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546" w:rsidRPr="00786417" w:rsidRDefault="00DF5546" w:rsidP="00DF5546">
      <w:pPr>
        <w:spacing w:line="360" w:lineRule="auto"/>
        <w:jc w:val="center"/>
        <w:rPr>
          <w:rFonts w:ascii="黑体" w:eastAsia="黑体" w:hAnsi="黑体"/>
          <w:sz w:val="32"/>
          <w:szCs w:val="32"/>
        </w:rPr>
      </w:pPr>
      <w:r w:rsidRPr="00786417">
        <w:rPr>
          <w:rFonts w:ascii="黑体" w:eastAsia="黑体" w:hAnsi="黑体" w:hint="eastAsia"/>
          <w:sz w:val="32"/>
          <w:szCs w:val="32"/>
        </w:rPr>
        <w:t>初中几何</w:t>
      </w:r>
      <w:r w:rsidR="004F31F0">
        <w:rPr>
          <w:rFonts w:ascii="黑体" w:eastAsia="黑体" w:hAnsi="黑体" w:hint="eastAsia"/>
          <w:sz w:val="32"/>
          <w:szCs w:val="32"/>
        </w:rPr>
        <w:t>的</w:t>
      </w:r>
      <w:r>
        <w:rPr>
          <w:rFonts w:ascii="黑体" w:eastAsia="黑体" w:hAnsi="黑体" w:hint="eastAsia"/>
          <w:sz w:val="32"/>
          <w:szCs w:val="32"/>
        </w:rPr>
        <w:t>层级</w:t>
      </w:r>
      <w:r w:rsidR="001D4234">
        <w:rPr>
          <w:rFonts w:ascii="黑体" w:eastAsia="黑体" w:hAnsi="黑体" w:hint="eastAsia"/>
          <w:sz w:val="32"/>
          <w:szCs w:val="32"/>
        </w:rPr>
        <w:t>结构</w:t>
      </w:r>
      <w:r w:rsidR="004F31F0">
        <w:rPr>
          <w:rFonts w:ascii="黑体" w:eastAsia="黑体" w:hAnsi="黑体" w:hint="eastAsia"/>
          <w:sz w:val="32"/>
          <w:szCs w:val="32"/>
        </w:rPr>
        <w:t>教学</w:t>
      </w:r>
      <w:r w:rsidR="001D4234">
        <w:rPr>
          <w:rFonts w:ascii="黑体" w:eastAsia="黑体" w:hAnsi="黑体" w:hint="eastAsia"/>
          <w:sz w:val="32"/>
          <w:szCs w:val="32"/>
        </w:rPr>
        <w:t>设计</w:t>
      </w:r>
    </w:p>
    <w:p w:rsidR="00DF5546" w:rsidRPr="00786417" w:rsidRDefault="00DF5546" w:rsidP="00DF5546">
      <w:pPr>
        <w:spacing w:line="360" w:lineRule="auto"/>
        <w:jc w:val="center"/>
        <w:rPr>
          <w:rFonts w:ascii="黑体" w:eastAsia="黑体" w:hAnsi="黑体"/>
          <w:sz w:val="32"/>
          <w:szCs w:val="32"/>
        </w:rPr>
      </w:pPr>
      <w:r w:rsidRPr="00786417">
        <w:rPr>
          <w:rFonts w:ascii="黑体" w:eastAsia="黑体" w:hAnsi="黑体" w:hint="eastAsia"/>
          <w:sz w:val="32"/>
          <w:szCs w:val="32"/>
        </w:rPr>
        <w:t>——以等腰三角形的性质为例</w:t>
      </w:r>
    </w:p>
    <w:p w:rsidR="00DF5546" w:rsidRPr="002447CC" w:rsidRDefault="00DF5546" w:rsidP="00DF5546">
      <w:pPr>
        <w:spacing w:line="360" w:lineRule="auto"/>
        <w:jc w:val="center"/>
        <w:rPr>
          <w:sz w:val="24"/>
          <w:szCs w:val="24"/>
        </w:rPr>
      </w:pPr>
      <w:r w:rsidRPr="002447CC">
        <w:rPr>
          <w:sz w:val="24"/>
          <w:szCs w:val="24"/>
        </w:rPr>
        <w:t>上海市徐教院附中</w:t>
      </w:r>
      <w:r w:rsidRPr="002447CC">
        <w:rPr>
          <w:rFonts w:hint="eastAsia"/>
          <w:sz w:val="24"/>
          <w:szCs w:val="24"/>
        </w:rPr>
        <w:t xml:space="preserve">  </w:t>
      </w:r>
      <w:r w:rsidRPr="002447CC">
        <w:rPr>
          <w:rFonts w:hint="eastAsia"/>
          <w:sz w:val="24"/>
          <w:szCs w:val="24"/>
        </w:rPr>
        <w:t>金慧芬</w:t>
      </w:r>
      <w:r w:rsidR="00F55D4F">
        <w:rPr>
          <w:rFonts w:hint="eastAsia"/>
          <w:sz w:val="24"/>
          <w:szCs w:val="24"/>
        </w:rPr>
        <w:t xml:space="preserve">  201808</w:t>
      </w:r>
    </w:p>
    <w:p w:rsidR="005B5CEE" w:rsidRDefault="00DF5546" w:rsidP="00DF5546">
      <w:pPr>
        <w:spacing w:line="360" w:lineRule="auto"/>
        <w:rPr>
          <w:rFonts w:ascii="宋体" w:hAnsi="宋体"/>
          <w:sz w:val="24"/>
          <w:szCs w:val="24"/>
        </w:rPr>
      </w:pPr>
      <w:r w:rsidRPr="00715C21">
        <w:rPr>
          <w:rFonts w:ascii="黑体" w:eastAsia="黑体" w:hAnsi="黑体" w:hint="eastAsia"/>
          <w:b/>
          <w:sz w:val="24"/>
          <w:szCs w:val="24"/>
        </w:rPr>
        <w:t>摘要：</w:t>
      </w:r>
      <w:r w:rsidR="00F55D4F" w:rsidRPr="00F55D4F">
        <w:rPr>
          <w:rFonts w:ascii="宋体" w:hAnsi="宋体" w:hint="eastAsia"/>
          <w:sz w:val="24"/>
          <w:szCs w:val="24"/>
        </w:rPr>
        <w:t>初中几何是一个</w:t>
      </w:r>
      <w:r w:rsidR="00F55D4F">
        <w:rPr>
          <w:rFonts w:ascii="宋体" w:hAnsi="宋体" w:hint="eastAsia"/>
          <w:sz w:val="24"/>
          <w:szCs w:val="24"/>
        </w:rPr>
        <w:t>系统的</w:t>
      </w:r>
      <w:r w:rsidR="00F55D4F" w:rsidRPr="00F55D4F">
        <w:rPr>
          <w:rFonts w:ascii="宋体" w:hAnsi="宋体" w:hint="eastAsia"/>
          <w:sz w:val="24"/>
          <w:szCs w:val="24"/>
        </w:rPr>
        <w:t>动态</w:t>
      </w:r>
      <w:r w:rsidR="00F55D4F">
        <w:rPr>
          <w:rFonts w:ascii="宋体" w:hAnsi="宋体" w:hint="eastAsia"/>
          <w:sz w:val="24"/>
          <w:szCs w:val="24"/>
        </w:rPr>
        <w:t>发展过程，既需要把教学要素按照纵向的层级发展序列组织，又需要按横向的发展关系组织。层级结构设计</w:t>
      </w:r>
      <w:r w:rsidR="00604C28">
        <w:rPr>
          <w:rFonts w:ascii="宋体" w:hAnsi="宋体" w:hint="eastAsia"/>
          <w:sz w:val="24"/>
          <w:szCs w:val="24"/>
        </w:rPr>
        <w:t>重视要素的选择，、各要素自身发展规律和要素间的纵横关联，全面</w:t>
      </w:r>
      <w:proofErr w:type="gramStart"/>
      <w:r w:rsidR="00604C28">
        <w:rPr>
          <w:rFonts w:ascii="宋体" w:hAnsi="宋体" w:hint="eastAsia"/>
          <w:sz w:val="24"/>
          <w:szCs w:val="24"/>
        </w:rPr>
        <w:t>落实课标要求</w:t>
      </w:r>
      <w:proofErr w:type="gramEnd"/>
      <w:r w:rsidR="00604C28">
        <w:rPr>
          <w:rFonts w:ascii="宋体" w:hAnsi="宋体" w:hint="eastAsia"/>
          <w:sz w:val="24"/>
          <w:szCs w:val="24"/>
        </w:rPr>
        <w:t>，提升几何与人能力</w:t>
      </w:r>
      <w:r w:rsidRPr="002447CC">
        <w:rPr>
          <w:rFonts w:ascii="宋体" w:hAnsi="宋体" w:hint="eastAsia"/>
          <w:sz w:val="24"/>
          <w:szCs w:val="24"/>
        </w:rPr>
        <w:t>。</w:t>
      </w:r>
      <w:r w:rsidRPr="00786417">
        <w:rPr>
          <w:rFonts w:ascii="宋体" w:hAnsi="宋体" w:hint="eastAsia"/>
          <w:sz w:val="24"/>
          <w:szCs w:val="24"/>
        </w:rPr>
        <w:t>本文</w:t>
      </w:r>
      <w:r w:rsidRPr="002447CC">
        <w:rPr>
          <w:rFonts w:ascii="宋体" w:hAnsi="宋体" w:hint="eastAsia"/>
          <w:sz w:val="24"/>
          <w:szCs w:val="24"/>
        </w:rPr>
        <w:t>以</w:t>
      </w:r>
      <w:r w:rsidR="00604C28">
        <w:rPr>
          <w:rFonts w:ascii="宋体" w:hAnsi="宋体" w:hint="eastAsia"/>
          <w:sz w:val="24"/>
          <w:szCs w:val="24"/>
        </w:rPr>
        <w:t>等腰三角形的性质为研究对象</w:t>
      </w:r>
      <w:r w:rsidR="005B5CEE">
        <w:rPr>
          <w:rFonts w:ascii="宋体" w:hAnsi="宋体" w:hint="eastAsia"/>
          <w:sz w:val="24"/>
          <w:szCs w:val="24"/>
        </w:rPr>
        <w:t>，从几何直观、</w:t>
      </w:r>
      <w:r w:rsidR="00B74864">
        <w:rPr>
          <w:rFonts w:ascii="宋体" w:hAnsi="宋体" w:hint="eastAsia"/>
          <w:sz w:val="24"/>
          <w:szCs w:val="24"/>
        </w:rPr>
        <w:t>几何描述、</w:t>
      </w:r>
      <w:r w:rsidR="00435A33">
        <w:rPr>
          <w:rFonts w:ascii="宋体" w:hAnsi="宋体" w:hint="eastAsia"/>
          <w:sz w:val="24"/>
          <w:szCs w:val="24"/>
        </w:rPr>
        <w:t>几何关联、</w:t>
      </w:r>
      <w:r w:rsidR="005B5CEE">
        <w:rPr>
          <w:rFonts w:ascii="宋体" w:hAnsi="宋体" w:hint="eastAsia"/>
          <w:sz w:val="24"/>
          <w:szCs w:val="24"/>
        </w:rPr>
        <w:t>逻辑推理等</w:t>
      </w:r>
      <w:r w:rsidR="00B74864">
        <w:rPr>
          <w:rFonts w:ascii="宋体" w:hAnsi="宋体" w:hint="eastAsia"/>
          <w:sz w:val="24"/>
          <w:szCs w:val="24"/>
        </w:rPr>
        <w:t>四大</w:t>
      </w:r>
      <w:r w:rsidR="005B5CEE">
        <w:rPr>
          <w:rFonts w:ascii="宋体" w:hAnsi="宋体" w:hint="eastAsia"/>
          <w:sz w:val="24"/>
          <w:szCs w:val="24"/>
        </w:rPr>
        <w:t>核心要素构建层级发展框架，使</w:t>
      </w:r>
      <w:r w:rsidRPr="002447CC">
        <w:rPr>
          <w:rFonts w:ascii="宋体" w:hAnsi="宋体" w:hint="eastAsia"/>
          <w:sz w:val="24"/>
          <w:szCs w:val="24"/>
        </w:rPr>
        <w:t>学生</w:t>
      </w:r>
      <w:r w:rsidR="005B5CEE">
        <w:rPr>
          <w:rFonts w:ascii="宋体" w:hAnsi="宋体" w:hint="eastAsia"/>
          <w:sz w:val="24"/>
          <w:szCs w:val="24"/>
        </w:rPr>
        <w:t>在发展合情推理能力的同时，逻辑推理能力也在不断提升。</w:t>
      </w:r>
    </w:p>
    <w:p w:rsidR="00DF5546" w:rsidRPr="002447CC" w:rsidRDefault="00DF5546" w:rsidP="00DF5546">
      <w:pPr>
        <w:spacing w:line="360" w:lineRule="auto"/>
        <w:rPr>
          <w:rFonts w:ascii="宋体" w:hAnsi="宋体" w:cs="宋体"/>
          <w:kern w:val="0"/>
          <w:sz w:val="24"/>
          <w:szCs w:val="24"/>
        </w:rPr>
      </w:pPr>
      <w:r w:rsidRPr="002447CC">
        <w:rPr>
          <w:rFonts w:ascii="宋体" w:hAnsi="宋体" w:hint="eastAsia"/>
          <w:b/>
          <w:sz w:val="24"/>
          <w:szCs w:val="24"/>
        </w:rPr>
        <w:t>关键词：</w:t>
      </w:r>
      <w:r w:rsidRPr="002447CC">
        <w:rPr>
          <w:rFonts w:ascii="宋体" w:hAnsi="宋体" w:cs="宋体" w:hint="eastAsia"/>
          <w:kern w:val="0"/>
          <w:sz w:val="24"/>
          <w:szCs w:val="24"/>
        </w:rPr>
        <w:t xml:space="preserve"> </w:t>
      </w:r>
      <w:r w:rsidR="00370C3C">
        <w:rPr>
          <w:rFonts w:ascii="宋体" w:hAnsi="宋体" w:cs="宋体" w:hint="eastAsia"/>
          <w:kern w:val="0"/>
          <w:sz w:val="24"/>
          <w:szCs w:val="24"/>
        </w:rPr>
        <w:t>层级</w:t>
      </w:r>
      <w:r w:rsidR="00AF3AC9">
        <w:rPr>
          <w:rFonts w:ascii="宋体" w:hAnsi="宋体" w:cs="宋体" w:hint="eastAsia"/>
          <w:kern w:val="0"/>
          <w:sz w:val="24"/>
          <w:szCs w:val="24"/>
        </w:rPr>
        <w:t>结构</w:t>
      </w:r>
      <w:r w:rsidR="00370C3C">
        <w:rPr>
          <w:rFonts w:ascii="宋体" w:hAnsi="宋体" w:cs="宋体" w:hint="eastAsia"/>
          <w:kern w:val="0"/>
          <w:sz w:val="24"/>
          <w:szCs w:val="24"/>
        </w:rPr>
        <w:t>发展</w:t>
      </w:r>
      <w:r>
        <w:rPr>
          <w:rFonts w:ascii="宋体" w:hAnsi="宋体" w:cs="宋体" w:hint="eastAsia"/>
          <w:kern w:val="0"/>
          <w:sz w:val="24"/>
          <w:szCs w:val="24"/>
        </w:rPr>
        <w:t>；等腰三角形的性质；</w:t>
      </w:r>
      <w:r w:rsidR="00370C3C">
        <w:rPr>
          <w:rFonts w:ascii="宋体" w:hAnsi="宋体" w:cs="宋体" w:hint="eastAsia"/>
          <w:kern w:val="0"/>
          <w:sz w:val="24"/>
          <w:szCs w:val="24"/>
        </w:rPr>
        <w:t>几何关联；几何直观；逻辑推理</w:t>
      </w:r>
      <w:r w:rsidR="00370C3C" w:rsidRPr="002447CC">
        <w:rPr>
          <w:rFonts w:ascii="宋体" w:hAnsi="宋体" w:cs="宋体"/>
          <w:kern w:val="0"/>
          <w:sz w:val="24"/>
          <w:szCs w:val="24"/>
        </w:rPr>
        <w:t xml:space="preserve"> </w:t>
      </w:r>
    </w:p>
    <w:p w:rsidR="00DF5546" w:rsidRPr="00715C21" w:rsidRDefault="00DF5546" w:rsidP="00DF5546">
      <w:pPr>
        <w:spacing w:line="360" w:lineRule="auto"/>
        <w:jc w:val="center"/>
        <w:rPr>
          <w:sz w:val="24"/>
          <w:szCs w:val="24"/>
        </w:rPr>
      </w:pPr>
    </w:p>
    <w:p w:rsidR="00DF5546" w:rsidRPr="00D94C34" w:rsidRDefault="00DF5546" w:rsidP="00DF5546">
      <w:pPr>
        <w:pStyle w:val="a9"/>
        <w:numPr>
          <w:ilvl w:val="0"/>
          <w:numId w:val="1"/>
        </w:numPr>
        <w:spacing w:line="360" w:lineRule="auto"/>
        <w:ind w:firstLineChars="0"/>
        <w:rPr>
          <w:rFonts w:asciiTheme="majorEastAsia" w:eastAsiaTheme="majorEastAsia" w:hAnsiTheme="majorEastAsia"/>
          <w:sz w:val="24"/>
          <w:szCs w:val="24"/>
        </w:rPr>
      </w:pPr>
      <w:r w:rsidRPr="00D94C34">
        <w:rPr>
          <w:rFonts w:asciiTheme="majorEastAsia" w:eastAsiaTheme="majorEastAsia" w:hAnsiTheme="majorEastAsia" w:hint="eastAsia"/>
          <w:b/>
          <w:sz w:val="24"/>
          <w:szCs w:val="24"/>
        </w:rPr>
        <w:t>问题提出</w:t>
      </w:r>
    </w:p>
    <w:p w:rsidR="00065B32" w:rsidRDefault="00324B04" w:rsidP="006B2387">
      <w:pPr>
        <w:spacing w:line="360" w:lineRule="auto"/>
        <w:ind w:firstLineChars="200" w:firstLine="480"/>
        <w:rPr>
          <w:rFonts w:ascii="宋体" w:hAnsi="宋体" w:cs="宋体"/>
          <w:kern w:val="0"/>
          <w:sz w:val="24"/>
          <w:szCs w:val="24"/>
        </w:rPr>
      </w:pPr>
      <w:r w:rsidRPr="00324B04">
        <w:rPr>
          <w:rFonts w:ascii="宋体" w:hAnsi="宋体" w:cs="宋体" w:hint="eastAsia"/>
          <w:kern w:val="0"/>
          <w:sz w:val="24"/>
          <w:szCs w:val="24"/>
        </w:rPr>
        <w:t>长期以来几何学被普遍认为是适合培养逻辑思维能力的绝好课程。中国科学院院士杨乐在北京市数学会 2003年会上说：“凡是从事数学研究和数学教育 的， 都会对从中学学习几何时受到的严格的逻辑 思维训练有很深的体会， 似乎很难找到别的东西</w:t>
      </w:r>
      <w:r w:rsidR="00065B32" w:rsidRPr="00065B32">
        <w:rPr>
          <w:rFonts w:ascii="宋体" w:hAnsi="宋体" w:cs="宋体" w:hint="eastAsia"/>
          <w:kern w:val="0"/>
          <w:sz w:val="24"/>
          <w:szCs w:val="24"/>
        </w:rPr>
        <w:t>来代替它对中学生进行严格的逻辑思维培养。”</w:t>
      </w:r>
      <w:r w:rsidR="00065B32" w:rsidRPr="00065B32">
        <w:rPr>
          <w:rFonts w:ascii="宋体" w:hAnsi="宋体" w:cs="宋体" w:hint="eastAsia"/>
          <w:kern w:val="0"/>
          <w:sz w:val="24"/>
          <w:szCs w:val="24"/>
          <w:vertAlign w:val="superscript"/>
        </w:rPr>
        <w:t>[</w:t>
      </w:r>
      <w:r w:rsidR="00065B32" w:rsidRPr="00065B32">
        <w:rPr>
          <w:rFonts w:ascii="宋体" w:hAnsi="宋体" w:cs="宋体"/>
          <w:kern w:val="0"/>
          <w:sz w:val="24"/>
          <w:szCs w:val="24"/>
          <w:vertAlign w:val="superscript"/>
        </w:rPr>
        <w:t>1]</w:t>
      </w:r>
    </w:p>
    <w:p w:rsidR="00B35CC4" w:rsidRPr="006B2387" w:rsidRDefault="00065B32" w:rsidP="006B2387">
      <w:pPr>
        <w:spacing w:line="360" w:lineRule="auto"/>
        <w:ind w:firstLineChars="200" w:firstLine="480"/>
        <w:rPr>
          <w:rFonts w:ascii="宋体" w:hAnsi="宋体"/>
          <w:sz w:val="24"/>
          <w:szCs w:val="24"/>
        </w:rPr>
      </w:pPr>
      <w:r w:rsidRPr="00065B32">
        <w:rPr>
          <w:rFonts w:ascii="宋体" w:hAnsi="宋体" w:cs="宋体" w:hint="eastAsia"/>
          <w:kern w:val="0"/>
          <w:sz w:val="24"/>
          <w:szCs w:val="24"/>
        </w:rPr>
        <w:t>几何学中的逻辑性在教学上是一把双</w:t>
      </w:r>
      <w:proofErr w:type="gramStart"/>
      <w:r w:rsidRPr="00065B32">
        <w:rPr>
          <w:rFonts w:ascii="宋体" w:hAnsi="宋体" w:cs="宋体" w:hint="eastAsia"/>
          <w:kern w:val="0"/>
          <w:sz w:val="24"/>
          <w:szCs w:val="24"/>
        </w:rPr>
        <w:t>刃</w:t>
      </w:r>
      <w:proofErr w:type="gramEnd"/>
      <w:r w:rsidRPr="00065B32">
        <w:rPr>
          <w:rFonts w:ascii="宋体" w:hAnsi="宋体" w:cs="宋体" w:hint="eastAsia"/>
          <w:kern w:val="0"/>
          <w:sz w:val="24"/>
          <w:szCs w:val="24"/>
        </w:rPr>
        <w:t>剑， 一方面它激发一些学生对数学的浓厚兴趣， 使他们的逻辑思维能力得到提高；另一方面它又使一 些学生感到数学难学， 甚至由畏难发展到厌学</w:t>
      </w:r>
      <w:r w:rsidRPr="00065B32">
        <w:rPr>
          <w:rFonts w:ascii="宋体" w:hAnsi="宋体" w:cs="宋体" w:hint="eastAsia"/>
          <w:kern w:val="0"/>
          <w:sz w:val="24"/>
          <w:szCs w:val="24"/>
          <w:vertAlign w:val="superscript"/>
        </w:rPr>
        <w:t>[</w:t>
      </w:r>
      <w:r w:rsidR="002E6CC0">
        <w:rPr>
          <w:rFonts w:ascii="宋体" w:hAnsi="宋体" w:cs="宋体" w:hint="eastAsia"/>
          <w:kern w:val="0"/>
          <w:sz w:val="24"/>
          <w:szCs w:val="24"/>
          <w:vertAlign w:val="superscript"/>
        </w:rPr>
        <w:t>2</w:t>
      </w:r>
      <w:r w:rsidR="000024D9" w:rsidRPr="000024D9">
        <w:rPr>
          <w:rFonts w:ascii="宋体" w:hAnsi="宋体" w:cs="宋体" w:hint="eastAsia"/>
          <w:kern w:val="0"/>
          <w:sz w:val="24"/>
          <w:szCs w:val="24"/>
          <w:vertAlign w:val="superscript"/>
        </w:rPr>
        <w:t>]</w:t>
      </w:r>
      <w:r w:rsidR="000024D9">
        <w:rPr>
          <w:rFonts w:ascii="宋体" w:hAnsi="宋体" w:cs="宋体" w:hint="eastAsia"/>
          <w:kern w:val="0"/>
          <w:sz w:val="24"/>
          <w:szCs w:val="24"/>
        </w:rPr>
        <w:t>因此</w:t>
      </w:r>
      <w:r w:rsidR="00EA5D1B">
        <w:rPr>
          <w:rFonts w:ascii="宋体" w:hAnsi="宋体" w:cs="宋体" w:hint="eastAsia"/>
          <w:kern w:val="0"/>
          <w:sz w:val="24"/>
          <w:szCs w:val="24"/>
        </w:rPr>
        <w:t>我们要</w:t>
      </w:r>
      <w:r w:rsidR="000024D9">
        <w:rPr>
          <w:rFonts w:ascii="宋体" w:hAnsi="宋体" w:hint="eastAsia"/>
          <w:sz w:val="24"/>
          <w:szCs w:val="24"/>
        </w:rPr>
        <w:t>从几何直观、</w:t>
      </w:r>
      <w:r w:rsidR="00B74864">
        <w:rPr>
          <w:rFonts w:ascii="宋体" w:hAnsi="宋体" w:hint="eastAsia"/>
          <w:sz w:val="24"/>
          <w:szCs w:val="24"/>
        </w:rPr>
        <w:t>几何描述、</w:t>
      </w:r>
      <w:r w:rsidR="00435A33">
        <w:rPr>
          <w:rFonts w:ascii="宋体" w:hAnsi="宋体" w:hint="eastAsia"/>
          <w:sz w:val="24"/>
          <w:szCs w:val="24"/>
        </w:rPr>
        <w:t>几何关联、</w:t>
      </w:r>
      <w:r w:rsidR="000024D9">
        <w:rPr>
          <w:rFonts w:ascii="宋体" w:hAnsi="宋体" w:hint="eastAsia"/>
          <w:sz w:val="24"/>
          <w:szCs w:val="24"/>
        </w:rPr>
        <w:t>逻辑推理等</w:t>
      </w:r>
      <w:r w:rsidR="00B74864">
        <w:rPr>
          <w:rFonts w:ascii="宋体" w:hAnsi="宋体" w:hint="eastAsia"/>
          <w:sz w:val="24"/>
          <w:szCs w:val="24"/>
        </w:rPr>
        <w:t>四大</w:t>
      </w:r>
      <w:r w:rsidR="000024D9">
        <w:rPr>
          <w:rFonts w:ascii="宋体" w:hAnsi="宋体" w:hint="eastAsia"/>
          <w:sz w:val="24"/>
          <w:szCs w:val="24"/>
        </w:rPr>
        <w:t>核心要素构建层级发展框架，使</w:t>
      </w:r>
      <w:r w:rsidR="000024D9" w:rsidRPr="002447CC">
        <w:rPr>
          <w:rFonts w:ascii="宋体" w:hAnsi="宋体" w:hint="eastAsia"/>
          <w:sz w:val="24"/>
          <w:szCs w:val="24"/>
        </w:rPr>
        <w:t>学生</w:t>
      </w:r>
      <w:r w:rsidR="000024D9">
        <w:rPr>
          <w:rFonts w:ascii="宋体" w:hAnsi="宋体" w:hint="eastAsia"/>
          <w:sz w:val="24"/>
          <w:szCs w:val="24"/>
        </w:rPr>
        <w:t>在发展合情推理能力的同时，逻辑推理能力也在不断提升。</w:t>
      </w:r>
    </w:p>
    <w:p w:rsidR="00DF5546" w:rsidRPr="00D94C34" w:rsidRDefault="006B2387" w:rsidP="00DF5546">
      <w:pPr>
        <w:pStyle w:val="a9"/>
        <w:numPr>
          <w:ilvl w:val="0"/>
          <w:numId w:val="1"/>
        </w:numPr>
        <w:spacing w:line="360" w:lineRule="auto"/>
        <w:ind w:firstLineChars="0"/>
        <w:rPr>
          <w:rFonts w:asciiTheme="majorEastAsia" w:eastAsiaTheme="majorEastAsia" w:hAnsiTheme="majorEastAsia"/>
          <w:sz w:val="24"/>
          <w:szCs w:val="24"/>
        </w:rPr>
      </w:pPr>
      <w:r>
        <w:rPr>
          <w:rFonts w:asciiTheme="majorEastAsia" w:eastAsiaTheme="majorEastAsia" w:hAnsiTheme="majorEastAsia" w:hint="eastAsia"/>
          <w:b/>
          <w:sz w:val="24"/>
          <w:szCs w:val="24"/>
        </w:rPr>
        <w:t>几何层级结构教学设计</w:t>
      </w:r>
    </w:p>
    <w:p w:rsidR="006B2387" w:rsidRDefault="006B2387" w:rsidP="00DF5546">
      <w:pPr>
        <w:spacing w:line="360" w:lineRule="auto"/>
        <w:ind w:firstLineChars="200" w:firstLine="480"/>
        <w:rPr>
          <w:rFonts w:ascii="宋体" w:hAnsi="宋体" w:cs="宋体"/>
          <w:kern w:val="0"/>
          <w:sz w:val="24"/>
          <w:szCs w:val="24"/>
        </w:rPr>
      </w:pPr>
      <w:r>
        <w:rPr>
          <w:rFonts w:ascii="宋体" w:hAnsi="宋体" w:cs="宋体" w:hint="eastAsia"/>
          <w:kern w:val="0"/>
          <w:sz w:val="24"/>
          <w:szCs w:val="24"/>
        </w:rPr>
        <w:t>几何课程层级结构模型隐含了两条线：一条是按照直观、描述、关联关系、形式逻辑四大要素层级提升的顺序发展综合思维能力；另一条是按照传统的证明预备、证明入门、证明</w:t>
      </w:r>
      <w:r w:rsidR="009C71E1">
        <w:rPr>
          <w:rFonts w:ascii="宋体" w:hAnsi="宋体" w:cs="宋体" w:hint="eastAsia"/>
          <w:kern w:val="0"/>
          <w:sz w:val="24"/>
          <w:szCs w:val="24"/>
        </w:rPr>
        <w:t>发展的顺序发展逻辑论证能力，从总体上顺应学生年级升高（年龄增长）的认知规律，层级递进发展学生综合推理能力</w:t>
      </w:r>
      <w:r w:rsidR="00E031C8" w:rsidRPr="00E031C8">
        <w:rPr>
          <w:rFonts w:ascii="宋体" w:hAnsi="宋体" w:cs="宋体" w:hint="eastAsia"/>
          <w:kern w:val="0"/>
          <w:sz w:val="24"/>
          <w:szCs w:val="24"/>
          <w:vertAlign w:val="superscript"/>
        </w:rPr>
        <w:t>[3]</w:t>
      </w:r>
      <w:r w:rsidR="009C71E1">
        <w:rPr>
          <w:rFonts w:ascii="宋体" w:hAnsi="宋体" w:cs="宋体" w:hint="eastAsia"/>
          <w:kern w:val="0"/>
          <w:sz w:val="24"/>
          <w:szCs w:val="24"/>
        </w:rPr>
        <w:t>。几何教学以前者为主线展开，同时后者</w:t>
      </w:r>
      <w:proofErr w:type="gramStart"/>
      <w:r w:rsidR="009C71E1">
        <w:rPr>
          <w:rFonts w:ascii="宋体" w:hAnsi="宋体" w:cs="宋体" w:hint="eastAsia"/>
          <w:kern w:val="0"/>
          <w:sz w:val="24"/>
          <w:szCs w:val="24"/>
        </w:rPr>
        <w:t>适</w:t>
      </w:r>
      <w:proofErr w:type="gramEnd"/>
      <w:r w:rsidR="009C71E1">
        <w:rPr>
          <w:rFonts w:ascii="宋体" w:hAnsi="宋体" w:cs="宋体" w:hint="eastAsia"/>
          <w:kern w:val="0"/>
          <w:sz w:val="24"/>
          <w:szCs w:val="24"/>
        </w:rPr>
        <w:t>适时度跟进，体现在促进学生综合推理能力发展的同时，其形式逻辑推理能力也渐次提升。</w:t>
      </w:r>
    </w:p>
    <w:p w:rsidR="002A05CB" w:rsidRDefault="00435A33" w:rsidP="002A05CB">
      <w:pPr>
        <w:pStyle w:val="a9"/>
        <w:spacing w:line="360" w:lineRule="auto"/>
        <w:ind w:firstLine="480"/>
        <w:rPr>
          <w:rFonts w:ascii="宋体" w:hAnsi="宋体"/>
          <w:sz w:val="24"/>
          <w:szCs w:val="24"/>
        </w:rPr>
      </w:pPr>
      <w:r>
        <w:rPr>
          <w:rFonts w:ascii="宋体" w:hAnsi="宋体" w:hint="eastAsia"/>
          <w:sz w:val="24"/>
          <w:szCs w:val="24"/>
        </w:rPr>
        <w:t>在等腰三角形的性质这节教学设计中，首先借助几何直观让学生大胆猜测等</w:t>
      </w:r>
      <w:r>
        <w:rPr>
          <w:rFonts w:ascii="宋体" w:hAnsi="宋体" w:hint="eastAsia"/>
          <w:sz w:val="24"/>
          <w:szCs w:val="24"/>
        </w:rPr>
        <w:lastRenderedPageBreak/>
        <w:t>腰三角形的性质，可设置如下问题</w:t>
      </w:r>
      <w:r w:rsidRPr="002447CC">
        <w:rPr>
          <w:rFonts w:ascii="宋体" w:hAnsi="宋体" w:hint="eastAsia"/>
          <w:sz w:val="24"/>
          <w:szCs w:val="24"/>
        </w:rPr>
        <w:t xml:space="preserve"> </w:t>
      </w:r>
      <w:r>
        <w:rPr>
          <w:rFonts w:ascii="宋体" w:hAnsi="宋体" w:hint="eastAsia"/>
          <w:sz w:val="24"/>
          <w:szCs w:val="24"/>
        </w:rPr>
        <w:t>“上学期</w:t>
      </w:r>
      <w:r w:rsidRPr="002447CC">
        <w:rPr>
          <w:rFonts w:ascii="宋体" w:hAnsi="宋体" w:hint="eastAsia"/>
          <w:sz w:val="24"/>
          <w:szCs w:val="24"/>
        </w:rPr>
        <w:t>我们已经知道等腰三角形是一个轴对称图形后，你能否利用它的对称性，剪出一个等腰三角形</w:t>
      </w:r>
      <w:r>
        <w:rPr>
          <w:rFonts w:ascii="宋体" w:hAnsi="宋体" w:hint="eastAsia"/>
          <w:sz w:val="24"/>
          <w:szCs w:val="24"/>
        </w:rPr>
        <w:t>？</w:t>
      </w:r>
      <w:r w:rsidRPr="002447CC">
        <w:rPr>
          <w:rFonts w:ascii="宋体" w:hAnsi="宋体" w:hint="eastAsia"/>
          <w:sz w:val="24"/>
          <w:szCs w:val="24"/>
        </w:rPr>
        <w:t>”，</w:t>
      </w:r>
      <w:r>
        <w:rPr>
          <w:rFonts w:ascii="宋体" w:hAnsi="宋体" w:hint="eastAsia"/>
          <w:sz w:val="24"/>
          <w:szCs w:val="24"/>
        </w:rPr>
        <w:t>之后请</w:t>
      </w:r>
      <w:r w:rsidRPr="002447CC">
        <w:rPr>
          <w:rFonts w:ascii="宋体" w:hAnsi="宋体" w:hint="eastAsia"/>
          <w:sz w:val="24"/>
          <w:szCs w:val="24"/>
        </w:rPr>
        <w:t>学生</w:t>
      </w:r>
      <w:r>
        <w:rPr>
          <w:rFonts w:ascii="宋体" w:hAnsi="宋体" w:hint="eastAsia"/>
          <w:sz w:val="24"/>
          <w:szCs w:val="24"/>
        </w:rPr>
        <w:t>把所剪的三角形沿折痕对折，通过观察找出其中重合的线段和角。</w:t>
      </w:r>
      <w:r w:rsidR="00166541">
        <w:rPr>
          <w:rFonts w:ascii="宋体" w:hAnsi="宋体" w:hint="eastAsia"/>
          <w:sz w:val="24"/>
          <w:szCs w:val="24"/>
        </w:rPr>
        <w:t>其次，在直观操作的基础上，进一步归纳总结等腰三角形的性质，老师</w:t>
      </w:r>
      <w:r w:rsidR="00DF5546" w:rsidRPr="002447CC">
        <w:rPr>
          <w:rFonts w:ascii="宋体" w:hAnsi="宋体" w:hint="eastAsia"/>
          <w:sz w:val="24"/>
          <w:szCs w:val="24"/>
        </w:rPr>
        <w:t>通过回顾三角形的概念以及三角形的边、角和重要线段等性质</w:t>
      </w:r>
      <w:r w:rsidR="00166541">
        <w:rPr>
          <w:rFonts w:ascii="宋体" w:hAnsi="宋体" w:hint="eastAsia"/>
          <w:sz w:val="24"/>
          <w:szCs w:val="24"/>
        </w:rPr>
        <w:t>引导学生</w:t>
      </w:r>
      <w:r w:rsidR="00DF5546" w:rsidRPr="002447CC">
        <w:rPr>
          <w:rFonts w:ascii="宋体" w:hAnsi="宋体" w:hint="eastAsia"/>
          <w:sz w:val="24"/>
          <w:szCs w:val="24"/>
        </w:rPr>
        <w:t>类比迁移</w:t>
      </w:r>
      <w:r w:rsidR="00166541">
        <w:rPr>
          <w:rFonts w:ascii="宋体" w:hAnsi="宋体" w:hint="eastAsia"/>
          <w:sz w:val="24"/>
          <w:szCs w:val="24"/>
        </w:rPr>
        <w:t>归纳出一类特殊三角形的性质</w:t>
      </w:r>
      <w:r w:rsidR="00DF5546" w:rsidRPr="002447CC">
        <w:rPr>
          <w:rFonts w:ascii="宋体" w:hAnsi="宋体" w:hint="eastAsia"/>
          <w:sz w:val="24"/>
          <w:szCs w:val="24"/>
        </w:rPr>
        <w:t>，特别强调，一般三角形具有的边关系，角的关系，在等腰三角形中同样适用。</w:t>
      </w:r>
      <w:r w:rsidR="00166541">
        <w:rPr>
          <w:rFonts w:ascii="宋体" w:hAnsi="宋体" w:hint="eastAsia"/>
          <w:sz w:val="24"/>
          <w:szCs w:val="24"/>
        </w:rPr>
        <w:t>在此过程中训练学生使用规范的几何描述。</w:t>
      </w:r>
      <w:r w:rsidR="00DF5546" w:rsidRPr="002447CC">
        <w:rPr>
          <w:rFonts w:ascii="宋体" w:hAnsi="宋体" w:hint="eastAsia"/>
          <w:sz w:val="24"/>
          <w:szCs w:val="24"/>
        </w:rPr>
        <w:t>最后</w:t>
      </w:r>
      <w:r w:rsidR="00166541">
        <w:rPr>
          <w:rFonts w:ascii="宋体" w:hAnsi="宋体" w:hint="eastAsia"/>
          <w:sz w:val="24"/>
          <w:szCs w:val="24"/>
        </w:rPr>
        <w:t>几何学习不仅仅停留在几何直观和几何描述层面，新课</w:t>
      </w:r>
      <w:proofErr w:type="gramStart"/>
      <w:r w:rsidR="00166541">
        <w:rPr>
          <w:rFonts w:ascii="宋体" w:hAnsi="宋体" w:hint="eastAsia"/>
          <w:sz w:val="24"/>
          <w:szCs w:val="24"/>
        </w:rPr>
        <w:t>标要求</w:t>
      </w:r>
      <w:proofErr w:type="gramEnd"/>
      <w:r w:rsidR="00166541">
        <w:rPr>
          <w:rFonts w:ascii="宋体" w:hAnsi="宋体" w:hint="eastAsia"/>
          <w:sz w:val="24"/>
          <w:szCs w:val="24"/>
        </w:rPr>
        <w:t>学生能掌握运用形式逻辑推理进行证明的方式</w:t>
      </w:r>
      <w:r w:rsidR="00EB584E">
        <w:rPr>
          <w:rFonts w:ascii="宋体" w:hAnsi="宋体" w:hint="eastAsia"/>
          <w:sz w:val="24"/>
          <w:szCs w:val="24"/>
        </w:rPr>
        <w:t>。形式逻辑要求学生根据已知信息和</w:t>
      </w:r>
      <w:r w:rsidR="00166541">
        <w:rPr>
          <w:rFonts w:ascii="宋体" w:hAnsi="宋体" w:hint="eastAsia"/>
          <w:sz w:val="24"/>
          <w:szCs w:val="24"/>
        </w:rPr>
        <w:t>潜在信息，按照规则进行有效的条件转换，建立起多种关联关系，</w:t>
      </w:r>
      <w:r w:rsidR="00EB584E">
        <w:rPr>
          <w:rFonts w:ascii="宋体" w:hAnsi="宋体" w:hint="eastAsia"/>
          <w:sz w:val="24"/>
          <w:szCs w:val="24"/>
        </w:rPr>
        <w:t>并剔除无关因素，在确认“搭桥”成功后，再通过形式逻辑推理规则进行书面说理。</w:t>
      </w:r>
    </w:p>
    <w:p w:rsidR="002A05CB" w:rsidRPr="002A05CB" w:rsidRDefault="002A05CB" w:rsidP="002A05CB">
      <w:pPr>
        <w:spacing w:line="360" w:lineRule="auto"/>
        <w:rPr>
          <w:rFonts w:ascii="宋体" w:hAnsi="宋体"/>
          <w:b/>
          <w:sz w:val="24"/>
          <w:szCs w:val="24"/>
        </w:rPr>
      </w:pPr>
      <w:r w:rsidRPr="002A05CB">
        <w:rPr>
          <w:rFonts w:ascii="宋体" w:hAnsi="宋体" w:hint="eastAsia"/>
          <w:b/>
          <w:sz w:val="24"/>
          <w:szCs w:val="24"/>
        </w:rPr>
        <w:t>（一）几何直观及其教学设计</w:t>
      </w:r>
    </w:p>
    <w:p w:rsidR="002A05CB" w:rsidRPr="002447CC" w:rsidRDefault="002A05CB" w:rsidP="002A05CB">
      <w:pPr>
        <w:spacing w:line="360" w:lineRule="auto"/>
        <w:ind w:firstLineChars="200" w:firstLine="480"/>
        <w:rPr>
          <w:rFonts w:ascii="宋体" w:hAnsi="宋体"/>
          <w:sz w:val="24"/>
          <w:szCs w:val="24"/>
        </w:rPr>
      </w:pPr>
      <w:r>
        <w:rPr>
          <w:rFonts w:ascii="宋体" w:hAnsi="宋体" w:hint="eastAsia"/>
          <w:sz w:val="24"/>
          <w:szCs w:val="24"/>
        </w:rPr>
        <w:t>在七年级第一学期我们已经学习过轴对称图形，接下来通过</w:t>
      </w:r>
      <w:r w:rsidRPr="002447CC">
        <w:rPr>
          <w:rFonts w:ascii="宋体" w:hAnsi="宋体" w:hint="eastAsia"/>
          <w:sz w:val="24"/>
          <w:szCs w:val="24"/>
        </w:rPr>
        <w:t>动手操作活动，帮助学生</w:t>
      </w:r>
      <w:r>
        <w:rPr>
          <w:rFonts w:ascii="宋体" w:hAnsi="宋体" w:hint="eastAsia"/>
          <w:sz w:val="24"/>
          <w:szCs w:val="24"/>
        </w:rPr>
        <w:t>借助直观观察</w:t>
      </w:r>
      <w:r w:rsidRPr="002447CC">
        <w:rPr>
          <w:rFonts w:ascii="宋体" w:hAnsi="宋体" w:hint="eastAsia"/>
          <w:sz w:val="24"/>
          <w:szCs w:val="24"/>
        </w:rPr>
        <w:t>，</w:t>
      </w:r>
      <w:r>
        <w:rPr>
          <w:rFonts w:ascii="宋体" w:hAnsi="宋体" w:hint="eastAsia"/>
          <w:sz w:val="24"/>
          <w:szCs w:val="24"/>
        </w:rPr>
        <w:t>发现等腰三角形的特殊性质，具体步骤如下：</w:t>
      </w:r>
    </w:p>
    <w:p w:rsidR="002A05CB" w:rsidRPr="002447CC" w:rsidRDefault="002A05CB" w:rsidP="002A05CB">
      <w:pPr>
        <w:spacing w:line="360" w:lineRule="auto"/>
        <w:rPr>
          <w:rFonts w:ascii="宋体" w:hAnsi="宋体"/>
          <w:sz w:val="24"/>
          <w:szCs w:val="24"/>
        </w:rPr>
      </w:pPr>
      <w:r w:rsidRPr="002447CC">
        <w:rPr>
          <w:rFonts w:ascii="宋体" w:hAnsi="宋体" w:hint="eastAsia"/>
          <w:sz w:val="24"/>
          <w:szCs w:val="24"/>
        </w:rPr>
        <w:t>步骤1： “如图1，利用轴对称性</w:t>
      </w:r>
      <w:r>
        <w:rPr>
          <w:rFonts w:ascii="宋体" w:hAnsi="宋体" w:hint="eastAsia"/>
          <w:sz w:val="24"/>
          <w:szCs w:val="24"/>
        </w:rPr>
        <w:t>，在一张长方形纸片上</w:t>
      </w:r>
      <w:r w:rsidRPr="002447CC">
        <w:rPr>
          <w:rFonts w:ascii="宋体" w:hAnsi="宋体" w:hint="eastAsia"/>
          <w:sz w:val="24"/>
          <w:szCs w:val="24"/>
        </w:rPr>
        <w:t>剪</w:t>
      </w:r>
      <w:r>
        <w:rPr>
          <w:rFonts w:ascii="宋体" w:hAnsi="宋体" w:hint="eastAsia"/>
          <w:sz w:val="24"/>
          <w:szCs w:val="24"/>
        </w:rPr>
        <w:t>出</w:t>
      </w:r>
      <w:r w:rsidRPr="002447CC">
        <w:rPr>
          <w:rFonts w:ascii="宋体" w:hAnsi="宋体" w:hint="eastAsia"/>
          <w:sz w:val="24"/>
          <w:szCs w:val="24"/>
        </w:rPr>
        <w:t>一个等腰三角形”</w:t>
      </w:r>
    </w:p>
    <w:p w:rsidR="002A05CB" w:rsidRPr="002447CC" w:rsidRDefault="002A05CB" w:rsidP="002A05CB">
      <w:pPr>
        <w:widowControl/>
        <w:spacing w:line="360" w:lineRule="auto"/>
        <w:jc w:val="center"/>
        <w:rPr>
          <w:rFonts w:ascii="宋体" w:eastAsia="宋体" w:hAnsi="宋体" w:cs="宋体"/>
          <w:kern w:val="0"/>
          <w:sz w:val="24"/>
          <w:szCs w:val="24"/>
        </w:rPr>
      </w:pPr>
      <w:r w:rsidRPr="002447CC">
        <w:rPr>
          <w:rFonts w:ascii="宋体" w:eastAsia="宋体" w:hAnsi="宋体" w:cs="宋体"/>
          <w:noProof/>
          <w:kern w:val="0"/>
          <w:sz w:val="24"/>
          <w:szCs w:val="24"/>
        </w:rPr>
        <w:drawing>
          <wp:inline distT="0" distB="0" distL="0" distR="0">
            <wp:extent cx="1348050" cy="1080000"/>
            <wp:effectExtent l="19050" t="0" r="4500" b="0"/>
            <wp:docPr id="2" name="图片 130" descr="C:\Users\hp\AppData\Roaming\Tencent\Users\821103495\QQ\WinTemp\RichOle\$SCGD5{P{3M5G8I){6S99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hp\AppData\Roaming\Tencent\Users\821103495\QQ\WinTemp\RichOle\$SCGD5{P{3M5G8I){6S99YC.png"/>
                    <pic:cNvPicPr>
                      <a:picLocks noChangeAspect="1" noChangeArrowheads="1"/>
                    </pic:cNvPicPr>
                  </pic:nvPicPr>
                  <pic:blipFill>
                    <a:blip r:embed="rId7" cstate="print"/>
                    <a:srcRect/>
                    <a:stretch>
                      <a:fillRect/>
                    </a:stretch>
                  </pic:blipFill>
                  <pic:spPr bwMode="auto">
                    <a:xfrm>
                      <a:off x="0" y="0"/>
                      <a:ext cx="1348050" cy="1080000"/>
                    </a:xfrm>
                    <a:prstGeom prst="rect">
                      <a:avLst/>
                    </a:prstGeom>
                    <a:noFill/>
                    <a:ln w="9525">
                      <a:noFill/>
                      <a:miter lim="800000"/>
                      <a:headEnd/>
                      <a:tailEnd/>
                    </a:ln>
                  </pic:spPr>
                </pic:pic>
              </a:graphicData>
            </a:graphic>
          </wp:inline>
        </w:drawing>
      </w:r>
    </w:p>
    <w:p w:rsidR="002A05CB" w:rsidRPr="00D94C34" w:rsidRDefault="002A05CB" w:rsidP="002A05CB">
      <w:pPr>
        <w:widowControl/>
        <w:spacing w:line="360" w:lineRule="auto"/>
        <w:jc w:val="center"/>
        <w:rPr>
          <w:rFonts w:ascii="楷体" w:eastAsia="楷体" w:hAnsi="楷体" w:cs="宋体"/>
          <w:kern w:val="0"/>
          <w:szCs w:val="21"/>
        </w:rPr>
      </w:pPr>
      <w:r w:rsidRPr="00D94C34">
        <w:rPr>
          <w:rFonts w:ascii="楷体" w:eastAsia="楷体" w:hAnsi="楷体" w:cs="宋体" w:hint="eastAsia"/>
          <w:kern w:val="0"/>
          <w:szCs w:val="21"/>
        </w:rPr>
        <w:t>图1 剪一个等腰三角形</w:t>
      </w:r>
    </w:p>
    <w:p w:rsidR="002A05CB" w:rsidRDefault="002A05CB" w:rsidP="002A05CB">
      <w:pPr>
        <w:spacing w:line="360" w:lineRule="auto"/>
        <w:rPr>
          <w:rFonts w:ascii="宋体" w:hAnsi="宋体"/>
          <w:sz w:val="24"/>
          <w:szCs w:val="24"/>
        </w:rPr>
      </w:pPr>
      <w:r w:rsidRPr="002447CC">
        <w:rPr>
          <w:rFonts w:ascii="宋体" w:hAnsi="宋体"/>
          <w:sz w:val="24"/>
          <w:szCs w:val="24"/>
        </w:rPr>
        <w:t>步骤</w:t>
      </w:r>
      <w:r w:rsidRPr="002447CC">
        <w:rPr>
          <w:rFonts w:ascii="宋体" w:hAnsi="宋体" w:hint="eastAsia"/>
          <w:sz w:val="24"/>
          <w:szCs w:val="24"/>
        </w:rPr>
        <w:t>2：把剪出的等腰三角形ABC</w:t>
      </w:r>
      <w:r>
        <w:rPr>
          <w:rFonts w:ascii="宋体" w:hAnsi="宋体" w:hint="eastAsia"/>
          <w:sz w:val="24"/>
          <w:szCs w:val="24"/>
        </w:rPr>
        <w:t>沿折痕对折，找出其中重合的线段和角，填入下表（详细内容见表</w:t>
      </w:r>
      <w:r w:rsidR="004E00A4">
        <w:rPr>
          <w:rFonts w:ascii="宋体" w:hAnsi="宋体" w:hint="eastAsia"/>
          <w:sz w:val="24"/>
          <w:szCs w:val="24"/>
        </w:rPr>
        <w:t>1</w:t>
      </w:r>
      <w:r>
        <w:rPr>
          <w:rFonts w:ascii="宋体" w:hAnsi="宋体" w:hint="eastAsia"/>
          <w:sz w:val="24"/>
          <w:szCs w:val="24"/>
        </w:rPr>
        <w:t>）</w:t>
      </w:r>
    </w:p>
    <w:p w:rsidR="002A05CB" w:rsidRPr="005B0867" w:rsidRDefault="002A05CB" w:rsidP="002A05CB">
      <w:pPr>
        <w:spacing w:line="360" w:lineRule="auto"/>
        <w:jc w:val="center"/>
        <w:rPr>
          <w:rFonts w:ascii="楷体" w:eastAsia="楷体" w:hAnsi="楷体"/>
          <w:szCs w:val="21"/>
        </w:rPr>
      </w:pPr>
      <w:r w:rsidRPr="005B0867">
        <w:rPr>
          <w:rFonts w:ascii="楷体" w:eastAsia="楷体" w:hAnsi="楷体" w:hint="eastAsia"/>
          <w:szCs w:val="21"/>
        </w:rPr>
        <w:t>表</w:t>
      </w:r>
      <w:r w:rsidR="004E00A4">
        <w:rPr>
          <w:rFonts w:ascii="楷体" w:eastAsia="楷体" w:hAnsi="楷体" w:hint="eastAsia"/>
          <w:szCs w:val="21"/>
        </w:rPr>
        <w:t>1</w:t>
      </w:r>
    </w:p>
    <w:tbl>
      <w:tblPr>
        <w:tblStyle w:val="aa"/>
        <w:tblW w:w="8522" w:type="dxa"/>
        <w:tblLook w:val="04A0" w:firstRow="1" w:lastRow="0" w:firstColumn="1" w:lastColumn="0" w:noHBand="0" w:noVBand="1"/>
      </w:tblPr>
      <w:tblGrid>
        <w:gridCol w:w="4261"/>
        <w:gridCol w:w="4261"/>
      </w:tblGrid>
      <w:tr w:rsidR="002A05CB" w:rsidTr="00C6325B">
        <w:tc>
          <w:tcPr>
            <w:tcW w:w="4261" w:type="dxa"/>
          </w:tcPr>
          <w:p w:rsidR="002A05CB" w:rsidRPr="005B0867" w:rsidRDefault="002A05CB" w:rsidP="00C6325B">
            <w:pPr>
              <w:spacing w:line="360" w:lineRule="auto"/>
              <w:jc w:val="center"/>
              <w:rPr>
                <w:rFonts w:ascii="楷体" w:eastAsia="楷体" w:hAnsi="楷体"/>
                <w:szCs w:val="21"/>
              </w:rPr>
            </w:pPr>
            <w:r w:rsidRPr="005B0867">
              <w:rPr>
                <w:rFonts w:ascii="楷体" w:eastAsia="楷体" w:hAnsi="楷体" w:hint="eastAsia"/>
                <w:b/>
                <w:bCs/>
                <w:szCs w:val="21"/>
              </w:rPr>
              <w:t>重合的线段</w:t>
            </w:r>
          </w:p>
        </w:tc>
        <w:tc>
          <w:tcPr>
            <w:tcW w:w="4261" w:type="dxa"/>
          </w:tcPr>
          <w:p w:rsidR="002A05CB" w:rsidRPr="005B0867" w:rsidRDefault="002A05CB" w:rsidP="00C6325B">
            <w:pPr>
              <w:spacing w:line="360" w:lineRule="auto"/>
              <w:jc w:val="center"/>
              <w:rPr>
                <w:rFonts w:ascii="楷体" w:eastAsia="楷体" w:hAnsi="楷体"/>
                <w:szCs w:val="21"/>
              </w:rPr>
            </w:pPr>
            <w:r w:rsidRPr="005B0867">
              <w:rPr>
                <w:rFonts w:ascii="楷体" w:eastAsia="楷体" w:hAnsi="楷体" w:hint="eastAsia"/>
                <w:b/>
                <w:bCs/>
                <w:szCs w:val="21"/>
              </w:rPr>
              <w:t>重合的角</w:t>
            </w:r>
          </w:p>
        </w:tc>
      </w:tr>
      <w:tr w:rsidR="002A05CB" w:rsidTr="00C6325B">
        <w:tc>
          <w:tcPr>
            <w:tcW w:w="4261" w:type="dxa"/>
          </w:tcPr>
          <w:p w:rsidR="002A05CB" w:rsidRPr="005B0867" w:rsidRDefault="002A05CB" w:rsidP="00C6325B">
            <w:pPr>
              <w:spacing w:line="360" w:lineRule="auto"/>
              <w:jc w:val="center"/>
              <w:rPr>
                <w:rFonts w:ascii="楷体" w:eastAsia="楷体" w:hAnsi="楷体"/>
                <w:szCs w:val="21"/>
              </w:rPr>
            </w:pPr>
            <w:r w:rsidRPr="005B0867">
              <w:rPr>
                <w:rFonts w:ascii="楷体" w:eastAsia="楷体" w:hAnsi="楷体" w:hint="eastAsia"/>
                <w:bCs/>
                <w:szCs w:val="21"/>
              </w:rPr>
              <w:t>AB=AC</w:t>
            </w:r>
          </w:p>
        </w:tc>
        <w:tc>
          <w:tcPr>
            <w:tcW w:w="4261" w:type="dxa"/>
          </w:tcPr>
          <w:p w:rsidR="002A05CB" w:rsidRPr="005B0867" w:rsidRDefault="002A05CB" w:rsidP="00C6325B">
            <w:pPr>
              <w:spacing w:line="360" w:lineRule="auto"/>
              <w:jc w:val="center"/>
              <w:rPr>
                <w:rFonts w:ascii="楷体" w:eastAsia="楷体" w:hAnsi="楷体"/>
                <w:szCs w:val="21"/>
              </w:rPr>
            </w:pPr>
            <w:r w:rsidRPr="005B0867">
              <w:rPr>
                <w:rFonts w:ascii="楷体" w:eastAsia="楷体" w:hAnsi="楷体" w:hint="eastAsia"/>
                <w:bCs/>
                <w:szCs w:val="21"/>
              </w:rPr>
              <w:t>∠B=∠C</w:t>
            </w:r>
          </w:p>
        </w:tc>
      </w:tr>
      <w:tr w:rsidR="002A05CB" w:rsidTr="00C6325B">
        <w:tc>
          <w:tcPr>
            <w:tcW w:w="4261" w:type="dxa"/>
          </w:tcPr>
          <w:p w:rsidR="002A05CB" w:rsidRPr="005B0867" w:rsidRDefault="002A05CB" w:rsidP="00C6325B">
            <w:pPr>
              <w:spacing w:line="360" w:lineRule="auto"/>
              <w:jc w:val="center"/>
              <w:rPr>
                <w:rFonts w:ascii="楷体" w:eastAsia="楷体" w:hAnsi="楷体"/>
                <w:szCs w:val="21"/>
              </w:rPr>
            </w:pPr>
            <w:r w:rsidRPr="005B0867">
              <w:rPr>
                <w:rFonts w:ascii="楷体" w:eastAsia="楷体" w:hAnsi="楷体" w:hint="eastAsia"/>
                <w:bCs/>
                <w:szCs w:val="21"/>
              </w:rPr>
              <w:t>BD=CD</w:t>
            </w:r>
          </w:p>
        </w:tc>
        <w:tc>
          <w:tcPr>
            <w:tcW w:w="4261" w:type="dxa"/>
          </w:tcPr>
          <w:p w:rsidR="002A05CB" w:rsidRPr="005B0867" w:rsidRDefault="002A05CB" w:rsidP="00C6325B">
            <w:pPr>
              <w:spacing w:line="360" w:lineRule="auto"/>
              <w:jc w:val="center"/>
              <w:rPr>
                <w:rFonts w:ascii="楷体" w:eastAsia="楷体" w:hAnsi="楷体"/>
                <w:szCs w:val="21"/>
              </w:rPr>
            </w:pPr>
            <w:r w:rsidRPr="005B0867">
              <w:rPr>
                <w:rFonts w:ascii="楷体" w:eastAsia="楷体" w:hAnsi="楷体" w:hint="eastAsia"/>
                <w:bCs/>
                <w:szCs w:val="21"/>
              </w:rPr>
              <w:t>∠ADB=∠ADC</w:t>
            </w:r>
          </w:p>
        </w:tc>
      </w:tr>
      <w:tr w:rsidR="002A05CB" w:rsidTr="00C6325B">
        <w:tc>
          <w:tcPr>
            <w:tcW w:w="4261" w:type="dxa"/>
          </w:tcPr>
          <w:p w:rsidR="002A05CB" w:rsidRPr="005B0867" w:rsidRDefault="002A05CB" w:rsidP="00C6325B">
            <w:pPr>
              <w:spacing w:line="360" w:lineRule="auto"/>
              <w:jc w:val="center"/>
              <w:rPr>
                <w:rFonts w:ascii="楷体" w:eastAsia="楷体" w:hAnsi="楷体"/>
                <w:szCs w:val="21"/>
              </w:rPr>
            </w:pPr>
          </w:p>
        </w:tc>
        <w:tc>
          <w:tcPr>
            <w:tcW w:w="4261" w:type="dxa"/>
          </w:tcPr>
          <w:p w:rsidR="002A05CB" w:rsidRPr="005B0867" w:rsidRDefault="002A05CB" w:rsidP="00C6325B">
            <w:pPr>
              <w:spacing w:line="360" w:lineRule="auto"/>
              <w:jc w:val="center"/>
              <w:rPr>
                <w:rFonts w:ascii="楷体" w:eastAsia="楷体" w:hAnsi="楷体"/>
                <w:szCs w:val="21"/>
              </w:rPr>
            </w:pPr>
            <w:r w:rsidRPr="005B0867">
              <w:rPr>
                <w:rFonts w:ascii="楷体" w:eastAsia="楷体" w:hAnsi="楷体" w:hint="eastAsia"/>
                <w:bCs/>
                <w:szCs w:val="21"/>
              </w:rPr>
              <w:t>∠BAD=∠CAD</w:t>
            </w:r>
          </w:p>
        </w:tc>
      </w:tr>
    </w:tbl>
    <w:p w:rsidR="002A05CB" w:rsidRPr="002447CC" w:rsidRDefault="002A05CB" w:rsidP="00166541">
      <w:pPr>
        <w:pStyle w:val="a9"/>
        <w:spacing w:line="360" w:lineRule="auto"/>
        <w:ind w:firstLine="480"/>
        <w:rPr>
          <w:rFonts w:ascii="宋体" w:hAnsi="宋体"/>
          <w:sz w:val="24"/>
          <w:szCs w:val="24"/>
        </w:rPr>
      </w:pPr>
      <w:r w:rsidRPr="002447CC">
        <w:rPr>
          <w:rFonts w:ascii="宋体" w:hAnsi="宋体"/>
          <w:sz w:val="24"/>
          <w:szCs w:val="24"/>
        </w:rPr>
        <w:t>步骤</w:t>
      </w:r>
      <w:r w:rsidRPr="002447CC">
        <w:rPr>
          <w:rFonts w:ascii="宋体" w:hAnsi="宋体" w:hint="eastAsia"/>
          <w:sz w:val="24"/>
          <w:szCs w:val="24"/>
        </w:rPr>
        <w:t>3：</w:t>
      </w:r>
      <w:r>
        <w:rPr>
          <w:rFonts w:ascii="宋体" w:hAnsi="宋体" w:hint="eastAsia"/>
          <w:sz w:val="24"/>
          <w:szCs w:val="24"/>
        </w:rPr>
        <w:t>借助几何直观，利用表格中的数据归纳等腰三角形的特殊性质。</w:t>
      </w:r>
    </w:p>
    <w:p w:rsidR="00DF5546" w:rsidRPr="002447CC" w:rsidRDefault="00E80BA7" w:rsidP="00DF5546">
      <w:pPr>
        <w:spacing w:line="360" w:lineRule="auto"/>
        <w:rPr>
          <w:rFonts w:ascii="宋体" w:hAnsi="宋体"/>
          <w:b/>
          <w:sz w:val="24"/>
          <w:szCs w:val="24"/>
        </w:rPr>
      </w:pPr>
      <w:r>
        <w:rPr>
          <w:rFonts w:ascii="宋体" w:hAnsi="宋体" w:hint="eastAsia"/>
          <w:b/>
          <w:sz w:val="24"/>
          <w:szCs w:val="24"/>
        </w:rPr>
        <w:t>（二）几何语言描述及其教学设计</w:t>
      </w:r>
    </w:p>
    <w:p w:rsidR="00DF5546" w:rsidRDefault="00DF5546" w:rsidP="004E00A4">
      <w:pPr>
        <w:spacing w:line="360" w:lineRule="auto"/>
        <w:ind w:firstLineChars="200" w:firstLine="480"/>
        <w:rPr>
          <w:rFonts w:ascii="宋体" w:hAnsi="宋体"/>
          <w:sz w:val="24"/>
          <w:szCs w:val="24"/>
        </w:rPr>
      </w:pPr>
      <w:r w:rsidRPr="002447CC">
        <w:rPr>
          <w:rFonts w:ascii="宋体" w:hAnsi="宋体" w:hint="eastAsia"/>
          <w:sz w:val="24"/>
          <w:szCs w:val="24"/>
        </w:rPr>
        <w:lastRenderedPageBreak/>
        <w:t>首先教师要</w:t>
      </w:r>
      <w:r w:rsidR="004E00A4">
        <w:rPr>
          <w:rFonts w:ascii="宋体" w:hAnsi="宋体" w:hint="eastAsia"/>
          <w:sz w:val="24"/>
          <w:szCs w:val="24"/>
        </w:rPr>
        <w:t>引导学生把“未知”转化为“已知”，在学习三角形的概念时，我们</w:t>
      </w:r>
      <w:r w:rsidRPr="002447CC">
        <w:rPr>
          <w:rFonts w:ascii="宋体" w:hAnsi="宋体" w:hint="eastAsia"/>
          <w:sz w:val="24"/>
          <w:szCs w:val="24"/>
        </w:rPr>
        <w:t>从三角形的边、角和特殊线段的角度来考虑，因此研究等腰三角形的性质时亦如此</w:t>
      </w:r>
      <w:r w:rsidR="00E031C8" w:rsidRPr="00E031C8">
        <w:rPr>
          <w:rFonts w:ascii="宋体" w:hAnsi="宋体" w:hint="eastAsia"/>
          <w:sz w:val="24"/>
          <w:szCs w:val="24"/>
          <w:vertAlign w:val="superscript"/>
        </w:rPr>
        <w:t>[4]</w:t>
      </w:r>
      <w:r w:rsidR="00C00853">
        <w:rPr>
          <w:rFonts w:ascii="宋体" w:hAnsi="宋体" w:hint="eastAsia"/>
          <w:sz w:val="24"/>
          <w:szCs w:val="24"/>
        </w:rPr>
        <w:t>。其次老师要帮助学生用规范的几何语言归纳总结。几何语言通常分为图形语言、文字语言、符号语言三种，掌握三种语言的联系和互译的规律性是正确描述概念和推理过程的前提和关键。</w:t>
      </w:r>
      <w:r w:rsidR="004E00A4">
        <w:rPr>
          <w:rFonts w:ascii="宋体" w:hAnsi="宋体" w:hint="eastAsia"/>
          <w:sz w:val="24"/>
          <w:szCs w:val="24"/>
        </w:rPr>
        <w:t>下面</w:t>
      </w:r>
      <w:r w:rsidR="00C00853">
        <w:rPr>
          <w:rFonts w:ascii="宋体" w:hAnsi="宋体" w:hint="eastAsia"/>
          <w:sz w:val="24"/>
          <w:szCs w:val="24"/>
        </w:rPr>
        <w:t>运用规范的几何语言</w:t>
      </w:r>
      <w:r>
        <w:rPr>
          <w:rFonts w:ascii="宋体" w:hAnsi="宋体" w:hint="eastAsia"/>
          <w:sz w:val="24"/>
          <w:szCs w:val="24"/>
        </w:rPr>
        <w:t>从边、角、重要线段等角度归纳等腰三角形的性质（见表</w:t>
      </w:r>
      <w:r w:rsidR="004E00A4">
        <w:rPr>
          <w:rFonts w:ascii="宋体" w:hAnsi="宋体" w:hint="eastAsia"/>
          <w:sz w:val="24"/>
          <w:szCs w:val="24"/>
        </w:rPr>
        <w:t>2</w:t>
      </w:r>
      <w:r>
        <w:rPr>
          <w:rFonts w:ascii="宋体" w:hAnsi="宋体" w:hint="eastAsia"/>
          <w:sz w:val="24"/>
          <w:szCs w:val="24"/>
        </w:rPr>
        <w:t>）。</w:t>
      </w:r>
    </w:p>
    <w:p w:rsidR="00DF5546" w:rsidRPr="00C44645" w:rsidRDefault="00DF5546" w:rsidP="00DF5546">
      <w:pPr>
        <w:spacing w:line="360" w:lineRule="auto"/>
        <w:jc w:val="center"/>
        <w:rPr>
          <w:rFonts w:ascii="楷体" w:eastAsia="楷体" w:hAnsi="楷体"/>
          <w:szCs w:val="21"/>
        </w:rPr>
      </w:pPr>
      <w:r w:rsidRPr="00C44645">
        <w:rPr>
          <w:rFonts w:ascii="楷体" w:eastAsia="楷体" w:hAnsi="楷体" w:hint="eastAsia"/>
          <w:szCs w:val="21"/>
        </w:rPr>
        <w:t>表</w:t>
      </w:r>
      <w:r w:rsidR="004E00A4">
        <w:rPr>
          <w:rFonts w:ascii="楷体" w:eastAsia="楷体" w:hAnsi="楷体" w:hint="eastAsia"/>
          <w:szCs w:val="21"/>
        </w:rPr>
        <w:t>2</w:t>
      </w:r>
    </w:p>
    <w:tbl>
      <w:tblPr>
        <w:tblStyle w:val="aa"/>
        <w:tblW w:w="5386" w:type="pct"/>
        <w:tblLook w:val="04A0" w:firstRow="1" w:lastRow="0" w:firstColumn="1" w:lastColumn="0" w:noHBand="0" w:noVBand="1"/>
      </w:tblPr>
      <w:tblGrid>
        <w:gridCol w:w="815"/>
        <w:gridCol w:w="1976"/>
        <w:gridCol w:w="2561"/>
        <w:gridCol w:w="3828"/>
      </w:tblGrid>
      <w:tr w:rsidR="00DF5546" w:rsidRPr="00C44645" w:rsidTr="00433133">
        <w:tc>
          <w:tcPr>
            <w:tcW w:w="444" w:type="pct"/>
          </w:tcPr>
          <w:p w:rsidR="00DF5546" w:rsidRPr="00C44645" w:rsidRDefault="00DF5546" w:rsidP="009A6C3B">
            <w:pPr>
              <w:pStyle w:val="a9"/>
              <w:spacing w:line="360" w:lineRule="auto"/>
              <w:ind w:firstLineChars="0" w:firstLine="0"/>
              <w:rPr>
                <w:rFonts w:ascii="楷体" w:eastAsia="楷体" w:hAnsi="楷体"/>
                <w:szCs w:val="21"/>
              </w:rPr>
            </w:pPr>
          </w:p>
        </w:tc>
        <w:tc>
          <w:tcPr>
            <w:tcW w:w="2471" w:type="pct"/>
            <w:gridSpan w:val="2"/>
          </w:tcPr>
          <w:p w:rsidR="00DF5546" w:rsidRPr="00C44645" w:rsidRDefault="00DF5546" w:rsidP="009A6C3B">
            <w:pPr>
              <w:pStyle w:val="a9"/>
              <w:spacing w:line="360" w:lineRule="auto"/>
              <w:ind w:firstLineChars="0" w:firstLine="0"/>
              <w:jc w:val="center"/>
              <w:rPr>
                <w:rFonts w:ascii="楷体" w:eastAsia="楷体" w:hAnsi="楷体"/>
                <w:szCs w:val="21"/>
              </w:rPr>
            </w:pPr>
            <w:r w:rsidRPr="00C44645">
              <w:rPr>
                <w:rFonts w:ascii="楷体" w:eastAsia="楷体" w:hAnsi="楷体" w:hint="eastAsia"/>
                <w:szCs w:val="21"/>
              </w:rPr>
              <w:t>一般三角形</w:t>
            </w:r>
          </w:p>
        </w:tc>
        <w:tc>
          <w:tcPr>
            <w:tcW w:w="2085" w:type="pct"/>
          </w:tcPr>
          <w:p w:rsidR="00DF5546" w:rsidRPr="00C44645" w:rsidRDefault="00DF5546" w:rsidP="009A6C3B">
            <w:pPr>
              <w:pStyle w:val="a9"/>
              <w:spacing w:line="360" w:lineRule="auto"/>
              <w:ind w:firstLineChars="0" w:firstLine="0"/>
              <w:jc w:val="center"/>
              <w:rPr>
                <w:rFonts w:ascii="楷体" w:eastAsia="楷体" w:hAnsi="楷体"/>
                <w:szCs w:val="21"/>
              </w:rPr>
            </w:pPr>
            <w:r w:rsidRPr="00C44645">
              <w:rPr>
                <w:rFonts w:ascii="楷体" w:eastAsia="楷体" w:hAnsi="楷体" w:hint="eastAsia"/>
                <w:szCs w:val="21"/>
              </w:rPr>
              <w:t>等腰三角形</w:t>
            </w:r>
          </w:p>
        </w:tc>
      </w:tr>
      <w:tr w:rsidR="00DF5546" w:rsidRPr="00C44645" w:rsidTr="00433133">
        <w:tc>
          <w:tcPr>
            <w:tcW w:w="444" w:type="pct"/>
          </w:tcPr>
          <w:p w:rsidR="00DF5546" w:rsidRPr="00C44645" w:rsidRDefault="00DF5546" w:rsidP="009A6C3B">
            <w:pPr>
              <w:pStyle w:val="a9"/>
              <w:spacing w:line="360" w:lineRule="auto"/>
              <w:ind w:firstLineChars="0" w:firstLine="0"/>
              <w:rPr>
                <w:rFonts w:ascii="楷体" w:eastAsia="楷体" w:hAnsi="楷体"/>
                <w:szCs w:val="21"/>
              </w:rPr>
            </w:pPr>
          </w:p>
          <w:p w:rsidR="00DF5546" w:rsidRPr="00C44645" w:rsidRDefault="00DF5546" w:rsidP="009A6C3B">
            <w:pPr>
              <w:pStyle w:val="a9"/>
              <w:spacing w:line="360" w:lineRule="auto"/>
              <w:ind w:firstLineChars="0" w:firstLine="0"/>
              <w:rPr>
                <w:rFonts w:ascii="楷体" w:eastAsia="楷体" w:hAnsi="楷体"/>
                <w:szCs w:val="21"/>
              </w:rPr>
            </w:pPr>
            <w:r w:rsidRPr="00C44645">
              <w:rPr>
                <w:rFonts w:ascii="楷体" w:eastAsia="楷体" w:hAnsi="楷体" w:hint="eastAsia"/>
                <w:szCs w:val="21"/>
              </w:rPr>
              <w:t>图形</w:t>
            </w:r>
          </w:p>
        </w:tc>
        <w:tc>
          <w:tcPr>
            <w:tcW w:w="2471" w:type="pct"/>
            <w:gridSpan w:val="2"/>
          </w:tcPr>
          <w:p w:rsidR="00C07C50" w:rsidRDefault="00C07C50" w:rsidP="009A6C3B">
            <w:pPr>
              <w:pStyle w:val="a9"/>
              <w:spacing w:line="360" w:lineRule="auto"/>
              <w:ind w:firstLineChars="0" w:firstLine="0"/>
              <w:jc w:val="center"/>
              <w:rPr>
                <w:rFonts w:ascii="楷体" w:eastAsia="楷体" w:hAnsi="楷体"/>
                <w:szCs w:val="21"/>
              </w:rPr>
            </w:pPr>
            <w:r>
              <w:rPr>
                <w:rFonts w:ascii="楷体" w:eastAsia="楷体" w:hAnsi="楷体" w:hint="eastAsia"/>
                <w:szCs w:val="21"/>
              </w:rPr>
              <w:t>图形语言</w:t>
            </w:r>
          </w:p>
          <w:p w:rsidR="00DF5546" w:rsidRPr="00C44645" w:rsidRDefault="00DF5546" w:rsidP="009A6C3B">
            <w:pPr>
              <w:pStyle w:val="a9"/>
              <w:spacing w:line="360" w:lineRule="auto"/>
              <w:ind w:firstLineChars="0" w:firstLine="0"/>
              <w:jc w:val="center"/>
              <w:rPr>
                <w:rFonts w:ascii="楷体" w:eastAsia="楷体" w:hAnsi="楷体"/>
                <w:szCs w:val="21"/>
              </w:rPr>
            </w:pPr>
            <w:r w:rsidRPr="00C44645">
              <w:rPr>
                <w:rFonts w:ascii="楷体" w:eastAsia="楷体" w:hAnsi="楷体" w:hint="eastAsia"/>
                <w:noProof/>
                <w:szCs w:val="21"/>
              </w:rPr>
              <w:drawing>
                <wp:inline distT="0" distB="0" distL="0" distR="0">
                  <wp:extent cx="1400439" cy="108000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400439" cy="1080000"/>
                          </a:xfrm>
                          <a:prstGeom prst="rect">
                            <a:avLst/>
                          </a:prstGeom>
                          <a:noFill/>
                          <a:ln w="9525">
                            <a:noFill/>
                            <a:miter lim="800000"/>
                            <a:headEnd/>
                            <a:tailEnd/>
                          </a:ln>
                        </pic:spPr>
                      </pic:pic>
                    </a:graphicData>
                  </a:graphic>
                </wp:inline>
              </w:drawing>
            </w:r>
          </w:p>
        </w:tc>
        <w:tc>
          <w:tcPr>
            <w:tcW w:w="2085" w:type="pct"/>
          </w:tcPr>
          <w:p w:rsidR="00C07C50" w:rsidRDefault="00C07C50" w:rsidP="009A6C3B">
            <w:pPr>
              <w:pStyle w:val="a9"/>
              <w:spacing w:line="360" w:lineRule="auto"/>
              <w:ind w:firstLineChars="0" w:firstLine="0"/>
              <w:jc w:val="center"/>
              <w:rPr>
                <w:rFonts w:ascii="楷体" w:eastAsia="楷体" w:hAnsi="楷体"/>
                <w:noProof/>
                <w:szCs w:val="21"/>
              </w:rPr>
            </w:pPr>
            <w:r>
              <w:rPr>
                <w:rFonts w:ascii="楷体" w:eastAsia="楷体" w:hAnsi="楷体" w:hint="eastAsia"/>
                <w:noProof/>
                <w:szCs w:val="21"/>
              </w:rPr>
              <w:t>图形语言</w:t>
            </w:r>
          </w:p>
          <w:p w:rsidR="00DF5546" w:rsidRPr="00C44645" w:rsidRDefault="00DF5546" w:rsidP="009A6C3B">
            <w:pPr>
              <w:pStyle w:val="a9"/>
              <w:spacing w:line="360" w:lineRule="auto"/>
              <w:ind w:firstLineChars="0" w:firstLine="0"/>
              <w:jc w:val="center"/>
              <w:rPr>
                <w:rFonts w:ascii="楷体" w:eastAsia="楷体" w:hAnsi="楷体"/>
                <w:noProof/>
                <w:szCs w:val="21"/>
              </w:rPr>
            </w:pPr>
            <w:r w:rsidRPr="00C44645">
              <w:rPr>
                <w:rFonts w:ascii="楷体" w:eastAsia="楷体" w:hAnsi="楷体" w:hint="eastAsia"/>
                <w:noProof/>
                <w:szCs w:val="21"/>
              </w:rPr>
              <w:drawing>
                <wp:inline distT="0" distB="0" distL="0" distR="0">
                  <wp:extent cx="1017990" cy="1080000"/>
                  <wp:effectExtent l="0" t="0" r="0" b="0"/>
                  <wp:docPr id="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srcRect/>
                          <a:stretch>
                            <a:fillRect/>
                          </a:stretch>
                        </pic:blipFill>
                        <pic:spPr bwMode="auto">
                          <a:xfrm>
                            <a:off x="0" y="0"/>
                            <a:ext cx="1017990" cy="1080000"/>
                          </a:xfrm>
                          <a:prstGeom prst="rect">
                            <a:avLst/>
                          </a:prstGeom>
                          <a:noFill/>
                          <a:ln w="9525">
                            <a:noFill/>
                            <a:miter lim="800000"/>
                            <a:headEnd/>
                            <a:tailEnd/>
                          </a:ln>
                        </pic:spPr>
                      </pic:pic>
                    </a:graphicData>
                  </a:graphic>
                </wp:inline>
              </w:drawing>
            </w:r>
          </w:p>
        </w:tc>
      </w:tr>
      <w:tr w:rsidR="00DF5546" w:rsidRPr="00C44645" w:rsidTr="00433133">
        <w:tc>
          <w:tcPr>
            <w:tcW w:w="444" w:type="pct"/>
          </w:tcPr>
          <w:p w:rsidR="00DF5546" w:rsidRPr="00C44645" w:rsidRDefault="00DF5546" w:rsidP="00433133">
            <w:pPr>
              <w:pStyle w:val="a9"/>
              <w:spacing w:line="360" w:lineRule="auto"/>
              <w:ind w:firstLineChars="0" w:firstLine="0"/>
              <w:jc w:val="center"/>
              <w:rPr>
                <w:rFonts w:ascii="楷体" w:eastAsia="楷体" w:hAnsi="楷体"/>
                <w:szCs w:val="21"/>
              </w:rPr>
            </w:pPr>
            <w:r w:rsidRPr="00C44645">
              <w:rPr>
                <w:rFonts w:ascii="楷体" w:eastAsia="楷体" w:hAnsi="楷体" w:hint="eastAsia"/>
                <w:szCs w:val="21"/>
              </w:rPr>
              <w:t>边</w:t>
            </w:r>
            <w:r>
              <w:rPr>
                <w:rFonts w:ascii="楷体" w:eastAsia="楷体" w:hAnsi="楷体" w:hint="eastAsia"/>
                <w:szCs w:val="21"/>
              </w:rPr>
              <w:t>的性质</w:t>
            </w:r>
          </w:p>
        </w:tc>
        <w:tc>
          <w:tcPr>
            <w:tcW w:w="2471" w:type="pct"/>
            <w:gridSpan w:val="2"/>
          </w:tcPr>
          <w:p w:rsidR="00DF5546" w:rsidRDefault="00C07C50" w:rsidP="0072428D">
            <w:pPr>
              <w:pStyle w:val="a9"/>
              <w:spacing w:line="360" w:lineRule="auto"/>
              <w:ind w:firstLineChars="0" w:firstLine="0"/>
              <w:jc w:val="left"/>
              <w:rPr>
                <w:rFonts w:ascii="楷体" w:eastAsia="楷体" w:hAnsi="楷体"/>
                <w:szCs w:val="21"/>
              </w:rPr>
            </w:pPr>
            <w:r>
              <w:rPr>
                <w:rFonts w:ascii="楷体" w:eastAsia="楷体" w:hAnsi="楷体" w:hint="eastAsia"/>
                <w:szCs w:val="21"/>
              </w:rPr>
              <w:t>符号语言：</w:t>
            </w:r>
            <w:r w:rsidR="00DF5546" w:rsidRPr="00C44645">
              <w:rPr>
                <w:rFonts w:ascii="楷体" w:eastAsia="楷体" w:hAnsi="楷体" w:hint="eastAsia"/>
                <w:szCs w:val="21"/>
              </w:rPr>
              <w:t>AB-AC&lt;BC&lt;AB+AC</w:t>
            </w:r>
          </w:p>
          <w:p w:rsidR="00C07C50" w:rsidRDefault="00C07C50" w:rsidP="0072428D">
            <w:pPr>
              <w:pStyle w:val="a9"/>
              <w:spacing w:line="360" w:lineRule="auto"/>
              <w:ind w:firstLineChars="0" w:firstLine="0"/>
              <w:jc w:val="left"/>
              <w:rPr>
                <w:rFonts w:ascii="楷体" w:eastAsia="楷体" w:hAnsi="楷体"/>
                <w:szCs w:val="21"/>
              </w:rPr>
            </w:pPr>
            <w:r>
              <w:rPr>
                <w:rFonts w:ascii="楷体" w:eastAsia="楷体" w:hAnsi="楷体" w:hint="eastAsia"/>
                <w:szCs w:val="21"/>
              </w:rPr>
              <w:t>文字语言：</w:t>
            </w:r>
            <w:r w:rsidR="00EB51E6">
              <w:rPr>
                <w:rFonts w:ascii="楷体" w:eastAsia="楷体" w:hAnsi="楷体" w:hint="eastAsia"/>
                <w:szCs w:val="21"/>
              </w:rPr>
              <w:t>三角形</w:t>
            </w:r>
            <w:r w:rsidR="0072428D">
              <w:rPr>
                <w:rFonts w:ascii="楷体" w:eastAsia="楷体" w:hAnsi="楷体" w:hint="eastAsia"/>
                <w:szCs w:val="21"/>
              </w:rPr>
              <w:t>任意两边之和大于第三边</w:t>
            </w:r>
          </w:p>
          <w:p w:rsidR="0072428D" w:rsidRPr="00C44645" w:rsidRDefault="0072428D" w:rsidP="0072428D">
            <w:pPr>
              <w:pStyle w:val="a9"/>
              <w:spacing w:line="360" w:lineRule="auto"/>
              <w:ind w:firstLineChars="0" w:firstLine="0"/>
              <w:jc w:val="left"/>
              <w:rPr>
                <w:rFonts w:ascii="楷体" w:eastAsia="楷体" w:hAnsi="楷体"/>
                <w:szCs w:val="21"/>
              </w:rPr>
            </w:pPr>
            <w:r>
              <w:rPr>
                <w:rFonts w:ascii="楷体" w:eastAsia="楷体" w:hAnsi="楷体" w:hint="eastAsia"/>
                <w:szCs w:val="21"/>
              </w:rPr>
              <w:t xml:space="preserve">          三角形任意两边之差小于第三边</w:t>
            </w:r>
          </w:p>
        </w:tc>
        <w:tc>
          <w:tcPr>
            <w:tcW w:w="2085" w:type="pct"/>
          </w:tcPr>
          <w:p w:rsidR="00DF5546" w:rsidRDefault="0072428D" w:rsidP="0072428D">
            <w:pPr>
              <w:pStyle w:val="a9"/>
              <w:spacing w:line="360" w:lineRule="auto"/>
              <w:ind w:firstLineChars="0" w:firstLine="0"/>
              <w:jc w:val="left"/>
              <w:rPr>
                <w:rFonts w:ascii="楷体" w:eastAsia="楷体" w:hAnsi="楷体"/>
                <w:szCs w:val="21"/>
              </w:rPr>
            </w:pPr>
            <w:r>
              <w:rPr>
                <w:rFonts w:ascii="楷体" w:eastAsia="楷体" w:hAnsi="楷体" w:hint="eastAsia"/>
                <w:szCs w:val="21"/>
              </w:rPr>
              <w:t>符号语言：</w:t>
            </w:r>
            <w:r w:rsidR="00DF5546" w:rsidRPr="00C44645">
              <w:rPr>
                <w:rFonts w:ascii="楷体" w:eastAsia="楷体" w:hAnsi="楷体" w:hint="eastAsia"/>
                <w:szCs w:val="21"/>
              </w:rPr>
              <w:t>AB=BC</w:t>
            </w:r>
          </w:p>
          <w:p w:rsidR="0072428D" w:rsidRPr="00C44645" w:rsidRDefault="0072428D" w:rsidP="0072428D">
            <w:pPr>
              <w:pStyle w:val="a9"/>
              <w:spacing w:line="360" w:lineRule="auto"/>
              <w:ind w:firstLineChars="0" w:firstLine="0"/>
              <w:jc w:val="left"/>
              <w:rPr>
                <w:rFonts w:ascii="楷体" w:eastAsia="楷体" w:hAnsi="楷体"/>
                <w:szCs w:val="21"/>
              </w:rPr>
            </w:pPr>
            <w:r>
              <w:rPr>
                <w:rFonts w:ascii="楷体" w:eastAsia="楷体" w:hAnsi="楷体" w:hint="eastAsia"/>
                <w:szCs w:val="21"/>
              </w:rPr>
              <w:t>文字语言：等腰三角形有两条边相等</w:t>
            </w:r>
          </w:p>
        </w:tc>
      </w:tr>
      <w:tr w:rsidR="00DF5546" w:rsidRPr="00C44645" w:rsidTr="00433133">
        <w:trPr>
          <w:trHeight w:val="1407"/>
        </w:trPr>
        <w:tc>
          <w:tcPr>
            <w:tcW w:w="444" w:type="pct"/>
          </w:tcPr>
          <w:p w:rsidR="00DF5546" w:rsidRPr="00C44645" w:rsidRDefault="00DF5546" w:rsidP="00433133">
            <w:pPr>
              <w:pStyle w:val="a9"/>
              <w:spacing w:line="360" w:lineRule="auto"/>
              <w:ind w:firstLineChars="0" w:firstLine="0"/>
              <w:jc w:val="center"/>
              <w:rPr>
                <w:rFonts w:ascii="楷体" w:eastAsia="楷体" w:hAnsi="楷体"/>
                <w:szCs w:val="21"/>
              </w:rPr>
            </w:pPr>
            <w:r w:rsidRPr="00C44645">
              <w:rPr>
                <w:rFonts w:ascii="楷体" w:eastAsia="楷体" w:hAnsi="楷体" w:hint="eastAsia"/>
                <w:szCs w:val="21"/>
              </w:rPr>
              <w:t>角</w:t>
            </w:r>
            <w:r>
              <w:rPr>
                <w:rFonts w:ascii="楷体" w:eastAsia="楷体" w:hAnsi="楷体" w:hint="eastAsia"/>
                <w:szCs w:val="21"/>
              </w:rPr>
              <w:t>的性质</w:t>
            </w:r>
          </w:p>
        </w:tc>
        <w:tc>
          <w:tcPr>
            <w:tcW w:w="2471" w:type="pct"/>
            <w:gridSpan w:val="2"/>
            <w:tcBorders>
              <w:bottom w:val="single" w:sz="4" w:space="0" w:color="auto"/>
            </w:tcBorders>
          </w:tcPr>
          <w:p w:rsidR="00DF5546" w:rsidRDefault="0072428D" w:rsidP="00EE420B">
            <w:pPr>
              <w:pStyle w:val="a9"/>
              <w:spacing w:line="360" w:lineRule="auto"/>
              <w:ind w:firstLineChars="0" w:firstLine="0"/>
              <w:jc w:val="left"/>
              <w:rPr>
                <w:rFonts w:ascii="楷体" w:eastAsia="楷体" w:hAnsi="楷体"/>
                <w:szCs w:val="21"/>
              </w:rPr>
            </w:pPr>
            <w:r>
              <w:rPr>
                <w:rFonts w:ascii="楷体" w:eastAsia="楷体" w:hAnsi="楷体" w:hint="eastAsia"/>
                <w:szCs w:val="21"/>
              </w:rPr>
              <w:t>符号语言：</w:t>
            </w:r>
            <w:r w:rsidR="00DF5546" w:rsidRPr="00C44645">
              <w:rPr>
                <w:rFonts w:ascii="楷体" w:eastAsia="楷体" w:hAnsi="楷体" w:hint="eastAsia"/>
                <w:szCs w:val="21"/>
              </w:rPr>
              <w:t>∠A+∠B+∠C=180°</w:t>
            </w:r>
          </w:p>
          <w:p w:rsidR="00EE420B" w:rsidRPr="00C44645" w:rsidRDefault="00EE420B" w:rsidP="00EE420B">
            <w:pPr>
              <w:pStyle w:val="a9"/>
              <w:spacing w:line="360" w:lineRule="auto"/>
              <w:ind w:firstLineChars="0" w:firstLine="0"/>
              <w:jc w:val="left"/>
              <w:rPr>
                <w:rFonts w:ascii="楷体" w:eastAsia="楷体" w:hAnsi="楷体"/>
                <w:szCs w:val="21"/>
              </w:rPr>
            </w:pPr>
            <w:r>
              <w:rPr>
                <w:rFonts w:ascii="楷体" w:eastAsia="楷体" w:hAnsi="楷体" w:hint="eastAsia"/>
                <w:szCs w:val="21"/>
              </w:rPr>
              <w:t>文字语言：三角形内角和等于180°</w:t>
            </w:r>
          </w:p>
        </w:tc>
        <w:tc>
          <w:tcPr>
            <w:tcW w:w="2085" w:type="pct"/>
          </w:tcPr>
          <w:p w:rsidR="00DF5546" w:rsidRDefault="00EE420B" w:rsidP="00EE420B">
            <w:pPr>
              <w:pStyle w:val="a9"/>
              <w:spacing w:line="360" w:lineRule="auto"/>
              <w:ind w:firstLineChars="0" w:firstLine="0"/>
              <w:jc w:val="left"/>
              <w:rPr>
                <w:rFonts w:ascii="楷体" w:eastAsia="楷体" w:hAnsi="楷体"/>
                <w:szCs w:val="21"/>
              </w:rPr>
            </w:pPr>
            <w:r>
              <w:rPr>
                <w:rFonts w:ascii="楷体" w:eastAsia="楷体" w:hAnsi="楷体" w:hint="eastAsia"/>
                <w:szCs w:val="21"/>
              </w:rPr>
              <w:t>符号语言：</w:t>
            </w:r>
            <w:r w:rsidR="00DF5546" w:rsidRPr="00C44645">
              <w:rPr>
                <w:rFonts w:ascii="楷体" w:eastAsia="楷体" w:hAnsi="楷体" w:hint="eastAsia"/>
                <w:szCs w:val="21"/>
              </w:rPr>
              <w:t>∠A=∠B</w:t>
            </w:r>
          </w:p>
          <w:p w:rsidR="00EE420B" w:rsidRDefault="00EE420B" w:rsidP="00EE420B">
            <w:pPr>
              <w:pStyle w:val="a9"/>
              <w:spacing w:line="360" w:lineRule="auto"/>
              <w:ind w:firstLineChars="0" w:firstLine="0"/>
              <w:jc w:val="left"/>
              <w:rPr>
                <w:rFonts w:ascii="楷体" w:eastAsia="楷体" w:hAnsi="楷体"/>
                <w:szCs w:val="21"/>
              </w:rPr>
            </w:pPr>
            <w:r>
              <w:rPr>
                <w:rFonts w:ascii="楷体" w:eastAsia="楷体" w:hAnsi="楷体" w:hint="eastAsia"/>
                <w:szCs w:val="21"/>
              </w:rPr>
              <w:t>文字语言：等腰三角形的两底角相等</w:t>
            </w:r>
          </w:p>
          <w:p w:rsidR="00EE420B" w:rsidRPr="00C44645" w:rsidRDefault="00EE420B" w:rsidP="00EE420B">
            <w:pPr>
              <w:pStyle w:val="a9"/>
              <w:spacing w:line="360" w:lineRule="auto"/>
              <w:ind w:firstLineChars="0" w:firstLine="0"/>
              <w:jc w:val="left"/>
              <w:rPr>
                <w:rFonts w:ascii="楷体" w:eastAsia="楷体" w:hAnsi="楷体"/>
                <w:szCs w:val="21"/>
              </w:rPr>
            </w:pPr>
            <w:r>
              <w:rPr>
                <w:rFonts w:ascii="楷体" w:eastAsia="楷体" w:hAnsi="楷体" w:hint="eastAsia"/>
                <w:szCs w:val="21"/>
              </w:rPr>
              <w:t xml:space="preserve">          （简称“等边对等角”）</w:t>
            </w:r>
          </w:p>
        </w:tc>
      </w:tr>
      <w:tr w:rsidR="00433133" w:rsidRPr="00C44645" w:rsidTr="00433133">
        <w:trPr>
          <w:trHeight w:val="657"/>
        </w:trPr>
        <w:tc>
          <w:tcPr>
            <w:tcW w:w="444" w:type="pct"/>
            <w:vMerge w:val="restart"/>
          </w:tcPr>
          <w:p w:rsidR="00DF5546" w:rsidRPr="00C44645" w:rsidRDefault="00DF5546" w:rsidP="00433133">
            <w:pPr>
              <w:pStyle w:val="a9"/>
              <w:spacing w:line="360" w:lineRule="auto"/>
              <w:ind w:firstLineChars="0" w:firstLine="0"/>
              <w:jc w:val="center"/>
              <w:rPr>
                <w:rFonts w:ascii="楷体" w:eastAsia="楷体" w:hAnsi="楷体"/>
                <w:szCs w:val="21"/>
              </w:rPr>
            </w:pPr>
            <w:r w:rsidRPr="00C44645">
              <w:rPr>
                <w:rFonts w:ascii="楷体" w:eastAsia="楷体" w:hAnsi="楷体" w:hint="eastAsia"/>
                <w:szCs w:val="21"/>
              </w:rPr>
              <w:t>特殊线段</w:t>
            </w:r>
          </w:p>
        </w:tc>
        <w:tc>
          <w:tcPr>
            <w:tcW w:w="1076" w:type="pct"/>
            <w:tcBorders>
              <w:bottom w:val="single" w:sz="4" w:space="0" w:color="auto"/>
              <w:right w:val="nil"/>
            </w:tcBorders>
          </w:tcPr>
          <w:p w:rsidR="00DF5546" w:rsidRDefault="00DF5546" w:rsidP="00911B0F">
            <w:pPr>
              <w:pStyle w:val="a9"/>
              <w:spacing w:line="360" w:lineRule="auto"/>
              <w:ind w:firstLineChars="0" w:firstLine="0"/>
              <w:rPr>
                <w:rFonts w:ascii="楷体" w:eastAsia="楷体" w:hAnsi="楷体"/>
                <w:szCs w:val="21"/>
              </w:rPr>
            </w:pPr>
            <w:r w:rsidRPr="00C44645">
              <w:rPr>
                <w:rFonts w:ascii="楷体" w:eastAsia="楷体" w:hAnsi="楷体" w:hint="eastAsia"/>
                <w:szCs w:val="21"/>
              </w:rPr>
              <w:t>高AD</w:t>
            </w:r>
            <w:r>
              <w:rPr>
                <w:rFonts w:ascii="楷体" w:eastAsia="楷体" w:hAnsi="楷体" w:hint="eastAsia"/>
                <w:szCs w:val="21"/>
              </w:rPr>
              <w:t>的性质</w:t>
            </w:r>
            <w:r w:rsidRPr="00C44645">
              <w:rPr>
                <w:rFonts w:ascii="楷体" w:eastAsia="楷体" w:hAnsi="楷体" w:hint="eastAsia"/>
                <w:szCs w:val="21"/>
              </w:rPr>
              <w:t>：</w:t>
            </w:r>
            <w:r>
              <w:rPr>
                <w:rFonts w:ascii="楷体" w:eastAsia="楷体" w:hAnsi="楷体"/>
                <w:szCs w:val="21"/>
              </w:rPr>
              <w:t xml:space="preserve"> </w:t>
            </w:r>
          </w:p>
          <w:p w:rsidR="00DF5546" w:rsidRPr="00C44645" w:rsidRDefault="00DF5546" w:rsidP="00911B0F">
            <w:pPr>
              <w:pStyle w:val="a9"/>
              <w:spacing w:line="360" w:lineRule="auto"/>
              <w:ind w:right="420" w:firstLineChars="0" w:firstLine="0"/>
              <w:jc w:val="left"/>
              <w:rPr>
                <w:rFonts w:ascii="楷体" w:eastAsia="楷体" w:hAnsi="楷体"/>
                <w:szCs w:val="21"/>
              </w:rPr>
            </w:pPr>
          </w:p>
        </w:tc>
        <w:tc>
          <w:tcPr>
            <w:tcW w:w="1395" w:type="pct"/>
            <w:tcBorders>
              <w:left w:val="nil"/>
              <w:bottom w:val="single" w:sz="4" w:space="0" w:color="auto"/>
            </w:tcBorders>
          </w:tcPr>
          <w:p w:rsidR="00DF5546" w:rsidRPr="00C44645" w:rsidRDefault="00DF5546" w:rsidP="00911B0F">
            <w:pPr>
              <w:pStyle w:val="a9"/>
              <w:spacing w:line="360" w:lineRule="auto"/>
              <w:ind w:firstLineChars="0" w:firstLine="0"/>
              <w:jc w:val="left"/>
              <w:rPr>
                <w:rFonts w:ascii="楷体" w:eastAsia="楷体" w:hAnsi="楷体"/>
                <w:szCs w:val="21"/>
              </w:rPr>
            </w:pPr>
            <w:r w:rsidRPr="00C44645">
              <w:rPr>
                <w:rFonts w:ascii="楷体" w:eastAsia="楷体" w:hAnsi="楷体"/>
                <w:position w:val="-24"/>
                <w:szCs w:val="21"/>
              </w:rPr>
              <w:object w:dxaOrig="18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28.5pt" o:ole="">
                  <v:imagedata r:id="rId10" o:title=""/>
                </v:shape>
                <o:OLEObject Type="Embed" ProgID="Equation.DSMT4" ShapeID="_x0000_i1025" DrawAspect="Content" ObjectID="_1600423279" r:id="rId11"/>
              </w:object>
            </w:r>
          </w:p>
        </w:tc>
        <w:tc>
          <w:tcPr>
            <w:tcW w:w="2085" w:type="pct"/>
          </w:tcPr>
          <w:p w:rsidR="00DF5546" w:rsidRPr="00911B0F" w:rsidRDefault="00BF0E7F" w:rsidP="00911B0F">
            <w:pPr>
              <w:pStyle w:val="a9"/>
              <w:spacing w:line="360" w:lineRule="auto"/>
              <w:ind w:firstLineChars="0" w:firstLine="0"/>
              <w:jc w:val="left"/>
              <w:rPr>
                <w:rFonts w:ascii="楷体" w:eastAsia="楷体" w:hAnsi="楷体"/>
                <w:szCs w:val="21"/>
              </w:rPr>
            </w:pPr>
            <w:r>
              <w:rPr>
                <w:rFonts w:ascii="楷体" w:eastAsia="楷体" w:hAnsi="楷体"/>
                <w:noProof/>
                <w:szCs w:val="21"/>
              </w:rPr>
              <w:pict>
                <v:rect id="_x0000_s1027" style="position:absolute;margin-left:123.3pt;margin-top:10.75pt;width:24.75pt;height:77.35pt;z-index:251661312;mso-position-horizontal-relative:text;mso-position-vertical-relative:text">
                  <v:textbox style="mso-next-textbox:#_x0000_s1027">
                    <w:txbxContent>
                      <w:p w:rsidR="00DF5546" w:rsidRPr="004E0582" w:rsidRDefault="00911B0F" w:rsidP="00DF5546">
                        <w:pPr>
                          <w:rPr>
                            <w:rFonts w:ascii="楷体" w:eastAsia="楷体" w:hAnsi="楷体"/>
                          </w:rPr>
                        </w:pPr>
                        <w:r>
                          <w:rPr>
                            <w:rFonts w:ascii="楷体" w:eastAsia="楷体" w:hAnsi="楷体" w:hint="eastAsia"/>
                          </w:rPr>
                          <w:t>符号</w:t>
                        </w:r>
                        <w:r>
                          <w:rPr>
                            <w:rFonts w:ascii="楷体" w:eastAsia="楷体" w:hAnsi="楷体"/>
                          </w:rPr>
                          <w:t>语言</w:t>
                        </w:r>
                      </w:p>
                    </w:txbxContent>
                  </v:textbox>
                </v:rect>
              </w:pict>
            </w:r>
            <w:r>
              <w:rPr>
                <w:rFonts w:ascii="楷体" w:eastAsia="楷体" w:hAnsi="楷体"/>
                <w:noProof/>
                <w:szCs w:val="21"/>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margin-left:104.15pt;margin-top:7.05pt;width:19.15pt;height:90.4pt;z-index:251660288;mso-position-horizontal-relative:text;mso-position-vertical-relative:text"/>
              </w:pict>
            </w:r>
            <w:r w:rsidR="00DF5546" w:rsidRPr="00C44645">
              <w:rPr>
                <w:rFonts w:ascii="楷体" w:eastAsia="楷体" w:hAnsi="楷体" w:hint="eastAsia"/>
                <w:szCs w:val="21"/>
              </w:rPr>
              <w:t>底边高AD⊥BC</w:t>
            </w:r>
          </w:p>
        </w:tc>
      </w:tr>
      <w:tr w:rsidR="00433133" w:rsidRPr="00C44645" w:rsidTr="00433133">
        <w:trPr>
          <w:trHeight w:val="698"/>
        </w:trPr>
        <w:tc>
          <w:tcPr>
            <w:tcW w:w="444" w:type="pct"/>
            <w:vMerge/>
          </w:tcPr>
          <w:p w:rsidR="00DF5546" w:rsidRPr="00C44645" w:rsidRDefault="00DF5546" w:rsidP="009A6C3B">
            <w:pPr>
              <w:pStyle w:val="a9"/>
              <w:spacing w:line="360" w:lineRule="auto"/>
              <w:ind w:firstLineChars="0" w:firstLine="0"/>
              <w:rPr>
                <w:rFonts w:ascii="楷体" w:eastAsia="楷体" w:hAnsi="楷体"/>
                <w:szCs w:val="21"/>
              </w:rPr>
            </w:pPr>
          </w:p>
        </w:tc>
        <w:tc>
          <w:tcPr>
            <w:tcW w:w="1076" w:type="pct"/>
            <w:tcBorders>
              <w:bottom w:val="single" w:sz="4" w:space="0" w:color="auto"/>
              <w:right w:val="nil"/>
            </w:tcBorders>
          </w:tcPr>
          <w:p w:rsidR="00DF5546" w:rsidRPr="00C44645" w:rsidRDefault="00DF5546" w:rsidP="00911B0F">
            <w:pPr>
              <w:pStyle w:val="a9"/>
              <w:spacing w:line="360" w:lineRule="auto"/>
              <w:ind w:firstLineChars="0" w:firstLine="0"/>
              <w:jc w:val="left"/>
              <w:rPr>
                <w:rFonts w:ascii="楷体" w:eastAsia="楷体" w:hAnsi="楷体"/>
                <w:szCs w:val="21"/>
              </w:rPr>
            </w:pPr>
            <w:r w:rsidRPr="00C44645">
              <w:rPr>
                <w:rFonts w:ascii="楷体" w:eastAsia="楷体" w:hAnsi="楷体" w:hint="eastAsia"/>
                <w:szCs w:val="21"/>
              </w:rPr>
              <w:t>中线AF</w:t>
            </w:r>
            <w:r>
              <w:rPr>
                <w:rFonts w:ascii="楷体" w:eastAsia="楷体" w:hAnsi="楷体" w:hint="eastAsia"/>
                <w:szCs w:val="21"/>
              </w:rPr>
              <w:t>的性质</w:t>
            </w:r>
            <w:r w:rsidRPr="00C44645">
              <w:rPr>
                <w:rFonts w:ascii="楷体" w:eastAsia="楷体" w:hAnsi="楷体" w:hint="eastAsia"/>
                <w:szCs w:val="21"/>
              </w:rPr>
              <w:t>：</w:t>
            </w:r>
            <w:r w:rsidRPr="00C44645">
              <w:rPr>
                <w:rFonts w:ascii="楷体" w:eastAsia="楷体" w:hAnsi="楷体"/>
                <w:szCs w:val="21"/>
              </w:rPr>
              <w:t xml:space="preserve"> </w:t>
            </w:r>
          </w:p>
        </w:tc>
        <w:tc>
          <w:tcPr>
            <w:tcW w:w="1395" w:type="pct"/>
            <w:tcBorders>
              <w:left w:val="nil"/>
              <w:bottom w:val="single" w:sz="4" w:space="0" w:color="auto"/>
            </w:tcBorders>
          </w:tcPr>
          <w:p w:rsidR="00DF5546" w:rsidRPr="00C44645" w:rsidRDefault="00DF5546" w:rsidP="009A6C3B">
            <w:pPr>
              <w:pStyle w:val="a9"/>
              <w:spacing w:line="360" w:lineRule="auto"/>
              <w:ind w:firstLineChars="0" w:firstLine="0"/>
              <w:rPr>
                <w:rFonts w:ascii="楷体" w:eastAsia="楷体" w:hAnsi="楷体"/>
                <w:szCs w:val="21"/>
              </w:rPr>
            </w:pPr>
            <w:r w:rsidRPr="004E0582">
              <w:rPr>
                <w:rFonts w:ascii="楷体" w:eastAsia="楷体" w:hAnsi="楷体"/>
                <w:position w:val="-20"/>
                <w:szCs w:val="21"/>
              </w:rPr>
              <w:object w:dxaOrig="1460" w:dyaOrig="540">
                <v:shape id="_x0000_i1026" type="#_x0000_t75" style="width:73pt;height:27pt" o:ole="">
                  <v:imagedata r:id="rId12" o:title=""/>
                </v:shape>
                <o:OLEObject Type="Embed" ProgID="Equation.DSMT4" ShapeID="_x0000_i1026" DrawAspect="Content" ObjectID="_1600423280" r:id="rId13"/>
              </w:object>
            </w:r>
          </w:p>
        </w:tc>
        <w:tc>
          <w:tcPr>
            <w:tcW w:w="2085" w:type="pct"/>
          </w:tcPr>
          <w:p w:rsidR="00DF5546" w:rsidRPr="004E0582" w:rsidRDefault="00DF5546" w:rsidP="009A6C3B">
            <w:pPr>
              <w:spacing w:line="360" w:lineRule="auto"/>
              <w:jc w:val="left"/>
              <w:rPr>
                <w:rFonts w:ascii="楷体" w:eastAsia="楷体" w:hAnsi="楷体"/>
                <w:noProof/>
                <w:szCs w:val="21"/>
              </w:rPr>
            </w:pPr>
            <w:r w:rsidRPr="004E0582">
              <w:rPr>
                <w:rFonts w:ascii="楷体" w:eastAsia="楷体" w:hAnsi="楷体" w:hint="eastAsia"/>
                <w:szCs w:val="21"/>
              </w:rPr>
              <w:t>底边中线BD=CD</w:t>
            </w:r>
          </w:p>
        </w:tc>
      </w:tr>
      <w:tr w:rsidR="00433133" w:rsidRPr="00C44645" w:rsidTr="00433133">
        <w:trPr>
          <w:trHeight w:val="553"/>
        </w:trPr>
        <w:tc>
          <w:tcPr>
            <w:tcW w:w="444" w:type="pct"/>
            <w:vMerge/>
          </w:tcPr>
          <w:p w:rsidR="00DF5546" w:rsidRPr="00C44645" w:rsidRDefault="00DF5546" w:rsidP="009A6C3B">
            <w:pPr>
              <w:pStyle w:val="a9"/>
              <w:spacing w:line="360" w:lineRule="auto"/>
              <w:ind w:firstLineChars="0" w:firstLine="0"/>
              <w:rPr>
                <w:rFonts w:ascii="楷体" w:eastAsia="楷体" w:hAnsi="楷体"/>
                <w:szCs w:val="21"/>
              </w:rPr>
            </w:pPr>
          </w:p>
        </w:tc>
        <w:tc>
          <w:tcPr>
            <w:tcW w:w="1076" w:type="pct"/>
            <w:tcBorders>
              <w:right w:val="nil"/>
            </w:tcBorders>
          </w:tcPr>
          <w:p w:rsidR="00DF5546" w:rsidRDefault="00DF5546" w:rsidP="00911B0F">
            <w:pPr>
              <w:pStyle w:val="a9"/>
              <w:spacing w:line="360" w:lineRule="auto"/>
              <w:ind w:right="420" w:firstLineChars="0" w:firstLine="0"/>
              <w:rPr>
                <w:rFonts w:ascii="楷体" w:eastAsia="楷体" w:hAnsi="楷体"/>
                <w:szCs w:val="21"/>
              </w:rPr>
            </w:pPr>
            <w:r w:rsidRPr="00C44645">
              <w:rPr>
                <w:rFonts w:ascii="楷体" w:eastAsia="楷体" w:hAnsi="楷体" w:hint="eastAsia"/>
                <w:szCs w:val="21"/>
              </w:rPr>
              <w:t>角平分线AE</w:t>
            </w:r>
            <w:r w:rsidR="00911B0F">
              <w:rPr>
                <w:rFonts w:ascii="楷体" w:eastAsia="楷体" w:hAnsi="楷体" w:hint="eastAsia"/>
                <w:szCs w:val="21"/>
              </w:rPr>
              <w:t>的</w:t>
            </w:r>
          </w:p>
          <w:p w:rsidR="00911B0F" w:rsidRPr="004E0582" w:rsidRDefault="00911B0F" w:rsidP="00911B0F">
            <w:pPr>
              <w:pStyle w:val="a9"/>
              <w:spacing w:line="360" w:lineRule="auto"/>
              <w:ind w:right="420" w:firstLineChars="0" w:firstLine="0"/>
              <w:rPr>
                <w:rFonts w:ascii="楷体" w:eastAsia="楷体" w:hAnsi="楷体"/>
                <w:szCs w:val="21"/>
              </w:rPr>
            </w:pPr>
            <w:r>
              <w:rPr>
                <w:rFonts w:ascii="楷体" w:eastAsia="楷体" w:hAnsi="楷体" w:hint="eastAsia"/>
                <w:szCs w:val="21"/>
              </w:rPr>
              <w:t>性质：</w:t>
            </w:r>
          </w:p>
        </w:tc>
        <w:tc>
          <w:tcPr>
            <w:tcW w:w="1395" w:type="pct"/>
            <w:tcBorders>
              <w:left w:val="nil"/>
            </w:tcBorders>
          </w:tcPr>
          <w:p w:rsidR="00DF5546" w:rsidRPr="00C44645" w:rsidRDefault="00DF5546" w:rsidP="009A6C3B">
            <w:pPr>
              <w:pStyle w:val="a9"/>
              <w:spacing w:line="360" w:lineRule="auto"/>
              <w:ind w:firstLineChars="0" w:firstLine="0"/>
              <w:rPr>
                <w:rFonts w:ascii="楷体" w:eastAsia="楷体" w:hAnsi="楷体"/>
                <w:szCs w:val="21"/>
              </w:rPr>
            </w:pPr>
            <w:r w:rsidRPr="004E0582">
              <w:rPr>
                <w:rFonts w:ascii="楷体" w:eastAsia="楷体" w:hAnsi="楷体"/>
                <w:position w:val="-20"/>
                <w:szCs w:val="21"/>
              </w:rPr>
              <w:object w:dxaOrig="2260" w:dyaOrig="540">
                <v:shape id="_x0000_i1027" type="#_x0000_t75" style="width:110.5pt;height:26pt" o:ole="">
                  <v:imagedata r:id="rId14" o:title=""/>
                </v:shape>
                <o:OLEObject Type="Embed" ProgID="Equation.DSMT4" ShapeID="_x0000_i1027" DrawAspect="Content" ObjectID="_1600423281" r:id="rId15"/>
              </w:object>
            </w:r>
          </w:p>
        </w:tc>
        <w:tc>
          <w:tcPr>
            <w:tcW w:w="2085" w:type="pct"/>
          </w:tcPr>
          <w:p w:rsidR="00911B0F" w:rsidRPr="004E0582" w:rsidRDefault="00DF5546" w:rsidP="009A6C3B">
            <w:pPr>
              <w:spacing w:line="360" w:lineRule="auto"/>
              <w:jc w:val="left"/>
              <w:rPr>
                <w:rFonts w:ascii="楷体" w:eastAsia="楷体" w:hAnsi="楷体"/>
                <w:szCs w:val="21"/>
              </w:rPr>
            </w:pPr>
            <w:r w:rsidRPr="004E0582">
              <w:rPr>
                <w:rFonts w:ascii="楷体" w:eastAsia="楷体" w:hAnsi="楷体" w:hint="eastAsia"/>
                <w:szCs w:val="21"/>
              </w:rPr>
              <w:t>顶角平分线∠BAD=∠CAD</w:t>
            </w:r>
          </w:p>
        </w:tc>
      </w:tr>
      <w:tr w:rsidR="00433133" w:rsidRPr="00C44645" w:rsidTr="00433133">
        <w:trPr>
          <w:trHeight w:val="553"/>
        </w:trPr>
        <w:tc>
          <w:tcPr>
            <w:tcW w:w="444" w:type="pct"/>
          </w:tcPr>
          <w:p w:rsidR="00911B0F" w:rsidRPr="00C44645" w:rsidRDefault="00911B0F" w:rsidP="009A6C3B">
            <w:pPr>
              <w:pStyle w:val="a9"/>
              <w:spacing w:line="360" w:lineRule="auto"/>
              <w:ind w:firstLineChars="0" w:firstLine="0"/>
              <w:rPr>
                <w:rFonts w:ascii="楷体" w:eastAsia="楷体" w:hAnsi="楷体"/>
                <w:szCs w:val="21"/>
              </w:rPr>
            </w:pPr>
          </w:p>
        </w:tc>
        <w:tc>
          <w:tcPr>
            <w:tcW w:w="1076" w:type="pct"/>
            <w:tcBorders>
              <w:right w:val="nil"/>
            </w:tcBorders>
          </w:tcPr>
          <w:p w:rsidR="00911B0F" w:rsidRDefault="00911B0F" w:rsidP="00911B0F">
            <w:pPr>
              <w:pStyle w:val="a9"/>
              <w:spacing w:line="360" w:lineRule="auto"/>
              <w:ind w:firstLineChars="0" w:firstLine="0"/>
              <w:jc w:val="right"/>
              <w:rPr>
                <w:rFonts w:ascii="楷体" w:eastAsia="楷体" w:hAnsi="楷体"/>
                <w:szCs w:val="21"/>
              </w:rPr>
            </w:pPr>
          </w:p>
        </w:tc>
        <w:tc>
          <w:tcPr>
            <w:tcW w:w="1395" w:type="pct"/>
            <w:tcBorders>
              <w:left w:val="nil"/>
            </w:tcBorders>
          </w:tcPr>
          <w:p w:rsidR="00911B0F" w:rsidRPr="004E0582" w:rsidRDefault="00911B0F" w:rsidP="009A6C3B">
            <w:pPr>
              <w:pStyle w:val="a9"/>
              <w:spacing w:line="360" w:lineRule="auto"/>
              <w:ind w:firstLineChars="0" w:firstLine="0"/>
              <w:rPr>
                <w:rFonts w:ascii="楷体" w:eastAsia="楷体" w:hAnsi="楷体"/>
                <w:szCs w:val="21"/>
              </w:rPr>
            </w:pPr>
          </w:p>
        </w:tc>
        <w:tc>
          <w:tcPr>
            <w:tcW w:w="2085" w:type="pct"/>
          </w:tcPr>
          <w:p w:rsidR="00911B0F" w:rsidRPr="004E0582" w:rsidRDefault="00911B0F" w:rsidP="009A6C3B">
            <w:pPr>
              <w:spacing w:line="360" w:lineRule="auto"/>
              <w:jc w:val="left"/>
              <w:rPr>
                <w:rFonts w:ascii="楷体" w:eastAsia="楷体" w:hAnsi="楷体"/>
                <w:szCs w:val="21"/>
              </w:rPr>
            </w:pPr>
            <w:r>
              <w:rPr>
                <w:rFonts w:ascii="楷体" w:eastAsia="楷体" w:hAnsi="楷体" w:hint="eastAsia"/>
                <w:szCs w:val="21"/>
              </w:rPr>
              <w:t>文字语言：等腰三角形的顶角平分线、底边上的中线、底边上的高互相重合（简称“等腰三角形三线合一”）</w:t>
            </w:r>
          </w:p>
        </w:tc>
      </w:tr>
    </w:tbl>
    <w:p w:rsidR="00DF5546" w:rsidRPr="00AA0762" w:rsidRDefault="00AA0762" w:rsidP="00DF5546">
      <w:pPr>
        <w:spacing w:line="360" w:lineRule="auto"/>
        <w:rPr>
          <w:rFonts w:ascii="宋体" w:hAnsi="宋体"/>
          <w:b/>
          <w:sz w:val="24"/>
          <w:szCs w:val="24"/>
        </w:rPr>
      </w:pPr>
      <w:r w:rsidRPr="00AA0762">
        <w:rPr>
          <w:rFonts w:ascii="宋体" w:hAnsi="宋体" w:hint="eastAsia"/>
          <w:b/>
          <w:sz w:val="24"/>
          <w:szCs w:val="24"/>
        </w:rPr>
        <w:t>（三）几何关联及其教学设计</w:t>
      </w:r>
    </w:p>
    <w:p w:rsidR="00054EDB" w:rsidRDefault="00054EDB" w:rsidP="00054EDB">
      <w:pPr>
        <w:pStyle w:val="a9"/>
        <w:spacing w:line="360" w:lineRule="auto"/>
        <w:ind w:firstLineChars="0"/>
        <w:rPr>
          <w:rFonts w:asciiTheme="minorEastAsia" w:hAnsiTheme="minorEastAsia"/>
          <w:sz w:val="24"/>
          <w:szCs w:val="24"/>
        </w:rPr>
      </w:pPr>
      <w:r>
        <w:rPr>
          <w:rFonts w:asciiTheme="minorEastAsia" w:hAnsiTheme="minorEastAsia" w:hint="eastAsia"/>
          <w:sz w:val="24"/>
          <w:szCs w:val="24"/>
        </w:rPr>
        <w:t>研究表明学生几何学习的障碍既表现在几何直观和几何描述上，也表现在关</w:t>
      </w:r>
      <w:r>
        <w:rPr>
          <w:rFonts w:asciiTheme="minorEastAsia" w:hAnsiTheme="minorEastAsia" w:hint="eastAsia"/>
          <w:sz w:val="24"/>
          <w:szCs w:val="24"/>
        </w:rPr>
        <w:lastRenderedPageBreak/>
        <w:t>联关系处理上，学生往往苦于找不到关系而使推理无法进行。几何关联的基本流程是学生通过信息收集，然后利用已有知识进行猜想、归纳等合情推理活动，从中剔除无关因素，再对进行有效条件转换，最终使条件和结论之间“搭桥”成功，从而建立起系统的问题解决结构关联网络。</w:t>
      </w:r>
      <w:r w:rsidR="00A66327">
        <w:rPr>
          <w:rFonts w:asciiTheme="minorEastAsia" w:hAnsiTheme="minorEastAsia" w:hint="eastAsia"/>
          <w:sz w:val="24"/>
          <w:szCs w:val="24"/>
        </w:rPr>
        <w:t>关于</w:t>
      </w:r>
      <w:r>
        <w:rPr>
          <w:rFonts w:asciiTheme="minorEastAsia" w:hAnsiTheme="minorEastAsia" w:hint="eastAsia"/>
          <w:sz w:val="24"/>
          <w:szCs w:val="24"/>
        </w:rPr>
        <w:t>等腰三角形的性质</w:t>
      </w:r>
      <w:r w:rsidR="00A66327">
        <w:rPr>
          <w:rFonts w:asciiTheme="minorEastAsia" w:hAnsiTheme="minorEastAsia" w:hint="eastAsia"/>
          <w:sz w:val="24"/>
          <w:szCs w:val="24"/>
        </w:rPr>
        <w:t>推理证明</w:t>
      </w:r>
      <w:r>
        <w:rPr>
          <w:rFonts w:asciiTheme="minorEastAsia" w:hAnsiTheme="minorEastAsia" w:hint="eastAsia"/>
          <w:sz w:val="24"/>
          <w:szCs w:val="24"/>
        </w:rPr>
        <w:t>中，</w:t>
      </w:r>
      <w:r w:rsidR="00A66327">
        <w:rPr>
          <w:rFonts w:asciiTheme="minorEastAsia" w:hAnsiTheme="minorEastAsia" w:hint="eastAsia"/>
          <w:sz w:val="24"/>
          <w:szCs w:val="24"/>
        </w:rPr>
        <w:t>主要利用全等三角形的性质这一经验，把“证明角相等或线段相等”这一结论有效转换为“证明两个三角形全等”，再利用已知条件寻找证明全等三角形的判定条件，从而实现条件和结论之间的“搭桥”成功 。</w:t>
      </w:r>
      <w:r w:rsidR="000336A4">
        <w:rPr>
          <w:rFonts w:asciiTheme="minorEastAsia" w:hAnsiTheme="minorEastAsia" w:hint="eastAsia"/>
          <w:sz w:val="24"/>
          <w:szCs w:val="24"/>
        </w:rPr>
        <w:t>具体“搭桥”过程如下：</w:t>
      </w:r>
    </w:p>
    <w:p w:rsidR="00DF5546" w:rsidRPr="00A76023" w:rsidRDefault="00DF5546" w:rsidP="00DF5546">
      <w:pPr>
        <w:spacing w:line="360" w:lineRule="auto"/>
        <w:rPr>
          <w:rFonts w:asciiTheme="minorEastAsia" w:hAnsiTheme="minorEastAsia"/>
          <w:sz w:val="24"/>
          <w:szCs w:val="24"/>
        </w:rPr>
      </w:pPr>
      <w:r w:rsidRPr="00A76023">
        <w:rPr>
          <w:rFonts w:asciiTheme="minorEastAsia" w:hAnsiTheme="minorEastAsia" w:hint="eastAsia"/>
          <w:sz w:val="24"/>
          <w:szCs w:val="24"/>
        </w:rPr>
        <w:t>性质1:等腰三角形的两个底角相等（简写“等边对等角”）</w:t>
      </w:r>
    </w:p>
    <w:p w:rsidR="00DF5546" w:rsidRPr="0035539B" w:rsidRDefault="00DF5546" w:rsidP="0035539B">
      <w:pPr>
        <w:spacing w:line="360" w:lineRule="auto"/>
        <w:rPr>
          <w:rFonts w:asciiTheme="minorEastAsia" w:hAnsiTheme="minorEastAsia"/>
          <w:sz w:val="24"/>
          <w:szCs w:val="24"/>
        </w:rPr>
      </w:pPr>
      <w:r w:rsidRPr="0035539B">
        <w:rPr>
          <w:rFonts w:asciiTheme="minorEastAsia" w:hAnsiTheme="minorEastAsia" w:hint="eastAsia"/>
          <w:bCs/>
          <w:sz w:val="24"/>
          <w:szCs w:val="24"/>
        </w:rPr>
        <w:t>已知：如图2，△</w:t>
      </w:r>
      <w:r w:rsidRPr="0035539B">
        <w:rPr>
          <w:rFonts w:asciiTheme="minorEastAsia" w:hAnsiTheme="minorEastAsia"/>
          <w:bCs/>
          <w:sz w:val="24"/>
          <w:szCs w:val="24"/>
        </w:rPr>
        <w:t>ABC</w:t>
      </w:r>
      <w:r w:rsidRPr="0035539B">
        <w:rPr>
          <w:rFonts w:asciiTheme="minorEastAsia" w:hAnsiTheme="minorEastAsia" w:hint="eastAsia"/>
          <w:bCs/>
          <w:sz w:val="24"/>
          <w:szCs w:val="24"/>
        </w:rPr>
        <w:t>中，</w:t>
      </w:r>
      <w:r w:rsidRPr="0035539B">
        <w:rPr>
          <w:rFonts w:asciiTheme="minorEastAsia" w:hAnsiTheme="minorEastAsia"/>
          <w:bCs/>
          <w:sz w:val="24"/>
          <w:szCs w:val="24"/>
        </w:rPr>
        <w:t xml:space="preserve">AB=AC </w:t>
      </w:r>
      <w:r w:rsidRPr="0035539B">
        <w:rPr>
          <w:rFonts w:asciiTheme="minorEastAsia" w:hAnsiTheme="minorEastAsia" w:hint="eastAsia"/>
          <w:bCs/>
          <w:sz w:val="24"/>
          <w:szCs w:val="24"/>
        </w:rPr>
        <w:t>，求证：∠</w:t>
      </w:r>
      <w:r w:rsidRPr="0035539B">
        <w:rPr>
          <w:rFonts w:asciiTheme="minorEastAsia" w:hAnsiTheme="minorEastAsia"/>
          <w:bCs/>
          <w:sz w:val="24"/>
          <w:szCs w:val="24"/>
        </w:rPr>
        <w:t>B=</w:t>
      </w:r>
      <w:r w:rsidRPr="00A76023">
        <w:rPr>
          <w:rFonts w:hint="eastAsia"/>
        </w:rPr>
        <w:sym w:font="Symbol" w:char="00D0"/>
      </w:r>
      <w:r w:rsidRPr="0035539B">
        <w:rPr>
          <w:rFonts w:asciiTheme="minorEastAsia" w:hAnsiTheme="minorEastAsia"/>
          <w:bCs/>
          <w:sz w:val="24"/>
          <w:szCs w:val="24"/>
        </w:rPr>
        <w:t xml:space="preserve">C </w:t>
      </w:r>
    </w:p>
    <w:p w:rsidR="00DF5546" w:rsidRDefault="00DF5546" w:rsidP="00DF5546">
      <w:pPr>
        <w:spacing w:line="360" w:lineRule="auto"/>
        <w:jc w:val="center"/>
        <w:rPr>
          <w:rFonts w:ascii="宋体" w:hAnsi="宋体"/>
          <w:sz w:val="24"/>
          <w:szCs w:val="24"/>
        </w:rPr>
      </w:pPr>
      <w:r w:rsidRPr="002447CC">
        <w:rPr>
          <w:rFonts w:ascii="宋体" w:hAnsi="宋体" w:hint="eastAsia"/>
          <w:noProof/>
          <w:sz w:val="24"/>
          <w:szCs w:val="24"/>
        </w:rPr>
        <w:drawing>
          <wp:inline distT="0" distB="0" distL="0" distR="0">
            <wp:extent cx="1017475" cy="1080000"/>
            <wp:effectExtent l="0" t="0" r="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6" cstate="print"/>
                    <a:srcRect/>
                    <a:stretch>
                      <a:fillRect/>
                    </a:stretch>
                  </pic:blipFill>
                  <pic:spPr bwMode="auto">
                    <a:xfrm>
                      <a:off x="0" y="0"/>
                      <a:ext cx="1017475" cy="1080000"/>
                    </a:xfrm>
                    <a:prstGeom prst="rect">
                      <a:avLst/>
                    </a:prstGeom>
                    <a:noFill/>
                    <a:ln w="9525">
                      <a:noFill/>
                      <a:miter lim="800000"/>
                      <a:headEnd/>
                      <a:tailEnd/>
                    </a:ln>
                  </pic:spPr>
                </pic:pic>
              </a:graphicData>
            </a:graphic>
          </wp:inline>
        </w:drawing>
      </w:r>
    </w:p>
    <w:p w:rsidR="00DF5546" w:rsidRPr="00A76023" w:rsidRDefault="00DF5546" w:rsidP="00DF5546">
      <w:pPr>
        <w:spacing w:line="360" w:lineRule="auto"/>
        <w:jc w:val="center"/>
        <w:rPr>
          <w:rFonts w:ascii="楷体" w:eastAsia="楷体" w:hAnsi="楷体"/>
          <w:szCs w:val="21"/>
        </w:rPr>
      </w:pPr>
      <w:r w:rsidRPr="00A76023">
        <w:rPr>
          <w:rFonts w:ascii="楷体" w:eastAsia="楷体" w:hAnsi="楷体" w:hint="eastAsia"/>
          <w:szCs w:val="21"/>
        </w:rPr>
        <w:t>图2</w:t>
      </w:r>
    </w:p>
    <w:p w:rsidR="00DF5546" w:rsidRDefault="00DF5546" w:rsidP="00DF5546">
      <w:pPr>
        <w:spacing w:line="360" w:lineRule="auto"/>
        <w:rPr>
          <w:rFonts w:ascii="宋体" w:hAnsi="宋体"/>
          <w:sz w:val="24"/>
          <w:szCs w:val="24"/>
        </w:rPr>
      </w:pPr>
      <w:r w:rsidRPr="002447CC">
        <w:rPr>
          <w:rFonts w:ascii="宋体" w:hAnsi="宋体" w:hint="eastAsia"/>
          <w:sz w:val="24"/>
          <w:szCs w:val="24"/>
        </w:rPr>
        <w:t>分析：</w:t>
      </w:r>
      <w:r>
        <w:rPr>
          <w:rFonts w:ascii="宋体" w:hAnsi="宋体" w:hint="eastAsia"/>
          <w:sz w:val="24"/>
          <w:szCs w:val="24"/>
        </w:rPr>
        <w:t>要证角相等，可以</w:t>
      </w:r>
      <w:proofErr w:type="gramStart"/>
      <w:r>
        <w:rPr>
          <w:rFonts w:ascii="宋体" w:hAnsi="宋体" w:hint="eastAsia"/>
          <w:sz w:val="24"/>
          <w:szCs w:val="24"/>
        </w:rPr>
        <w:t>通过证全等来</w:t>
      </w:r>
      <w:proofErr w:type="gramEnd"/>
      <w:r>
        <w:rPr>
          <w:rFonts w:ascii="宋体" w:hAnsi="宋体" w:hint="eastAsia"/>
          <w:sz w:val="24"/>
          <w:szCs w:val="24"/>
        </w:rPr>
        <w:t>证。如图3所示，想</w:t>
      </w:r>
      <w:r w:rsidRPr="002447CC">
        <w:rPr>
          <w:rFonts w:ascii="宋体" w:hAnsi="宋体" w:hint="eastAsia"/>
          <w:sz w:val="24"/>
          <w:szCs w:val="24"/>
        </w:rPr>
        <w:t>要</w:t>
      </w:r>
      <w:r>
        <w:rPr>
          <w:rFonts w:ascii="宋体" w:hAnsi="宋体" w:hint="eastAsia"/>
          <w:sz w:val="24"/>
          <w:szCs w:val="24"/>
        </w:rPr>
        <w:t>证∠B=∠C，就要</w:t>
      </w:r>
      <w:r w:rsidRPr="002447CC">
        <w:rPr>
          <w:rFonts w:ascii="宋体" w:hAnsi="宋体" w:hint="eastAsia"/>
          <w:sz w:val="24"/>
          <w:szCs w:val="24"/>
        </w:rPr>
        <w:t>把∠B和∠C放</w:t>
      </w:r>
      <w:r>
        <w:rPr>
          <w:rFonts w:ascii="宋体" w:hAnsi="宋体" w:hint="eastAsia"/>
          <w:sz w:val="24"/>
          <w:szCs w:val="24"/>
        </w:rPr>
        <w:t>在</w:t>
      </w:r>
      <w:r w:rsidRPr="002447CC">
        <w:rPr>
          <w:rFonts w:ascii="宋体" w:hAnsi="宋体" w:hint="eastAsia"/>
          <w:sz w:val="24"/>
          <w:szCs w:val="24"/>
        </w:rPr>
        <w:t>两个全等三角形里，</w:t>
      </w:r>
      <w:r>
        <w:rPr>
          <w:rFonts w:ascii="宋体" w:hAnsi="宋体" w:hint="eastAsia"/>
          <w:sz w:val="24"/>
          <w:szCs w:val="24"/>
        </w:rPr>
        <w:t>因此就要通过</w:t>
      </w:r>
      <w:r w:rsidRPr="002447CC">
        <w:rPr>
          <w:rFonts w:ascii="宋体" w:hAnsi="宋体" w:hint="eastAsia"/>
          <w:sz w:val="24"/>
          <w:szCs w:val="24"/>
        </w:rPr>
        <w:t>添加辅助线构造两个全等三角形，</w:t>
      </w:r>
      <w:r>
        <w:rPr>
          <w:rFonts w:ascii="宋体" w:hAnsi="宋体" w:hint="eastAsia"/>
          <w:sz w:val="24"/>
          <w:szCs w:val="24"/>
        </w:rPr>
        <w:t>而</w:t>
      </w:r>
      <w:r w:rsidRPr="002447CC">
        <w:rPr>
          <w:rFonts w:ascii="宋体" w:hAnsi="宋体" w:hint="eastAsia"/>
          <w:sz w:val="24"/>
          <w:szCs w:val="24"/>
        </w:rPr>
        <w:t>添加辅助线的方法可以有多种</w:t>
      </w:r>
      <w:r>
        <w:rPr>
          <w:rFonts w:ascii="宋体" w:hAnsi="宋体" w:hint="eastAsia"/>
          <w:sz w:val="24"/>
          <w:szCs w:val="24"/>
        </w:rPr>
        <w:t>（如图3所示）</w:t>
      </w:r>
      <w:r w:rsidRPr="002447CC">
        <w:rPr>
          <w:rFonts w:ascii="宋体" w:hAnsi="宋体" w:hint="eastAsia"/>
          <w:sz w:val="24"/>
          <w:szCs w:val="24"/>
        </w:rPr>
        <w:t>。</w:t>
      </w:r>
    </w:p>
    <w:p w:rsidR="00DF5546" w:rsidRPr="00504E80" w:rsidRDefault="00DF5546" w:rsidP="00DF5546">
      <w:pPr>
        <w:spacing w:line="360" w:lineRule="auto"/>
        <w:rPr>
          <w:rFonts w:ascii="宋体" w:hAnsi="宋体"/>
          <w:sz w:val="24"/>
          <w:szCs w:val="24"/>
        </w:rPr>
      </w:pPr>
    </w:p>
    <w:p w:rsidR="00DF5546" w:rsidRDefault="00DF5546" w:rsidP="00DF5546">
      <w:pPr>
        <w:spacing w:line="360" w:lineRule="auto"/>
        <w:jc w:val="center"/>
        <w:rPr>
          <w:rFonts w:ascii="宋体" w:hAnsi="宋体"/>
          <w:sz w:val="24"/>
          <w:szCs w:val="24"/>
        </w:rPr>
      </w:pPr>
      <w:r>
        <w:rPr>
          <w:rFonts w:ascii="宋体" w:hAnsi="宋体"/>
          <w:noProof/>
          <w:sz w:val="24"/>
          <w:szCs w:val="24"/>
        </w:rPr>
        <w:drawing>
          <wp:inline distT="0" distB="0" distL="0" distR="0">
            <wp:extent cx="3756251" cy="1800000"/>
            <wp:effectExtent l="1905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7" cstate="print"/>
                    <a:srcRect/>
                    <a:stretch>
                      <a:fillRect/>
                    </a:stretch>
                  </pic:blipFill>
                  <pic:spPr bwMode="auto">
                    <a:xfrm>
                      <a:off x="0" y="0"/>
                      <a:ext cx="3756251" cy="1800000"/>
                    </a:xfrm>
                    <a:prstGeom prst="rect">
                      <a:avLst/>
                    </a:prstGeom>
                    <a:noFill/>
                  </pic:spPr>
                </pic:pic>
              </a:graphicData>
            </a:graphic>
          </wp:inline>
        </w:drawing>
      </w:r>
    </w:p>
    <w:p w:rsidR="00DF5546" w:rsidRPr="00504E80" w:rsidRDefault="00DF5546" w:rsidP="00DF5546">
      <w:pPr>
        <w:spacing w:line="360" w:lineRule="auto"/>
        <w:jc w:val="center"/>
        <w:rPr>
          <w:rFonts w:ascii="楷体" w:eastAsia="楷体" w:hAnsi="楷体"/>
          <w:szCs w:val="21"/>
        </w:rPr>
      </w:pPr>
      <w:r w:rsidRPr="00504E80">
        <w:rPr>
          <w:rFonts w:ascii="楷体" w:eastAsia="楷体" w:hAnsi="楷体" w:hint="eastAsia"/>
          <w:szCs w:val="21"/>
        </w:rPr>
        <w:t>图3</w:t>
      </w:r>
    </w:p>
    <w:p w:rsidR="00DF5546" w:rsidRPr="002447CC" w:rsidRDefault="00DF5546" w:rsidP="00DF5546">
      <w:pPr>
        <w:spacing w:line="360" w:lineRule="auto"/>
        <w:rPr>
          <w:rFonts w:ascii="宋体" w:hAnsi="宋体"/>
          <w:sz w:val="24"/>
          <w:szCs w:val="24"/>
        </w:rPr>
      </w:pPr>
      <w:r w:rsidRPr="002447CC">
        <w:rPr>
          <w:rFonts w:ascii="宋体" w:hAnsi="宋体" w:hint="eastAsia"/>
          <w:sz w:val="24"/>
          <w:szCs w:val="24"/>
        </w:rPr>
        <w:t>性质2:等腰三角形顶角的角平分线、底边的中线、底边的高</w:t>
      </w:r>
      <w:r>
        <w:rPr>
          <w:rFonts w:ascii="宋体" w:hAnsi="宋体" w:hint="eastAsia"/>
          <w:sz w:val="24"/>
          <w:szCs w:val="24"/>
        </w:rPr>
        <w:t>互相重合</w:t>
      </w:r>
      <w:r w:rsidRPr="002447CC">
        <w:rPr>
          <w:rFonts w:ascii="宋体" w:hAnsi="宋体" w:hint="eastAsia"/>
          <w:sz w:val="24"/>
          <w:szCs w:val="24"/>
        </w:rPr>
        <w:t>（简写“三线合一”）</w:t>
      </w:r>
    </w:p>
    <w:p w:rsidR="00DF5546" w:rsidRPr="00644601" w:rsidRDefault="00DF5546" w:rsidP="0035539B">
      <w:pPr>
        <w:spacing w:line="360" w:lineRule="auto"/>
        <w:ind w:firstLineChars="200" w:firstLine="480"/>
        <w:rPr>
          <w:rFonts w:ascii="宋体" w:hAnsi="宋体"/>
          <w:sz w:val="24"/>
          <w:szCs w:val="24"/>
        </w:rPr>
      </w:pPr>
      <w:r w:rsidRPr="00644601">
        <w:rPr>
          <w:rFonts w:ascii="宋体" w:hAnsi="宋体" w:hint="eastAsia"/>
          <w:bCs/>
          <w:sz w:val="24"/>
          <w:szCs w:val="24"/>
        </w:rPr>
        <w:t>（1）已知：</w:t>
      </w:r>
      <w:r>
        <w:rPr>
          <w:rFonts w:ascii="宋体" w:hAnsi="宋体" w:hint="eastAsia"/>
          <w:bCs/>
          <w:sz w:val="24"/>
          <w:szCs w:val="24"/>
        </w:rPr>
        <w:t>如图4-1，</w:t>
      </w:r>
      <w:r w:rsidRPr="00644601">
        <w:rPr>
          <w:rFonts w:ascii="宋体" w:hAnsi="宋体" w:hint="eastAsia"/>
          <w:bCs/>
          <w:sz w:val="24"/>
          <w:szCs w:val="24"/>
        </w:rPr>
        <w:t>△</w:t>
      </w:r>
      <w:r w:rsidRPr="00644601">
        <w:rPr>
          <w:rFonts w:ascii="宋体" w:hAnsi="宋体"/>
          <w:bCs/>
          <w:sz w:val="24"/>
          <w:szCs w:val="24"/>
        </w:rPr>
        <w:t>ABC</w:t>
      </w:r>
      <w:r w:rsidRPr="00644601">
        <w:rPr>
          <w:rFonts w:ascii="宋体" w:hAnsi="宋体" w:hint="eastAsia"/>
          <w:bCs/>
          <w:sz w:val="24"/>
          <w:szCs w:val="24"/>
        </w:rPr>
        <w:t>中，</w:t>
      </w:r>
      <w:r w:rsidRPr="00644601">
        <w:rPr>
          <w:rFonts w:ascii="宋体" w:hAnsi="宋体"/>
          <w:bCs/>
          <w:sz w:val="24"/>
          <w:szCs w:val="24"/>
        </w:rPr>
        <w:t xml:space="preserve">AB=AC </w:t>
      </w:r>
      <w:r w:rsidRPr="00644601">
        <w:rPr>
          <w:rFonts w:ascii="宋体" w:hAnsi="宋体" w:hint="eastAsia"/>
          <w:bCs/>
          <w:sz w:val="24"/>
          <w:szCs w:val="24"/>
        </w:rPr>
        <w:t>，线段AD是△ABC</w:t>
      </w:r>
      <w:r>
        <w:rPr>
          <w:rFonts w:ascii="宋体" w:hAnsi="宋体" w:hint="eastAsia"/>
          <w:bCs/>
          <w:sz w:val="24"/>
          <w:szCs w:val="24"/>
        </w:rPr>
        <w:t>的中线，</w:t>
      </w:r>
    </w:p>
    <w:p w:rsidR="00DF5546" w:rsidRPr="00644601" w:rsidRDefault="00DF5546" w:rsidP="00DF5546">
      <w:pPr>
        <w:spacing w:line="360" w:lineRule="auto"/>
        <w:ind w:firstLineChars="475" w:firstLine="1140"/>
        <w:rPr>
          <w:rFonts w:ascii="宋体" w:hAnsi="宋体"/>
          <w:bCs/>
          <w:sz w:val="24"/>
          <w:szCs w:val="24"/>
        </w:rPr>
      </w:pPr>
      <w:r w:rsidRPr="00644601">
        <w:rPr>
          <w:rFonts w:ascii="宋体" w:hAnsi="宋体" w:hint="eastAsia"/>
          <w:bCs/>
          <w:sz w:val="24"/>
          <w:szCs w:val="24"/>
        </w:rPr>
        <w:t>求证：∠BAD=∠CAD且AD⊥BC</w:t>
      </w:r>
    </w:p>
    <w:p w:rsidR="00DF5546" w:rsidRPr="00644601" w:rsidRDefault="00DF5546" w:rsidP="00DF5546">
      <w:pPr>
        <w:spacing w:line="360" w:lineRule="auto"/>
        <w:ind w:firstLineChars="200" w:firstLine="480"/>
        <w:rPr>
          <w:rFonts w:ascii="宋体" w:hAnsi="宋体"/>
          <w:sz w:val="24"/>
          <w:szCs w:val="24"/>
        </w:rPr>
      </w:pPr>
      <w:r w:rsidRPr="00644601">
        <w:rPr>
          <w:rFonts w:ascii="宋体" w:hAnsi="宋体" w:hint="eastAsia"/>
          <w:bCs/>
          <w:sz w:val="24"/>
          <w:szCs w:val="24"/>
        </w:rPr>
        <w:lastRenderedPageBreak/>
        <w:t>（2）已知：</w:t>
      </w:r>
      <w:r>
        <w:rPr>
          <w:rFonts w:ascii="宋体" w:hAnsi="宋体" w:hint="eastAsia"/>
          <w:bCs/>
          <w:sz w:val="24"/>
          <w:szCs w:val="24"/>
        </w:rPr>
        <w:t>如图4-2，</w:t>
      </w:r>
      <w:r w:rsidRPr="00644601">
        <w:rPr>
          <w:rFonts w:ascii="宋体" w:hAnsi="宋体" w:hint="eastAsia"/>
          <w:bCs/>
          <w:sz w:val="24"/>
          <w:szCs w:val="24"/>
        </w:rPr>
        <w:t>△</w:t>
      </w:r>
      <w:r w:rsidRPr="00644601">
        <w:rPr>
          <w:rFonts w:ascii="宋体" w:hAnsi="宋体"/>
          <w:bCs/>
          <w:sz w:val="24"/>
          <w:szCs w:val="24"/>
        </w:rPr>
        <w:t>ABC</w:t>
      </w:r>
      <w:r w:rsidRPr="00644601">
        <w:rPr>
          <w:rFonts w:ascii="宋体" w:hAnsi="宋体" w:hint="eastAsia"/>
          <w:bCs/>
          <w:sz w:val="24"/>
          <w:szCs w:val="24"/>
        </w:rPr>
        <w:t>中，</w:t>
      </w:r>
      <w:r w:rsidRPr="00644601">
        <w:rPr>
          <w:rFonts w:ascii="宋体" w:hAnsi="宋体"/>
          <w:bCs/>
          <w:sz w:val="24"/>
          <w:szCs w:val="24"/>
        </w:rPr>
        <w:t xml:space="preserve">AB=AC </w:t>
      </w:r>
      <w:r w:rsidRPr="00644601">
        <w:rPr>
          <w:rFonts w:ascii="宋体" w:hAnsi="宋体" w:hint="eastAsia"/>
          <w:bCs/>
          <w:sz w:val="24"/>
          <w:szCs w:val="24"/>
        </w:rPr>
        <w:t>，线段</w:t>
      </w:r>
      <w:r>
        <w:rPr>
          <w:rFonts w:ascii="宋体" w:hAnsi="宋体" w:hint="eastAsia"/>
          <w:bCs/>
          <w:sz w:val="24"/>
          <w:szCs w:val="24"/>
        </w:rPr>
        <w:t>AE</w:t>
      </w:r>
      <w:r w:rsidRPr="00644601">
        <w:rPr>
          <w:rFonts w:ascii="宋体" w:hAnsi="宋体" w:hint="eastAsia"/>
          <w:bCs/>
          <w:sz w:val="24"/>
          <w:szCs w:val="24"/>
        </w:rPr>
        <w:t>是△ABC的角平分线。</w:t>
      </w:r>
    </w:p>
    <w:p w:rsidR="00DF5546" w:rsidRPr="00644601" w:rsidRDefault="00DF5546" w:rsidP="00DF5546">
      <w:pPr>
        <w:spacing w:line="360" w:lineRule="auto"/>
        <w:ind w:firstLineChars="475" w:firstLine="1140"/>
        <w:rPr>
          <w:rFonts w:ascii="宋体" w:hAnsi="宋体"/>
          <w:bCs/>
          <w:sz w:val="24"/>
          <w:szCs w:val="24"/>
        </w:rPr>
      </w:pPr>
      <w:r w:rsidRPr="00644601">
        <w:rPr>
          <w:rFonts w:ascii="宋体" w:hAnsi="宋体" w:hint="eastAsia"/>
          <w:bCs/>
          <w:sz w:val="24"/>
          <w:szCs w:val="24"/>
        </w:rPr>
        <w:t>求证：</w:t>
      </w:r>
      <w:r>
        <w:rPr>
          <w:rFonts w:ascii="宋体" w:hAnsi="宋体" w:hint="eastAsia"/>
          <w:bCs/>
          <w:sz w:val="24"/>
          <w:szCs w:val="24"/>
        </w:rPr>
        <w:t>BE=CE</w:t>
      </w:r>
      <w:r w:rsidRPr="00644601">
        <w:rPr>
          <w:rFonts w:ascii="宋体" w:hAnsi="宋体" w:hint="eastAsia"/>
          <w:bCs/>
          <w:sz w:val="24"/>
          <w:szCs w:val="24"/>
        </w:rPr>
        <w:t>且</w:t>
      </w:r>
      <w:r>
        <w:rPr>
          <w:rFonts w:ascii="宋体" w:hAnsi="宋体" w:hint="eastAsia"/>
          <w:bCs/>
          <w:sz w:val="24"/>
          <w:szCs w:val="24"/>
        </w:rPr>
        <w:t>AE</w:t>
      </w:r>
      <w:r w:rsidRPr="00644601">
        <w:rPr>
          <w:rFonts w:ascii="宋体" w:hAnsi="宋体" w:hint="eastAsia"/>
          <w:bCs/>
          <w:sz w:val="24"/>
          <w:szCs w:val="24"/>
        </w:rPr>
        <w:t>⊥BC</w:t>
      </w:r>
    </w:p>
    <w:p w:rsidR="00DF5546" w:rsidRPr="00644601" w:rsidRDefault="00DF5546" w:rsidP="00DF5546">
      <w:pPr>
        <w:spacing w:line="360" w:lineRule="auto"/>
        <w:ind w:firstLineChars="200" w:firstLine="480"/>
        <w:rPr>
          <w:rFonts w:ascii="宋体" w:hAnsi="宋体"/>
          <w:sz w:val="24"/>
          <w:szCs w:val="24"/>
        </w:rPr>
      </w:pPr>
      <w:r w:rsidRPr="00644601">
        <w:rPr>
          <w:rFonts w:ascii="宋体" w:hAnsi="宋体" w:hint="eastAsia"/>
          <w:bCs/>
          <w:sz w:val="24"/>
          <w:szCs w:val="24"/>
        </w:rPr>
        <w:t>（3）已知：</w:t>
      </w:r>
      <w:r>
        <w:rPr>
          <w:rFonts w:ascii="宋体" w:hAnsi="宋体" w:hint="eastAsia"/>
          <w:bCs/>
          <w:sz w:val="24"/>
          <w:szCs w:val="24"/>
        </w:rPr>
        <w:t>如图4-3，</w:t>
      </w:r>
      <w:r w:rsidRPr="00644601">
        <w:rPr>
          <w:rFonts w:ascii="宋体" w:hAnsi="宋体" w:hint="eastAsia"/>
          <w:bCs/>
          <w:sz w:val="24"/>
          <w:szCs w:val="24"/>
        </w:rPr>
        <w:t>△</w:t>
      </w:r>
      <w:r w:rsidRPr="00644601">
        <w:rPr>
          <w:rFonts w:ascii="宋体" w:hAnsi="宋体"/>
          <w:bCs/>
          <w:sz w:val="24"/>
          <w:szCs w:val="24"/>
        </w:rPr>
        <w:t>ABC</w:t>
      </w:r>
      <w:r w:rsidRPr="00644601">
        <w:rPr>
          <w:rFonts w:ascii="宋体" w:hAnsi="宋体" w:hint="eastAsia"/>
          <w:bCs/>
          <w:sz w:val="24"/>
          <w:szCs w:val="24"/>
        </w:rPr>
        <w:t>中，</w:t>
      </w:r>
      <w:r w:rsidRPr="00644601">
        <w:rPr>
          <w:rFonts w:ascii="宋体" w:hAnsi="宋体"/>
          <w:bCs/>
          <w:sz w:val="24"/>
          <w:szCs w:val="24"/>
        </w:rPr>
        <w:t xml:space="preserve">AB=AC </w:t>
      </w:r>
      <w:r w:rsidRPr="00644601">
        <w:rPr>
          <w:rFonts w:ascii="宋体" w:hAnsi="宋体" w:hint="eastAsia"/>
          <w:bCs/>
          <w:sz w:val="24"/>
          <w:szCs w:val="24"/>
        </w:rPr>
        <w:t>，线段</w:t>
      </w:r>
      <w:r>
        <w:rPr>
          <w:rFonts w:ascii="宋体" w:hAnsi="宋体" w:hint="eastAsia"/>
          <w:bCs/>
          <w:sz w:val="24"/>
          <w:szCs w:val="24"/>
        </w:rPr>
        <w:t>AF</w:t>
      </w:r>
      <w:r w:rsidRPr="00644601">
        <w:rPr>
          <w:rFonts w:ascii="宋体" w:hAnsi="宋体" w:hint="eastAsia"/>
          <w:bCs/>
          <w:sz w:val="24"/>
          <w:szCs w:val="24"/>
        </w:rPr>
        <w:t>是△ABC的高。</w:t>
      </w:r>
    </w:p>
    <w:p w:rsidR="00DF5546" w:rsidRPr="00644601" w:rsidRDefault="00DF5546" w:rsidP="00DF5546">
      <w:pPr>
        <w:spacing w:line="360" w:lineRule="auto"/>
        <w:ind w:firstLineChars="475" w:firstLine="1140"/>
        <w:rPr>
          <w:rFonts w:ascii="宋体" w:hAnsi="宋体"/>
          <w:bCs/>
          <w:sz w:val="24"/>
          <w:szCs w:val="24"/>
        </w:rPr>
      </w:pPr>
      <w:r w:rsidRPr="00644601">
        <w:rPr>
          <w:rFonts w:ascii="宋体" w:hAnsi="宋体" w:hint="eastAsia"/>
          <w:bCs/>
          <w:sz w:val="24"/>
          <w:szCs w:val="24"/>
        </w:rPr>
        <w:t>求证：∠</w:t>
      </w:r>
      <w:r>
        <w:rPr>
          <w:rFonts w:ascii="宋体" w:hAnsi="宋体" w:hint="eastAsia"/>
          <w:bCs/>
          <w:sz w:val="24"/>
          <w:szCs w:val="24"/>
        </w:rPr>
        <w:t>BAF</w:t>
      </w:r>
      <w:r w:rsidRPr="00644601">
        <w:rPr>
          <w:rFonts w:ascii="宋体" w:hAnsi="宋体" w:hint="eastAsia"/>
          <w:bCs/>
          <w:sz w:val="24"/>
          <w:szCs w:val="24"/>
        </w:rPr>
        <w:t>=∠</w:t>
      </w:r>
      <w:r>
        <w:rPr>
          <w:rFonts w:ascii="宋体" w:hAnsi="宋体" w:hint="eastAsia"/>
          <w:bCs/>
          <w:sz w:val="24"/>
          <w:szCs w:val="24"/>
        </w:rPr>
        <w:t>CAF</w:t>
      </w:r>
      <w:r w:rsidRPr="00644601">
        <w:rPr>
          <w:rFonts w:ascii="宋体" w:hAnsi="宋体" w:hint="eastAsia"/>
          <w:bCs/>
          <w:sz w:val="24"/>
          <w:szCs w:val="24"/>
        </w:rPr>
        <w:t>且</w:t>
      </w:r>
      <w:r>
        <w:rPr>
          <w:rFonts w:ascii="宋体" w:hAnsi="宋体" w:hint="eastAsia"/>
          <w:bCs/>
          <w:sz w:val="24"/>
          <w:szCs w:val="24"/>
        </w:rPr>
        <w:t>BF=CF</w:t>
      </w:r>
    </w:p>
    <w:p w:rsidR="00DF5546" w:rsidRDefault="00DF5546" w:rsidP="00DF5546">
      <w:pPr>
        <w:pStyle w:val="a9"/>
        <w:spacing w:line="360" w:lineRule="auto"/>
        <w:ind w:left="720" w:firstLineChars="300" w:firstLine="720"/>
        <w:rPr>
          <w:rFonts w:ascii="宋体" w:hAnsi="宋体"/>
          <w:bCs/>
          <w:sz w:val="24"/>
          <w:szCs w:val="24"/>
        </w:rPr>
      </w:pPr>
      <w:r>
        <w:rPr>
          <w:rFonts w:ascii="宋体" w:hAnsi="宋体" w:hint="eastAsia"/>
          <w:bCs/>
          <w:noProof/>
          <w:sz w:val="24"/>
          <w:szCs w:val="24"/>
        </w:rPr>
        <w:drawing>
          <wp:inline distT="0" distB="0" distL="0" distR="0">
            <wp:extent cx="1068346" cy="1080000"/>
            <wp:effectExtent l="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8" cstate="print"/>
                    <a:srcRect/>
                    <a:stretch>
                      <a:fillRect/>
                    </a:stretch>
                  </pic:blipFill>
                  <pic:spPr bwMode="auto">
                    <a:xfrm>
                      <a:off x="0" y="0"/>
                      <a:ext cx="1068346" cy="1080000"/>
                    </a:xfrm>
                    <a:prstGeom prst="rect">
                      <a:avLst/>
                    </a:prstGeom>
                    <a:noFill/>
                    <a:ln w="9525">
                      <a:noFill/>
                      <a:miter lim="800000"/>
                      <a:headEnd/>
                      <a:tailEnd/>
                    </a:ln>
                  </pic:spPr>
                </pic:pic>
              </a:graphicData>
            </a:graphic>
          </wp:inline>
        </w:drawing>
      </w:r>
      <w:r>
        <w:rPr>
          <w:rFonts w:ascii="宋体" w:hAnsi="宋体" w:hint="eastAsia"/>
          <w:bCs/>
          <w:sz w:val="24"/>
          <w:szCs w:val="24"/>
        </w:rPr>
        <w:t xml:space="preserve">     </w:t>
      </w:r>
      <w:r>
        <w:rPr>
          <w:rFonts w:ascii="宋体" w:hAnsi="宋体" w:hint="eastAsia"/>
          <w:bCs/>
          <w:noProof/>
          <w:sz w:val="24"/>
          <w:szCs w:val="24"/>
        </w:rPr>
        <w:drawing>
          <wp:inline distT="0" distB="0" distL="0" distR="0">
            <wp:extent cx="1068345" cy="1080000"/>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9" cstate="print"/>
                    <a:srcRect/>
                    <a:stretch>
                      <a:fillRect/>
                    </a:stretch>
                  </pic:blipFill>
                  <pic:spPr bwMode="auto">
                    <a:xfrm>
                      <a:off x="0" y="0"/>
                      <a:ext cx="1068345" cy="1080000"/>
                    </a:xfrm>
                    <a:prstGeom prst="rect">
                      <a:avLst/>
                    </a:prstGeom>
                    <a:noFill/>
                    <a:ln w="9525">
                      <a:noFill/>
                      <a:miter lim="800000"/>
                      <a:headEnd/>
                      <a:tailEnd/>
                    </a:ln>
                  </pic:spPr>
                </pic:pic>
              </a:graphicData>
            </a:graphic>
          </wp:inline>
        </w:drawing>
      </w:r>
      <w:r>
        <w:rPr>
          <w:rFonts w:ascii="宋体" w:hAnsi="宋体" w:hint="eastAsia"/>
          <w:bCs/>
          <w:sz w:val="24"/>
          <w:szCs w:val="24"/>
        </w:rPr>
        <w:t xml:space="preserve">      </w:t>
      </w:r>
      <w:r>
        <w:rPr>
          <w:rFonts w:ascii="宋体" w:hAnsi="宋体" w:hint="eastAsia"/>
          <w:bCs/>
          <w:noProof/>
          <w:sz w:val="24"/>
          <w:szCs w:val="24"/>
        </w:rPr>
        <w:drawing>
          <wp:inline distT="0" distB="0" distL="0" distR="0">
            <wp:extent cx="1068345" cy="1080000"/>
            <wp:effectExtent l="0" t="0" r="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0" cstate="print"/>
                    <a:srcRect/>
                    <a:stretch>
                      <a:fillRect/>
                    </a:stretch>
                  </pic:blipFill>
                  <pic:spPr bwMode="auto">
                    <a:xfrm>
                      <a:off x="0" y="0"/>
                      <a:ext cx="1068345" cy="1080000"/>
                    </a:xfrm>
                    <a:prstGeom prst="rect">
                      <a:avLst/>
                    </a:prstGeom>
                    <a:noFill/>
                    <a:ln w="9525">
                      <a:noFill/>
                      <a:miter lim="800000"/>
                      <a:headEnd/>
                      <a:tailEnd/>
                    </a:ln>
                  </pic:spPr>
                </pic:pic>
              </a:graphicData>
            </a:graphic>
          </wp:inline>
        </w:drawing>
      </w:r>
    </w:p>
    <w:p w:rsidR="00DF5546" w:rsidRPr="00242A96" w:rsidRDefault="00DF5546" w:rsidP="00DF5546">
      <w:pPr>
        <w:pStyle w:val="a9"/>
        <w:spacing w:line="360" w:lineRule="auto"/>
        <w:ind w:left="720" w:firstLineChars="600" w:firstLine="1260"/>
        <w:rPr>
          <w:rFonts w:ascii="楷体" w:eastAsia="楷体" w:hAnsi="楷体"/>
          <w:bCs/>
          <w:szCs w:val="21"/>
        </w:rPr>
      </w:pPr>
      <w:r w:rsidRPr="00242A96">
        <w:rPr>
          <w:rFonts w:ascii="楷体" w:eastAsia="楷体" w:hAnsi="楷体" w:hint="eastAsia"/>
          <w:bCs/>
          <w:szCs w:val="21"/>
        </w:rPr>
        <w:t>图4-1</w:t>
      </w:r>
      <w:r>
        <w:rPr>
          <w:rFonts w:ascii="楷体" w:eastAsia="楷体" w:hAnsi="楷体" w:hint="eastAsia"/>
          <w:bCs/>
          <w:szCs w:val="21"/>
        </w:rPr>
        <w:t xml:space="preserve">                 </w:t>
      </w:r>
      <w:r w:rsidRPr="00242A96">
        <w:rPr>
          <w:rFonts w:ascii="楷体" w:eastAsia="楷体" w:hAnsi="楷体" w:hint="eastAsia"/>
          <w:bCs/>
          <w:szCs w:val="21"/>
        </w:rPr>
        <w:t>图4-</w:t>
      </w:r>
      <w:r>
        <w:rPr>
          <w:rFonts w:ascii="楷体" w:eastAsia="楷体" w:hAnsi="楷体" w:hint="eastAsia"/>
          <w:bCs/>
          <w:szCs w:val="21"/>
        </w:rPr>
        <w:t>2                图4-3</w:t>
      </w:r>
    </w:p>
    <w:p w:rsidR="00DF5546" w:rsidRPr="008C273F" w:rsidRDefault="00DF5546" w:rsidP="00DF5546">
      <w:pPr>
        <w:pStyle w:val="a9"/>
        <w:spacing w:line="360" w:lineRule="auto"/>
        <w:ind w:left="720" w:firstLineChars="600" w:firstLine="1260"/>
        <w:rPr>
          <w:rFonts w:ascii="楷体" w:eastAsia="楷体" w:hAnsi="楷体"/>
          <w:bCs/>
          <w:szCs w:val="21"/>
        </w:rPr>
      </w:pPr>
    </w:p>
    <w:p w:rsidR="00DF5546" w:rsidRDefault="00DF5546" w:rsidP="00DF5546">
      <w:pPr>
        <w:spacing w:line="360" w:lineRule="auto"/>
        <w:rPr>
          <w:rFonts w:ascii="宋体" w:hAnsi="宋体"/>
          <w:sz w:val="24"/>
          <w:szCs w:val="24"/>
        </w:rPr>
      </w:pPr>
      <w:r w:rsidRPr="002447CC">
        <w:rPr>
          <w:rFonts w:ascii="宋体" w:hAnsi="宋体"/>
          <w:sz w:val="24"/>
          <w:szCs w:val="24"/>
        </w:rPr>
        <w:t>分析</w:t>
      </w:r>
      <w:r w:rsidRPr="002447CC">
        <w:rPr>
          <w:rFonts w:ascii="宋体" w:hAnsi="宋体" w:hint="eastAsia"/>
          <w:sz w:val="24"/>
          <w:szCs w:val="24"/>
        </w:rPr>
        <w:t>：</w:t>
      </w:r>
      <w:r w:rsidR="0035539B">
        <w:rPr>
          <w:rFonts w:ascii="宋体" w:hAnsi="宋体"/>
          <w:sz w:val="24"/>
          <w:szCs w:val="24"/>
        </w:rPr>
        <w:t>性质</w:t>
      </w:r>
      <w:r w:rsidR="0035539B" w:rsidRPr="002447CC">
        <w:rPr>
          <w:rFonts w:ascii="宋体" w:hAnsi="宋体" w:hint="eastAsia"/>
          <w:sz w:val="24"/>
          <w:szCs w:val="24"/>
        </w:rPr>
        <w:t xml:space="preserve"> </w:t>
      </w:r>
      <w:r w:rsidRPr="002447CC">
        <w:rPr>
          <w:rFonts w:ascii="宋体" w:hAnsi="宋体" w:hint="eastAsia"/>
          <w:sz w:val="24"/>
          <w:szCs w:val="24"/>
        </w:rPr>
        <w:t>2的三小题中虽然题设和结论不一样，但都可以说明三角形的“三线合一”，要证角相等或线段相等，</w:t>
      </w:r>
      <w:r>
        <w:rPr>
          <w:rFonts w:ascii="宋体" w:hAnsi="宋体" w:hint="eastAsia"/>
          <w:sz w:val="24"/>
          <w:szCs w:val="24"/>
        </w:rPr>
        <w:t>同样还是</w:t>
      </w:r>
      <w:r w:rsidRPr="002447CC">
        <w:rPr>
          <w:rFonts w:ascii="宋体" w:hAnsi="宋体" w:hint="eastAsia"/>
          <w:sz w:val="24"/>
          <w:szCs w:val="24"/>
        </w:rPr>
        <w:t>利用三角形的全等</w:t>
      </w:r>
      <w:r>
        <w:rPr>
          <w:rFonts w:ascii="宋体" w:hAnsi="宋体" w:hint="eastAsia"/>
          <w:sz w:val="24"/>
          <w:szCs w:val="24"/>
        </w:rPr>
        <w:t>来证。如图5所示，要证BC=CD，可以证△ABD≌△ACD，</w:t>
      </w:r>
      <w:proofErr w:type="gramStart"/>
      <w:r>
        <w:rPr>
          <w:rFonts w:ascii="宋体" w:hAnsi="宋体" w:hint="eastAsia"/>
          <w:sz w:val="24"/>
          <w:szCs w:val="24"/>
        </w:rPr>
        <w:t>判定全</w:t>
      </w:r>
      <w:proofErr w:type="gramEnd"/>
      <w:r>
        <w:rPr>
          <w:rFonts w:ascii="宋体" w:hAnsi="宋体" w:hint="eastAsia"/>
          <w:sz w:val="24"/>
          <w:szCs w:val="24"/>
        </w:rPr>
        <w:t>等的方法可以有多种</w:t>
      </w:r>
      <w:r>
        <w:rPr>
          <w:rFonts w:ascii="宋体" w:hAnsi="宋体"/>
          <w:sz w:val="24"/>
          <w:szCs w:val="24"/>
        </w:rPr>
        <w:t xml:space="preserve"> </w:t>
      </w:r>
      <w:r>
        <w:rPr>
          <w:rFonts w:ascii="宋体" w:hAnsi="宋体" w:hint="eastAsia"/>
          <w:sz w:val="24"/>
          <w:szCs w:val="24"/>
        </w:rPr>
        <w:t>。</w:t>
      </w:r>
    </w:p>
    <w:p w:rsidR="00DF5546" w:rsidRDefault="00DF5546" w:rsidP="00DF5546">
      <w:pPr>
        <w:spacing w:line="360" w:lineRule="auto"/>
        <w:jc w:val="center"/>
        <w:rPr>
          <w:rFonts w:ascii="宋体" w:hAnsi="宋体"/>
          <w:sz w:val="24"/>
          <w:szCs w:val="24"/>
        </w:rPr>
      </w:pPr>
      <w:r>
        <w:rPr>
          <w:rFonts w:ascii="宋体" w:hAnsi="宋体"/>
          <w:noProof/>
          <w:sz w:val="24"/>
          <w:szCs w:val="24"/>
        </w:rPr>
        <w:drawing>
          <wp:inline distT="0" distB="0" distL="0" distR="0">
            <wp:extent cx="3495994" cy="1800000"/>
            <wp:effectExtent l="19050" t="0" r="9206"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1" cstate="print"/>
                    <a:srcRect/>
                    <a:stretch>
                      <a:fillRect/>
                    </a:stretch>
                  </pic:blipFill>
                  <pic:spPr bwMode="auto">
                    <a:xfrm>
                      <a:off x="0" y="0"/>
                      <a:ext cx="3495994" cy="1800000"/>
                    </a:xfrm>
                    <a:prstGeom prst="rect">
                      <a:avLst/>
                    </a:prstGeom>
                    <a:noFill/>
                  </pic:spPr>
                </pic:pic>
              </a:graphicData>
            </a:graphic>
          </wp:inline>
        </w:drawing>
      </w:r>
    </w:p>
    <w:p w:rsidR="00DF5546" w:rsidRDefault="00DF5546" w:rsidP="00DF5546">
      <w:pPr>
        <w:spacing w:line="360" w:lineRule="auto"/>
        <w:ind w:firstLineChars="2000" w:firstLine="4200"/>
        <w:rPr>
          <w:rFonts w:ascii="楷体" w:eastAsia="楷体" w:hAnsi="楷体"/>
          <w:bCs/>
          <w:szCs w:val="21"/>
        </w:rPr>
      </w:pPr>
      <w:r w:rsidRPr="00AC6EFE">
        <w:rPr>
          <w:rFonts w:ascii="楷体" w:eastAsia="楷体" w:hAnsi="楷体" w:hint="eastAsia"/>
          <w:bCs/>
          <w:szCs w:val="21"/>
        </w:rPr>
        <w:t>图</w:t>
      </w:r>
      <w:r>
        <w:rPr>
          <w:rFonts w:ascii="楷体" w:eastAsia="楷体" w:hAnsi="楷体" w:hint="eastAsia"/>
          <w:bCs/>
          <w:szCs w:val="21"/>
        </w:rPr>
        <w:t>5</w:t>
      </w:r>
    </w:p>
    <w:p w:rsidR="00AA0762" w:rsidRDefault="00AA0762" w:rsidP="00AA0762">
      <w:pPr>
        <w:spacing w:line="360" w:lineRule="auto"/>
        <w:rPr>
          <w:rFonts w:ascii="宋体" w:hAnsi="宋体"/>
          <w:b/>
          <w:sz w:val="24"/>
          <w:szCs w:val="24"/>
        </w:rPr>
      </w:pPr>
      <w:r w:rsidRPr="00AA0762">
        <w:rPr>
          <w:rFonts w:ascii="宋体" w:hAnsi="宋体" w:hint="eastAsia"/>
          <w:b/>
          <w:sz w:val="24"/>
          <w:szCs w:val="24"/>
        </w:rPr>
        <w:t>（</w:t>
      </w:r>
      <w:r>
        <w:rPr>
          <w:rFonts w:ascii="宋体" w:hAnsi="宋体" w:hint="eastAsia"/>
          <w:b/>
          <w:sz w:val="24"/>
          <w:szCs w:val="24"/>
        </w:rPr>
        <w:t>四</w:t>
      </w:r>
      <w:r w:rsidRPr="00AA0762">
        <w:rPr>
          <w:rFonts w:ascii="宋体" w:hAnsi="宋体" w:hint="eastAsia"/>
          <w:b/>
          <w:sz w:val="24"/>
          <w:szCs w:val="24"/>
        </w:rPr>
        <w:t>）</w:t>
      </w:r>
      <w:r>
        <w:rPr>
          <w:rFonts w:ascii="宋体" w:hAnsi="宋体" w:hint="eastAsia"/>
          <w:b/>
          <w:sz w:val="24"/>
          <w:szCs w:val="24"/>
        </w:rPr>
        <w:t>几何中的形式逻辑</w:t>
      </w:r>
      <w:r w:rsidRPr="00AA0762">
        <w:rPr>
          <w:rFonts w:ascii="宋体" w:hAnsi="宋体" w:hint="eastAsia"/>
          <w:b/>
          <w:sz w:val="24"/>
          <w:szCs w:val="24"/>
        </w:rPr>
        <w:t>及其教学设计</w:t>
      </w:r>
    </w:p>
    <w:p w:rsidR="00EA5ADE" w:rsidRDefault="00EA5ADE" w:rsidP="00D640B4">
      <w:pPr>
        <w:spacing w:line="360" w:lineRule="auto"/>
        <w:ind w:firstLine="495"/>
        <w:rPr>
          <w:rFonts w:ascii="宋体" w:hAnsi="宋体"/>
          <w:sz w:val="24"/>
          <w:szCs w:val="24"/>
        </w:rPr>
      </w:pPr>
      <w:r w:rsidRPr="00EA5ADE">
        <w:rPr>
          <w:rFonts w:ascii="宋体" w:hAnsi="宋体" w:hint="eastAsia"/>
          <w:sz w:val="24"/>
          <w:szCs w:val="24"/>
        </w:rPr>
        <w:t>几何直观、</w:t>
      </w:r>
      <w:r>
        <w:rPr>
          <w:rFonts w:ascii="宋体" w:hAnsi="宋体" w:hint="eastAsia"/>
          <w:sz w:val="24"/>
          <w:szCs w:val="24"/>
        </w:rPr>
        <w:t>几何描述、几何关联都是形式逻辑的前提，在找到了验证关系、确认“搭桥”成功后，通过逻辑推理归纳和呈现。</w:t>
      </w:r>
      <w:r w:rsidR="001A0D36">
        <w:rPr>
          <w:rFonts w:ascii="宋体" w:hAnsi="宋体" w:hint="eastAsia"/>
          <w:sz w:val="24"/>
          <w:szCs w:val="24"/>
        </w:rPr>
        <w:t>我们可以利用全等三角形对等腰三角形的性质进行说理，性质1说理如下</w:t>
      </w:r>
      <w:r w:rsidR="00D640B4">
        <w:rPr>
          <w:rFonts w:ascii="宋体" w:hAnsi="宋体" w:hint="eastAsia"/>
          <w:sz w:val="24"/>
          <w:szCs w:val="24"/>
        </w:rPr>
        <w:t>：</w:t>
      </w:r>
    </w:p>
    <w:p w:rsidR="00D640B4" w:rsidRPr="00A76023" w:rsidRDefault="00D640B4" w:rsidP="00D640B4">
      <w:pPr>
        <w:spacing w:line="360" w:lineRule="auto"/>
        <w:rPr>
          <w:rFonts w:asciiTheme="minorEastAsia" w:hAnsiTheme="minorEastAsia"/>
          <w:sz w:val="24"/>
          <w:szCs w:val="24"/>
        </w:rPr>
      </w:pPr>
      <w:r w:rsidRPr="00A76023">
        <w:rPr>
          <w:rFonts w:asciiTheme="minorEastAsia" w:hAnsiTheme="minorEastAsia" w:hint="eastAsia"/>
          <w:sz w:val="24"/>
          <w:szCs w:val="24"/>
        </w:rPr>
        <w:t>性质1:等腰三角形的两个底角相等（简写“等边对等角”）</w:t>
      </w:r>
    </w:p>
    <w:p w:rsidR="00D640B4" w:rsidRPr="0035539B" w:rsidRDefault="00D640B4" w:rsidP="0035539B">
      <w:pPr>
        <w:spacing w:line="360" w:lineRule="auto"/>
        <w:rPr>
          <w:rFonts w:asciiTheme="minorEastAsia" w:hAnsiTheme="minorEastAsia"/>
          <w:sz w:val="24"/>
          <w:szCs w:val="24"/>
        </w:rPr>
      </w:pPr>
      <w:r w:rsidRPr="0035539B">
        <w:rPr>
          <w:rFonts w:asciiTheme="minorEastAsia" w:hAnsiTheme="minorEastAsia" w:hint="eastAsia"/>
          <w:bCs/>
          <w:sz w:val="24"/>
          <w:szCs w:val="24"/>
        </w:rPr>
        <w:t>已知：如图6，△</w:t>
      </w:r>
      <w:r w:rsidRPr="0035539B">
        <w:rPr>
          <w:rFonts w:asciiTheme="minorEastAsia" w:hAnsiTheme="minorEastAsia"/>
          <w:bCs/>
          <w:sz w:val="24"/>
          <w:szCs w:val="24"/>
        </w:rPr>
        <w:t>ABC</w:t>
      </w:r>
      <w:r w:rsidRPr="0035539B">
        <w:rPr>
          <w:rFonts w:asciiTheme="minorEastAsia" w:hAnsiTheme="minorEastAsia" w:hint="eastAsia"/>
          <w:bCs/>
          <w:sz w:val="24"/>
          <w:szCs w:val="24"/>
        </w:rPr>
        <w:t>中，</w:t>
      </w:r>
      <w:r w:rsidRPr="0035539B">
        <w:rPr>
          <w:rFonts w:asciiTheme="minorEastAsia" w:hAnsiTheme="minorEastAsia"/>
          <w:bCs/>
          <w:sz w:val="24"/>
          <w:szCs w:val="24"/>
        </w:rPr>
        <w:t xml:space="preserve">AB=AC </w:t>
      </w:r>
      <w:r w:rsidRPr="0035539B">
        <w:rPr>
          <w:rFonts w:asciiTheme="minorEastAsia" w:hAnsiTheme="minorEastAsia" w:hint="eastAsia"/>
          <w:bCs/>
          <w:sz w:val="24"/>
          <w:szCs w:val="24"/>
        </w:rPr>
        <w:t>，求证：∠</w:t>
      </w:r>
      <w:r w:rsidRPr="0035539B">
        <w:rPr>
          <w:rFonts w:asciiTheme="minorEastAsia" w:hAnsiTheme="minorEastAsia"/>
          <w:bCs/>
          <w:sz w:val="24"/>
          <w:szCs w:val="24"/>
        </w:rPr>
        <w:t>B=</w:t>
      </w:r>
      <w:r w:rsidRPr="00A76023">
        <w:rPr>
          <w:rFonts w:hint="eastAsia"/>
        </w:rPr>
        <w:sym w:font="Symbol" w:char="00D0"/>
      </w:r>
      <w:r w:rsidRPr="0035539B">
        <w:rPr>
          <w:rFonts w:asciiTheme="minorEastAsia" w:hAnsiTheme="minorEastAsia"/>
          <w:bCs/>
          <w:sz w:val="24"/>
          <w:szCs w:val="24"/>
        </w:rPr>
        <w:t xml:space="preserve">C </w:t>
      </w:r>
    </w:p>
    <w:p w:rsidR="00D640B4" w:rsidRDefault="00D640B4" w:rsidP="00D640B4">
      <w:pPr>
        <w:spacing w:line="360" w:lineRule="auto"/>
        <w:jc w:val="center"/>
        <w:rPr>
          <w:rFonts w:ascii="宋体" w:hAnsi="宋体"/>
          <w:sz w:val="24"/>
          <w:szCs w:val="24"/>
        </w:rPr>
      </w:pPr>
      <w:r w:rsidRPr="002447CC">
        <w:rPr>
          <w:rFonts w:ascii="宋体" w:hAnsi="宋体" w:hint="eastAsia"/>
          <w:noProof/>
          <w:sz w:val="24"/>
          <w:szCs w:val="24"/>
        </w:rPr>
        <w:lastRenderedPageBreak/>
        <w:drawing>
          <wp:inline distT="0" distB="0" distL="0" distR="0">
            <wp:extent cx="1017475" cy="1080000"/>
            <wp:effectExtent l="0" t="0" r="0" b="0"/>
            <wp:docPr id="3"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6" cstate="print"/>
                    <a:srcRect/>
                    <a:stretch>
                      <a:fillRect/>
                    </a:stretch>
                  </pic:blipFill>
                  <pic:spPr bwMode="auto">
                    <a:xfrm>
                      <a:off x="0" y="0"/>
                      <a:ext cx="1017475" cy="1080000"/>
                    </a:xfrm>
                    <a:prstGeom prst="rect">
                      <a:avLst/>
                    </a:prstGeom>
                    <a:noFill/>
                    <a:ln w="9525">
                      <a:noFill/>
                      <a:miter lim="800000"/>
                      <a:headEnd/>
                      <a:tailEnd/>
                    </a:ln>
                  </pic:spPr>
                </pic:pic>
              </a:graphicData>
            </a:graphic>
          </wp:inline>
        </w:drawing>
      </w:r>
    </w:p>
    <w:p w:rsidR="00D640B4" w:rsidRDefault="00D640B4" w:rsidP="00D640B4">
      <w:pPr>
        <w:spacing w:line="360" w:lineRule="auto"/>
        <w:ind w:firstLineChars="2000" w:firstLine="4200"/>
        <w:jc w:val="left"/>
        <w:rPr>
          <w:rFonts w:ascii="楷体" w:eastAsia="楷体" w:hAnsi="楷体"/>
          <w:bCs/>
          <w:szCs w:val="21"/>
        </w:rPr>
      </w:pPr>
      <w:r w:rsidRPr="00D640B4">
        <w:rPr>
          <w:rFonts w:ascii="楷体" w:eastAsia="楷体" w:hAnsi="楷体" w:hint="eastAsia"/>
          <w:bCs/>
          <w:szCs w:val="21"/>
        </w:rPr>
        <w:t>图6</w:t>
      </w:r>
    </w:p>
    <w:p w:rsidR="005757E0" w:rsidRPr="005757E0" w:rsidRDefault="005757E0" w:rsidP="005757E0">
      <w:pPr>
        <w:spacing w:line="360" w:lineRule="auto"/>
        <w:rPr>
          <w:rFonts w:ascii="宋体" w:hAnsi="宋体"/>
          <w:sz w:val="24"/>
          <w:szCs w:val="24"/>
        </w:rPr>
      </w:pPr>
      <w:r w:rsidRPr="005757E0">
        <w:rPr>
          <w:rFonts w:ascii="宋体" w:hAnsi="宋体"/>
          <w:sz w:val="24"/>
          <w:szCs w:val="24"/>
        </w:rPr>
        <w:t>证</w:t>
      </w:r>
      <w:r w:rsidR="005F6BD3">
        <w:rPr>
          <w:rFonts w:ascii="宋体" w:hAnsi="宋体"/>
          <w:sz w:val="24"/>
          <w:szCs w:val="24"/>
        </w:rPr>
        <w:t>明</w:t>
      </w:r>
      <w:r w:rsidRPr="005757E0">
        <w:rPr>
          <w:rFonts w:ascii="宋体" w:hAnsi="宋体" w:hint="eastAsia"/>
          <w:sz w:val="24"/>
          <w:szCs w:val="24"/>
        </w:rPr>
        <w:t>：</w:t>
      </w:r>
      <w:r w:rsidRPr="005757E0">
        <w:rPr>
          <w:rFonts w:ascii="宋体" w:hAnsi="宋体"/>
          <w:sz w:val="24"/>
          <w:szCs w:val="24"/>
        </w:rPr>
        <w:t>过点A作∠BAC的角平分线AD</w:t>
      </w:r>
      <w:r w:rsidRPr="005757E0">
        <w:rPr>
          <w:rFonts w:ascii="宋体" w:hAnsi="宋体" w:hint="eastAsia"/>
          <w:sz w:val="24"/>
          <w:szCs w:val="24"/>
        </w:rPr>
        <w:t>，</w:t>
      </w:r>
      <w:r w:rsidRPr="005757E0">
        <w:rPr>
          <w:rFonts w:ascii="宋体" w:hAnsi="宋体"/>
          <w:sz w:val="24"/>
          <w:szCs w:val="24"/>
        </w:rPr>
        <w:t>交BC于点D</w:t>
      </w:r>
    </w:p>
    <w:p w:rsidR="005757E0" w:rsidRPr="005757E0" w:rsidRDefault="005757E0" w:rsidP="005757E0">
      <w:pPr>
        <w:spacing w:line="360" w:lineRule="auto"/>
        <w:ind w:firstLine="420"/>
        <w:rPr>
          <w:rFonts w:ascii="宋体" w:hAnsi="宋体"/>
          <w:sz w:val="24"/>
          <w:szCs w:val="24"/>
        </w:rPr>
      </w:pPr>
      <w:r w:rsidRPr="005757E0">
        <w:rPr>
          <w:rFonts w:ascii="宋体" w:hAnsi="宋体" w:hint="eastAsia"/>
          <w:sz w:val="24"/>
          <w:szCs w:val="24"/>
        </w:rPr>
        <w:t>因为AD平分∠BAC（已知）</w:t>
      </w:r>
    </w:p>
    <w:p w:rsidR="005757E0" w:rsidRPr="005757E0" w:rsidRDefault="005757E0" w:rsidP="005757E0">
      <w:pPr>
        <w:spacing w:line="360" w:lineRule="auto"/>
        <w:ind w:firstLine="420"/>
        <w:rPr>
          <w:rFonts w:ascii="宋体" w:hAnsi="宋体"/>
          <w:sz w:val="24"/>
          <w:szCs w:val="24"/>
        </w:rPr>
      </w:pPr>
      <w:r w:rsidRPr="005757E0">
        <w:rPr>
          <w:rFonts w:ascii="宋体" w:hAnsi="宋体" w:hint="eastAsia"/>
          <w:sz w:val="24"/>
          <w:szCs w:val="24"/>
        </w:rPr>
        <w:t>所以∠BAD=∠CAD（角平分线的意义）</w:t>
      </w:r>
    </w:p>
    <w:p w:rsidR="005757E0" w:rsidRPr="005757E0" w:rsidRDefault="005757E0" w:rsidP="005757E0">
      <w:pPr>
        <w:spacing w:line="360" w:lineRule="auto"/>
        <w:ind w:firstLine="420"/>
        <w:rPr>
          <w:rFonts w:ascii="宋体" w:hAnsi="宋体"/>
          <w:sz w:val="24"/>
          <w:szCs w:val="24"/>
        </w:rPr>
      </w:pPr>
      <w:r w:rsidRPr="005757E0">
        <w:rPr>
          <w:rFonts w:ascii="宋体" w:hAnsi="宋体" w:hint="eastAsia"/>
          <w:sz w:val="24"/>
          <w:szCs w:val="24"/>
        </w:rPr>
        <w:t>在△ABD与△ACD中，</w:t>
      </w:r>
    </w:p>
    <w:p w:rsidR="005757E0" w:rsidRPr="005757E0" w:rsidRDefault="00BF0E7F" w:rsidP="005757E0">
      <w:pPr>
        <w:spacing w:line="360" w:lineRule="auto"/>
        <w:ind w:firstLine="420"/>
        <w:rPr>
          <w:rFonts w:ascii="宋体" w:hAnsi="宋体"/>
          <w:sz w:val="24"/>
          <w:szCs w:val="24"/>
        </w:rPr>
      </w:pPr>
      <w:r>
        <w:rPr>
          <w:rFonts w:ascii="宋体" w:hAnsi="宋体"/>
          <w:sz w:val="24"/>
          <w:szCs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5" type="#_x0000_t87" style="position:absolute;left:0;text-align:left;margin-left:26.25pt;margin-top:9.6pt;width:7.5pt;height:61.8pt;z-index:251663360"/>
        </w:pict>
      </w:r>
      <w:r w:rsidR="005757E0" w:rsidRPr="005757E0">
        <w:rPr>
          <w:rFonts w:ascii="宋体" w:hAnsi="宋体" w:hint="eastAsia"/>
          <w:sz w:val="24"/>
          <w:szCs w:val="24"/>
        </w:rPr>
        <w:t xml:space="preserve">     AB=AC（已知）</w:t>
      </w:r>
    </w:p>
    <w:p w:rsidR="005757E0" w:rsidRPr="005757E0" w:rsidRDefault="005757E0" w:rsidP="005757E0">
      <w:pPr>
        <w:spacing w:line="360" w:lineRule="auto"/>
        <w:ind w:firstLine="420"/>
        <w:rPr>
          <w:rFonts w:ascii="宋体" w:hAnsi="宋体"/>
          <w:sz w:val="24"/>
          <w:szCs w:val="24"/>
        </w:rPr>
      </w:pPr>
      <w:r w:rsidRPr="005757E0">
        <w:rPr>
          <w:rFonts w:ascii="宋体" w:hAnsi="宋体" w:hint="eastAsia"/>
          <w:sz w:val="24"/>
          <w:szCs w:val="24"/>
        </w:rPr>
        <w:t xml:space="preserve">     ∠BAD=∠CAD（已证）</w:t>
      </w:r>
    </w:p>
    <w:p w:rsidR="005757E0" w:rsidRPr="005757E0" w:rsidRDefault="005757E0" w:rsidP="005757E0">
      <w:pPr>
        <w:spacing w:line="360" w:lineRule="auto"/>
        <w:ind w:firstLineChars="500" w:firstLine="1200"/>
        <w:rPr>
          <w:rFonts w:ascii="宋体" w:hAnsi="宋体"/>
          <w:sz w:val="24"/>
          <w:szCs w:val="24"/>
        </w:rPr>
      </w:pPr>
      <w:r w:rsidRPr="005757E0">
        <w:rPr>
          <w:rFonts w:ascii="宋体" w:hAnsi="宋体" w:hint="eastAsia"/>
          <w:sz w:val="24"/>
          <w:szCs w:val="24"/>
        </w:rPr>
        <w:t>AD=AD（公共边）</w:t>
      </w:r>
    </w:p>
    <w:p w:rsidR="005757E0" w:rsidRPr="005757E0" w:rsidRDefault="005757E0" w:rsidP="005757E0">
      <w:pPr>
        <w:spacing w:line="360" w:lineRule="auto"/>
        <w:ind w:firstLineChars="200" w:firstLine="480"/>
        <w:rPr>
          <w:rFonts w:ascii="宋体" w:hAnsi="宋体"/>
          <w:sz w:val="24"/>
          <w:szCs w:val="24"/>
        </w:rPr>
      </w:pPr>
      <w:r w:rsidRPr="005757E0">
        <w:rPr>
          <w:rFonts w:ascii="宋体" w:hAnsi="宋体" w:hint="eastAsia"/>
          <w:sz w:val="24"/>
          <w:szCs w:val="24"/>
        </w:rPr>
        <w:t>所以△ADB≌△ADC（S.A.S.）</w:t>
      </w:r>
    </w:p>
    <w:p w:rsidR="00D640B4" w:rsidRPr="00EA5ADE" w:rsidRDefault="005757E0" w:rsidP="001A0D36">
      <w:pPr>
        <w:spacing w:line="360" w:lineRule="auto"/>
        <w:ind w:firstLineChars="200" w:firstLine="480"/>
        <w:rPr>
          <w:rFonts w:ascii="宋体" w:hAnsi="宋体"/>
          <w:sz w:val="24"/>
          <w:szCs w:val="24"/>
        </w:rPr>
      </w:pPr>
      <w:r w:rsidRPr="005757E0">
        <w:rPr>
          <w:rFonts w:ascii="宋体" w:hAnsi="宋体" w:hint="eastAsia"/>
          <w:sz w:val="24"/>
          <w:szCs w:val="24"/>
        </w:rPr>
        <w:t>得∠B=∠C</w:t>
      </w:r>
    </w:p>
    <w:p w:rsidR="00AA0762" w:rsidRPr="00AA0762" w:rsidRDefault="00AA0762" w:rsidP="00DF5546">
      <w:pPr>
        <w:spacing w:line="360" w:lineRule="auto"/>
        <w:ind w:firstLineChars="2000" w:firstLine="4200"/>
        <w:rPr>
          <w:rFonts w:ascii="楷体" w:eastAsia="楷体" w:hAnsi="楷体"/>
          <w:bCs/>
          <w:szCs w:val="21"/>
        </w:rPr>
      </w:pPr>
    </w:p>
    <w:p w:rsidR="00DF5546" w:rsidRPr="002447CC" w:rsidRDefault="00DF5546" w:rsidP="00DF5546">
      <w:pPr>
        <w:pStyle w:val="a9"/>
        <w:numPr>
          <w:ilvl w:val="0"/>
          <w:numId w:val="1"/>
        </w:numPr>
        <w:spacing w:line="360" w:lineRule="auto"/>
        <w:ind w:firstLineChars="0"/>
        <w:rPr>
          <w:rFonts w:ascii="宋体" w:hAnsi="宋体"/>
          <w:b/>
          <w:sz w:val="24"/>
          <w:szCs w:val="24"/>
        </w:rPr>
      </w:pPr>
      <w:r w:rsidRPr="002447CC">
        <w:rPr>
          <w:rFonts w:ascii="宋体" w:hAnsi="宋体" w:hint="eastAsia"/>
          <w:b/>
          <w:sz w:val="24"/>
          <w:szCs w:val="24"/>
        </w:rPr>
        <w:t>小结</w:t>
      </w:r>
    </w:p>
    <w:p w:rsidR="001A0D36" w:rsidRDefault="001E7998" w:rsidP="001A0D36">
      <w:pPr>
        <w:spacing w:line="360" w:lineRule="auto"/>
        <w:ind w:firstLineChars="200" w:firstLine="480"/>
        <w:rPr>
          <w:sz w:val="24"/>
          <w:szCs w:val="24"/>
        </w:rPr>
      </w:pPr>
      <w:r>
        <w:rPr>
          <w:rFonts w:hint="eastAsia"/>
          <w:sz w:val="24"/>
          <w:szCs w:val="24"/>
        </w:rPr>
        <w:t>依据初中生几何推理能力发展的认知顺序和几何内容的逻辑展开顺序，</w:t>
      </w:r>
      <w:r w:rsidR="001A0D36">
        <w:rPr>
          <w:rFonts w:hint="eastAsia"/>
          <w:sz w:val="24"/>
          <w:szCs w:val="24"/>
        </w:rPr>
        <w:t>初中几何</w:t>
      </w:r>
      <w:r>
        <w:rPr>
          <w:rFonts w:hint="eastAsia"/>
          <w:sz w:val="24"/>
          <w:szCs w:val="24"/>
        </w:rPr>
        <w:t>有效的</w:t>
      </w:r>
      <w:r w:rsidR="001A0D36">
        <w:rPr>
          <w:rFonts w:hint="eastAsia"/>
          <w:sz w:val="24"/>
          <w:szCs w:val="24"/>
        </w:rPr>
        <w:t>教学设计应该</w:t>
      </w:r>
      <w:r>
        <w:rPr>
          <w:rFonts w:hint="eastAsia"/>
          <w:sz w:val="24"/>
          <w:szCs w:val="24"/>
        </w:rPr>
        <w:t>从</w:t>
      </w:r>
      <w:r>
        <w:rPr>
          <w:rFonts w:ascii="宋体" w:hAnsi="宋体" w:hint="eastAsia"/>
          <w:sz w:val="24"/>
          <w:szCs w:val="24"/>
        </w:rPr>
        <w:t>几何直观、几何描述、几何关联、逻辑推理等四大核心要素构建层级发展框架</w:t>
      </w:r>
      <w:r w:rsidR="00BF1B4B" w:rsidRPr="00BF1B4B">
        <w:rPr>
          <w:rFonts w:ascii="宋体" w:hAnsi="宋体" w:hint="eastAsia"/>
          <w:sz w:val="24"/>
          <w:szCs w:val="24"/>
          <w:vertAlign w:val="superscript"/>
        </w:rPr>
        <w:t>[3]</w:t>
      </w:r>
      <w:r>
        <w:rPr>
          <w:rFonts w:ascii="宋体" w:hAnsi="宋体" w:hint="eastAsia"/>
          <w:sz w:val="24"/>
          <w:szCs w:val="24"/>
        </w:rPr>
        <w:t>，把几何内容置于复杂且有意义的问题情境中，让学生结合个体经验和认知基础，经过直观、描述和关联关系推理，实现经验材料的数学化，并通过形式逻辑推理表达证明过程。使学生充分发挥合情推理能力的同时，形式逻辑推理能力也能“拾级而上”。</w:t>
      </w:r>
    </w:p>
    <w:p w:rsidR="00DF5546" w:rsidRPr="0023728E" w:rsidRDefault="00DF5546" w:rsidP="00DF5546">
      <w:pPr>
        <w:spacing w:line="360" w:lineRule="auto"/>
        <w:rPr>
          <w:rFonts w:ascii="黑体" w:eastAsia="黑体" w:hAnsi="黑体"/>
          <w:szCs w:val="21"/>
        </w:rPr>
      </w:pPr>
      <w:r w:rsidRPr="0023728E">
        <w:rPr>
          <w:rFonts w:ascii="黑体" w:eastAsia="黑体" w:hAnsi="黑体" w:hint="eastAsia"/>
          <w:b/>
          <w:szCs w:val="21"/>
        </w:rPr>
        <w:t>参考文献</w:t>
      </w:r>
    </w:p>
    <w:p w:rsidR="00DF5546" w:rsidRDefault="00DF5546" w:rsidP="00DF5546">
      <w:pPr>
        <w:spacing w:line="360" w:lineRule="auto"/>
        <w:rPr>
          <w:rFonts w:ascii="楷体" w:eastAsia="楷体" w:hAnsi="楷体"/>
          <w:sz w:val="18"/>
          <w:szCs w:val="18"/>
        </w:rPr>
      </w:pPr>
      <w:r w:rsidRPr="0023728E">
        <w:rPr>
          <w:rFonts w:ascii="楷体" w:eastAsia="楷体" w:hAnsi="楷体" w:hint="eastAsia"/>
          <w:sz w:val="18"/>
          <w:szCs w:val="18"/>
        </w:rPr>
        <w:t>[1]</w:t>
      </w:r>
      <w:r w:rsidR="0049361F">
        <w:rPr>
          <w:rFonts w:ascii="楷体" w:eastAsia="楷体" w:hAnsi="楷体" w:hint="eastAsia"/>
          <w:sz w:val="18"/>
          <w:szCs w:val="18"/>
        </w:rPr>
        <w:t>杨玉东.孙名符.《几何原本》与《九章算术》对我国数学教育的启示</w:t>
      </w:r>
      <w:r w:rsidRPr="0023728E">
        <w:rPr>
          <w:rFonts w:ascii="楷体" w:eastAsia="楷体" w:hAnsi="楷体" w:hint="eastAsia"/>
          <w:sz w:val="18"/>
          <w:szCs w:val="18"/>
        </w:rPr>
        <w:t>.</w:t>
      </w:r>
      <w:r w:rsidR="0049361F">
        <w:rPr>
          <w:rFonts w:ascii="楷体" w:eastAsia="楷体" w:hAnsi="楷体" w:hint="eastAsia"/>
          <w:sz w:val="18"/>
          <w:szCs w:val="18"/>
        </w:rPr>
        <w:t>固原师专学报</w:t>
      </w:r>
      <w:r w:rsidR="009F5EBD">
        <w:rPr>
          <w:rFonts w:ascii="楷体" w:eastAsia="楷体" w:hAnsi="楷体" w:hint="eastAsia"/>
          <w:sz w:val="18"/>
          <w:szCs w:val="18"/>
        </w:rPr>
        <w:t>（自然科学版），Nov.</w:t>
      </w:r>
      <w:proofErr w:type="gramStart"/>
      <w:r w:rsidR="009F5EBD">
        <w:rPr>
          <w:rFonts w:ascii="楷体" w:eastAsia="楷体" w:hAnsi="楷体" w:hint="eastAsia"/>
          <w:sz w:val="18"/>
          <w:szCs w:val="18"/>
        </w:rPr>
        <w:t>2000,Vol.</w:t>
      </w:r>
      <w:proofErr w:type="gramEnd"/>
      <w:r w:rsidR="009F5EBD">
        <w:rPr>
          <w:rFonts w:ascii="楷体" w:eastAsia="楷体" w:hAnsi="楷体" w:hint="eastAsia"/>
          <w:sz w:val="18"/>
          <w:szCs w:val="18"/>
        </w:rPr>
        <w:t>21.No.6.</w:t>
      </w:r>
      <w:r>
        <w:rPr>
          <w:rFonts w:ascii="楷体" w:eastAsia="楷体" w:hAnsi="楷体" w:hint="eastAsia"/>
          <w:sz w:val="18"/>
          <w:szCs w:val="18"/>
        </w:rPr>
        <w:t>:</w:t>
      </w:r>
      <w:r w:rsidR="009F5EBD">
        <w:rPr>
          <w:rFonts w:ascii="楷体" w:eastAsia="楷体" w:hAnsi="楷体" w:hint="eastAsia"/>
          <w:sz w:val="18"/>
          <w:szCs w:val="18"/>
        </w:rPr>
        <w:t>100</w:t>
      </w:r>
      <w:r>
        <w:rPr>
          <w:rFonts w:ascii="楷体" w:eastAsia="楷体" w:hAnsi="楷体" w:hint="eastAsia"/>
          <w:sz w:val="18"/>
          <w:szCs w:val="18"/>
        </w:rPr>
        <w:t>.</w:t>
      </w:r>
    </w:p>
    <w:p w:rsidR="00202104" w:rsidRDefault="00073577" w:rsidP="00DF5546">
      <w:pPr>
        <w:spacing w:line="360" w:lineRule="auto"/>
        <w:rPr>
          <w:rFonts w:ascii="楷体" w:eastAsia="楷体" w:hAnsi="楷体"/>
          <w:sz w:val="18"/>
          <w:szCs w:val="18"/>
        </w:rPr>
      </w:pPr>
      <w:r>
        <w:rPr>
          <w:rFonts w:ascii="楷体" w:eastAsia="楷体" w:hAnsi="楷体" w:hint="eastAsia"/>
          <w:sz w:val="18"/>
          <w:szCs w:val="18"/>
        </w:rPr>
        <w:t>[2</w:t>
      </w:r>
      <w:r w:rsidR="00202104">
        <w:rPr>
          <w:rFonts w:ascii="楷体" w:eastAsia="楷体" w:hAnsi="楷体" w:hint="eastAsia"/>
          <w:sz w:val="18"/>
          <w:szCs w:val="18"/>
        </w:rPr>
        <w:t>]李红婷.初中生几何推理能力发展研究，教育研究与实验，2009.Vol.6:81</w:t>
      </w:r>
      <w:bookmarkStart w:id="0" w:name="_GoBack"/>
      <w:bookmarkEnd w:id="0"/>
    </w:p>
    <w:p w:rsidR="000024D9" w:rsidRPr="0023728E" w:rsidRDefault="00073577" w:rsidP="00DF5546">
      <w:pPr>
        <w:spacing w:line="360" w:lineRule="auto"/>
        <w:rPr>
          <w:rFonts w:ascii="楷体" w:eastAsia="楷体" w:hAnsi="楷体"/>
          <w:sz w:val="18"/>
          <w:szCs w:val="18"/>
        </w:rPr>
      </w:pPr>
      <w:r>
        <w:rPr>
          <w:rFonts w:ascii="楷体" w:eastAsia="楷体" w:hAnsi="楷体" w:hint="eastAsia"/>
          <w:sz w:val="18"/>
          <w:szCs w:val="18"/>
        </w:rPr>
        <w:t>[3</w:t>
      </w:r>
      <w:r w:rsidR="000024D9">
        <w:rPr>
          <w:rFonts w:ascii="楷体" w:eastAsia="楷体" w:hAnsi="楷体" w:hint="eastAsia"/>
          <w:sz w:val="18"/>
          <w:szCs w:val="18"/>
        </w:rPr>
        <w:t>]李红婷.初中几何课程层级发展框架及其教学设计,课程与教学，2014.08:62</w:t>
      </w:r>
      <w:r w:rsidR="00BF1B4B">
        <w:rPr>
          <w:rFonts w:ascii="楷体" w:eastAsia="楷体" w:hAnsi="楷体" w:hint="eastAsia"/>
          <w:sz w:val="18"/>
          <w:szCs w:val="18"/>
        </w:rPr>
        <w:t>,66</w:t>
      </w:r>
    </w:p>
    <w:p w:rsidR="00DF5546" w:rsidRDefault="009C02F7" w:rsidP="00DF5546">
      <w:pPr>
        <w:spacing w:line="360" w:lineRule="auto"/>
        <w:rPr>
          <w:rFonts w:ascii="楷体" w:eastAsia="楷体" w:hAnsi="楷体"/>
          <w:sz w:val="18"/>
          <w:szCs w:val="18"/>
        </w:rPr>
      </w:pPr>
      <w:r>
        <w:rPr>
          <w:rFonts w:ascii="楷体" w:eastAsia="楷体" w:hAnsi="楷体" w:hint="eastAsia"/>
          <w:sz w:val="18"/>
          <w:szCs w:val="18"/>
        </w:rPr>
        <w:t>[4</w:t>
      </w:r>
      <w:r w:rsidR="00DF5546" w:rsidRPr="0023728E">
        <w:rPr>
          <w:rFonts w:ascii="楷体" w:eastAsia="楷体" w:hAnsi="楷体" w:hint="eastAsia"/>
          <w:sz w:val="18"/>
          <w:szCs w:val="18"/>
        </w:rPr>
        <w:t>]许皎.教学案例：等腰三角形.上海中学数学教学，基于核心概念及其思想方法的初中数学概念教学设计专辑</w:t>
      </w:r>
      <w:r w:rsidR="00DF5546">
        <w:rPr>
          <w:rFonts w:ascii="楷体" w:eastAsia="楷体" w:hAnsi="楷体" w:hint="eastAsia"/>
          <w:sz w:val="18"/>
          <w:szCs w:val="18"/>
        </w:rPr>
        <w:t>，2017：31,</w:t>
      </w:r>
      <w:r w:rsidR="00DF5546" w:rsidRPr="0023728E">
        <w:rPr>
          <w:rFonts w:ascii="楷体" w:eastAsia="楷体" w:hAnsi="楷体" w:hint="eastAsia"/>
          <w:sz w:val="18"/>
          <w:szCs w:val="18"/>
        </w:rPr>
        <w:t>64</w:t>
      </w:r>
      <w:r w:rsidR="00DF5546">
        <w:rPr>
          <w:rFonts w:ascii="楷体" w:eastAsia="楷体" w:hAnsi="楷体" w:hint="eastAsia"/>
          <w:sz w:val="18"/>
          <w:szCs w:val="18"/>
        </w:rPr>
        <w:t>.</w:t>
      </w:r>
    </w:p>
    <w:p w:rsidR="00252761" w:rsidRPr="00DF5546" w:rsidRDefault="00252761" w:rsidP="00DF5546"/>
    <w:sectPr w:rsidR="00252761" w:rsidRPr="00DF5546" w:rsidSect="002527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0E7F" w:rsidRDefault="00BF0E7F" w:rsidP="00A150D2">
      <w:r>
        <w:separator/>
      </w:r>
    </w:p>
  </w:endnote>
  <w:endnote w:type="continuationSeparator" w:id="0">
    <w:p w:rsidR="00BF0E7F" w:rsidRDefault="00BF0E7F" w:rsidP="00A1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0E7F" w:rsidRDefault="00BF0E7F" w:rsidP="00A150D2">
      <w:r>
        <w:separator/>
      </w:r>
    </w:p>
  </w:footnote>
  <w:footnote w:type="continuationSeparator" w:id="0">
    <w:p w:rsidR="00BF0E7F" w:rsidRDefault="00BF0E7F" w:rsidP="00A15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71694"/>
    <w:multiLevelType w:val="hybridMultilevel"/>
    <w:tmpl w:val="611CCC24"/>
    <w:lvl w:ilvl="0" w:tplc="0658D8E4">
      <w:start w:val="1"/>
      <w:numFmt w:val="decimal"/>
      <w:lvlText w:val="例%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86F0235"/>
    <w:multiLevelType w:val="hybridMultilevel"/>
    <w:tmpl w:val="0D5CFE40"/>
    <w:lvl w:ilvl="0" w:tplc="43BA90F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150D2"/>
    <w:rsid w:val="000024D9"/>
    <w:rsid w:val="000336A4"/>
    <w:rsid w:val="00054EDB"/>
    <w:rsid w:val="00065B32"/>
    <w:rsid w:val="00073577"/>
    <w:rsid w:val="00166541"/>
    <w:rsid w:val="001A0D36"/>
    <w:rsid w:val="001D4234"/>
    <w:rsid w:val="001E7998"/>
    <w:rsid w:val="00202104"/>
    <w:rsid w:val="00232F3B"/>
    <w:rsid w:val="00252761"/>
    <w:rsid w:val="002A05CB"/>
    <w:rsid w:val="002E6CC0"/>
    <w:rsid w:val="002F3FF2"/>
    <w:rsid w:val="00324B04"/>
    <w:rsid w:val="0035539B"/>
    <w:rsid w:val="00362B27"/>
    <w:rsid w:val="00370C3C"/>
    <w:rsid w:val="00433133"/>
    <w:rsid w:val="00435A33"/>
    <w:rsid w:val="0049361F"/>
    <w:rsid w:val="004E00A4"/>
    <w:rsid w:val="004F31F0"/>
    <w:rsid w:val="005757E0"/>
    <w:rsid w:val="00576CB6"/>
    <w:rsid w:val="005B5CEE"/>
    <w:rsid w:val="005C04D3"/>
    <w:rsid w:val="005F6BD3"/>
    <w:rsid w:val="00604C28"/>
    <w:rsid w:val="006B2387"/>
    <w:rsid w:val="006C5C15"/>
    <w:rsid w:val="0072428D"/>
    <w:rsid w:val="00855D0C"/>
    <w:rsid w:val="00856AC2"/>
    <w:rsid w:val="00872FE9"/>
    <w:rsid w:val="00911B0F"/>
    <w:rsid w:val="00952A85"/>
    <w:rsid w:val="00997699"/>
    <w:rsid w:val="009A7A99"/>
    <w:rsid w:val="009C02F7"/>
    <w:rsid w:val="009C71E1"/>
    <w:rsid w:val="009E4C2F"/>
    <w:rsid w:val="009F5EBD"/>
    <w:rsid w:val="00A150D2"/>
    <w:rsid w:val="00A2527D"/>
    <w:rsid w:val="00A66327"/>
    <w:rsid w:val="00AA0762"/>
    <w:rsid w:val="00AF3AC9"/>
    <w:rsid w:val="00B162C2"/>
    <w:rsid w:val="00B35CC4"/>
    <w:rsid w:val="00B74864"/>
    <w:rsid w:val="00BF0E7F"/>
    <w:rsid w:val="00BF1B4B"/>
    <w:rsid w:val="00C00853"/>
    <w:rsid w:val="00C07C50"/>
    <w:rsid w:val="00D235C3"/>
    <w:rsid w:val="00D640B4"/>
    <w:rsid w:val="00DF5546"/>
    <w:rsid w:val="00E031C8"/>
    <w:rsid w:val="00E53D7A"/>
    <w:rsid w:val="00E80BA7"/>
    <w:rsid w:val="00E87F2F"/>
    <w:rsid w:val="00EA5ADE"/>
    <w:rsid w:val="00EA5D1B"/>
    <w:rsid w:val="00EB51E6"/>
    <w:rsid w:val="00EB584E"/>
    <w:rsid w:val="00EE420B"/>
    <w:rsid w:val="00F55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36C7E"/>
  <w15:docId w15:val="{AA8F4E1E-EF21-4A01-BD9D-BBF21870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55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150D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A150D2"/>
    <w:rPr>
      <w:sz w:val="18"/>
      <w:szCs w:val="18"/>
    </w:rPr>
  </w:style>
  <w:style w:type="paragraph" w:styleId="a5">
    <w:name w:val="footer"/>
    <w:basedOn w:val="a"/>
    <w:link w:val="a6"/>
    <w:uiPriority w:val="99"/>
    <w:semiHidden/>
    <w:unhideWhenUsed/>
    <w:rsid w:val="00A150D2"/>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A150D2"/>
    <w:rPr>
      <w:sz w:val="18"/>
      <w:szCs w:val="18"/>
    </w:rPr>
  </w:style>
  <w:style w:type="paragraph" w:styleId="a7">
    <w:name w:val="Normal (Web)"/>
    <w:basedOn w:val="a"/>
    <w:uiPriority w:val="99"/>
    <w:semiHidden/>
    <w:unhideWhenUsed/>
    <w:rsid w:val="00A150D2"/>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A150D2"/>
    <w:rPr>
      <w:b/>
      <w:bCs/>
    </w:rPr>
  </w:style>
  <w:style w:type="paragraph" w:styleId="a9">
    <w:name w:val="List Paragraph"/>
    <w:basedOn w:val="a"/>
    <w:uiPriority w:val="34"/>
    <w:qFormat/>
    <w:rsid w:val="00DF5546"/>
    <w:pPr>
      <w:ind w:firstLineChars="200" w:firstLine="420"/>
    </w:pPr>
  </w:style>
  <w:style w:type="table" w:styleId="aa">
    <w:name w:val="Table Grid"/>
    <w:basedOn w:val="a1"/>
    <w:uiPriority w:val="59"/>
    <w:rsid w:val="00DF5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F5546"/>
    <w:rPr>
      <w:sz w:val="18"/>
      <w:szCs w:val="18"/>
    </w:rPr>
  </w:style>
  <w:style w:type="character" w:customStyle="1" w:styleId="ac">
    <w:name w:val="批注框文本 字符"/>
    <w:basedOn w:val="a0"/>
    <w:link w:val="ab"/>
    <w:uiPriority w:val="99"/>
    <w:semiHidden/>
    <w:rsid w:val="00DF554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2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2.bin"/><Relationship Id="rId18"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5.wmf"/><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wm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6</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su ruobin</cp:lastModifiedBy>
  <cp:revision>40</cp:revision>
  <dcterms:created xsi:type="dcterms:W3CDTF">2018-03-24T13:44:00Z</dcterms:created>
  <dcterms:modified xsi:type="dcterms:W3CDTF">2018-10-07T05:15:00Z</dcterms:modified>
</cp:coreProperties>
</file>