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18A" w:rsidRPr="001C6FED" w:rsidRDefault="00CE518A" w:rsidP="001C6FED">
      <w:pPr>
        <w:adjustRightInd w:val="0"/>
        <w:snapToGrid w:val="0"/>
        <w:spacing w:line="360" w:lineRule="exact"/>
        <w:jc w:val="center"/>
        <w:rPr>
          <w:sz w:val="24"/>
          <w:szCs w:val="24"/>
        </w:rPr>
      </w:pPr>
      <w:r w:rsidRPr="001C6FED">
        <w:rPr>
          <w:rFonts w:hint="eastAsia"/>
          <w:sz w:val="24"/>
          <w:szCs w:val="24"/>
        </w:rPr>
        <w:t>基于学生自主阅读能力培养研究反拨教材阅读教学的实践与反思</w:t>
      </w:r>
    </w:p>
    <w:p w:rsidR="00CE518A" w:rsidRDefault="00CE518A" w:rsidP="001C6FED">
      <w:pPr>
        <w:adjustRightInd w:val="0"/>
        <w:snapToGrid w:val="0"/>
        <w:spacing w:line="360" w:lineRule="exact"/>
        <w:jc w:val="center"/>
        <w:rPr>
          <w:sz w:val="24"/>
          <w:szCs w:val="24"/>
        </w:rPr>
      </w:pPr>
      <w:r w:rsidRPr="001C6FED">
        <w:rPr>
          <w:sz w:val="24"/>
          <w:szCs w:val="24"/>
        </w:rPr>
        <w:t>----</w:t>
      </w:r>
      <w:r w:rsidRPr="001C6FED">
        <w:rPr>
          <w:rFonts w:hint="eastAsia"/>
          <w:sz w:val="24"/>
          <w:szCs w:val="24"/>
        </w:rPr>
        <w:t>以牛津上海版</w:t>
      </w:r>
      <w:smartTag w:uri="urn:schemas-microsoft-com:office:smarttags" w:element="chmetcnv">
        <w:smartTagPr>
          <w:attr w:name="TCSC" w:val="0"/>
          <w:attr w:name="NumberType" w:val="1"/>
          <w:attr w:name="Negative" w:val="False"/>
          <w:attr w:name="HasSpace" w:val="False"/>
          <w:attr w:name="SourceValue" w:val="9"/>
          <w:attr w:name="UnitName" w:val="a"/>
        </w:smartTagPr>
        <w:r w:rsidRPr="001C6FED">
          <w:rPr>
            <w:sz w:val="24"/>
            <w:szCs w:val="24"/>
          </w:rPr>
          <w:t>9A</w:t>
        </w:r>
      </w:smartTag>
      <w:r w:rsidRPr="001C6FED">
        <w:rPr>
          <w:sz w:val="24"/>
          <w:szCs w:val="24"/>
        </w:rPr>
        <w:t xml:space="preserve"> Unit2 Fishing with birds</w:t>
      </w:r>
      <w:r w:rsidRPr="001C6FED">
        <w:rPr>
          <w:rFonts w:hint="eastAsia"/>
          <w:sz w:val="24"/>
          <w:szCs w:val="24"/>
        </w:rPr>
        <w:t>为课例</w:t>
      </w:r>
    </w:p>
    <w:p w:rsidR="00CE518A" w:rsidRPr="00AF7179" w:rsidRDefault="00CE518A" w:rsidP="001C6FED">
      <w:pPr>
        <w:adjustRightInd w:val="0"/>
        <w:snapToGrid w:val="0"/>
        <w:spacing w:line="360" w:lineRule="exact"/>
        <w:jc w:val="center"/>
        <w:rPr>
          <w:sz w:val="24"/>
          <w:szCs w:val="24"/>
        </w:rPr>
      </w:pPr>
      <w:r>
        <w:rPr>
          <w:rFonts w:hint="eastAsia"/>
          <w:sz w:val="24"/>
          <w:szCs w:val="24"/>
        </w:rPr>
        <w:t>田林三中</w:t>
      </w:r>
      <w:r>
        <w:rPr>
          <w:sz w:val="24"/>
          <w:szCs w:val="24"/>
        </w:rPr>
        <w:t xml:space="preserve">  </w:t>
      </w:r>
      <w:r>
        <w:rPr>
          <w:rFonts w:hint="eastAsia"/>
          <w:sz w:val="24"/>
          <w:szCs w:val="24"/>
        </w:rPr>
        <w:t>戴佳晟</w:t>
      </w:r>
    </w:p>
    <w:p w:rsidR="00CE518A" w:rsidRPr="001C6FED" w:rsidRDefault="00CE518A" w:rsidP="001C6FED">
      <w:pPr>
        <w:adjustRightInd w:val="0"/>
        <w:snapToGrid w:val="0"/>
        <w:spacing w:line="360" w:lineRule="exact"/>
        <w:rPr>
          <w:sz w:val="24"/>
          <w:szCs w:val="24"/>
        </w:rPr>
      </w:pPr>
    </w:p>
    <w:p w:rsidR="00CE518A" w:rsidRPr="001C6FED" w:rsidRDefault="00CE518A" w:rsidP="001C6FED">
      <w:pPr>
        <w:adjustRightInd w:val="0"/>
        <w:snapToGrid w:val="0"/>
        <w:spacing w:line="360" w:lineRule="exact"/>
        <w:rPr>
          <w:sz w:val="24"/>
          <w:szCs w:val="24"/>
        </w:rPr>
      </w:pPr>
      <w:r w:rsidRPr="001C6FED">
        <w:rPr>
          <w:rFonts w:hint="eastAsia"/>
          <w:sz w:val="24"/>
          <w:szCs w:val="24"/>
        </w:rPr>
        <w:t>摘要：为了探讨初中英语阅读课堂教学生态模式，鼓励学生通过课外英语自主阅读提升阅读能力，指导教师反拨课堂阅读教学。本文结合一节课堂实例，旨在探索学科素养视角下以“学生学习为中心”的课内阅读课中的学习活动设计和教师角色定位。</w:t>
      </w:r>
    </w:p>
    <w:p w:rsidR="00CE518A" w:rsidRPr="001C6FED" w:rsidRDefault="00CE518A" w:rsidP="001C6FED">
      <w:pPr>
        <w:adjustRightInd w:val="0"/>
        <w:snapToGrid w:val="0"/>
        <w:spacing w:line="360" w:lineRule="exact"/>
        <w:rPr>
          <w:sz w:val="24"/>
          <w:szCs w:val="24"/>
        </w:rPr>
      </w:pPr>
    </w:p>
    <w:p w:rsidR="00CE518A" w:rsidRPr="001C6FED" w:rsidRDefault="00CE518A" w:rsidP="001C6FED">
      <w:pPr>
        <w:adjustRightInd w:val="0"/>
        <w:snapToGrid w:val="0"/>
        <w:spacing w:line="360" w:lineRule="exact"/>
        <w:rPr>
          <w:sz w:val="24"/>
          <w:szCs w:val="24"/>
        </w:rPr>
      </w:pPr>
      <w:r w:rsidRPr="001C6FED">
        <w:rPr>
          <w:rFonts w:hint="eastAsia"/>
          <w:sz w:val="24"/>
          <w:szCs w:val="24"/>
        </w:rPr>
        <w:t>关键词：</w:t>
      </w:r>
      <w:r w:rsidRPr="001C6FED">
        <w:rPr>
          <w:sz w:val="24"/>
          <w:szCs w:val="24"/>
        </w:rPr>
        <w:t xml:space="preserve"> </w:t>
      </w:r>
      <w:r w:rsidRPr="001C6FED">
        <w:rPr>
          <w:rFonts w:hint="eastAsia"/>
          <w:sz w:val="24"/>
          <w:szCs w:val="24"/>
        </w:rPr>
        <w:t>学生自主</w:t>
      </w:r>
      <w:r w:rsidRPr="001C6FED">
        <w:rPr>
          <w:sz w:val="24"/>
          <w:szCs w:val="24"/>
        </w:rPr>
        <w:t xml:space="preserve">  </w:t>
      </w:r>
      <w:r w:rsidRPr="001C6FED">
        <w:rPr>
          <w:rFonts w:hint="eastAsia"/>
          <w:sz w:val="24"/>
          <w:szCs w:val="24"/>
        </w:rPr>
        <w:t>课内阅读教学</w:t>
      </w:r>
      <w:r w:rsidRPr="001C6FED">
        <w:rPr>
          <w:sz w:val="24"/>
          <w:szCs w:val="24"/>
        </w:rPr>
        <w:t xml:space="preserve">  </w:t>
      </w:r>
      <w:r w:rsidRPr="001C6FED">
        <w:rPr>
          <w:rFonts w:hint="eastAsia"/>
          <w:sz w:val="24"/>
          <w:szCs w:val="24"/>
        </w:rPr>
        <w:t>学习活动设计</w:t>
      </w:r>
      <w:r w:rsidRPr="001C6FED">
        <w:rPr>
          <w:sz w:val="24"/>
          <w:szCs w:val="24"/>
        </w:rPr>
        <w:t xml:space="preserve">  </w:t>
      </w:r>
      <w:r w:rsidRPr="001C6FED">
        <w:rPr>
          <w:rFonts w:hint="eastAsia"/>
          <w:sz w:val="24"/>
          <w:szCs w:val="24"/>
        </w:rPr>
        <w:t>教师角色</w:t>
      </w:r>
    </w:p>
    <w:p w:rsidR="00CE518A" w:rsidRPr="001C6FED" w:rsidRDefault="00CE518A" w:rsidP="001C6FED">
      <w:pPr>
        <w:adjustRightInd w:val="0"/>
        <w:snapToGrid w:val="0"/>
        <w:spacing w:line="360" w:lineRule="exact"/>
        <w:rPr>
          <w:sz w:val="24"/>
          <w:szCs w:val="24"/>
        </w:rPr>
      </w:pPr>
    </w:p>
    <w:p w:rsidR="00CE518A" w:rsidRPr="001C6FED" w:rsidRDefault="00CE518A" w:rsidP="001C6FED">
      <w:pPr>
        <w:adjustRightInd w:val="0"/>
        <w:snapToGrid w:val="0"/>
        <w:spacing w:line="360" w:lineRule="exact"/>
        <w:rPr>
          <w:sz w:val="24"/>
          <w:szCs w:val="24"/>
        </w:rPr>
      </w:pPr>
      <w:r w:rsidRPr="001C6FED">
        <w:rPr>
          <w:rFonts w:hint="eastAsia"/>
          <w:sz w:val="24"/>
          <w:szCs w:val="24"/>
        </w:rPr>
        <w:t>一、背景介绍</w:t>
      </w:r>
    </w:p>
    <w:p w:rsidR="00CE518A" w:rsidRPr="001C6FED" w:rsidRDefault="00CE518A" w:rsidP="001C6FED">
      <w:pPr>
        <w:adjustRightInd w:val="0"/>
        <w:snapToGrid w:val="0"/>
        <w:spacing w:line="360" w:lineRule="exact"/>
        <w:ind w:firstLineChars="200" w:firstLine="480"/>
        <w:rPr>
          <w:sz w:val="24"/>
          <w:szCs w:val="24"/>
        </w:rPr>
      </w:pPr>
      <w:r w:rsidRPr="001C6FED">
        <w:rPr>
          <w:rFonts w:hint="eastAsia"/>
          <w:sz w:val="24"/>
          <w:szCs w:val="24"/>
        </w:rPr>
        <w:t>自</w:t>
      </w:r>
      <w:r w:rsidRPr="001C6FED">
        <w:rPr>
          <w:sz w:val="24"/>
          <w:szCs w:val="24"/>
        </w:rPr>
        <w:t>2016</w:t>
      </w:r>
      <w:r w:rsidRPr="001C6FED">
        <w:rPr>
          <w:rFonts w:hint="eastAsia"/>
          <w:sz w:val="24"/>
          <w:szCs w:val="24"/>
        </w:rPr>
        <w:t>年</w:t>
      </w:r>
      <w:r w:rsidRPr="001C6FED">
        <w:rPr>
          <w:sz w:val="24"/>
          <w:szCs w:val="24"/>
        </w:rPr>
        <w:t>9</w:t>
      </w:r>
      <w:r w:rsidRPr="001C6FED">
        <w:rPr>
          <w:rFonts w:hint="eastAsia"/>
          <w:sz w:val="24"/>
          <w:szCs w:val="24"/>
        </w:rPr>
        <w:t>月以来，上海市田林第三中学作为项目基地校，参与了上海市教委教研室市级课题《基于学生自主阅读习惯与能力培养的泛读课程的设计与实施》，以学生自主阅读习惯与能力养成的课堂教学指导为研究方向，取得了初步阶段性成果。其中包括：形成了“策略</w:t>
      </w:r>
      <w:r w:rsidRPr="001C6FED">
        <w:rPr>
          <w:sz w:val="24"/>
          <w:szCs w:val="24"/>
        </w:rPr>
        <w:t>+</w:t>
      </w:r>
      <w:r w:rsidRPr="001C6FED">
        <w:rPr>
          <w:rFonts w:hint="eastAsia"/>
          <w:sz w:val="24"/>
          <w:szCs w:val="24"/>
        </w:rPr>
        <w:t>理解</w:t>
      </w:r>
      <w:r w:rsidRPr="001C6FED">
        <w:rPr>
          <w:sz w:val="24"/>
          <w:szCs w:val="24"/>
        </w:rPr>
        <w:t>+</w:t>
      </w:r>
      <w:r w:rsidRPr="001C6FED">
        <w:rPr>
          <w:rFonts w:hint="eastAsia"/>
          <w:sz w:val="24"/>
          <w:szCs w:val="24"/>
        </w:rPr>
        <w:t>表达”的课堂指导模式；研发了一系列学生自主阅读习惯记录与阅读能力评价工具；确定了自主阅读读后多元分享评价活动规格。</w:t>
      </w:r>
    </w:p>
    <w:p w:rsidR="00CE518A" w:rsidRPr="001C6FED" w:rsidRDefault="00CE518A" w:rsidP="001C6FED">
      <w:pPr>
        <w:adjustRightInd w:val="0"/>
        <w:snapToGrid w:val="0"/>
        <w:spacing w:line="360" w:lineRule="exact"/>
        <w:ind w:firstLineChars="200" w:firstLine="480"/>
        <w:rPr>
          <w:sz w:val="24"/>
          <w:szCs w:val="24"/>
        </w:rPr>
      </w:pPr>
      <w:r w:rsidRPr="001C6FED">
        <w:rPr>
          <w:rFonts w:hint="eastAsia"/>
          <w:sz w:val="24"/>
          <w:szCs w:val="24"/>
        </w:rPr>
        <w:t>项目进入研究第三阶段，基于该课题前期研究成果反拨教材课堂阅读教学，并尝试运用“策略</w:t>
      </w:r>
      <w:r w:rsidRPr="001C6FED">
        <w:rPr>
          <w:sz w:val="24"/>
          <w:szCs w:val="24"/>
        </w:rPr>
        <w:t>+</w:t>
      </w:r>
      <w:r w:rsidRPr="001C6FED">
        <w:rPr>
          <w:rFonts w:hint="eastAsia"/>
          <w:sz w:val="24"/>
          <w:szCs w:val="24"/>
        </w:rPr>
        <w:t>理解</w:t>
      </w:r>
      <w:r w:rsidRPr="001C6FED">
        <w:rPr>
          <w:sz w:val="24"/>
          <w:szCs w:val="24"/>
        </w:rPr>
        <w:t>+</w:t>
      </w:r>
      <w:r w:rsidRPr="001C6FED">
        <w:rPr>
          <w:rFonts w:hint="eastAsia"/>
          <w:sz w:val="24"/>
          <w:szCs w:val="24"/>
        </w:rPr>
        <w:t>表达”的课堂指导模式、自主阅读记录评价工具和多元分享评价活动管理，基于教材阅读文本，指导学生阅读理解与深度思考。</w:t>
      </w:r>
    </w:p>
    <w:p w:rsidR="00CE518A" w:rsidRPr="001C6FED" w:rsidRDefault="00CE518A" w:rsidP="001C6FED">
      <w:pPr>
        <w:adjustRightInd w:val="0"/>
        <w:snapToGrid w:val="0"/>
        <w:spacing w:line="360" w:lineRule="exact"/>
        <w:rPr>
          <w:sz w:val="24"/>
          <w:szCs w:val="24"/>
        </w:rPr>
      </w:pPr>
    </w:p>
    <w:p w:rsidR="00CE518A" w:rsidRPr="001C6FED" w:rsidRDefault="00CE518A" w:rsidP="001C6FED">
      <w:pPr>
        <w:adjustRightInd w:val="0"/>
        <w:snapToGrid w:val="0"/>
        <w:spacing w:line="360" w:lineRule="exact"/>
        <w:rPr>
          <w:sz w:val="24"/>
          <w:szCs w:val="24"/>
        </w:rPr>
      </w:pPr>
      <w:r w:rsidRPr="001C6FED">
        <w:rPr>
          <w:rFonts w:hint="eastAsia"/>
          <w:sz w:val="24"/>
          <w:szCs w:val="24"/>
        </w:rPr>
        <w:t>二、前期研究成果及理论依据</w:t>
      </w:r>
    </w:p>
    <w:p w:rsidR="00CE518A" w:rsidRPr="001C6FED" w:rsidRDefault="00CE518A" w:rsidP="001C6FED">
      <w:pPr>
        <w:adjustRightInd w:val="0"/>
        <w:snapToGrid w:val="0"/>
        <w:spacing w:line="360" w:lineRule="exact"/>
        <w:ind w:firstLineChars="200" w:firstLine="480"/>
        <w:rPr>
          <w:sz w:val="24"/>
          <w:szCs w:val="24"/>
        </w:rPr>
      </w:pPr>
      <w:r w:rsidRPr="001C6FED">
        <w:rPr>
          <w:rFonts w:hint="eastAsia"/>
          <w:sz w:val="24"/>
          <w:szCs w:val="24"/>
        </w:rPr>
        <w:t>通过课题组的前期研究表明，指向学生自主阅读习惯与能力养成的英语自主阅读课在初中英语课堂中是切实可行的。通过研究实践，学生基本能够在阅读过程中利用“阅读策略</w:t>
      </w:r>
      <w:r w:rsidRPr="001C6FED">
        <w:rPr>
          <w:sz w:val="24"/>
          <w:szCs w:val="24"/>
        </w:rPr>
        <w:t>+</w:t>
      </w:r>
      <w:r w:rsidRPr="001C6FED">
        <w:rPr>
          <w:rFonts w:hint="eastAsia"/>
          <w:sz w:val="24"/>
          <w:szCs w:val="24"/>
        </w:rPr>
        <w:t>理解表达”的基本模式，在规定时间内不断调整使用恰当的策略进行阅读，根据上下文猜测词义或者查阅词典等方式解决阅读障碍，运用一系列阅读记录表来跟踪、记录和积累语言学习，并能通过绘制要点图等可视化的方式梳理文本信息。他们在以往泛读课堂上所接受并使用的“策略</w:t>
      </w:r>
      <w:r w:rsidRPr="001C6FED">
        <w:rPr>
          <w:sz w:val="24"/>
          <w:szCs w:val="24"/>
        </w:rPr>
        <w:t>+</w:t>
      </w:r>
      <w:r w:rsidRPr="001C6FED">
        <w:rPr>
          <w:rFonts w:hint="eastAsia"/>
          <w:sz w:val="24"/>
          <w:szCs w:val="24"/>
        </w:rPr>
        <w:t>理解</w:t>
      </w:r>
      <w:r w:rsidRPr="001C6FED">
        <w:rPr>
          <w:sz w:val="24"/>
          <w:szCs w:val="24"/>
        </w:rPr>
        <w:t>+</w:t>
      </w:r>
      <w:r w:rsidRPr="001C6FED">
        <w:rPr>
          <w:rFonts w:hint="eastAsia"/>
          <w:sz w:val="24"/>
          <w:szCs w:val="24"/>
        </w:rPr>
        <w:t>表达”的课堂指导模式，也完全可以反拨课内教材的阅读教学形态。</w:t>
      </w:r>
    </w:p>
    <w:p w:rsidR="00CE518A" w:rsidRPr="001C6FED" w:rsidRDefault="00CE518A" w:rsidP="001C6FED">
      <w:pPr>
        <w:adjustRightInd w:val="0"/>
        <w:snapToGrid w:val="0"/>
        <w:spacing w:line="360" w:lineRule="exact"/>
        <w:ind w:firstLineChars="200" w:firstLine="480"/>
        <w:rPr>
          <w:sz w:val="24"/>
          <w:szCs w:val="24"/>
        </w:rPr>
      </w:pPr>
      <w:r w:rsidRPr="001C6FED">
        <w:rPr>
          <w:rFonts w:hint="eastAsia"/>
          <w:sz w:val="24"/>
          <w:szCs w:val="24"/>
        </w:rPr>
        <w:t>学生在阅读过程中不断调整合适的阅读策略的学习方法，正是符合了由弗拉维尔提出的元认知策略，这是一种典型的学习策略，指学生对自己的认知过程及结果的有效监视及控制的策略。元认知策略控制着信息的流程，监控和指导认知过程的进行。元认知就是个体关于自己的认知过程的知识和调节这些过程的能力。</w:t>
      </w:r>
    </w:p>
    <w:p w:rsidR="00CE518A" w:rsidRPr="001C6FED" w:rsidRDefault="00CE518A" w:rsidP="001C6FED">
      <w:pPr>
        <w:adjustRightInd w:val="0"/>
        <w:snapToGrid w:val="0"/>
        <w:spacing w:line="360" w:lineRule="exact"/>
        <w:ind w:firstLineChars="200" w:firstLine="480"/>
        <w:rPr>
          <w:sz w:val="24"/>
          <w:szCs w:val="24"/>
        </w:rPr>
      </w:pPr>
      <w:r w:rsidRPr="001C6FED">
        <w:rPr>
          <w:rFonts w:hint="eastAsia"/>
          <w:sz w:val="24"/>
          <w:szCs w:val="24"/>
        </w:rPr>
        <w:t>同样，学生在自主阅读过程中能根据上下文猜测词义的方式解决阅读障碍，也印证了克拉申</w:t>
      </w:r>
      <w:r w:rsidRPr="001C6FED">
        <w:rPr>
          <w:sz w:val="24"/>
          <w:szCs w:val="24"/>
        </w:rPr>
        <w:t>(Krashen)</w:t>
      </w:r>
      <w:r w:rsidRPr="001C6FED">
        <w:rPr>
          <w:rFonts w:hint="eastAsia"/>
          <w:sz w:val="24"/>
          <w:szCs w:val="24"/>
        </w:rPr>
        <w:t>的二语习得理论五种假说中的“输入假说”，即</w:t>
      </w:r>
      <w:r w:rsidRPr="001C6FED">
        <w:rPr>
          <w:sz w:val="24"/>
          <w:szCs w:val="24"/>
        </w:rPr>
        <w:t>I=i+1</w:t>
      </w:r>
      <w:r w:rsidRPr="001C6FED">
        <w:rPr>
          <w:rFonts w:hint="eastAsia"/>
          <w:sz w:val="24"/>
          <w:szCs w:val="24"/>
        </w:rPr>
        <w:t>。这是二语习得领域最重要的假说，其主要内容是主张给学生提供可理解的含有“</w:t>
      </w:r>
      <w:r w:rsidRPr="001C6FED">
        <w:rPr>
          <w:sz w:val="24"/>
          <w:szCs w:val="24"/>
        </w:rPr>
        <w:t>i+1</w:t>
      </w:r>
      <w:r w:rsidRPr="001C6FED">
        <w:rPr>
          <w:rFonts w:hint="eastAsia"/>
          <w:sz w:val="24"/>
          <w:szCs w:val="24"/>
        </w:rPr>
        <w:t>”的输入量。</w:t>
      </w:r>
      <w:r w:rsidRPr="001C6FED">
        <w:rPr>
          <w:sz w:val="24"/>
          <w:szCs w:val="24"/>
        </w:rPr>
        <w:t>i(input)</w:t>
      </w:r>
      <w:r w:rsidRPr="001C6FED">
        <w:rPr>
          <w:rFonts w:hint="eastAsia"/>
          <w:sz w:val="24"/>
          <w:szCs w:val="24"/>
        </w:rPr>
        <w:t>指学生目前的语言水平，</w:t>
      </w:r>
      <w:r w:rsidRPr="001C6FED">
        <w:rPr>
          <w:sz w:val="24"/>
          <w:szCs w:val="24"/>
        </w:rPr>
        <w:t>I</w:t>
      </w:r>
      <w:r w:rsidRPr="001C6FED">
        <w:rPr>
          <w:rFonts w:hint="eastAsia"/>
          <w:sz w:val="24"/>
          <w:szCs w:val="24"/>
        </w:rPr>
        <w:t>是不定数指稍高于学生目前的知识水平。在该理论中，克拉申把学习者目前的水平定为“</w:t>
      </w:r>
      <w:r w:rsidRPr="001C6FED">
        <w:rPr>
          <w:sz w:val="24"/>
          <w:szCs w:val="24"/>
        </w:rPr>
        <w:t>i</w:t>
      </w:r>
      <w:r w:rsidRPr="001C6FED">
        <w:rPr>
          <w:rFonts w:hint="eastAsia"/>
          <w:sz w:val="24"/>
          <w:szCs w:val="24"/>
        </w:rPr>
        <w:t>”，“</w:t>
      </w:r>
      <w:r w:rsidRPr="001C6FED">
        <w:rPr>
          <w:sz w:val="24"/>
          <w:szCs w:val="24"/>
        </w:rPr>
        <w:t>i+1</w:t>
      </w:r>
      <w:r w:rsidRPr="001C6FED">
        <w:rPr>
          <w:rFonts w:hint="eastAsia"/>
          <w:sz w:val="24"/>
          <w:szCs w:val="24"/>
        </w:rPr>
        <w:t>”是学习者容易接受和习得的语言输入级别。“</w:t>
      </w:r>
      <w:r w:rsidRPr="001C6FED">
        <w:rPr>
          <w:sz w:val="24"/>
          <w:szCs w:val="24"/>
        </w:rPr>
        <w:t>i</w:t>
      </w:r>
      <w:r w:rsidRPr="001C6FED">
        <w:rPr>
          <w:rFonts w:hint="eastAsia"/>
          <w:sz w:val="24"/>
          <w:szCs w:val="24"/>
        </w:rPr>
        <w:t>”和“</w:t>
      </w:r>
      <w:r w:rsidRPr="001C6FED">
        <w:rPr>
          <w:sz w:val="24"/>
          <w:szCs w:val="24"/>
        </w:rPr>
        <w:t>i+1</w:t>
      </w:r>
      <w:r w:rsidRPr="001C6FED">
        <w:rPr>
          <w:rFonts w:hint="eastAsia"/>
          <w:sz w:val="24"/>
          <w:szCs w:val="24"/>
        </w:rPr>
        <w:t>”之间的差距是学习者学习的动力所在。当面对“</w:t>
      </w:r>
      <w:r w:rsidRPr="001C6FED">
        <w:rPr>
          <w:sz w:val="24"/>
          <w:szCs w:val="24"/>
        </w:rPr>
        <w:t>i+1</w:t>
      </w:r>
      <w:r w:rsidRPr="001C6FED">
        <w:rPr>
          <w:rFonts w:hint="eastAsia"/>
          <w:sz w:val="24"/>
          <w:szCs w:val="24"/>
        </w:rPr>
        <w:t>”的材料时，学习者会求助于以前的知识经验或者利用语境，上下文对新输入的语言材料的意义进行推断，实现习得从而提高其语言能力。</w:t>
      </w:r>
    </w:p>
    <w:p w:rsidR="00CE518A" w:rsidRDefault="00CE518A" w:rsidP="001C6FED">
      <w:pPr>
        <w:adjustRightInd w:val="0"/>
        <w:snapToGrid w:val="0"/>
        <w:spacing w:line="360" w:lineRule="exact"/>
        <w:ind w:firstLineChars="200" w:firstLine="480"/>
        <w:rPr>
          <w:sz w:val="24"/>
          <w:szCs w:val="24"/>
        </w:rPr>
      </w:pPr>
      <w:r w:rsidRPr="001C6FED">
        <w:rPr>
          <w:rFonts w:hint="eastAsia"/>
          <w:sz w:val="24"/>
          <w:szCs w:val="24"/>
        </w:rPr>
        <w:t>而现行的英语课程标准中也提到，初中阶段英语阅读主要是考查学生运用所学词汇和语法知识获取信息的能力，培养学生的假设、判断、分析、归纳、推理等逻辑思维的能力，同时扩大词汇量，增强文化背景知识。学生日常的阅读课也属于一类技能训练课，旨在帮助学生通过阅读快速、准确地获取并处理信息，同时扩大词汇量，增强文化背景知识。为了突破这个难题，基于自主阅读能力培养的课内教材阅读课堂，对传统意义的英语阅读课生态进行了改革和尝试。</w:t>
      </w:r>
    </w:p>
    <w:p w:rsidR="00CE518A" w:rsidRDefault="00CE518A" w:rsidP="001C6FED">
      <w:pPr>
        <w:adjustRightInd w:val="0"/>
        <w:snapToGrid w:val="0"/>
        <w:spacing w:line="360" w:lineRule="exact"/>
        <w:rPr>
          <w:sz w:val="24"/>
          <w:szCs w:val="24"/>
        </w:rPr>
      </w:pPr>
    </w:p>
    <w:p w:rsidR="00CE518A" w:rsidRPr="00EA1128" w:rsidRDefault="00CE518A" w:rsidP="001C6FED">
      <w:pPr>
        <w:adjustRightInd w:val="0"/>
        <w:snapToGrid w:val="0"/>
        <w:spacing w:line="360" w:lineRule="exact"/>
        <w:rPr>
          <w:sz w:val="24"/>
          <w:szCs w:val="24"/>
        </w:rPr>
      </w:pPr>
      <w:r>
        <w:rPr>
          <w:rFonts w:hint="eastAsia"/>
          <w:sz w:val="24"/>
          <w:szCs w:val="24"/>
        </w:rPr>
        <w:t>三、实践案例</w:t>
      </w:r>
    </w:p>
    <w:p w:rsidR="00CE518A" w:rsidRPr="00D93D08" w:rsidRDefault="00CE518A" w:rsidP="002017EC">
      <w:pPr>
        <w:widowControl/>
        <w:adjustRightInd w:val="0"/>
        <w:snapToGrid w:val="0"/>
        <w:spacing w:line="360" w:lineRule="exact"/>
        <w:ind w:firstLineChars="200" w:firstLine="480"/>
        <w:jc w:val="left"/>
        <w:rPr>
          <w:rFonts w:cs="宋体"/>
          <w:sz w:val="24"/>
          <w:szCs w:val="24"/>
        </w:rPr>
      </w:pPr>
      <w:r w:rsidRPr="001C6FED">
        <w:rPr>
          <w:rFonts w:cs="宋体" w:hint="eastAsia"/>
          <w:sz w:val="24"/>
          <w:szCs w:val="24"/>
        </w:rPr>
        <w:t>笔者近日在上海市教委教研室的组织下，向全市初中英语教师代表展示了一堂基于学生自主阅读能力培养研究反拨教材教学的研讨课。本课例的学生是笔者学校九年级的学生，也是课题实验班的学生，有三年的英语自主阅读经历。本课使用的教材是上海版牛津英语</w:t>
      </w:r>
      <w:smartTag w:uri="urn:schemas-microsoft-com:office:smarttags" w:element="chmetcnv">
        <w:smartTagPr>
          <w:attr w:name="TCSC" w:val="0"/>
          <w:attr w:name="NumberType" w:val="1"/>
          <w:attr w:name="Negative" w:val="False"/>
          <w:attr w:name="HasSpace" w:val="False"/>
          <w:attr w:name="SourceValue" w:val="9"/>
          <w:attr w:name="UnitName" w:val="a"/>
        </w:smartTagPr>
        <w:r w:rsidRPr="001C6FED">
          <w:rPr>
            <w:rFonts w:cs="宋体"/>
            <w:sz w:val="24"/>
            <w:szCs w:val="24"/>
          </w:rPr>
          <w:t>9A</w:t>
        </w:r>
      </w:smartTag>
      <w:r w:rsidRPr="001C6FED">
        <w:rPr>
          <w:rFonts w:cs="宋体"/>
          <w:sz w:val="24"/>
          <w:szCs w:val="24"/>
        </w:rPr>
        <w:t xml:space="preserve"> Module1 Unit2 Fishing with birds</w:t>
      </w:r>
      <w:r w:rsidRPr="001C6FED">
        <w:rPr>
          <w:rFonts w:cs="宋体" w:hint="eastAsia"/>
          <w:sz w:val="24"/>
          <w:szCs w:val="24"/>
        </w:rPr>
        <w:t>，本模块主题为“神话、传统和观点”，本单元话题是“传统技艺”，通过阅读该文本，希望能促使学生关注中国传统文化。接下来将以该课为例探讨教材内阅读语篇为学习内容的“策略</w:t>
      </w:r>
      <w:r w:rsidRPr="001C6FED">
        <w:rPr>
          <w:rFonts w:cs="宋体"/>
          <w:sz w:val="24"/>
          <w:szCs w:val="24"/>
        </w:rPr>
        <w:t>+</w:t>
      </w:r>
      <w:r w:rsidRPr="001C6FED">
        <w:rPr>
          <w:rFonts w:cs="宋体" w:hint="eastAsia"/>
          <w:sz w:val="24"/>
          <w:szCs w:val="24"/>
        </w:rPr>
        <w:t>理解</w:t>
      </w:r>
      <w:r w:rsidRPr="001C6FED">
        <w:rPr>
          <w:rFonts w:cs="宋体"/>
          <w:sz w:val="24"/>
          <w:szCs w:val="24"/>
        </w:rPr>
        <w:t>+</w:t>
      </w:r>
      <w:r w:rsidRPr="001C6FED">
        <w:rPr>
          <w:rFonts w:cs="宋体" w:hint="eastAsia"/>
          <w:sz w:val="24"/>
          <w:szCs w:val="24"/>
        </w:rPr>
        <w:t>表达”的课堂阅读指导模式。</w:t>
      </w:r>
    </w:p>
    <w:p w:rsidR="00CE518A" w:rsidRDefault="00CE518A" w:rsidP="007B151F">
      <w:pPr>
        <w:widowControl/>
        <w:adjustRightInd w:val="0"/>
        <w:snapToGrid w:val="0"/>
        <w:spacing w:line="360" w:lineRule="exact"/>
        <w:ind w:firstLineChars="200" w:firstLine="480"/>
        <w:jc w:val="left"/>
        <w:rPr>
          <w:rFonts w:cs="宋体"/>
          <w:sz w:val="24"/>
          <w:szCs w:val="24"/>
        </w:rPr>
      </w:pPr>
    </w:p>
    <w:p w:rsidR="00CE518A" w:rsidRPr="00FB7DEF" w:rsidRDefault="00CE518A" w:rsidP="007B151F">
      <w:pPr>
        <w:widowControl/>
        <w:adjustRightInd w:val="0"/>
        <w:snapToGrid w:val="0"/>
        <w:spacing w:line="360" w:lineRule="exact"/>
        <w:jc w:val="left"/>
        <w:rPr>
          <w:rFonts w:ascii="宋体" w:cs="宋体"/>
          <w:kern w:val="0"/>
          <w:sz w:val="24"/>
          <w:szCs w:val="24"/>
        </w:rPr>
      </w:pPr>
      <w:r>
        <w:rPr>
          <w:rFonts w:ascii="宋体" w:hAnsi="宋体" w:cs="宋体"/>
          <w:kern w:val="0"/>
          <w:sz w:val="24"/>
          <w:szCs w:val="24"/>
        </w:rPr>
        <w:t>1</w:t>
      </w:r>
      <w:r w:rsidRPr="00FB7DEF">
        <w:rPr>
          <w:rFonts w:ascii="宋体" w:cs="宋体"/>
          <w:kern w:val="0"/>
          <w:sz w:val="24"/>
          <w:szCs w:val="24"/>
        </w:rPr>
        <w:t>.</w:t>
      </w:r>
      <w:r w:rsidRPr="00FB7DEF">
        <w:rPr>
          <w:rFonts w:ascii="宋体" w:hAnsi="宋体" w:cs="宋体" w:hint="eastAsia"/>
          <w:kern w:val="0"/>
          <w:sz w:val="24"/>
          <w:szCs w:val="24"/>
        </w:rPr>
        <w:t>课堂教学的</w:t>
      </w:r>
      <w:r>
        <w:rPr>
          <w:rFonts w:ascii="宋体" w:hAnsi="宋体" w:cs="宋体" w:hint="eastAsia"/>
          <w:kern w:val="0"/>
          <w:sz w:val="24"/>
          <w:szCs w:val="24"/>
        </w:rPr>
        <w:t>设计特色</w:t>
      </w:r>
    </w:p>
    <w:p w:rsidR="00CE518A" w:rsidRDefault="00CE518A" w:rsidP="003D7E3D">
      <w:pPr>
        <w:widowControl/>
        <w:adjustRightInd w:val="0"/>
        <w:snapToGrid w:val="0"/>
        <w:spacing w:line="360" w:lineRule="exact"/>
        <w:jc w:val="left"/>
        <w:rPr>
          <w:rFonts w:ascii="宋体" w:cs="宋体"/>
          <w:kern w:val="0"/>
          <w:sz w:val="24"/>
          <w:szCs w:val="24"/>
        </w:rPr>
      </w:pPr>
      <w:r>
        <w:rPr>
          <w:rFonts w:ascii="宋体" w:hAnsi="宋体" w:cs="宋体"/>
          <w:kern w:val="0"/>
          <w:sz w:val="24"/>
          <w:szCs w:val="24"/>
        </w:rPr>
        <w:t xml:space="preserve">1.1 </w:t>
      </w:r>
      <w:r w:rsidRPr="00883C0E">
        <w:rPr>
          <w:rFonts w:ascii="宋体" w:hAnsi="宋体" w:cs="宋体"/>
          <w:kern w:val="0"/>
          <w:sz w:val="24"/>
          <w:szCs w:val="24"/>
        </w:rPr>
        <w:t>learner-centered</w:t>
      </w:r>
      <w:r w:rsidRPr="00883C0E">
        <w:rPr>
          <w:rFonts w:ascii="宋体" w:hAnsi="宋体" w:cs="宋体" w:hint="eastAsia"/>
          <w:kern w:val="0"/>
          <w:sz w:val="24"/>
          <w:szCs w:val="24"/>
        </w:rPr>
        <w:t>的课堂</w:t>
      </w:r>
    </w:p>
    <w:p w:rsidR="00CE518A" w:rsidRDefault="00CE518A" w:rsidP="003D7E3D">
      <w:pPr>
        <w:widowControl/>
        <w:adjustRightInd w:val="0"/>
        <w:snapToGrid w:val="0"/>
        <w:spacing w:line="360" w:lineRule="exact"/>
        <w:jc w:val="left"/>
        <w:rPr>
          <w:rFonts w:ascii="宋体" w:cs="宋体"/>
          <w:kern w:val="0"/>
          <w:sz w:val="24"/>
          <w:szCs w:val="24"/>
        </w:rPr>
      </w:pPr>
      <w:smartTag w:uri="urn:schemas-microsoft-com:office:smarttags" w:element="chsdate">
        <w:smartTagPr>
          <w:attr w:name="IsROCDate" w:val="False"/>
          <w:attr w:name="IsLunarDate" w:val="False"/>
          <w:attr w:name="Day" w:val="30"/>
          <w:attr w:name="Month" w:val="12"/>
          <w:attr w:name="Year" w:val="1899"/>
        </w:smartTagPr>
        <w:r>
          <w:rPr>
            <w:rFonts w:ascii="宋体" w:hAnsi="宋体" w:cs="宋体"/>
            <w:kern w:val="0"/>
            <w:sz w:val="24"/>
            <w:szCs w:val="24"/>
          </w:rPr>
          <w:t>1.1.1</w:t>
        </w:r>
      </w:smartTag>
      <w:r w:rsidRPr="00883C0E">
        <w:rPr>
          <w:rFonts w:ascii="宋体" w:hAnsi="宋体" w:cs="宋体" w:hint="eastAsia"/>
          <w:kern w:val="0"/>
          <w:sz w:val="24"/>
          <w:szCs w:val="24"/>
        </w:rPr>
        <w:t>自主阅读</w:t>
      </w:r>
    </w:p>
    <w:p w:rsidR="00CE518A" w:rsidRDefault="00CE518A" w:rsidP="00CE1FE6">
      <w:pPr>
        <w:widowControl/>
        <w:adjustRightInd w:val="0"/>
        <w:snapToGrid w:val="0"/>
        <w:spacing w:line="360" w:lineRule="exact"/>
        <w:ind w:firstLineChars="200" w:firstLine="480"/>
        <w:jc w:val="left"/>
        <w:rPr>
          <w:sz w:val="24"/>
        </w:rPr>
      </w:pPr>
      <w:r>
        <w:rPr>
          <w:rFonts w:ascii="宋体" w:hAnsi="宋体" w:cs="宋体" w:hint="eastAsia"/>
          <w:kern w:val="0"/>
          <w:sz w:val="24"/>
          <w:szCs w:val="24"/>
        </w:rPr>
        <w:t>活动</w:t>
      </w:r>
      <w:r>
        <w:rPr>
          <w:rFonts w:ascii="宋体" w:hAnsi="宋体" w:cs="宋体"/>
          <w:kern w:val="0"/>
          <w:sz w:val="24"/>
          <w:szCs w:val="24"/>
        </w:rPr>
        <w:t>1</w:t>
      </w:r>
      <w:r>
        <w:rPr>
          <w:rFonts w:ascii="宋体" w:hAnsi="宋体" w:cs="宋体" w:hint="eastAsia"/>
          <w:kern w:val="0"/>
          <w:sz w:val="24"/>
          <w:szCs w:val="24"/>
        </w:rPr>
        <w:t>，教师引导学生</w:t>
      </w:r>
      <w:r w:rsidRPr="003D7E3D">
        <w:rPr>
          <w:rFonts w:ascii="宋体" w:hAnsi="宋体" w:cs="宋体" w:hint="eastAsia"/>
          <w:kern w:val="0"/>
          <w:sz w:val="24"/>
          <w:szCs w:val="24"/>
        </w:rPr>
        <w:t>根据题目、图片预测文章内容</w:t>
      </w:r>
      <w:r>
        <w:rPr>
          <w:rFonts w:ascii="宋体" w:hAnsi="宋体" w:cs="宋体" w:hint="eastAsia"/>
          <w:kern w:val="0"/>
          <w:sz w:val="24"/>
          <w:szCs w:val="24"/>
        </w:rPr>
        <w:t>。这是学生一贯以来在以往泛读课堂上所接受并使用的</w:t>
      </w:r>
      <w:r w:rsidRPr="00D20154">
        <w:rPr>
          <w:rFonts w:hint="eastAsia"/>
          <w:sz w:val="24"/>
        </w:rPr>
        <w:t>“策略</w:t>
      </w:r>
      <w:r>
        <w:rPr>
          <w:rFonts w:hint="eastAsia"/>
          <w:sz w:val="24"/>
        </w:rPr>
        <w:t>”，此类阅读策略完全可以反拨课内教材的阅读教学。</w:t>
      </w:r>
    </w:p>
    <w:p w:rsidR="00CE518A" w:rsidRDefault="00CE518A" w:rsidP="00CE1FE6">
      <w:pPr>
        <w:widowControl/>
        <w:adjustRightInd w:val="0"/>
        <w:snapToGrid w:val="0"/>
        <w:spacing w:line="360" w:lineRule="exact"/>
        <w:ind w:firstLineChars="200" w:firstLine="480"/>
        <w:jc w:val="left"/>
        <w:rPr>
          <w:rFonts w:ascii="宋体" w:cs="宋体"/>
          <w:kern w:val="0"/>
          <w:sz w:val="24"/>
          <w:szCs w:val="24"/>
        </w:rPr>
      </w:pPr>
      <w:bookmarkStart w:id="0" w:name="_Hlk526884613"/>
      <w:r>
        <w:rPr>
          <w:rFonts w:hint="eastAsia"/>
          <w:sz w:val="24"/>
        </w:rPr>
        <w:t>活动</w:t>
      </w:r>
      <w:r w:rsidRPr="00B439D7">
        <w:rPr>
          <w:rFonts w:ascii="宋体" w:hAnsi="宋体" w:cs="宋体"/>
          <w:kern w:val="0"/>
          <w:sz w:val="24"/>
          <w:szCs w:val="24"/>
        </w:rPr>
        <w:t>2</w:t>
      </w:r>
      <w:r>
        <w:rPr>
          <w:rFonts w:hint="eastAsia"/>
          <w:sz w:val="24"/>
        </w:rPr>
        <w:t>，</w:t>
      </w:r>
      <w:bookmarkEnd w:id="0"/>
      <w:r>
        <w:rPr>
          <w:rFonts w:hint="eastAsia"/>
          <w:sz w:val="24"/>
        </w:rPr>
        <w:t>简单预测后</w:t>
      </w:r>
      <w:r>
        <w:rPr>
          <w:rFonts w:ascii="宋体" w:hAnsi="宋体" w:cs="宋体" w:hint="eastAsia"/>
          <w:kern w:val="0"/>
          <w:sz w:val="24"/>
          <w:szCs w:val="24"/>
        </w:rPr>
        <w:t>，能帮助</w:t>
      </w:r>
      <w:r w:rsidRPr="00495859">
        <w:rPr>
          <w:rFonts w:ascii="宋体" w:hAnsi="宋体" w:cs="宋体" w:hint="eastAsia"/>
          <w:kern w:val="0"/>
          <w:sz w:val="24"/>
          <w:szCs w:val="24"/>
        </w:rPr>
        <w:t>学生</w:t>
      </w:r>
      <w:r>
        <w:rPr>
          <w:rFonts w:ascii="宋体" w:hAnsi="宋体" w:cs="宋体" w:hint="eastAsia"/>
          <w:kern w:val="0"/>
          <w:sz w:val="24"/>
          <w:szCs w:val="24"/>
        </w:rPr>
        <w:t>更好地</w:t>
      </w:r>
      <w:r w:rsidRPr="00495859">
        <w:rPr>
          <w:rFonts w:ascii="宋体" w:hAnsi="宋体" w:cs="宋体" w:hint="eastAsia"/>
          <w:kern w:val="0"/>
          <w:sz w:val="24"/>
          <w:szCs w:val="24"/>
        </w:rPr>
        <w:t>进行</w:t>
      </w:r>
      <w:r>
        <w:rPr>
          <w:rFonts w:ascii="宋体" w:hAnsi="宋体" w:cs="宋体" w:hint="eastAsia"/>
          <w:kern w:val="0"/>
          <w:sz w:val="24"/>
          <w:szCs w:val="24"/>
        </w:rPr>
        <w:t>语篇的</w:t>
      </w:r>
      <w:r w:rsidRPr="00495859">
        <w:rPr>
          <w:rFonts w:ascii="宋体" w:hAnsi="宋体" w:cs="宋体" w:hint="eastAsia"/>
          <w:kern w:val="0"/>
          <w:sz w:val="24"/>
          <w:szCs w:val="24"/>
        </w:rPr>
        <w:t>个人</w:t>
      </w:r>
      <w:r>
        <w:rPr>
          <w:rFonts w:ascii="宋体" w:hAnsi="宋体" w:cs="宋体" w:hint="eastAsia"/>
          <w:kern w:val="0"/>
          <w:sz w:val="24"/>
          <w:szCs w:val="24"/>
        </w:rPr>
        <w:t>整体</w:t>
      </w:r>
      <w:r w:rsidRPr="00495859">
        <w:rPr>
          <w:rFonts w:ascii="宋体" w:hAnsi="宋体" w:cs="宋体" w:hint="eastAsia"/>
          <w:kern w:val="0"/>
          <w:sz w:val="24"/>
          <w:szCs w:val="24"/>
        </w:rPr>
        <w:t>阅读</w:t>
      </w:r>
      <w:r>
        <w:rPr>
          <w:rFonts w:ascii="宋体" w:hAnsi="宋体" w:cs="宋体" w:hint="eastAsia"/>
          <w:kern w:val="0"/>
          <w:sz w:val="24"/>
          <w:szCs w:val="24"/>
        </w:rPr>
        <w:t>，同时</w:t>
      </w:r>
      <w:r w:rsidRPr="00495859">
        <w:rPr>
          <w:rFonts w:ascii="宋体" w:hAnsi="宋体" w:cs="宋体" w:hint="eastAsia"/>
          <w:kern w:val="0"/>
          <w:sz w:val="24"/>
          <w:szCs w:val="24"/>
        </w:rPr>
        <w:t>标注生词</w:t>
      </w:r>
      <w:r>
        <w:rPr>
          <w:rFonts w:ascii="宋体" w:hAnsi="宋体" w:cs="宋体" w:hint="eastAsia"/>
          <w:kern w:val="0"/>
          <w:sz w:val="24"/>
          <w:szCs w:val="24"/>
        </w:rPr>
        <w:t>和</w:t>
      </w:r>
      <w:r w:rsidRPr="00495859">
        <w:rPr>
          <w:rFonts w:ascii="宋体" w:hAnsi="宋体" w:cs="宋体" w:hint="eastAsia"/>
          <w:kern w:val="0"/>
          <w:sz w:val="24"/>
          <w:szCs w:val="24"/>
        </w:rPr>
        <w:t>阅读障碍</w:t>
      </w:r>
      <w:r>
        <w:rPr>
          <w:rFonts w:ascii="宋体" w:hAnsi="宋体" w:cs="宋体" w:hint="eastAsia"/>
          <w:kern w:val="0"/>
          <w:sz w:val="24"/>
          <w:szCs w:val="24"/>
        </w:rPr>
        <w:t>，此环节中学生可以自由运用阅读策略，同时</w:t>
      </w:r>
      <w:r w:rsidRPr="00495859">
        <w:rPr>
          <w:rFonts w:ascii="宋体" w:hAnsi="宋体" w:cs="宋体" w:hint="eastAsia"/>
          <w:kern w:val="0"/>
          <w:sz w:val="24"/>
          <w:szCs w:val="24"/>
        </w:rPr>
        <w:t>激活阅读兴趣</w:t>
      </w:r>
      <w:r>
        <w:rPr>
          <w:rFonts w:ascii="宋体" w:hAnsi="宋体" w:cs="宋体" w:hint="eastAsia"/>
          <w:kern w:val="0"/>
          <w:sz w:val="24"/>
          <w:szCs w:val="24"/>
        </w:rPr>
        <w:t>。</w:t>
      </w:r>
    </w:p>
    <w:p w:rsidR="00CE518A" w:rsidRDefault="00CE518A" w:rsidP="00D906DE">
      <w:pPr>
        <w:widowControl/>
        <w:adjustRightInd w:val="0"/>
        <w:snapToGrid w:val="0"/>
        <w:spacing w:line="360" w:lineRule="exact"/>
        <w:jc w:val="left"/>
        <w:rPr>
          <w:rFonts w:ascii="宋体" w:cs="宋体"/>
          <w:kern w:val="0"/>
          <w:sz w:val="24"/>
          <w:szCs w:val="24"/>
        </w:rPr>
      </w:pPr>
      <w:smartTag w:uri="urn:schemas-microsoft-com:office:smarttags" w:element="chsdate">
        <w:smartTagPr>
          <w:attr w:name="IsROCDate" w:val="False"/>
          <w:attr w:name="IsLunarDate" w:val="False"/>
          <w:attr w:name="Day" w:val="30"/>
          <w:attr w:name="Month" w:val="12"/>
          <w:attr w:name="Year" w:val="1899"/>
        </w:smartTagPr>
        <w:r>
          <w:rPr>
            <w:rFonts w:ascii="宋体" w:hAnsi="宋体" w:cs="宋体"/>
            <w:kern w:val="0"/>
            <w:sz w:val="24"/>
            <w:szCs w:val="24"/>
          </w:rPr>
          <w:t>1.1.2</w:t>
        </w:r>
      </w:smartTag>
      <w:r>
        <w:rPr>
          <w:rFonts w:ascii="宋体" w:hAnsi="宋体" w:cs="宋体" w:hint="eastAsia"/>
          <w:kern w:val="0"/>
          <w:sz w:val="24"/>
          <w:szCs w:val="24"/>
        </w:rPr>
        <w:t>自主选择</w:t>
      </w:r>
    </w:p>
    <w:p w:rsidR="00CE518A" w:rsidRDefault="00CE518A" w:rsidP="00663F94">
      <w:pPr>
        <w:widowControl/>
        <w:adjustRightInd w:val="0"/>
        <w:snapToGrid w:val="0"/>
        <w:spacing w:line="360" w:lineRule="exact"/>
        <w:ind w:firstLineChars="200" w:firstLine="480"/>
        <w:jc w:val="left"/>
        <w:rPr>
          <w:rFonts w:ascii="宋体" w:cs="宋体"/>
          <w:kern w:val="0"/>
          <w:sz w:val="24"/>
          <w:szCs w:val="24"/>
        </w:rPr>
      </w:pPr>
      <w:r w:rsidRPr="00B439D7">
        <w:rPr>
          <w:rFonts w:ascii="宋体" w:hAnsi="宋体" w:cs="宋体" w:hint="eastAsia"/>
          <w:kern w:val="0"/>
          <w:sz w:val="24"/>
          <w:szCs w:val="24"/>
        </w:rPr>
        <w:t>活动</w:t>
      </w:r>
      <w:r w:rsidRPr="00B439D7">
        <w:rPr>
          <w:rFonts w:ascii="宋体" w:hAnsi="宋体" w:cs="宋体"/>
          <w:kern w:val="0"/>
          <w:sz w:val="24"/>
          <w:szCs w:val="24"/>
        </w:rPr>
        <w:t>2</w:t>
      </w:r>
      <w:r w:rsidRPr="00B439D7">
        <w:rPr>
          <w:rFonts w:ascii="宋体" w:hAnsi="宋体" w:cs="宋体" w:hint="eastAsia"/>
          <w:kern w:val="0"/>
          <w:sz w:val="24"/>
          <w:szCs w:val="24"/>
        </w:rPr>
        <w:t>，</w:t>
      </w:r>
      <w:r>
        <w:rPr>
          <w:rFonts w:ascii="宋体" w:hAnsi="宋体" w:cs="宋体" w:hint="eastAsia"/>
          <w:kern w:val="0"/>
          <w:sz w:val="24"/>
          <w:szCs w:val="24"/>
        </w:rPr>
        <w:t>学生</w:t>
      </w:r>
      <w:r w:rsidRPr="00FB7DEF">
        <w:rPr>
          <w:rFonts w:ascii="宋体" w:hAnsi="宋体" w:cs="宋体" w:hint="eastAsia"/>
          <w:kern w:val="0"/>
          <w:sz w:val="24"/>
          <w:szCs w:val="24"/>
        </w:rPr>
        <w:t>通过</w:t>
      </w:r>
      <w:r>
        <w:rPr>
          <w:rFonts w:ascii="宋体" w:hAnsi="宋体" w:cs="宋体" w:hint="eastAsia"/>
          <w:kern w:val="0"/>
          <w:sz w:val="24"/>
          <w:szCs w:val="24"/>
        </w:rPr>
        <w:t>自主选择</w:t>
      </w:r>
      <w:r w:rsidRPr="00FB7DEF">
        <w:rPr>
          <w:rFonts w:ascii="宋体" w:hAnsi="宋体" w:cs="宋体" w:hint="eastAsia"/>
          <w:kern w:val="0"/>
          <w:sz w:val="24"/>
          <w:szCs w:val="24"/>
        </w:rPr>
        <w:t>上下文猜测的词义</w:t>
      </w:r>
      <w:r>
        <w:rPr>
          <w:rFonts w:ascii="宋体" w:hAnsi="宋体" w:cs="宋体" w:hint="eastAsia"/>
          <w:kern w:val="0"/>
          <w:sz w:val="24"/>
          <w:szCs w:val="24"/>
        </w:rPr>
        <w:t>或者</w:t>
      </w:r>
      <w:r w:rsidRPr="00FB7DEF">
        <w:rPr>
          <w:rFonts w:ascii="宋体" w:hAnsi="宋体" w:cs="宋体" w:hint="eastAsia"/>
          <w:kern w:val="0"/>
          <w:sz w:val="24"/>
          <w:szCs w:val="24"/>
        </w:rPr>
        <w:t>查</w:t>
      </w:r>
      <w:r>
        <w:rPr>
          <w:rFonts w:ascii="宋体" w:hAnsi="宋体" w:cs="宋体" w:hint="eastAsia"/>
          <w:kern w:val="0"/>
          <w:sz w:val="24"/>
          <w:szCs w:val="24"/>
        </w:rPr>
        <w:t>阅词汇表获得的词义等处理生词的方法，是本课词汇教学进行了一些大胆而有益的尝试。反观以往阅读教学，每个学生的词汇量及语言积累各不相同，阅读课上老师未必能预测到每个学生不同的词汇理解困难，也并非能事先了解所有学生的理解障碍。传统的精读教学，教师一般从经验和主观出发，课前为学生挑选出一些老师认为的“生词”或“重难点”加以一一处理，这往往会造成</w:t>
      </w:r>
      <w:r w:rsidRPr="00CE1FE6">
        <w:rPr>
          <w:rFonts w:ascii="宋体" w:hAnsi="宋体" w:cs="宋体" w:hint="eastAsia"/>
          <w:kern w:val="0"/>
          <w:sz w:val="24"/>
          <w:szCs w:val="24"/>
        </w:rPr>
        <w:t>阅读微技能</w:t>
      </w:r>
      <w:r>
        <w:rPr>
          <w:rFonts w:ascii="宋体" w:hAnsi="宋体" w:cs="宋体" w:hint="eastAsia"/>
          <w:kern w:val="0"/>
          <w:sz w:val="24"/>
          <w:szCs w:val="24"/>
        </w:rPr>
        <w:t>上</w:t>
      </w:r>
      <w:r w:rsidRPr="00CE1FE6">
        <w:rPr>
          <w:rFonts w:ascii="宋体" w:hAnsi="宋体" w:cs="宋体" w:hint="eastAsia"/>
          <w:kern w:val="0"/>
          <w:sz w:val="24"/>
          <w:szCs w:val="24"/>
        </w:rPr>
        <w:t>教师过度控制的现象</w:t>
      </w:r>
      <w:r>
        <w:rPr>
          <w:rFonts w:ascii="宋体" w:hAnsi="宋体" w:cs="宋体" w:hint="eastAsia"/>
          <w:kern w:val="0"/>
          <w:sz w:val="24"/>
          <w:szCs w:val="24"/>
        </w:rPr>
        <w:t>。以偏概全，无法照顾到学生的学情差异，无法做到因材施教。</w:t>
      </w:r>
    </w:p>
    <w:p w:rsidR="00CE518A" w:rsidRDefault="00CE518A" w:rsidP="00B37864">
      <w:pPr>
        <w:widowControl/>
        <w:adjustRightInd w:val="0"/>
        <w:snapToGrid w:val="0"/>
        <w:spacing w:line="360" w:lineRule="exact"/>
        <w:jc w:val="left"/>
        <w:rPr>
          <w:rFonts w:ascii="宋体" w:cs="宋体"/>
          <w:kern w:val="0"/>
          <w:sz w:val="24"/>
          <w:szCs w:val="24"/>
        </w:rPr>
      </w:pPr>
      <w:smartTag w:uri="urn:schemas-microsoft-com:office:smarttags" w:element="chsdate">
        <w:smartTagPr>
          <w:attr w:name="IsROCDate" w:val="False"/>
          <w:attr w:name="IsLunarDate" w:val="False"/>
          <w:attr w:name="Day" w:val="30"/>
          <w:attr w:name="Month" w:val="12"/>
          <w:attr w:name="Year" w:val="1899"/>
        </w:smartTagPr>
        <w:r>
          <w:rPr>
            <w:rFonts w:ascii="宋体" w:hAnsi="宋体" w:cs="宋体"/>
            <w:kern w:val="0"/>
            <w:sz w:val="24"/>
            <w:szCs w:val="24"/>
          </w:rPr>
          <w:t>1.1.3</w:t>
        </w:r>
      </w:smartTag>
      <w:r w:rsidRPr="00B37864">
        <w:rPr>
          <w:rFonts w:ascii="宋体" w:hAnsi="宋体" w:cs="宋体" w:hint="eastAsia"/>
          <w:kern w:val="0"/>
          <w:sz w:val="24"/>
          <w:szCs w:val="24"/>
        </w:rPr>
        <w:t>自我调控</w:t>
      </w:r>
    </w:p>
    <w:p w:rsidR="00CE518A" w:rsidRDefault="00CE518A" w:rsidP="00892053">
      <w:pPr>
        <w:widowControl/>
        <w:adjustRightInd w:val="0"/>
        <w:snapToGrid w:val="0"/>
        <w:spacing w:line="360" w:lineRule="exact"/>
        <w:ind w:firstLineChars="200" w:firstLine="480"/>
        <w:jc w:val="left"/>
        <w:rPr>
          <w:rFonts w:ascii="宋体" w:cs="宋体"/>
          <w:kern w:val="0"/>
          <w:sz w:val="24"/>
          <w:szCs w:val="24"/>
        </w:rPr>
      </w:pPr>
      <w:r w:rsidRPr="0082520A">
        <w:rPr>
          <w:rFonts w:ascii="宋体" w:hAnsi="宋体" w:cs="宋体" w:hint="eastAsia"/>
          <w:kern w:val="0"/>
          <w:sz w:val="24"/>
          <w:szCs w:val="24"/>
        </w:rPr>
        <w:t>活动</w:t>
      </w:r>
      <w:r w:rsidRPr="0082520A">
        <w:rPr>
          <w:rFonts w:ascii="宋体" w:hAnsi="宋体" w:cs="宋体"/>
          <w:kern w:val="0"/>
          <w:sz w:val="24"/>
          <w:szCs w:val="24"/>
        </w:rPr>
        <w:t>2</w:t>
      </w:r>
      <w:r>
        <w:rPr>
          <w:rFonts w:ascii="宋体" w:hAnsi="宋体" w:cs="宋体" w:hint="eastAsia"/>
          <w:kern w:val="0"/>
          <w:sz w:val="24"/>
          <w:szCs w:val="24"/>
        </w:rPr>
        <w:t>，快速浏览全文既能让学生对语料进行充分的</w:t>
      </w:r>
      <w:r w:rsidRPr="00FB7DEF">
        <w:rPr>
          <w:rFonts w:ascii="宋体" w:hAnsi="宋体" w:cs="宋体" w:hint="eastAsia"/>
          <w:kern w:val="0"/>
          <w:sz w:val="24"/>
          <w:szCs w:val="24"/>
        </w:rPr>
        <w:t>阅读理解，</w:t>
      </w:r>
      <w:r>
        <w:rPr>
          <w:rFonts w:ascii="宋体" w:hAnsi="宋体" w:cs="宋体" w:hint="eastAsia"/>
          <w:kern w:val="0"/>
          <w:sz w:val="24"/>
          <w:szCs w:val="24"/>
        </w:rPr>
        <w:t>也能给予</w:t>
      </w:r>
      <w:r w:rsidRPr="00FB7DEF">
        <w:rPr>
          <w:rFonts w:ascii="宋体" w:hAnsi="宋体" w:cs="宋体" w:hint="eastAsia"/>
          <w:kern w:val="0"/>
          <w:sz w:val="24"/>
          <w:szCs w:val="24"/>
        </w:rPr>
        <w:t>学生</w:t>
      </w:r>
      <w:r>
        <w:rPr>
          <w:rFonts w:ascii="宋体" w:hAnsi="宋体" w:cs="宋体" w:hint="eastAsia"/>
          <w:kern w:val="0"/>
          <w:sz w:val="24"/>
          <w:szCs w:val="24"/>
        </w:rPr>
        <w:t>足够的自由空间</w:t>
      </w:r>
      <w:r w:rsidRPr="00FB7DEF">
        <w:rPr>
          <w:rFonts w:ascii="宋体" w:hAnsi="宋体" w:cs="宋体" w:hint="eastAsia"/>
          <w:kern w:val="0"/>
          <w:sz w:val="24"/>
          <w:szCs w:val="24"/>
        </w:rPr>
        <w:t>对生词</w:t>
      </w:r>
      <w:r>
        <w:rPr>
          <w:rFonts w:ascii="宋体" w:hAnsi="宋体" w:cs="宋体" w:hint="eastAsia"/>
          <w:kern w:val="0"/>
          <w:sz w:val="24"/>
          <w:szCs w:val="24"/>
        </w:rPr>
        <w:t>和</w:t>
      </w:r>
      <w:r w:rsidRPr="00495859">
        <w:rPr>
          <w:rFonts w:ascii="宋体" w:hAnsi="宋体" w:cs="宋体" w:hint="eastAsia"/>
          <w:kern w:val="0"/>
          <w:sz w:val="24"/>
          <w:szCs w:val="24"/>
        </w:rPr>
        <w:t>阅读障碍</w:t>
      </w:r>
      <w:r>
        <w:rPr>
          <w:rFonts w:ascii="宋体" w:hAnsi="宋体" w:cs="宋体" w:hint="eastAsia"/>
          <w:kern w:val="0"/>
          <w:sz w:val="24"/>
          <w:szCs w:val="24"/>
        </w:rPr>
        <w:t>进行自我调控。这些对文本的整体理解和对阅读障碍的暂时搁置，也是学生通过自主阅读训练而发生的学习方式的转变。这完全符合“输入假说”的观点，</w:t>
      </w:r>
      <w:r w:rsidRPr="004C2501">
        <w:rPr>
          <w:rFonts w:ascii="宋体" w:hAnsi="宋体" w:cs="宋体" w:hint="eastAsia"/>
          <w:kern w:val="0"/>
          <w:sz w:val="24"/>
          <w:szCs w:val="24"/>
        </w:rPr>
        <w:t>当面对“</w:t>
      </w:r>
      <w:r w:rsidRPr="004C2501">
        <w:rPr>
          <w:rFonts w:ascii="宋体" w:hAnsi="宋体" w:cs="宋体"/>
          <w:kern w:val="0"/>
          <w:sz w:val="24"/>
          <w:szCs w:val="24"/>
        </w:rPr>
        <w:t>i+1</w:t>
      </w:r>
      <w:r w:rsidRPr="004C2501">
        <w:rPr>
          <w:rFonts w:ascii="宋体" w:hAnsi="宋体" w:cs="宋体" w:hint="eastAsia"/>
          <w:kern w:val="0"/>
          <w:sz w:val="24"/>
          <w:szCs w:val="24"/>
        </w:rPr>
        <w:t>”的材料时，</w:t>
      </w:r>
      <w:r>
        <w:rPr>
          <w:rFonts w:ascii="宋体" w:hAnsi="宋体" w:cs="宋体" w:hint="eastAsia"/>
          <w:kern w:val="0"/>
          <w:sz w:val="24"/>
          <w:szCs w:val="24"/>
        </w:rPr>
        <w:t>学生</w:t>
      </w:r>
      <w:r w:rsidRPr="004C2501">
        <w:rPr>
          <w:rFonts w:ascii="宋体" w:hAnsi="宋体" w:cs="宋体" w:hint="eastAsia"/>
          <w:kern w:val="0"/>
          <w:sz w:val="24"/>
          <w:szCs w:val="24"/>
        </w:rPr>
        <w:t>会求助于以前的知识经验或者利用语境，上下文对新输入的语言材料的意义进行推断，实现习得从而提高其语言能力。</w:t>
      </w:r>
    </w:p>
    <w:p w:rsidR="00CE518A" w:rsidRDefault="00CE518A" w:rsidP="00987F0B">
      <w:pPr>
        <w:widowControl/>
        <w:adjustRightInd w:val="0"/>
        <w:snapToGrid w:val="0"/>
        <w:spacing w:line="360" w:lineRule="exact"/>
        <w:jc w:val="left"/>
        <w:rPr>
          <w:rFonts w:ascii="宋体" w:cs="宋体"/>
          <w:kern w:val="0"/>
          <w:sz w:val="24"/>
          <w:szCs w:val="24"/>
        </w:rPr>
      </w:pPr>
    </w:p>
    <w:p w:rsidR="00CE518A" w:rsidRDefault="00CE518A" w:rsidP="00CE1FE6">
      <w:pPr>
        <w:widowControl/>
        <w:adjustRightInd w:val="0"/>
        <w:snapToGrid w:val="0"/>
        <w:spacing w:line="360" w:lineRule="exact"/>
        <w:jc w:val="left"/>
        <w:rPr>
          <w:rFonts w:ascii="宋体" w:cs="宋体"/>
          <w:kern w:val="0"/>
          <w:sz w:val="24"/>
          <w:szCs w:val="24"/>
        </w:rPr>
      </w:pPr>
      <w:r>
        <w:rPr>
          <w:rFonts w:ascii="宋体" w:hAnsi="宋体" w:cs="宋体"/>
          <w:kern w:val="0"/>
          <w:sz w:val="24"/>
          <w:szCs w:val="24"/>
        </w:rPr>
        <w:t>1</w:t>
      </w:r>
      <w:r>
        <w:rPr>
          <w:rFonts w:ascii="宋体" w:cs="宋体"/>
          <w:kern w:val="0"/>
          <w:sz w:val="24"/>
          <w:szCs w:val="24"/>
        </w:rPr>
        <w:t>.</w:t>
      </w:r>
      <w:r>
        <w:rPr>
          <w:rFonts w:ascii="宋体" w:hAnsi="宋体" w:cs="宋体"/>
          <w:kern w:val="0"/>
          <w:sz w:val="24"/>
          <w:szCs w:val="24"/>
        </w:rPr>
        <w:t xml:space="preserve">2 </w:t>
      </w:r>
      <w:r w:rsidRPr="00883C0E">
        <w:rPr>
          <w:rFonts w:ascii="宋体" w:hAnsi="宋体" w:cs="宋体"/>
          <w:kern w:val="0"/>
          <w:sz w:val="24"/>
          <w:szCs w:val="24"/>
        </w:rPr>
        <w:t>peer support and peer learning</w:t>
      </w:r>
      <w:r w:rsidRPr="00883C0E">
        <w:rPr>
          <w:rFonts w:ascii="宋体" w:hAnsi="宋体" w:cs="宋体" w:hint="eastAsia"/>
          <w:kern w:val="0"/>
          <w:sz w:val="24"/>
          <w:szCs w:val="24"/>
        </w:rPr>
        <w:t>的课堂</w:t>
      </w:r>
    </w:p>
    <w:p w:rsidR="00CE518A" w:rsidRPr="00FB7DEF" w:rsidRDefault="00CE518A" w:rsidP="00426ED8">
      <w:pPr>
        <w:widowControl/>
        <w:adjustRightInd w:val="0"/>
        <w:snapToGrid w:val="0"/>
        <w:spacing w:line="360" w:lineRule="exact"/>
        <w:ind w:firstLineChars="200" w:firstLine="480"/>
        <w:jc w:val="left"/>
        <w:rPr>
          <w:rFonts w:ascii="宋体" w:cs="宋体"/>
          <w:kern w:val="0"/>
          <w:sz w:val="24"/>
          <w:szCs w:val="24"/>
        </w:rPr>
      </w:pPr>
      <w:r>
        <w:rPr>
          <w:rFonts w:ascii="宋体" w:hAnsi="宋体" w:cs="宋体" w:hint="eastAsia"/>
          <w:kern w:val="0"/>
          <w:sz w:val="24"/>
          <w:szCs w:val="24"/>
        </w:rPr>
        <w:t>活动</w:t>
      </w:r>
      <w:r>
        <w:rPr>
          <w:rFonts w:ascii="宋体" w:hAnsi="宋体" w:cs="宋体"/>
          <w:kern w:val="0"/>
          <w:sz w:val="24"/>
          <w:szCs w:val="24"/>
        </w:rPr>
        <w:t>3</w:t>
      </w:r>
      <w:r>
        <w:rPr>
          <w:rFonts w:ascii="宋体" w:hAnsi="宋体" w:cs="宋体" w:hint="eastAsia"/>
          <w:kern w:val="0"/>
          <w:sz w:val="24"/>
          <w:szCs w:val="24"/>
        </w:rPr>
        <w:t>，</w:t>
      </w:r>
      <w:r w:rsidRPr="00FE74F4">
        <w:rPr>
          <w:rFonts w:ascii="宋体" w:hAnsi="宋体" w:cs="宋体" w:hint="eastAsia"/>
          <w:kern w:val="0"/>
          <w:sz w:val="24"/>
          <w:szCs w:val="24"/>
        </w:rPr>
        <w:t>学生</w:t>
      </w:r>
      <w:r>
        <w:rPr>
          <w:rFonts w:ascii="宋体" w:hAnsi="宋体" w:cs="宋体" w:hint="eastAsia"/>
          <w:kern w:val="0"/>
          <w:sz w:val="24"/>
          <w:szCs w:val="24"/>
        </w:rPr>
        <w:t>以小组</w:t>
      </w:r>
      <w:r w:rsidRPr="00FE74F4">
        <w:rPr>
          <w:rFonts w:ascii="宋体" w:hAnsi="宋体" w:cs="宋体" w:hint="eastAsia"/>
          <w:kern w:val="0"/>
          <w:sz w:val="24"/>
          <w:szCs w:val="24"/>
        </w:rPr>
        <w:t>讨论</w:t>
      </w:r>
      <w:r>
        <w:rPr>
          <w:rFonts w:ascii="宋体" w:hAnsi="宋体" w:cs="宋体" w:hint="eastAsia"/>
          <w:kern w:val="0"/>
          <w:sz w:val="24"/>
          <w:szCs w:val="24"/>
        </w:rPr>
        <w:t>形式以</w:t>
      </w:r>
      <w:r w:rsidRPr="00FE74F4">
        <w:rPr>
          <w:rFonts w:ascii="宋体" w:hAnsi="宋体" w:cs="宋体" w:hint="eastAsia"/>
          <w:kern w:val="0"/>
          <w:sz w:val="24"/>
          <w:szCs w:val="24"/>
        </w:rPr>
        <w:t>帮助同伴解决</w:t>
      </w:r>
      <w:r>
        <w:rPr>
          <w:rFonts w:ascii="宋体" w:hAnsi="宋体" w:cs="宋体" w:hint="eastAsia"/>
          <w:kern w:val="0"/>
          <w:sz w:val="24"/>
          <w:szCs w:val="24"/>
        </w:rPr>
        <w:t>生词问题和</w:t>
      </w:r>
      <w:r w:rsidRPr="00FE74F4">
        <w:rPr>
          <w:rFonts w:ascii="宋体" w:hAnsi="宋体" w:cs="宋体" w:hint="eastAsia"/>
          <w:kern w:val="0"/>
          <w:sz w:val="24"/>
          <w:szCs w:val="24"/>
        </w:rPr>
        <w:t>阅读障碍</w:t>
      </w:r>
      <w:r>
        <w:rPr>
          <w:rFonts w:ascii="宋体" w:hAnsi="宋体" w:cs="宋体" w:hint="eastAsia"/>
          <w:kern w:val="0"/>
          <w:sz w:val="24"/>
          <w:szCs w:val="24"/>
        </w:rPr>
        <w:t>，这是对读后问题显性化表现，通过问题的碰撞解决提升学生思维的深度及广度。</w:t>
      </w:r>
      <w:r w:rsidRPr="00FB7DEF">
        <w:rPr>
          <w:rFonts w:ascii="宋体" w:hAnsi="宋体" w:cs="宋体" w:hint="eastAsia"/>
          <w:kern w:val="0"/>
          <w:sz w:val="24"/>
          <w:szCs w:val="24"/>
        </w:rPr>
        <w:t>组内</w:t>
      </w:r>
      <w:r>
        <w:rPr>
          <w:rFonts w:ascii="宋体" w:hAnsi="宋体" w:cs="宋体" w:hint="eastAsia"/>
          <w:kern w:val="0"/>
          <w:sz w:val="24"/>
          <w:szCs w:val="24"/>
        </w:rPr>
        <w:t>进行同伴互助，不仅是对各自</w:t>
      </w:r>
      <w:r w:rsidRPr="00FE74F4">
        <w:rPr>
          <w:rFonts w:ascii="宋体" w:hAnsi="宋体" w:cs="宋体" w:hint="eastAsia"/>
          <w:kern w:val="0"/>
          <w:sz w:val="24"/>
          <w:szCs w:val="24"/>
        </w:rPr>
        <w:t>阅读策略</w:t>
      </w:r>
      <w:r>
        <w:rPr>
          <w:rFonts w:ascii="宋体" w:hAnsi="宋体" w:cs="宋体" w:hint="eastAsia"/>
          <w:kern w:val="0"/>
          <w:sz w:val="24"/>
          <w:szCs w:val="24"/>
        </w:rPr>
        <w:t>一种分享</w:t>
      </w:r>
      <w:r w:rsidRPr="00FE74F4">
        <w:rPr>
          <w:rFonts w:ascii="宋体" w:hAnsi="宋体" w:cs="宋体" w:hint="eastAsia"/>
          <w:kern w:val="0"/>
          <w:sz w:val="24"/>
          <w:szCs w:val="24"/>
        </w:rPr>
        <w:t>调整</w:t>
      </w:r>
      <w:r>
        <w:rPr>
          <w:rFonts w:ascii="宋体" w:hAnsi="宋体" w:cs="宋体" w:hint="eastAsia"/>
          <w:kern w:val="0"/>
          <w:sz w:val="24"/>
          <w:szCs w:val="24"/>
        </w:rPr>
        <w:t>，还能大大提高教师教授生词的效率，更能让不同水平的学生在这个环节能都有所收获。这也符合了</w:t>
      </w:r>
      <w:r w:rsidRPr="00DC369B">
        <w:rPr>
          <w:rFonts w:ascii="宋体" w:hAnsi="宋体" w:cs="宋体" w:hint="eastAsia"/>
          <w:kern w:val="0"/>
          <w:sz w:val="24"/>
          <w:szCs w:val="24"/>
        </w:rPr>
        <w:t>元认知策略</w:t>
      </w:r>
      <w:r>
        <w:rPr>
          <w:rFonts w:ascii="宋体" w:hAnsi="宋体" w:cs="宋体" w:hint="eastAsia"/>
          <w:kern w:val="0"/>
          <w:sz w:val="24"/>
          <w:szCs w:val="24"/>
        </w:rPr>
        <w:t>的学习策略，即</w:t>
      </w:r>
      <w:r w:rsidRPr="00DC369B">
        <w:rPr>
          <w:rFonts w:ascii="宋体" w:hAnsi="宋体" w:cs="宋体" w:hint="eastAsia"/>
          <w:kern w:val="0"/>
          <w:sz w:val="24"/>
          <w:szCs w:val="24"/>
        </w:rPr>
        <w:t>学生对自己的认知过程及结果的有效监视及控制的策略。</w:t>
      </w:r>
    </w:p>
    <w:p w:rsidR="00CE518A" w:rsidRPr="0082520A" w:rsidRDefault="00CE518A" w:rsidP="00AF7179">
      <w:pPr>
        <w:widowControl/>
        <w:adjustRightInd w:val="0"/>
        <w:snapToGrid w:val="0"/>
        <w:spacing w:line="360" w:lineRule="exact"/>
        <w:ind w:firstLineChars="200" w:firstLine="420"/>
        <w:jc w:val="left"/>
        <w:rPr>
          <w:rFonts w:ascii="宋体" w:cs="宋体"/>
          <w:kern w:val="0"/>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6" type="#_x0000_t75" style="position:absolute;left:0;text-align:left;margin-left:375.3pt;margin-top:111.5pt;width:415.3pt;height:80.05pt;z-index:251677696;visibility:visible;mso-position-horizontal:right;mso-position-horizontal-relative:margin">
            <v:imagedata r:id="rId7" o:title=""/>
            <w10:wrap type="topAndBottom" anchorx="margin"/>
          </v:shape>
        </w:pict>
      </w:r>
      <w:r w:rsidRPr="0082520A">
        <w:rPr>
          <w:rFonts w:ascii="宋体" w:hAnsi="宋体" w:cs="宋体" w:hint="eastAsia"/>
          <w:kern w:val="0"/>
          <w:sz w:val="24"/>
          <w:szCs w:val="24"/>
        </w:rPr>
        <w:t>活动</w:t>
      </w:r>
      <w:r w:rsidRPr="0082520A">
        <w:rPr>
          <w:rFonts w:ascii="宋体" w:hAnsi="宋体" w:cs="宋体"/>
          <w:kern w:val="0"/>
          <w:sz w:val="24"/>
          <w:szCs w:val="24"/>
        </w:rPr>
        <w:t>5</w:t>
      </w:r>
      <w:r w:rsidRPr="0082520A">
        <w:rPr>
          <w:rFonts w:ascii="宋体" w:hAnsi="宋体" w:cs="宋体" w:hint="eastAsia"/>
          <w:kern w:val="0"/>
          <w:sz w:val="24"/>
          <w:szCs w:val="24"/>
        </w:rPr>
        <w:t>，在充分阅读和表达后，教师学生以同桌两人为单位，教师组织学生进行个人读后观点的分享，借此引出作者的写作目的</w:t>
      </w:r>
      <w:r w:rsidRPr="0082520A">
        <w:rPr>
          <w:rFonts w:ascii="宋体" w:hAnsi="宋体" w:cs="宋体"/>
          <w:kern w:val="0"/>
          <w:sz w:val="24"/>
          <w:szCs w:val="24"/>
        </w:rPr>
        <w:t>——</w:t>
      </w:r>
      <w:r w:rsidRPr="0082520A">
        <w:rPr>
          <w:rFonts w:ascii="宋体" w:hAnsi="宋体" w:cs="宋体" w:hint="eastAsia"/>
          <w:kern w:val="0"/>
          <w:sz w:val="24"/>
          <w:szCs w:val="24"/>
        </w:rPr>
        <w:t>唤醒对中国传统文化的自豪与保护，教师给出的引导性问题如下：</w:t>
      </w:r>
      <w:r w:rsidRPr="0082520A">
        <w:rPr>
          <w:rFonts w:ascii="宋体" w:hAnsi="宋体" w:cs="宋体"/>
          <w:kern w:val="0"/>
          <w:sz w:val="24"/>
          <w:szCs w:val="24"/>
        </w:rPr>
        <w:t xml:space="preserve">How do you like Damin and his grandson? What do you think of cormorant fishing? </w:t>
      </w:r>
      <w:r w:rsidRPr="0082520A">
        <w:rPr>
          <w:rFonts w:ascii="宋体" w:hAnsi="宋体" w:cs="宋体" w:hint="eastAsia"/>
          <w:kern w:val="0"/>
          <w:sz w:val="24"/>
          <w:szCs w:val="24"/>
        </w:rPr>
        <w:t>本环节</w:t>
      </w:r>
      <w:r>
        <w:rPr>
          <w:rFonts w:ascii="宋体" w:hAnsi="宋体" w:cs="宋体" w:hint="eastAsia"/>
          <w:kern w:val="0"/>
          <w:sz w:val="24"/>
          <w:szCs w:val="24"/>
        </w:rPr>
        <w:t>教师不设置任何框架或限制，通过学生思维火花的碰撞提升其思维的深度及广度，引导学生从浅层理解走向深层思考。</w:t>
      </w:r>
    </w:p>
    <w:p w:rsidR="00CE518A" w:rsidRPr="0082520A" w:rsidRDefault="00CE518A" w:rsidP="0082520A">
      <w:pPr>
        <w:widowControl/>
        <w:adjustRightInd w:val="0"/>
        <w:snapToGrid w:val="0"/>
        <w:spacing w:line="360" w:lineRule="exact"/>
        <w:ind w:firstLineChars="200" w:firstLine="480"/>
        <w:jc w:val="left"/>
        <w:rPr>
          <w:rFonts w:ascii="宋体" w:cs="宋体"/>
          <w:kern w:val="0"/>
          <w:sz w:val="24"/>
          <w:szCs w:val="24"/>
        </w:rPr>
      </w:pPr>
    </w:p>
    <w:p w:rsidR="00CE518A" w:rsidRPr="004C2501" w:rsidRDefault="00CE518A" w:rsidP="004C2501">
      <w:pPr>
        <w:widowControl/>
        <w:adjustRightInd w:val="0"/>
        <w:snapToGrid w:val="0"/>
        <w:spacing w:line="360" w:lineRule="exact"/>
        <w:jc w:val="left"/>
        <w:rPr>
          <w:rFonts w:ascii="宋体" w:cs="宋体"/>
          <w:kern w:val="0"/>
          <w:sz w:val="24"/>
          <w:szCs w:val="24"/>
        </w:rPr>
      </w:pPr>
      <w:r>
        <w:rPr>
          <w:noProof/>
        </w:rPr>
        <w:pict>
          <v:shape id="图片 1" o:spid="_x0000_s1027" type="#_x0000_t75" style="position:absolute;margin-left:-1.7pt;margin-top:21.5pt;width:415.3pt;height:191.55pt;z-index:251676672;visibility:visible;mso-position-horizontal-relative:margin">
            <v:imagedata r:id="rId8" o:title=""/>
            <w10:wrap type="topAndBottom" anchorx="margin"/>
          </v:shape>
        </w:pict>
      </w:r>
      <w:r w:rsidRPr="004C2501">
        <w:rPr>
          <w:rFonts w:ascii="宋体" w:hAnsi="宋体" w:cs="宋体"/>
          <w:kern w:val="0"/>
          <w:sz w:val="24"/>
          <w:szCs w:val="24"/>
        </w:rPr>
        <w:t>1</w:t>
      </w:r>
      <w:r w:rsidRPr="004C2501">
        <w:rPr>
          <w:rFonts w:ascii="宋体" w:cs="宋体"/>
          <w:kern w:val="0"/>
          <w:sz w:val="24"/>
          <w:szCs w:val="24"/>
        </w:rPr>
        <w:t>.</w:t>
      </w:r>
      <w:r w:rsidRPr="004C2501">
        <w:rPr>
          <w:rFonts w:ascii="宋体" w:hAnsi="宋体" w:cs="宋体"/>
          <w:kern w:val="0"/>
          <w:sz w:val="24"/>
          <w:szCs w:val="24"/>
        </w:rPr>
        <w:t>3</w:t>
      </w:r>
      <w:r>
        <w:rPr>
          <w:rFonts w:ascii="宋体" w:hAnsi="宋体" w:cs="宋体"/>
          <w:kern w:val="0"/>
          <w:sz w:val="24"/>
          <w:szCs w:val="24"/>
        </w:rPr>
        <w:t xml:space="preserve"> </w:t>
      </w:r>
      <w:r w:rsidRPr="00987F0B">
        <w:rPr>
          <w:rFonts w:ascii="宋体" w:hAnsi="宋体" w:cs="宋体"/>
          <w:kern w:val="0"/>
          <w:sz w:val="24"/>
          <w:szCs w:val="24"/>
        </w:rPr>
        <w:t>reading comprehension and critical thinking</w:t>
      </w:r>
      <w:r w:rsidRPr="00987F0B">
        <w:rPr>
          <w:rFonts w:ascii="宋体" w:hAnsi="宋体" w:cs="宋体" w:hint="eastAsia"/>
          <w:kern w:val="0"/>
          <w:sz w:val="24"/>
          <w:szCs w:val="24"/>
        </w:rPr>
        <w:t>的课堂</w:t>
      </w:r>
    </w:p>
    <w:p w:rsidR="00CE518A" w:rsidRDefault="00CE518A" w:rsidP="00AF7179">
      <w:pPr>
        <w:widowControl/>
        <w:shd w:val="clear" w:color="auto" w:fill="FFFFFF"/>
        <w:adjustRightInd w:val="0"/>
        <w:snapToGrid w:val="0"/>
        <w:spacing w:line="360" w:lineRule="exact"/>
        <w:ind w:firstLineChars="200" w:firstLine="420"/>
        <w:jc w:val="left"/>
        <w:rPr>
          <w:rFonts w:ascii="宋体" w:cs="宋体"/>
          <w:kern w:val="0"/>
          <w:sz w:val="24"/>
          <w:szCs w:val="24"/>
        </w:rPr>
      </w:pPr>
      <w:r>
        <w:rPr>
          <w:noProof/>
        </w:rPr>
        <w:pict>
          <v:shape id="图片 4" o:spid="_x0000_s1028" type="#_x0000_t75" style="position:absolute;left:0;text-align:left;margin-left:375.3pt;margin-top:147.5pt;width:415.3pt;height:218.2pt;z-index:251678720;visibility:visible;mso-position-horizontal:right;mso-position-horizontal-relative:margin">
            <v:imagedata r:id="rId9" o:title=""/>
            <w10:wrap type="topAndBottom" anchorx="margin"/>
          </v:shape>
        </w:pict>
      </w:r>
      <w:r>
        <w:rPr>
          <w:rFonts w:ascii="宋体" w:hAnsi="宋体" w:cs="宋体" w:hint="eastAsia"/>
          <w:kern w:val="0"/>
          <w:sz w:val="24"/>
          <w:szCs w:val="24"/>
        </w:rPr>
        <w:t>活动</w:t>
      </w:r>
      <w:r>
        <w:rPr>
          <w:rFonts w:ascii="宋体" w:hAnsi="宋体" w:cs="宋体"/>
          <w:kern w:val="0"/>
          <w:sz w:val="24"/>
          <w:szCs w:val="24"/>
        </w:rPr>
        <w:t>4</w:t>
      </w:r>
      <w:r>
        <w:rPr>
          <w:rFonts w:ascii="宋体" w:hAnsi="宋体" w:cs="宋体" w:hint="eastAsia"/>
          <w:kern w:val="0"/>
          <w:sz w:val="24"/>
          <w:szCs w:val="24"/>
        </w:rPr>
        <w:t>，学生</w:t>
      </w:r>
      <w:r w:rsidRPr="00DC369B">
        <w:rPr>
          <w:rFonts w:ascii="宋体" w:hAnsi="宋体" w:cs="宋体" w:hint="eastAsia"/>
          <w:kern w:val="0"/>
          <w:sz w:val="24"/>
          <w:szCs w:val="24"/>
        </w:rPr>
        <w:t>借助图片理解捕鱼过程</w:t>
      </w:r>
      <w:r>
        <w:rPr>
          <w:rFonts w:ascii="宋体" w:hAnsi="宋体" w:cs="宋体" w:hint="eastAsia"/>
          <w:kern w:val="0"/>
          <w:sz w:val="24"/>
          <w:szCs w:val="24"/>
        </w:rPr>
        <w:t>，并</w:t>
      </w:r>
      <w:r w:rsidRPr="00DC369B">
        <w:rPr>
          <w:rFonts w:ascii="宋体" w:hAnsi="宋体" w:cs="宋体" w:hint="eastAsia"/>
          <w:kern w:val="0"/>
          <w:sz w:val="24"/>
          <w:szCs w:val="24"/>
        </w:rPr>
        <w:t>绘制</w:t>
      </w:r>
      <w:r w:rsidRPr="00FB7DEF">
        <w:rPr>
          <w:rFonts w:ascii="宋体" w:hAnsi="宋体" w:cs="宋体" w:hint="eastAsia"/>
          <w:kern w:val="0"/>
          <w:sz w:val="24"/>
          <w:szCs w:val="24"/>
        </w:rPr>
        <w:t>文章</w:t>
      </w:r>
      <w:r>
        <w:rPr>
          <w:rFonts w:ascii="宋体" w:hAnsi="宋体" w:cs="宋体" w:hint="eastAsia"/>
          <w:kern w:val="0"/>
          <w:sz w:val="24"/>
          <w:szCs w:val="24"/>
        </w:rPr>
        <w:t>信息</w:t>
      </w:r>
      <w:r w:rsidRPr="00FB7DEF">
        <w:rPr>
          <w:rFonts w:ascii="宋体" w:hAnsi="宋体" w:cs="宋体" w:hint="eastAsia"/>
          <w:kern w:val="0"/>
          <w:sz w:val="24"/>
          <w:szCs w:val="24"/>
        </w:rPr>
        <w:t>的</w:t>
      </w:r>
      <w:r>
        <w:rPr>
          <w:rFonts w:ascii="宋体" w:hAnsi="宋体" w:cs="宋体" w:hint="eastAsia"/>
          <w:kern w:val="0"/>
          <w:sz w:val="24"/>
          <w:szCs w:val="24"/>
        </w:rPr>
        <w:t>“</w:t>
      </w:r>
      <w:r w:rsidRPr="00DC369B">
        <w:rPr>
          <w:rFonts w:ascii="宋体" w:hAnsi="宋体" w:cs="宋体" w:hint="eastAsia"/>
          <w:kern w:val="0"/>
          <w:sz w:val="24"/>
          <w:szCs w:val="24"/>
        </w:rPr>
        <w:t>要点图</w:t>
      </w:r>
      <w:r>
        <w:rPr>
          <w:rFonts w:ascii="宋体" w:hAnsi="宋体" w:cs="宋体" w:hint="eastAsia"/>
          <w:kern w:val="0"/>
          <w:sz w:val="24"/>
          <w:szCs w:val="24"/>
        </w:rPr>
        <w:t>”，学生在这一部分以图文并茂的形式展现对文章内容的理解，为课堂</w:t>
      </w:r>
      <w:r w:rsidRPr="00FB7DEF">
        <w:rPr>
          <w:rFonts w:ascii="宋体" w:hAnsi="宋体" w:cs="宋体" w:hint="eastAsia"/>
          <w:kern w:val="0"/>
          <w:sz w:val="24"/>
          <w:szCs w:val="24"/>
        </w:rPr>
        <w:t>交流做准备。教师要求学生根据自己提炼的文本信息进行口头输出，简单介绍自己阅读后的所得信息，因为有了自己根据“要点图”</w:t>
      </w:r>
      <w:r w:rsidRPr="00FB7DEF">
        <w:rPr>
          <w:rFonts w:ascii="宋体" w:hAnsi="宋体" w:cs="宋体"/>
          <w:kern w:val="0"/>
          <w:sz w:val="24"/>
          <w:szCs w:val="24"/>
        </w:rPr>
        <w:t>My anchor chart</w:t>
      </w:r>
      <w:r w:rsidRPr="00FB7DEF">
        <w:rPr>
          <w:rFonts w:ascii="宋体" w:hAnsi="宋体" w:cs="宋体" w:hint="eastAsia"/>
          <w:kern w:val="0"/>
          <w:sz w:val="24"/>
          <w:szCs w:val="24"/>
        </w:rPr>
        <w:t>的记录，学生的口语输出基本都能做到重点突出，逻辑顺序合理。学生还能初步谈谈自己对该</w:t>
      </w:r>
      <w:r>
        <w:rPr>
          <w:rFonts w:ascii="宋体" w:hAnsi="宋体" w:cs="宋体" w:hint="eastAsia"/>
          <w:kern w:val="0"/>
          <w:sz w:val="24"/>
          <w:szCs w:val="24"/>
        </w:rPr>
        <w:t>传统技能</w:t>
      </w:r>
      <w:r w:rsidRPr="00FB7DEF">
        <w:rPr>
          <w:rFonts w:ascii="宋体" w:hAnsi="宋体" w:cs="宋体" w:hint="eastAsia"/>
          <w:kern w:val="0"/>
          <w:sz w:val="24"/>
          <w:szCs w:val="24"/>
        </w:rPr>
        <w:t>和该人物的简单看法。在</w:t>
      </w:r>
      <w:r>
        <w:rPr>
          <w:rFonts w:ascii="宋体" w:hAnsi="宋体" w:cs="宋体" w:hint="eastAsia"/>
          <w:kern w:val="0"/>
          <w:sz w:val="24"/>
          <w:szCs w:val="24"/>
        </w:rPr>
        <w:t>这一环节</w:t>
      </w:r>
      <w:r w:rsidRPr="00FB7DEF">
        <w:rPr>
          <w:rFonts w:ascii="宋体" w:hAnsi="宋体" w:cs="宋体" w:hint="eastAsia"/>
          <w:kern w:val="0"/>
          <w:sz w:val="24"/>
          <w:szCs w:val="24"/>
        </w:rPr>
        <w:t>，教师是一个组织者和帮助者，不做任何具体</w:t>
      </w:r>
      <w:r>
        <w:rPr>
          <w:rFonts w:ascii="宋体" w:hAnsi="宋体" w:cs="宋体" w:hint="eastAsia"/>
          <w:kern w:val="0"/>
          <w:sz w:val="24"/>
          <w:szCs w:val="24"/>
        </w:rPr>
        <w:t>的</w:t>
      </w:r>
      <w:r w:rsidRPr="00FB7DEF">
        <w:rPr>
          <w:rFonts w:ascii="宋体" w:hAnsi="宋体" w:cs="宋体" w:hint="eastAsia"/>
          <w:kern w:val="0"/>
          <w:sz w:val="24"/>
          <w:szCs w:val="24"/>
        </w:rPr>
        <w:t>文章解读</w:t>
      </w:r>
      <w:r>
        <w:rPr>
          <w:rFonts w:ascii="宋体" w:hAnsi="宋体" w:cs="宋体" w:hint="eastAsia"/>
          <w:kern w:val="0"/>
          <w:sz w:val="24"/>
          <w:szCs w:val="24"/>
        </w:rPr>
        <w:t>，</w:t>
      </w:r>
      <w:r w:rsidRPr="00FB7DEF">
        <w:rPr>
          <w:rFonts w:ascii="宋体" w:hAnsi="宋体" w:cs="宋体" w:hint="eastAsia"/>
          <w:kern w:val="0"/>
          <w:sz w:val="24"/>
          <w:szCs w:val="24"/>
        </w:rPr>
        <w:t>让学生充分阅读和</w:t>
      </w:r>
      <w:r>
        <w:rPr>
          <w:rFonts w:ascii="宋体" w:hAnsi="宋体" w:cs="宋体" w:hint="eastAsia"/>
          <w:kern w:val="0"/>
          <w:sz w:val="24"/>
          <w:szCs w:val="24"/>
        </w:rPr>
        <w:t>自由</w:t>
      </w:r>
      <w:r w:rsidRPr="00FB7DEF">
        <w:rPr>
          <w:rFonts w:ascii="宋体" w:hAnsi="宋体" w:cs="宋体" w:hint="eastAsia"/>
          <w:kern w:val="0"/>
          <w:sz w:val="24"/>
          <w:szCs w:val="24"/>
        </w:rPr>
        <w:t>表达。</w:t>
      </w:r>
      <w:r>
        <w:rPr>
          <w:rFonts w:ascii="宋体" w:hAnsi="宋体" w:cs="宋体" w:hint="eastAsia"/>
          <w:kern w:val="0"/>
          <w:sz w:val="24"/>
          <w:szCs w:val="24"/>
        </w:rPr>
        <w:t>此环节为</w:t>
      </w:r>
      <w:r w:rsidRPr="002E7715">
        <w:rPr>
          <w:rFonts w:ascii="宋体" w:hAnsi="宋体" w:cs="宋体" w:hint="eastAsia"/>
          <w:kern w:val="0"/>
          <w:sz w:val="24"/>
          <w:szCs w:val="24"/>
        </w:rPr>
        <w:t>“策略</w:t>
      </w:r>
      <w:r w:rsidRPr="002E7715">
        <w:rPr>
          <w:rFonts w:ascii="宋体" w:hAnsi="宋体" w:cs="宋体"/>
          <w:kern w:val="0"/>
          <w:sz w:val="24"/>
          <w:szCs w:val="24"/>
        </w:rPr>
        <w:t>+</w:t>
      </w:r>
      <w:r w:rsidRPr="002E7715">
        <w:rPr>
          <w:rFonts w:ascii="宋体" w:hAnsi="宋体" w:cs="宋体" w:hint="eastAsia"/>
          <w:kern w:val="0"/>
          <w:sz w:val="24"/>
          <w:szCs w:val="24"/>
        </w:rPr>
        <w:t>理解</w:t>
      </w:r>
      <w:r w:rsidRPr="002E7715">
        <w:rPr>
          <w:rFonts w:ascii="宋体" w:hAnsi="宋体" w:cs="宋体"/>
          <w:kern w:val="0"/>
          <w:sz w:val="24"/>
          <w:szCs w:val="24"/>
        </w:rPr>
        <w:t>+</w:t>
      </w:r>
      <w:r w:rsidRPr="002E7715">
        <w:rPr>
          <w:rFonts w:ascii="宋体" w:hAnsi="宋体" w:cs="宋体" w:hint="eastAsia"/>
          <w:kern w:val="0"/>
          <w:sz w:val="24"/>
          <w:szCs w:val="24"/>
        </w:rPr>
        <w:t>表达”的课堂指导模式</w:t>
      </w:r>
      <w:r>
        <w:rPr>
          <w:rFonts w:ascii="宋体" w:hAnsi="宋体" w:cs="宋体" w:hint="eastAsia"/>
          <w:kern w:val="0"/>
          <w:sz w:val="24"/>
          <w:szCs w:val="24"/>
        </w:rPr>
        <w:t>的核心与关键。</w:t>
      </w:r>
    </w:p>
    <w:p w:rsidR="00CE518A" w:rsidRDefault="00CE518A" w:rsidP="00901835">
      <w:pPr>
        <w:autoSpaceDE w:val="0"/>
        <w:autoSpaceDN w:val="0"/>
        <w:adjustRightInd w:val="0"/>
        <w:snapToGrid w:val="0"/>
        <w:spacing w:line="360" w:lineRule="exact"/>
        <w:jc w:val="left"/>
        <w:rPr>
          <w:rFonts w:ascii="Helvetica" w:hAnsi="Helvetica" w:cs="Helvetica"/>
          <w:kern w:val="0"/>
          <w:sz w:val="24"/>
          <w:szCs w:val="24"/>
        </w:rPr>
      </w:pPr>
    </w:p>
    <w:p w:rsidR="00CE518A" w:rsidRPr="00FB7DEF" w:rsidRDefault="00CE518A" w:rsidP="00901835">
      <w:pPr>
        <w:autoSpaceDE w:val="0"/>
        <w:autoSpaceDN w:val="0"/>
        <w:adjustRightInd w:val="0"/>
        <w:snapToGrid w:val="0"/>
        <w:spacing w:line="360" w:lineRule="exact"/>
        <w:jc w:val="left"/>
        <w:rPr>
          <w:rFonts w:ascii="宋体" w:cs="宋体"/>
          <w:bCs/>
          <w:kern w:val="0"/>
          <w:sz w:val="24"/>
          <w:szCs w:val="24"/>
        </w:rPr>
      </w:pPr>
      <w:r>
        <w:rPr>
          <w:rFonts w:ascii="宋体" w:hAnsi="宋体" w:cs="宋体"/>
          <w:bCs/>
          <w:kern w:val="0"/>
          <w:sz w:val="24"/>
          <w:szCs w:val="24"/>
        </w:rPr>
        <w:t>2</w:t>
      </w:r>
      <w:r>
        <w:rPr>
          <w:rFonts w:ascii="宋体" w:hAnsi="宋体" w:cs="宋体" w:hint="eastAsia"/>
          <w:bCs/>
          <w:kern w:val="0"/>
          <w:sz w:val="24"/>
          <w:szCs w:val="24"/>
        </w:rPr>
        <w:t>．</w:t>
      </w:r>
      <w:r w:rsidRPr="0099511F">
        <w:rPr>
          <w:rFonts w:ascii="宋体" w:hAnsi="宋体" w:cs="宋体" w:hint="eastAsia"/>
          <w:bCs/>
          <w:kern w:val="0"/>
          <w:sz w:val="24"/>
          <w:szCs w:val="24"/>
        </w:rPr>
        <w:t>设计思考力求解决的问题</w:t>
      </w:r>
    </w:p>
    <w:p w:rsidR="00CE518A" w:rsidRPr="00FB7DEF" w:rsidRDefault="00CE518A" w:rsidP="00B37864">
      <w:pPr>
        <w:autoSpaceDE w:val="0"/>
        <w:autoSpaceDN w:val="0"/>
        <w:adjustRightInd w:val="0"/>
        <w:snapToGrid w:val="0"/>
        <w:spacing w:line="360" w:lineRule="exact"/>
        <w:jc w:val="left"/>
        <w:rPr>
          <w:rFonts w:ascii="宋体" w:cs="宋体"/>
          <w:bCs/>
          <w:kern w:val="0"/>
          <w:sz w:val="24"/>
          <w:szCs w:val="24"/>
        </w:rPr>
      </w:pPr>
      <w:r>
        <w:rPr>
          <w:rFonts w:ascii="宋体" w:hAnsi="宋体" w:cs="宋体" w:hint="eastAsia"/>
          <w:bCs/>
          <w:kern w:val="0"/>
          <w:sz w:val="24"/>
          <w:szCs w:val="24"/>
        </w:rPr>
        <w:t>本研讨课旨在讨论学生的</w:t>
      </w:r>
      <w:r w:rsidRPr="00FB7DEF">
        <w:rPr>
          <w:rFonts w:ascii="宋体" w:hAnsi="宋体" w:cs="宋体" w:hint="eastAsia"/>
          <w:bCs/>
          <w:kern w:val="0"/>
          <w:sz w:val="24"/>
          <w:szCs w:val="24"/>
        </w:rPr>
        <w:t>自主阅读能力如何在课堂内</w:t>
      </w:r>
      <w:r>
        <w:rPr>
          <w:rFonts w:ascii="宋体" w:hAnsi="宋体" w:cs="宋体" w:hint="eastAsia"/>
          <w:bCs/>
          <w:kern w:val="0"/>
          <w:sz w:val="24"/>
          <w:szCs w:val="24"/>
        </w:rPr>
        <w:t>反拨教材教学</w:t>
      </w:r>
      <w:r w:rsidRPr="00FB7DEF">
        <w:rPr>
          <w:rFonts w:ascii="宋体" w:hAnsi="宋体" w:cs="宋体" w:hint="eastAsia"/>
          <w:bCs/>
          <w:kern w:val="0"/>
          <w:sz w:val="24"/>
          <w:szCs w:val="24"/>
        </w:rPr>
        <w:t>，</w:t>
      </w:r>
      <w:r w:rsidRPr="001D2BDB">
        <w:rPr>
          <w:rFonts w:ascii="宋体" w:hAnsi="宋体" w:cs="宋体" w:hint="eastAsia"/>
          <w:bCs/>
          <w:kern w:val="0"/>
          <w:sz w:val="24"/>
          <w:szCs w:val="24"/>
        </w:rPr>
        <w:t>力求解决以下问题：</w:t>
      </w:r>
    </w:p>
    <w:p w:rsidR="00CE518A" w:rsidRPr="00895906" w:rsidRDefault="00CE518A" w:rsidP="00895906">
      <w:pPr>
        <w:autoSpaceDE w:val="0"/>
        <w:autoSpaceDN w:val="0"/>
        <w:adjustRightInd w:val="0"/>
        <w:snapToGrid w:val="0"/>
        <w:spacing w:line="360" w:lineRule="exact"/>
        <w:jc w:val="left"/>
        <w:rPr>
          <w:rFonts w:ascii="宋体" w:cs="宋体"/>
          <w:bCs/>
          <w:kern w:val="0"/>
          <w:sz w:val="24"/>
          <w:szCs w:val="24"/>
        </w:rPr>
      </w:pPr>
      <w:r w:rsidRPr="00895906">
        <w:rPr>
          <w:rFonts w:ascii="宋体" w:hAnsi="宋体" w:cs="宋体"/>
          <w:bCs/>
          <w:kern w:val="0"/>
          <w:sz w:val="24"/>
          <w:szCs w:val="24"/>
        </w:rPr>
        <w:t>2</w:t>
      </w:r>
      <w:r w:rsidRPr="00895906">
        <w:rPr>
          <w:rFonts w:ascii="宋体" w:cs="宋体"/>
          <w:bCs/>
          <w:kern w:val="0"/>
          <w:sz w:val="24"/>
          <w:szCs w:val="24"/>
        </w:rPr>
        <w:t>.</w:t>
      </w:r>
      <w:r w:rsidRPr="00895906">
        <w:rPr>
          <w:rFonts w:ascii="宋体" w:hAnsi="宋体" w:cs="宋体"/>
          <w:bCs/>
          <w:kern w:val="0"/>
          <w:sz w:val="24"/>
          <w:szCs w:val="24"/>
        </w:rPr>
        <w:t>1</w:t>
      </w:r>
      <w:r>
        <w:rPr>
          <w:rFonts w:ascii="宋体" w:hAnsi="宋体" w:cs="宋体"/>
          <w:bCs/>
          <w:kern w:val="0"/>
          <w:sz w:val="24"/>
          <w:szCs w:val="24"/>
        </w:rPr>
        <w:t xml:space="preserve"> </w:t>
      </w:r>
      <w:r w:rsidRPr="00895906">
        <w:rPr>
          <w:rFonts w:ascii="宋体" w:hAnsi="宋体" w:cs="宋体" w:hint="eastAsia"/>
          <w:bCs/>
          <w:kern w:val="0"/>
          <w:sz w:val="24"/>
          <w:szCs w:val="24"/>
        </w:rPr>
        <w:t>减少教师过度控制</w:t>
      </w:r>
    </w:p>
    <w:p w:rsidR="00CE518A" w:rsidRPr="00E235B1" w:rsidRDefault="00CE518A" w:rsidP="00E235B1">
      <w:pPr>
        <w:widowControl/>
        <w:shd w:val="clear" w:color="auto" w:fill="FFFFFF"/>
        <w:adjustRightInd w:val="0"/>
        <w:snapToGrid w:val="0"/>
        <w:spacing w:line="360" w:lineRule="exact"/>
        <w:ind w:firstLineChars="200" w:firstLine="480"/>
        <w:jc w:val="left"/>
        <w:rPr>
          <w:rFonts w:ascii="Helvetica" w:hAnsi="Helvetica" w:cs="Helvetica"/>
          <w:kern w:val="0"/>
          <w:sz w:val="24"/>
          <w:szCs w:val="24"/>
        </w:rPr>
      </w:pPr>
      <w:r>
        <w:rPr>
          <w:rFonts w:ascii="Helvetica" w:hAnsi="Helvetica" w:cs="Helvetica" w:hint="eastAsia"/>
          <w:kern w:val="0"/>
          <w:sz w:val="24"/>
          <w:szCs w:val="24"/>
        </w:rPr>
        <w:t>传统精读课堂上</w:t>
      </w:r>
      <w:r w:rsidRPr="008F0D05">
        <w:rPr>
          <w:rFonts w:ascii="Helvetica" w:hAnsi="Helvetica" w:cs="Helvetica" w:hint="eastAsia"/>
          <w:kern w:val="0"/>
          <w:sz w:val="24"/>
          <w:szCs w:val="24"/>
        </w:rPr>
        <w:t>教师</w:t>
      </w:r>
      <w:r>
        <w:rPr>
          <w:rFonts w:ascii="Helvetica" w:hAnsi="Helvetica" w:cs="Helvetica" w:hint="eastAsia"/>
          <w:kern w:val="0"/>
          <w:sz w:val="24"/>
          <w:szCs w:val="24"/>
        </w:rPr>
        <w:t>对</w:t>
      </w:r>
      <w:r w:rsidRPr="008F0D05">
        <w:rPr>
          <w:rFonts w:ascii="Helvetica" w:hAnsi="Helvetica" w:cs="Helvetica" w:hint="eastAsia"/>
          <w:kern w:val="0"/>
          <w:sz w:val="24"/>
          <w:szCs w:val="24"/>
        </w:rPr>
        <w:t>文本的过度解读</w:t>
      </w:r>
      <w:r>
        <w:rPr>
          <w:rFonts w:ascii="Helvetica" w:hAnsi="Helvetica" w:cs="Helvetica" w:hint="eastAsia"/>
          <w:kern w:val="0"/>
          <w:sz w:val="24"/>
          <w:szCs w:val="24"/>
        </w:rPr>
        <w:t>，导致了</w:t>
      </w:r>
      <w:r w:rsidRPr="008F0D05">
        <w:rPr>
          <w:rFonts w:ascii="Helvetica" w:hAnsi="Helvetica" w:cs="Helvetica" w:hint="eastAsia"/>
          <w:kern w:val="0"/>
          <w:sz w:val="24"/>
          <w:szCs w:val="24"/>
        </w:rPr>
        <w:t>学生阅读碎片化</w:t>
      </w:r>
      <w:r>
        <w:rPr>
          <w:rFonts w:ascii="Helvetica" w:hAnsi="Helvetica" w:cs="Helvetica" w:hint="eastAsia"/>
          <w:kern w:val="0"/>
          <w:sz w:val="24"/>
          <w:szCs w:val="24"/>
        </w:rPr>
        <w:t>，</w:t>
      </w:r>
      <w:r w:rsidRPr="008F0D05">
        <w:rPr>
          <w:rFonts w:ascii="Helvetica" w:hAnsi="Helvetica" w:cs="Helvetica" w:hint="eastAsia"/>
          <w:kern w:val="0"/>
          <w:sz w:val="24"/>
          <w:szCs w:val="24"/>
        </w:rPr>
        <w:t>教师过度控制</w:t>
      </w:r>
      <w:r>
        <w:rPr>
          <w:rFonts w:ascii="Helvetica" w:hAnsi="Helvetica" w:cs="Helvetica" w:hint="eastAsia"/>
          <w:kern w:val="0"/>
          <w:sz w:val="24"/>
          <w:szCs w:val="24"/>
        </w:rPr>
        <w:t>学生的阅</w:t>
      </w:r>
      <w:r w:rsidRPr="008F0D05">
        <w:rPr>
          <w:rFonts w:ascii="Helvetica" w:hAnsi="Helvetica" w:cs="Helvetica" w:hint="eastAsia"/>
          <w:kern w:val="0"/>
          <w:sz w:val="24"/>
          <w:szCs w:val="24"/>
        </w:rPr>
        <w:t>读微技能。</w:t>
      </w:r>
      <w:r w:rsidRPr="00E235B1">
        <w:rPr>
          <w:rFonts w:ascii="Helvetica" w:hAnsi="Helvetica" w:cs="Helvetica" w:hint="eastAsia"/>
          <w:kern w:val="0"/>
          <w:sz w:val="24"/>
          <w:szCs w:val="24"/>
        </w:rPr>
        <w:t>精读课堂上</w:t>
      </w:r>
      <w:r>
        <w:rPr>
          <w:rFonts w:ascii="Helvetica" w:hAnsi="Helvetica" w:cs="Helvetica" w:hint="eastAsia"/>
          <w:kern w:val="0"/>
          <w:sz w:val="24"/>
          <w:szCs w:val="24"/>
        </w:rPr>
        <w:t>学生都在</w:t>
      </w:r>
      <w:r w:rsidRPr="00E235B1">
        <w:rPr>
          <w:rFonts w:ascii="Helvetica" w:hAnsi="Helvetica" w:cs="Helvetica" w:hint="eastAsia"/>
          <w:kern w:val="0"/>
          <w:sz w:val="24"/>
          <w:szCs w:val="24"/>
        </w:rPr>
        <w:t>被教师牵着鼻子</w:t>
      </w:r>
      <w:r>
        <w:rPr>
          <w:rFonts w:ascii="Helvetica" w:hAnsi="Helvetica" w:cs="Helvetica" w:hint="eastAsia"/>
          <w:kern w:val="0"/>
          <w:sz w:val="24"/>
          <w:szCs w:val="24"/>
        </w:rPr>
        <w:t>走，人为的把一篇完整的文章割裂成几部分甚至是逐段逐句的拆分解构。此类阅读活动是值得商榷的，其根本违背了</w:t>
      </w:r>
      <w:r w:rsidRPr="00E235B1">
        <w:rPr>
          <w:rFonts w:ascii="Helvetica" w:hAnsi="Helvetica" w:cs="Helvetica" w:hint="eastAsia"/>
          <w:kern w:val="0"/>
          <w:sz w:val="24"/>
          <w:szCs w:val="24"/>
        </w:rPr>
        <w:t>阅读课的主旨</w:t>
      </w:r>
      <w:r>
        <w:rPr>
          <w:rFonts w:ascii="Helvetica" w:hAnsi="Helvetica" w:cs="Helvetica" w:hint="eastAsia"/>
          <w:kern w:val="0"/>
          <w:sz w:val="24"/>
          <w:szCs w:val="24"/>
        </w:rPr>
        <w:t>，恰恰</w:t>
      </w:r>
      <w:r w:rsidRPr="00E235B1">
        <w:rPr>
          <w:rFonts w:ascii="Helvetica" w:hAnsi="Helvetica" w:cs="Helvetica" w:hint="eastAsia"/>
          <w:kern w:val="0"/>
          <w:sz w:val="24"/>
          <w:szCs w:val="24"/>
        </w:rPr>
        <w:t>是要让学生广泛</w:t>
      </w:r>
      <w:r>
        <w:rPr>
          <w:rFonts w:ascii="Helvetica" w:hAnsi="Helvetica" w:cs="Helvetica" w:hint="eastAsia"/>
          <w:kern w:val="0"/>
          <w:sz w:val="24"/>
          <w:szCs w:val="24"/>
        </w:rPr>
        <w:t>整体</w:t>
      </w:r>
      <w:r w:rsidRPr="00E235B1">
        <w:rPr>
          <w:rFonts w:ascii="Helvetica" w:hAnsi="Helvetica" w:cs="Helvetica" w:hint="eastAsia"/>
          <w:kern w:val="0"/>
          <w:sz w:val="24"/>
          <w:szCs w:val="24"/>
        </w:rPr>
        <w:t>阅读，保持阅读兴趣，习得阅读策略，培养思维能力，要让学生有</w:t>
      </w:r>
      <w:r w:rsidRPr="00E235B1">
        <w:rPr>
          <w:rFonts w:ascii="Helvetica" w:hAnsi="Helvetica" w:cs="Helvetica"/>
          <w:kern w:val="0"/>
          <w:sz w:val="24"/>
          <w:szCs w:val="24"/>
        </w:rPr>
        <w:t>“</w:t>
      </w:r>
      <w:r w:rsidRPr="00E235B1">
        <w:rPr>
          <w:rFonts w:ascii="Helvetica" w:hAnsi="Helvetica" w:cs="Helvetica" w:hint="eastAsia"/>
          <w:kern w:val="0"/>
          <w:sz w:val="24"/>
          <w:szCs w:val="24"/>
        </w:rPr>
        <w:t>话语权</w:t>
      </w:r>
      <w:r w:rsidRPr="00E235B1">
        <w:rPr>
          <w:rFonts w:ascii="Helvetica" w:hAnsi="Helvetica" w:cs="Helvetica"/>
          <w:kern w:val="0"/>
          <w:sz w:val="24"/>
          <w:szCs w:val="24"/>
        </w:rPr>
        <w:t>”</w:t>
      </w:r>
      <w:r w:rsidRPr="00E235B1">
        <w:rPr>
          <w:rFonts w:ascii="Helvetica" w:hAnsi="Helvetica" w:cs="Helvetica" w:hint="eastAsia"/>
          <w:kern w:val="0"/>
          <w:sz w:val="24"/>
          <w:szCs w:val="24"/>
        </w:rPr>
        <w:t>。这在本堂课的</w:t>
      </w:r>
      <w:r>
        <w:rPr>
          <w:rFonts w:ascii="Helvetica" w:hAnsi="Helvetica" w:cs="Helvetica" w:hint="eastAsia"/>
          <w:kern w:val="0"/>
          <w:sz w:val="24"/>
          <w:szCs w:val="24"/>
        </w:rPr>
        <w:t>教学</w:t>
      </w:r>
      <w:r w:rsidRPr="00E235B1">
        <w:rPr>
          <w:rFonts w:ascii="Helvetica" w:hAnsi="Helvetica" w:cs="Helvetica" w:hint="eastAsia"/>
          <w:kern w:val="0"/>
          <w:sz w:val="24"/>
          <w:szCs w:val="24"/>
        </w:rPr>
        <w:t>活动中</w:t>
      </w:r>
      <w:r>
        <w:rPr>
          <w:rFonts w:ascii="Helvetica" w:hAnsi="Helvetica" w:cs="Helvetica" w:hint="eastAsia"/>
          <w:kern w:val="0"/>
          <w:sz w:val="24"/>
          <w:szCs w:val="24"/>
        </w:rPr>
        <w:t>得到了</w:t>
      </w:r>
      <w:r w:rsidRPr="00E235B1">
        <w:rPr>
          <w:rFonts w:ascii="Helvetica" w:hAnsi="Helvetica" w:cs="Helvetica" w:hint="eastAsia"/>
          <w:kern w:val="0"/>
          <w:sz w:val="24"/>
          <w:szCs w:val="24"/>
        </w:rPr>
        <w:t>充分</w:t>
      </w:r>
      <w:r>
        <w:rPr>
          <w:rFonts w:ascii="Helvetica" w:hAnsi="Helvetica" w:cs="Helvetica" w:hint="eastAsia"/>
          <w:kern w:val="0"/>
          <w:sz w:val="24"/>
          <w:szCs w:val="24"/>
        </w:rPr>
        <w:t>体现</w:t>
      </w:r>
      <w:r w:rsidRPr="00E235B1">
        <w:rPr>
          <w:rFonts w:ascii="Helvetica" w:hAnsi="Helvetica" w:cs="Helvetica" w:hint="eastAsia"/>
          <w:kern w:val="0"/>
          <w:sz w:val="24"/>
          <w:szCs w:val="24"/>
        </w:rPr>
        <w:t>，整节课教师没有大量的解释，更多的是让学生在分享中理解文本</w:t>
      </w:r>
      <w:r>
        <w:rPr>
          <w:rFonts w:ascii="Helvetica" w:hAnsi="Helvetica" w:cs="Helvetica" w:hint="eastAsia"/>
          <w:kern w:val="0"/>
          <w:sz w:val="24"/>
          <w:szCs w:val="24"/>
        </w:rPr>
        <w:t>，“</w:t>
      </w:r>
      <w:r w:rsidRPr="00E235B1">
        <w:rPr>
          <w:rFonts w:ascii="Helvetica" w:hAnsi="Helvetica" w:cs="Helvetica" w:hint="eastAsia"/>
          <w:kern w:val="0"/>
          <w:sz w:val="24"/>
          <w:szCs w:val="24"/>
        </w:rPr>
        <w:t>话语权</w:t>
      </w:r>
      <w:r>
        <w:rPr>
          <w:rFonts w:ascii="Helvetica" w:hAnsi="Helvetica" w:cs="Helvetica" w:hint="eastAsia"/>
          <w:kern w:val="0"/>
          <w:sz w:val="24"/>
          <w:szCs w:val="24"/>
        </w:rPr>
        <w:t>”</w:t>
      </w:r>
      <w:r w:rsidRPr="00E235B1">
        <w:rPr>
          <w:rFonts w:ascii="Helvetica" w:hAnsi="Helvetica" w:cs="Helvetica" w:hint="eastAsia"/>
          <w:kern w:val="0"/>
          <w:sz w:val="24"/>
          <w:szCs w:val="24"/>
        </w:rPr>
        <w:t>始终在学生手中。这样的教学设计关注了学生思维品质和阅读习惯的培养。</w:t>
      </w:r>
    </w:p>
    <w:p w:rsidR="00CE518A" w:rsidRPr="00895906" w:rsidRDefault="00CE518A" w:rsidP="00895906">
      <w:pPr>
        <w:autoSpaceDE w:val="0"/>
        <w:autoSpaceDN w:val="0"/>
        <w:adjustRightInd w:val="0"/>
        <w:snapToGrid w:val="0"/>
        <w:spacing w:line="360" w:lineRule="exact"/>
        <w:jc w:val="left"/>
        <w:rPr>
          <w:rFonts w:ascii="宋体" w:cs="宋体"/>
          <w:bCs/>
          <w:kern w:val="0"/>
          <w:sz w:val="24"/>
          <w:szCs w:val="24"/>
        </w:rPr>
      </w:pPr>
      <w:r>
        <w:rPr>
          <w:rFonts w:ascii="宋体" w:hAnsi="宋体" w:cs="宋体"/>
          <w:bCs/>
          <w:kern w:val="0"/>
          <w:sz w:val="24"/>
          <w:szCs w:val="24"/>
        </w:rPr>
        <w:t>2</w:t>
      </w:r>
      <w:r>
        <w:rPr>
          <w:rFonts w:ascii="宋体" w:cs="宋体"/>
          <w:bCs/>
          <w:kern w:val="0"/>
          <w:sz w:val="24"/>
          <w:szCs w:val="24"/>
        </w:rPr>
        <w:t>.</w:t>
      </w:r>
      <w:r w:rsidRPr="00895906">
        <w:rPr>
          <w:rFonts w:ascii="宋体" w:hAnsi="宋体" w:cs="宋体"/>
          <w:bCs/>
          <w:kern w:val="0"/>
          <w:sz w:val="24"/>
          <w:szCs w:val="24"/>
        </w:rPr>
        <w:t>2</w:t>
      </w:r>
      <w:r>
        <w:rPr>
          <w:rFonts w:ascii="宋体" w:hAnsi="宋体" w:cs="宋体"/>
          <w:bCs/>
          <w:kern w:val="0"/>
          <w:sz w:val="24"/>
          <w:szCs w:val="24"/>
        </w:rPr>
        <w:t xml:space="preserve"> </w:t>
      </w:r>
      <w:r w:rsidRPr="00895906">
        <w:rPr>
          <w:rFonts w:ascii="宋体" w:hAnsi="宋体" w:cs="宋体" w:hint="eastAsia"/>
          <w:bCs/>
          <w:kern w:val="0"/>
          <w:sz w:val="24"/>
          <w:szCs w:val="24"/>
        </w:rPr>
        <w:t>改善初中高年级阅读教学生态</w:t>
      </w:r>
    </w:p>
    <w:p w:rsidR="00CE518A" w:rsidRDefault="00CE518A" w:rsidP="00901835">
      <w:pPr>
        <w:widowControl/>
        <w:shd w:val="clear" w:color="auto" w:fill="FFFFFF"/>
        <w:adjustRightInd w:val="0"/>
        <w:snapToGrid w:val="0"/>
        <w:spacing w:line="360" w:lineRule="exact"/>
        <w:ind w:firstLineChars="200" w:firstLine="480"/>
        <w:jc w:val="left"/>
        <w:rPr>
          <w:rFonts w:ascii="Helvetica" w:hAnsi="Helvetica" w:cs="Helvetica"/>
          <w:kern w:val="0"/>
          <w:sz w:val="24"/>
          <w:szCs w:val="24"/>
        </w:rPr>
      </w:pPr>
      <w:r>
        <w:rPr>
          <w:rFonts w:ascii="Helvetica" w:hAnsi="Helvetica" w:cs="Helvetica" w:hint="eastAsia"/>
          <w:kern w:val="0"/>
          <w:sz w:val="24"/>
          <w:szCs w:val="24"/>
        </w:rPr>
        <w:t>本</w:t>
      </w:r>
      <w:r w:rsidRPr="00FB7DEF">
        <w:rPr>
          <w:rFonts w:ascii="Helvetica" w:hAnsi="Helvetica" w:cs="Helvetica" w:hint="eastAsia"/>
          <w:kern w:val="0"/>
          <w:sz w:val="24"/>
          <w:szCs w:val="24"/>
        </w:rPr>
        <w:t>课堂中教师的角色定位与</w:t>
      </w:r>
      <w:r>
        <w:rPr>
          <w:rFonts w:ascii="Helvetica" w:hAnsi="Helvetica" w:cs="Helvetica" w:hint="eastAsia"/>
          <w:kern w:val="0"/>
          <w:sz w:val="24"/>
          <w:szCs w:val="24"/>
        </w:rPr>
        <w:t>传统</w:t>
      </w:r>
      <w:r w:rsidRPr="00FB7DEF">
        <w:rPr>
          <w:rFonts w:ascii="Helvetica" w:hAnsi="Helvetica" w:cs="Helvetica" w:hint="eastAsia"/>
          <w:kern w:val="0"/>
          <w:sz w:val="24"/>
          <w:szCs w:val="24"/>
        </w:rPr>
        <w:t>精读课</w:t>
      </w:r>
      <w:r>
        <w:rPr>
          <w:rFonts w:ascii="Helvetica" w:hAnsi="Helvetica" w:cs="Helvetica" w:hint="eastAsia"/>
          <w:kern w:val="0"/>
          <w:sz w:val="24"/>
          <w:szCs w:val="24"/>
        </w:rPr>
        <w:t>也有所</w:t>
      </w:r>
      <w:r w:rsidRPr="00FB7DEF">
        <w:rPr>
          <w:rFonts w:ascii="Helvetica" w:hAnsi="Helvetica" w:cs="Helvetica" w:hint="eastAsia"/>
          <w:kern w:val="0"/>
          <w:sz w:val="24"/>
          <w:szCs w:val="24"/>
        </w:rPr>
        <w:t>不同</w:t>
      </w:r>
      <w:r>
        <w:rPr>
          <w:rFonts w:ascii="Helvetica" w:hAnsi="Helvetica" w:cs="Helvetica" w:hint="eastAsia"/>
          <w:kern w:val="0"/>
          <w:sz w:val="24"/>
          <w:szCs w:val="24"/>
        </w:rPr>
        <w:t>。</w:t>
      </w:r>
      <w:r w:rsidRPr="00FB7DEF">
        <w:rPr>
          <w:rFonts w:ascii="Helvetica" w:hAnsi="Helvetica" w:cs="Helvetica" w:hint="eastAsia"/>
          <w:kern w:val="0"/>
          <w:sz w:val="24"/>
          <w:szCs w:val="24"/>
        </w:rPr>
        <w:t>在精读课堂上，教师是主导者，需要对</w:t>
      </w:r>
      <w:r>
        <w:rPr>
          <w:rFonts w:ascii="Helvetica" w:hAnsi="Helvetica" w:cs="Helvetica" w:hint="eastAsia"/>
          <w:kern w:val="0"/>
          <w:sz w:val="24"/>
          <w:szCs w:val="24"/>
        </w:rPr>
        <w:t>语料</w:t>
      </w:r>
      <w:r w:rsidRPr="00FB7DEF">
        <w:rPr>
          <w:rFonts w:ascii="Helvetica" w:hAnsi="Helvetica" w:cs="Helvetica" w:hint="eastAsia"/>
          <w:kern w:val="0"/>
          <w:sz w:val="24"/>
          <w:szCs w:val="24"/>
        </w:rPr>
        <w:t>进行深入分析，通过精心设计的课堂教学活动，达到让学生获取语言基础知识和阅读技能的目的</w:t>
      </w:r>
      <w:r>
        <w:rPr>
          <w:rFonts w:ascii="Helvetica" w:hAnsi="Helvetica" w:cs="Helvetica" w:hint="eastAsia"/>
          <w:kern w:val="0"/>
          <w:sz w:val="24"/>
          <w:szCs w:val="24"/>
        </w:rPr>
        <w:t>，较少有学生生生互动分享</w:t>
      </w:r>
      <w:r w:rsidRPr="00FB7DEF">
        <w:rPr>
          <w:rFonts w:ascii="Helvetica" w:hAnsi="Helvetica" w:cs="Helvetica" w:hint="eastAsia"/>
          <w:kern w:val="0"/>
          <w:sz w:val="24"/>
          <w:szCs w:val="24"/>
        </w:rPr>
        <w:t>。</w:t>
      </w:r>
      <w:r>
        <w:rPr>
          <w:rFonts w:ascii="Helvetica" w:hAnsi="Helvetica" w:cs="Helvetica" w:hint="eastAsia"/>
          <w:kern w:val="0"/>
          <w:sz w:val="24"/>
          <w:szCs w:val="24"/>
        </w:rPr>
        <w:t>教师的控制性完全压抑了学生的阅读兴趣，也影响了学生的阅读策略的选择，</w:t>
      </w:r>
      <w:r w:rsidRPr="00FB7DEF">
        <w:rPr>
          <w:rFonts w:ascii="Helvetica" w:hAnsi="Helvetica" w:cs="Helvetica" w:hint="eastAsia"/>
          <w:kern w:val="0"/>
          <w:sz w:val="24"/>
          <w:szCs w:val="24"/>
        </w:rPr>
        <w:t>而在</w:t>
      </w:r>
      <w:r>
        <w:rPr>
          <w:rFonts w:ascii="Helvetica" w:hAnsi="Helvetica" w:cs="Helvetica" w:hint="eastAsia"/>
          <w:kern w:val="0"/>
          <w:sz w:val="24"/>
          <w:szCs w:val="24"/>
        </w:rPr>
        <w:t>本阅读</w:t>
      </w:r>
      <w:r w:rsidRPr="00FB7DEF">
        <w:rPr>
          <w:rFonts w:ascii="Helvetica" w:hAnsi="Helvetica" w:cs="Helvetica" w:hint="eastAsia"/>
          <w:kern w:val="0"/>
          <w:sz w:val="24"/>
          <w:szCs w:val="24"/>
        </w:rPr>
        <w:t>课堂上，需要</w:t>
      </w:r>
      <w:r>
        <w:rPr>
          <w:rFonts w:ascii="Helvetica" w:hAnsi="Helvetica" w:cs="Helvetica" w:hint="eastAsia"/>
          <w:kern w:val="0"/>
          <w:sz w:val="24"/>
          <w:szCs w:val="24"/>
        </w:rPr>
        <w:t>学生参与</w:t>
      </w:r>
      <w:r w:rsidRPr="00FB7DEF">
        <w:rPr>
          <w:rFonts w:ascii="Helvetica" w:hAnsi="Helvetica" w:cs="Helvetica" w:hint="eastAsia"/>
          <w:kern w:val="0"/>
          <w:sz w:val="24"/>
          <w:szCs w:val="24"/>
        </w:rPr>
        <w:t>较高的主动性活动，教师角色定位</w:t>
      </w:r>
      <w:r>
        <w:rPr>
          <w:rFonts w:ascii="Helvetica" w:hAnsi="Helvetica" w:cs="Helvetica" w:hint="eastAsia"/>
          <w:kern w:val="0"/>
          <w:sz w:val="24"/>
          <w:szCs w:val="24"/>
        </w:rPr>
        <w:t>应该</w:t>
      </w:r>
      <w:r w:rsidRPr="00FB7DEF">
        <w:rPr>
          <w:rFonts w:ascii="Helvetica" w:hAnsi="Helvetica" w:cs="Helvetica" w:hint="eastAsia"/>
          <w:kern w:val="0"/>
          <w:sz w:val="24"/>
          <w:szCs w:val="24"/>
        </w:rPr>
        <w:t>是活动组</w:t>
      </w:r>
      <w:r>
        <w:rPr>
          <w:rFonts w:ascii="Helvetica" w:hAnsi="Helvetica" w:cs="Helvetica" w:hint="eastAsia"/>
          <w:kern w:val="0"/>
          <w:sz w:val="24"/>
          <w:szCs w:val="24"/>
        </w:rPr>
        <w:t>织者或引导辅助者。教师无需再将简单问题复杂化，只起到帮助学生解决读中障碍读后问题的辅助作用，还主动权于学生。</w:t>
      </w:r>
    </w:p>
    <w:p w:rsidR="00CE518A" w:rsidRDefault="00CE518A" w:rsidP="00901835">
      <w:pPr>
        <w:widowControl/>
        <w:shd w:val="clear" w:color="auto" w:fill="FFFFFF"/>
        <w:adjustRightInd w:val="0"/>
        <w:snapToGrid w:val="0"/>
        <w:spacing w:line="360" w:lineRule="exact"/>
        <w:ind w:firstLineChars="200" w:firstLine="480"/>
        <w:jc w:val="left"/>
        <w:rPr>
          <w:rFonts w:ascii="Helvetica" w:hAnsi="Helvetica" w:cs="Helvetica"/>
          <w:kern w:val="0"/>
          <w:sz w:val="24"/>
          <w:szCs w:val="24"/>
        </w:rPr>
      </w:pPr>
    </w:p>
    <w:p w:rsidR="00CE518A" w:rsidRPr="0099511F" w:rsidRDefault="00CE518A" w:rsidP="0099511F">
      <w:pPr>
        <w:autoSpaceDE w:val="0"/>
        <w:autoSpaceDN w:val="0"/>
        <w:adjustRightInd w:val="0"/>
        <w:snapToGrid w:val="0"/>
        <w:spacing w:line="360" w:lineRule="exact"/>
        <w:jc w:val="left"/>
        <w:rPr>
          <w:rFonts w:ascii="宋体" w:cs="宋体"/>
          <w:bCs/>
          <w:kern w:val="0"/>
          <w:sz w:val="24"/>
          <w:szCs w:val="24"/>
        </w:rPr>
      </w:pPr>
      <w:r>
        <w:rPr>
          <w:rFonts w:ascii="宋体" w:hAnsi="宋体" w:cs="宋体"/>
          <w:bCs/>
          <w:kern w:val="0"/>
          <w:sz w:val="24"/>
          <w:szCs w:val="24"/>
        </w:rPr>
        <w:t xml:space="preserve">3. </w:t>
      </w:r>
      <w:r>
        <w:rPr>
          <w:rFonts w:ascii="宋体" w:hAnsi="宋体" w:cs="宋体" w:hint="eastAsia"/>
          <w:bCs/>
          <w:kern w:val="0"/>
          <w:sz w:val="24"/>
          <w:szCs w:val="24"/>
        </w:rPr>
        <w:t>课后反思</w:t>
      </w:r>
    </w:p>
    <w:p w:rsidR="00CE518A" w:rsidRPr="00FB7DEF" w:rsidRDefault="00CE518A" w:rsidP="0099511F">
      <w:pPr>
        <w:widowControl/>
        <w:shd w:val="clear" w:color="auto" w:fill="FFFFFF"/>
        <w:adjustRightInd w:val="0"/>
        <w:snapToGrid w:val="0"/>
        <w:spacing w:line="360" w:lineRule="exact"/>
        <w:jc w:val="left"/>
        <w:rPr>
          <w:rFonts w:ascii="Helvetica" w:hAnsi="Helvetica" w:cs="Helvetica"/>
          <w:kern w:val="0"/>
          <w:sz w:val="24"/>
          <w:szCs w:val="24"/>
        </w:rPr>
      </w:pPr>
      <w:r w:rsidRPr="00FB7DEF">
        <w:rPr>
          <w:rFonts w:ascii="Helvetica" w:hAnsi="Helvetica" w:cs="Helvetica" w:hint="eastAsia"/>
          <w:kern w:val="0"/>
          <w:sz w:val="24"/>
          <w:szCs w:val="24"/>
        </w:rPr>
        <w:t>作为</w:t>
      </w:r>
      <w:r>
        <w:rPr>
          <w:rFonts w:ascii="Helvetica" w:hAnsi="Helvetica" w:cs="Helvetica" w:hint="eastAsia"/>
          <w:kern w:val="0"/>
          <w:sz w:val="24"/>
          <w:szCs w:val="24"/>
        </w:rPr>
        <w:t>研讨</w:t>
      </w:r>
      <w:r w:rsidRPr="00FB7DEF">
        <w:rPr>
          <w:rFonts w:ascii="Helvetica" w:hAnsi="Helvetica" w:cs="Helvetica" w:hint="eastAsia"/>
          <w:kern w:val="0"/>
          <w:sz w:val="24"/>
          <w:szCs w:val="24"/>
        </w:rPr>
        <w:t>课，本课</w:t>
      </w:r>
      <w:r>
        <w:rPr>
          <w:rFonts w:ascii="Helvetica" w:hAnsi="Helvetica" w:cs="Helvetica" w:hint="eastAsia"/>
          <w:kern w:val="0"/>
          <w:sz w:val="24"/>
          <w:szCs w:val="24"/>
        </w:rPr>
        <w:t>仍存在一些</w:t>
      </w:r>
      <w:r w:rsidRPr="00FB7DEF">
        <w:rPr>
          <w:rFonts w:ascii="Helvetica" w:hAnsi="Helvetica" w:cs="Helvetica" w:hint="eastAsia"/>
          <w:kern w:val="0"/>
          <w:sz w:val="24"/>
          <w:szCs w:val="24"/>
        </w:rPr>
        <w:t>可改进之处</w:t>
      </w:r>
      <w:r>
        <w:rPr>
          <w:rFonts w:ascii="Helvetica" w:hAnsi="Helvetica" w:cs="Helvetica" w:hint="eastAsia"/>
          <w:kern w:val="0"/>
          <w:sz w:val="24"/>
          <w:szCs w:val="24"/>
        </w:rPr>
        <w:t>：</w:t>
      </w:r>
    </w:p>
    <w:p w:rsidR="00CE518A" w:rsidRPr="00FB7DEF" w:rsidRDefault="00CE518A" w:rsidP="0099511F">
      <w:pPr>
        <w:widowControl/>
        <w:shd w:val="clear" w:color="auto" w:fill="FFFFFF"/>
        <w:adjustRightInd w:val="0"/>
        <w:snapToGrid w:val="0"/>
        <w:spacing w:line="360" w:lineRule="exact"/>
        <w:jc w:val="left"/>
        <w:rPr>
          <w:rFonts w:ascii="Helvetica" w:hAnsi="Helvetica" w:cs="Helvetica"/>
          <w:kern w:val="0"/>
          <w:sz w:val="24"/>
          <w:szCs w:val="24"/>
        </w:rPr>
      </w:pPr>
      <w:r w:rsidRPr="0099511F">
        <w:rPr>
          <w:rFonts w:ascii="宋体" w:hAnsi="宋体" w:cs="宋体"/>
          <w:bCs/>
          <w:kern w:val="0"/>
          <w:sz w:val="24"/>
          <w:szCs w:val="24"/>
        </w:rPr>
        <w:t>3.1</w:t>
      </w:r>
      <w:r>
        <w:rPr>
          <w:rFonts w:ascii="Helvetica" w:hAnsi="Helvetica" w:cs="Helvetica" w:hint="eastAsia"/>
          <w:kern w:val="0"/>
          <w:sz w:val="24"/>
          <w:szCs w:val="24"/>
        </w:rPr>
        <w:t>本堂课的生生互动环节还是存在流于形式的问题，学生参与度有限，其内化吸收的东西还不够丰富，更体现在语言质量有较大的提升空间。教师在这些环节上的预设远远不够，遇到很多学生回答之中可以深层追问的机会，却没有把握住，着实可惜。这需要教师在之后的教学活动中，更多更深的预设学生可能的反应，并及时给予反馈和追问。</w:t>
      </w:r>
    </w:p>
    <w:p w:rsidR="00CE518A" w:rsidRPr="00FB7DEF" w:rsidRDefault="00CE518A" w:rsidP="0099511F">
      <w:pPr>
        <w:widowControl/>
        <w:shd w:val="clear" w:color="auto" w:fill="FFFFFF"/>
        <w:adjustRightInd w:val="0"/>
        <w:snapToGrid w:val="0"/>
        <w:spacing w:line="360" w:lineRule="exact"/>
        <w:jc w:val="left"/>
        <w:rPr>
          <w:rFonts w:ascii="Helvetica" w:hAnsi="Helvetica" w:cs="Helvetica"/>
          <w:kern w:val="0"/>
          <w:sz w:val="24"/>
          <w:szCs w:val="24"/>
        </w:rPr>
      </w:pPr>
      <w:r w:rsidRPr="0099511F">
        <w:rPr>
          <w:rFonts w:ascii="宋体" w:hAnsi="宋体" w:cs="宋体"/>
          <w:bCs/>
          <w:kern w:val="0"/>
          <w:sz w:val="24"/>
          <w:szCs w:val="24"/>
        </w:rPr>
        <w:t>3.2</w:t>
      </w:r>
      <w:r w:rsidRPr="002743F6">
        <w:rPr>
          <w:rFonts w:ascii="宋体" w:hAnsi="宋体" w:cs="宋体" w:hint="eastAsia"/>
          <w:bCs/>
          <w:kern w:val="0"/>
          <w:sz w:val="24"/>
          <w:szCs w:val="24"/>
        </w:rPr>
        <w:t>作业布置环节，教师要求学生课后完成回家作业的阅读记录表，并鼓励学生通过本篇文章预习本单元语法：被动语态。</w:t>
      </w:r>
      <w:r>
        <w:rPr>
          <w:rFonts w:ascii="宋体" w:hAnsi="宋体" w:cs="宋体" w:hint="eastAsia"/>
          <w:bCs/>
          <w:kern w:val="0"/>
          <w:sz w:val="24"/>
          <w:szCs w:val="24"/>
        </w:rPr>
        <w:t>但是这个</w:t>
      </w:r>
      <w:r>
        <w:rPr>
          <w:rFonts w:ascii="Helvetica" w:hAnsi="Helvetica" w:cs="Helvetica" w:hint="eastAsia"/>
          <w:kern w:val="0"/>
          <w:sz w:val="24"/>
          <w:szCs w:val="24"/>
        </w:rPr>
        <w:t>环节的引入，过于生硬，不太自然，显得与整节阅读课格格不入。教师应该不留痕迹的通过文本，引导</w:t>
      </w:r>
      <w:r w:rsidRPr="002743F6">
        <w:rPr>
          <w:rFonts w:ascii="宋体" w:hAnsi="宋体" w:cs="宋体" w:hint="eastAsia"/>
          <w:bCs/>
          <w:kern w:val="0"/>
          <w:sz w:val="24"/>
          <w:szCs w:val="24"/>
        </w:rPr>
        <w:t>鼓励学生课后通过自主阅读预习单元语法部分</w:t>
      </w:r>
      <w:r>
        <w:rPr>
          <w:rFonts w:ascii="宋体" w:hAnsi="宋体" w:cs="宋体" w:hint="eastAsia"/>
          <w:bCs/>
          <w:kern w:val="0"/>
          <w:sz w:val="24"/>
          <w:szCs w:val="24"/>
        </w:rPr>
        <w:t>。这</w:t>
      </w:r>
      <w:r w:rsidRPr="002743F6">
        <w:rPr>
          <w:rFonts w:ascii="宋体" w:hAnsi="宋体" w:cs="宋体" w:hint="eastAsia"/>
          <w:bCs/>
          <w:kern w:val="0"/>
          <w:sz w:val="24"/>
          <w:szCs w:val="24"/>
        </w:rPr>
        <w:t>既是单元整体教学的一种体现，也是学生学习方式、学习能力、学习习惯的一种积极转变。</w:t>
      </w:r>
    </w:p>
    <w:p w:rsidR="00CE518A" w:rsidRDefault="00CE518A" w:rsidP="00901835">
      <w:pPr>
        <w:adjustRightInd w:val="0"/>
        <w:snapToGrid w:val="0"/>
        <w:spacing w:line="360" w:lineRule="exact"/>
        <w:rPr>
          <w:sz w:val="24"/>
          <w:szCs w:val="24"/>
        </w:rPr>
      </w:pPr>
    </w:p>
    <w:p w:rsidR="00CE518A" w:rsidRDefault="00CE518A" w:rsidP="00901835">
      <w:pPr>
        <w:adjustRightInd w:val="0"/>
        <w:snapToGrid w:val="0"/>
        <w:spacing w:line="360" w:lineRule="exact"/>
        <w:rPr>
          <w:sz w:val="24"/>
          <w:szCs w:val="24"/>
        </w:rPr>
      </w:pPr>
    </w:p>
    <w:p w:rsidR="00CE518A" w:rsidRDefault="00CE518A" w:rsidP="00901835">
      <w:pPr>
        <w:adjustRightInd w:val="0"/>
        <w:snapToGrid w:val="0"/>
        <w:spacing w:line="360" w:lineRule="exact"/>
        <w:rPr>
          <w:sz w:val="24"/>
          <w:szCs w:val="24"/>
        </w:rPr>
      </w:pPr>
    </w:p>
    <w:p w:rsidR="00CE518A" w:rsidRDefault="00CE518A" w:rsidP="00901835">
      <w:pPr>
        <w:adjustRightInd w:val="0"/>
        <w:snapToGrid w:val="0"/>
        <w:spacing w:line="360" w:lineRule="exact"/>
        <w:rPr>
          <w:sz w:val="24"/>
          <w:szCs w:val="24"/>
        </w:rPr>
      </w:pPr>
    </w:p>
    <w:p w:rsidR="00CE518A" w:rsidRDefault="00CE518A" w:rsidP="00901835">
      <w:pPr>
        <w:adjustRightInd w:val="0"/>
        <w:snapToGrid w:val="0"/>
        <w:spacing w:line="360" w:lineRule="exact"/>
        <w:rPr>
          <w:sz w:val="24"/>
          <w:szCs w:val="24"/>
        </w:rPr>
      </w:pPr>
    </w:p>
    <w:p w:rsidR="00CE518A" w:rsidRDefault="00CE518A" w:rsidP="00901835">
      <w:pPr>
        <w:adjustRightInd w:val="0"/>
        <w:snapToGrid w:val="0"/>
        <w:spacing w:line="360" w:lineRule="exact"/>
        <w:rPr>
          <w:sz w:val="24"/>
          <w:szCs w:val="24"/>
        </w:rPr>
      </w:pPr>
    </w:p>
    <w:p w:rsidR="00CE518A" w:rsidRPr="0022187C" w:rsidRDefault="00CE518A" w:rsidP="00901835">
      <w:pPr>
        <w:adjustRightInd w:val="0"/>
        <w:snapToGrid w:val="0"/>
        <w:spacing w:line="360" w:lineRule="exact"/>
        <w:rPr>
          <w:b/>
          <w:sz w:val="24"/>
          <w:szCs w:val="24"/>
        </w:rPr>
      </w:pPr>
      <w:r w:rsidRPr="0022187C">
        <w:rPr>
          <w:rFonts w:hint="eastAsia"/>
          <w:b/>
          <w:sz w:val="24"/>
          <w:szCs w:val="24"/>
        </w:rPr>
        <w:t>参考文献</w:t>
      </w:r>
      <w:r>
        <w:rPr>
          <w:rFonts w:hint="eastAsia"/>
          <w:b/>
          <w:sz w:val="24"/>
          <w:szCs w:val="24"/>
        </w:rPr>
        <w:t>：</w:t>
      </w:r>
    </w:p>
    <w:p w:rsidR="00CE518A" w:rsidRPr="0082520A" w:rsidRDefault="00CE518A" w:rsidP="0022187C">
      <w:pPr>
        <w:adjustRightInd w:val="0"/>
        <w:snapToGrid w:val="0"/>
        <w:spacing w:line="360" w:lineRule="exact"/>
        <w:rPr>
          <w:rFonts w:ascii="宋体" w:hAnsi="宋体"/>
          <w:sz w:val="24"/>
        </w:rPr>
      </w:pPr>
      <w:r w:rsidRPr="0082520A">
        <w:rPr>
          <w:rFonts w:ascii="宋体" w:hAnsi="宋体"/>
          <w:sz w:val="24"/>
        </w:rPr>
        <w:t>[1]</w:t>
      </w:r>
      <w:r w:rsidRPr="0082520A">
        <w:rPr>
          <w:rFonts w:ascii="宋体" w:hAnsi="宋体" w:hint="eastAsia"/>
          <w:sz w:val="24"/>
        </w:rPr>
        <w:t>陈桂枝</w:t>
      </w:r>
      <w:r w:rsidRPr="0082520A">
        <w:rPr>
          <w:rFonts w:ascii="宋体"/>
          <w:sz w:val="24"/>
        </w:rPr>
        <w:t>.</w:t>
      </w:r>
      <w:r w:rsidRPr="0082520A">
        <w:rPr>
          <w:rFonts w:ascii="宋体" w:hAnsi="宋体" w:hint="eastAsia"/>
          <w:sz w:val="24"/>
        </w:rPr>
        <w:t>木之本</w:t>
      </w:r>
      <w:r w:rsidRPr="0082520A">
        <w:rPr>
          <w:rFonts w:ascii="宋体"/>
          <w:sz w:val="24"/>
        </w:rPr>
        <w:t>,</w:t>
      </w:r>
      <w:r w:rsidRPr="0082520A">
        <w:rPr>
          <w:rFonts w:ascii="宋体" w:hAnsi="宋体" w:hint="eastAsia"/>
          <w:sz w:val="24"/>
        </w:rPr>
        <w:t>水之源</w:t>
      </w:r>
      <w:r w:rsidRPr="0082520A">
        <w:rPr>
          <w:rFonts w:ascii="宋体" w:hAnsi="宋体"/>
          <w:sz w:val="24"/>
        </w:rPr>
        <w:t>——</w:t>
      </w:r>
      <w:r w:rsidRPr="0082520A">
        <w:rPr>
          <w:rFonts w:ascii="宋体" w:hAnsi="宋体" w:hint="eastAsia"/>
          <w:sz w:val="24"/>
        </w:rPr>
        <w:t>英语教学中精读与泛读关系之辨析</w:t>
      </w:r>
      <w:r w:rsidRPr="0082520A">
        <w:rPr>
          <w:rFonts w:ascii="宋体" w:hAnsi="宋体"/>
          <w:sz w:val="24"/>
        </w:rPr>
        <w:t>[J]</w:t>
      </w:r>
      <w:r w:rsidRPr="0082520A">
        <w:rPr>
          <w:rFonts w:ascii="宋体"/>
          <w:sz w:val="24"/>
        </w:rPr>
        <w:t>.</w:t>
      </w:r>
      <w:r w:rsidRPr="0082520A">
        <w:rPr>
          <w:rFonts w:ascii="宋体" w:hAnsi="宋体" w:hint="eastAsia"/>
          <w:sz w:val="24"/>
        </w:rPr>
        <w:t>赤峰学院学报（汉文哲学社会科学版）</w:t>
      </w:r>
      <w:r w:rsidRPr="0082520A">
        <w:rPr>
          <w:rFonts w:ascii="宋体"/>
          <w:sz w:val="24"/>
        </w:rPr>
        <w:t>,</w:t>
      </w:r>
      <w:r w:rsidRPr="0082520A">
        <w:rPr>
          <w:rFonts w:ascii="宋体" w:hAnsi="宋体"/>
          <w:sz w:val="24"/>
        </w:rPr>
        <w:t>2009(6)</w:t>
      </w:r>
    </w:p>
    <w:p w:rsidR="00CE518A" w:rsidRPr="0082520A" w:rsidRDefault="00CE518A" w:rsidP="00901835">
      <w:pPr>
        <w:adjustRightInd w:val="0"/>
        <w:snapToGrid w:val="0"/>
        <w:spacing w:line="360" w:lineRule="exact"/>
        <w:rPr>
          <w:rFonts w:ascii="宋体" w:hAnsi="宋体"/>
          <w:sz w:val="24"/>
        </w:rPr>
      </w:pPr>
      <w:r w:rsidRPr="00C36118">
        <w:rPr>
          <w:rFonts w:ascii="宋体" w:hAnsi="宋体"/>
          <w:sz w:val="24"/>
        </w:rPr>
        <w:t>[2]</w:t>
      </w:r>
      <w:r w:rsidRPr="0082520A">
        <w:rPr>
          <w:rFonts w:ascii="宋体" w:hAnsi="宋体" w:hint="eastAsia"/>
          <w:sz w:val="24"/>
        </w:rPr>
        <w:t>陈银华</w:t>
      </w:r>
      <w:r w:rsidRPr="0082520A">
        <w:rPr>
          <w:rFonts w:ascii="宋体"/>
          <w:sz w:val="24"/>
        </w:rPr>
        <w:t>.</w:t>
      </w:r>
      <w:r w:rsidRPr="0082520A">
        <w:rPr>
          <w:rFonts w:ascii="宋体" w:hAnsi="宋体" w:hint="eastAsia"/>
          <w:sz w:val="24"/>
        </w:rPr>
        <w:t>英语专业精读课与泛读课之比较</w:t>
      </w:r>
      <w:r w:rsidRPr="0082520A">
        <w:rPr>
          <w:rFonts w:ascii="宋体" w:hAnsi="宋体"/>
          <w:sz w:val="24"/>
        </w:rPr>
        <w:t>[J].</w:t>
      </w:r>
      <w:r w:rsidRPr="0082520A">
        <w:rPr>
          <w:rFonts w:ascii="宋体" w:hAnsi="宋体" w:hint="eastAsia"/>
          <w:sz w:val="24"/>
        </w:rPr>
        <w:t>科教文汇</w:t>
      </w:r>
      <w:r w:rsidRPr="0082520A">
        <w:rPr>
          <w:rFonts w:ascii="宋体" w:hAnsi="宋体"/>
          <w:sz w:val="24"/>
        </w:rPr>
        <w:t>,2011(12)</w:t>
      </w:r>
    </w:p>
    <w:p w:rsidR="00CE518A" w:rsidRPr="0082520A" w:rsidRDefault="00CE518A" w:rsidP="00901835">
      <w:pPr>
        <w:adjustRightInd w:val="0"/>
        <w:snapToGrid w:val="0"/>
        <w:spacing w:line="360" w:lineRule="exact"/>
        <w:rPr>
          <w:rFonts w:ascii="宋体"/>
          <w:sz w:val="24"/>
        </w:rPr>
      </w:pPr>
      <w:r w:rsidRPr="00C36118">
        <w:rPr>
          <w:rFonts w:ascii="宋体" w:hAnsi="宋体"/>
          <w:sz w:val="24"/>
        </w:rPr>
        <w:t>[3]</w:t>
      </w:r>
      <w:r w:rsidRPr="0082520A">
        <w:rPr>
          <w:rFonts w:ascii="宋体" w:hAnsi="宋体" w:hint="eastAsia"/>
          <w:sz w:val="24"/>
        </w:rPr>
        <w:t>庞维国</w:t>
      </w:r>
      <w:r w:rsidRPr="0082520A">
        <w:rPr>
          <w:rFonts w:ascii="宋体"/>
          <w:sz w:val="24"/>
        </w:rPr>
        <w:t>.</w:t>
      </w:r>
      <w:r w:rsidRPr="0082520A">
        <w:rPr>
          <w:rFonts w:ascii="宋体" w:hAnsi="宋体" w:hint="eastAsia"/>
          <w:sz w:val="24"/>
        </w:rPr>
        <w:t>自主学习学与教的原理和策略</w:t>
      </w:r>
      <w:r w:rsidRPr="0082520A">
        <w:rPr>
          <w:rFonts w:ascii="宋体" w:hAnsi="宋体"/>
          <w:sz w:val="24"/>
        </w:rPr>
        <w:t>[M].</w:t>
      </w:r>
      <w:r w:rsidRPr="0082520A">
        <w:rPr>
          <w:rFonts w:ascii="宋体" w:hAnsi="宋体" w:hint="eastAsia"/>
          <w:sz w:val="24"/>
        </w:rPr>
        <w:t>上海</w:t>
      </w:r>
      <w:r w:rsidRPr="0082520A">
        <w:rPr>
          <w:rFonts w:ascii="宋体" w:hAnsi="宋体"/>
          <w:sz w:val="24"/>
        </w:rPr>
        <w:t>:</w:t>
      </w:r>
      <w:r w:rsidRPr="0082520A">
        <w:rPr>
          <w:rFonts w:ascii="宋体" w:hAnsi="宋体" w:hint="eastAsia"/>
          <w:sz w:val="24"/>
        </w:rPr>
        <w:t>华东师范大学出版社</w:t>
      </w:r>
      <w:r w:rsidRPr="0082520A">
        <w:rPr>
          <w:rFonts w:ascii="宋体" w:hAnsi="宋体"/>
          <w:sz w:val="24"/>
        </w:rPr>
        <w:t>,2003.</w:t>
      </w:r>
    </w:p>
    <w:p w:rsidR="00CE518A" w:rsidRPr="0082520A" w:rsidRDefault="00CE518A" w:rsidP="00901835">
      <w:pPr>
        <w:adjustRightInd w:val="0"/>
        <w:snapToGrid w:val="0"/>
        <w:spacing w:line="360" w:lineRule="exact"/>
        <w:rPr>
          <w:rFonts w:ascii="宋体"/>
          <w:sz w:val="24"/>
        </w:rPr>
      </w:pPr>
      <w:r w:rsidRPr="00C36118">
        <w:rPr>
          <w:rFonts w:ascii="宋体" w:hAnsi="宋体"/>
          <w:sz w:val="24"/>
        </w:rPr>
        <w:t>[4]</w:t>
      </w:r>
      <w:r w:rsidRPr="0082520A">
        <w:rPr>
          <w:rFonts w:ascii="宋体" w:hAnsi="宋体" w:hint="eastAsia"/>
          <w:sz w:val="24"/>
        </w:rPr>
        <w:t>上海中小学课程教材改革委员会办公室</w:t>
      </w:r>
      <w:r w:rsidRPr="0082520A">
        <w:rPr>
          <w:rFonts w:ascii="宋体"/>
          <w:sz w:val="24"/>
        </w:rPr>
        <w:t>.</w:t>
      </w:r>
      <w:r w:rsidRPr="0082520A">
        <w:rPr>
          <w:rFonts w:ascii="宋体" w:hAnsi="宋体" w:hint="eastAsia"/>
          <w:sz w:val="24"/>
        </w:rPr>
        <w:t>上海市中小学英语课程标准</w:t>
      </w:r>
      <w:r w:rsidRPr="0082520A">
        <w:rPr>
          <w:rFonts w:ascii="宋体" w:hAnsi="宋体"/>
          <w:sz w:val="24"/>
        </w:rPr>
        <w:t>[M].</w:t>
      </w:r>
      <w:r w:rsidRPr="0082520A">
        <w:rPr>
          <w:rFonts w:ascii="宋体" w:hAnsi="宋体" w:hint="eastAsia"/>
          <w:sz w:val="24"/>
        </w:rPr>
        <w:t>上海</w:t>
      </w:r>
      <w:r w:rsidRPr="0082520A">
        <w:rPr>
          <w:rFonts w:ascii="宋体" w:hAnsi="宋体"/>
          <w:sz w:val="24"/>
        </w:rPr>
        <w:t>:</w:t>
      </w:r>
      <w:r w:rsidRPr="0082520A">
        <w:rPr>
          <w:rFonts w:ascii="宋体" w:hAnsi="宋体" w:hint="eastAsia"/>
          <w:sz w:val="24"/>
        </w:rPr>
        <w:t>上海教育出版社</w:t>
      </w:r>
      <w:r w:rsidRPr="0082520A">
        <w:rPr>
          <w:rFonts w:ascii="宋体" w:hAnsi="宋体"/>
          <w:sz w:val="24"/>
        </w:rPr>
        <w:t>,2004.</w:t>
      </w:r>
    </w:p>
    <w:p w:rsidR="00CE518A" w:rsidRPr="0082520A" w:rsidRDefault="00CE518A" w:rsidP="00901835">
      <w:pPr>
        <w:adjustRightInd w:val="0"/>
        <w:snapToGrid w:val="0"/>
        <w:spacing w:line="360" w:lineRule="exact"/>
        <w:rPr>
          <w:rFonts w:ascii="宋体"/>
          <w:sz w:val="24"/>
        </w:rPr>
      </w:pPr>
      <w:r w:rsidRPr="00C36118">
        <w:rPr>
          <w:rFonts w:ascii="宋体" w:hAnsi="宋体"/>
          <w:sz w:val="24"/>
        </w:rPr>
        <w:t>[5]</w:t>
      </w:r>
      <w:r w:rsidRPr="0082520A">
        <w:rPr>
          <w:rFonts w:ascii="宋体" w:hAnsi="宋体" w:hint="eastAsia"/>
          <w:sz w:val="24"/>
        </w:rPr>
        <w:t>文秋芳</w:t>
      </w:r>
      <w:r w:rsidRPr="0082520A">
        <w:rPr>
          <w:rFonts w:ascii="宋体"/>
          <w:sz w:val="24"/>
        </w:rPr>
        <w:t>,</w:t>
      </w:r>
      <w:r w:rsidRPr="0082520A">
        <w:rPr>
          <w:rFonts w:ascii="宋体" w:hAnsi="宋体" w:hint="eastAsia"/>
          <w:sz w:val="24"/>
        </w:rPr>
        <w:t>韩少杰</w:t>
      </w:r>
      <w:r w:rsidRPr="0082520A">
        <w:rPr>
          <w:rFonts w:ascii="宋体"/>
          <w:sz w:val="24"/>
        </w:rPr>
        <w:t>.</w:t>
      </w:r>
      <w:r w:rsidRPr="0082520A">
        <w:rPr>
          <w:rFonts w:ascii="宋体" w:hAnsi="宋体" w:hint="eastAsia"/>
          <w:sz w:val="24"/>
        </w:rPr>
        <w:t>英语教学研究方法与案例分析</w:t>
      </w:r>
      <w:r w:rsidRPr="0082520A">
        <w:rPr>
          <w:rFonts w:ascii="宋体" w:hAnsi="宋体"/>
          <w:sz w:val="24"/>
        </w:rPr>
        <w:t>[M].</w:t>
      </w:r>
      <w:r w:rsidRPr="0082520A">
        <w:rPr>
          <w:rFonts w:ascii="宋体" w:hAnsi="宋体" w:hint="eastAsia"/>
          <w:sz w:val="24"/>
        </w:rPr>
        <w:t>上海：上海外语教育出版社</w:t>
      </w:r>
      <w:r w:rsidRPr="0082520A">
        <w:rPr>
          <w:rFonts w:ascii="宋体" w:hAnsi="宋体"/>
          <w:sz w:val="24"/>
        </w:rPr>
        <w:t>,2011.</w:t>
      </w:r>
    </w:p>
    <w:p w:rsidR="00CE518A" w:rsidRPr="006A08B5" w:rsidRDefault="00CE518A" w:rsidP="00901835">
      <w:pPr>
        <w:adjustRightInd w:val="0"/>
        <w:snapToGrid w:val="0"/>
        <w:spacing w:line="360" w:lineRule="exact"/>
        <w:rPr>
          <w:rFonts w:ascii="宋体"/>
          <w:sz w:val="24"/>
        </w:rPr>
      </w:pPr>
      <w:r w:rsidRPr="006A08B5">
        <w:rPr>
          <w:rFonts w:ascii="宋体" w:hAnsi="宋体"/>
          <w:sz w:val="24"/>
        </w:rPr>
        <w:t>[6]</w:t>
      </w:r>
      <w:r w:rsidRPr="006A08B5">
        <w:rPr>
          <w:rFonts w:ascii="宋体" w:hAnsi="宋体" w:hint="eastAsia"/>
          <w:sz w:val="24"/>
        </w:rPr>
        <w:t>杨格英</w:t>
      </w:r>
      <w:r w:rsidRPr="006A08B5">
        <w:rPr>
          <w:rFonts w:ascii="宋体"/>
          <w:sz w:val="24"/>
        </w:rPr>
        <w:t>.</w:t>
      </w:r>
      <w:r w:rsidRPr="006A08B5">
        <w:rPr>
          <w:rFonts w:ascii="宋体" w:hAnsi="宋体" w:hint="eastAsia"/>
          <w:sz w:val="24"/>
        </w:rPr>
        <w:t>初中英语泛读教学活动的设计</w:t>
      </w:r>
      <w:bookmarkStart w:id="1" w:name="_Hlk526883237"/>
      <w:r w:rsidRPr="006A08B5">
        <w:rPr>
          <w:rFonts w:ascii="宋体" w:hAnsi="宋体"/>
          <w:sz w:val="24"/>
        </w:rPr>
        <w:t>[J].</w:t>
      </w:r>
      <w:bookmarkEnd w:id="1"/>
      <w:r w:rsidRPr="006A08B5">
        <w:rPr>
          <w:rFonts w:ascii="宋体" w:hAnsi="宋体" w:hint="eastAsia"/>
          <w:sz w:val="24"/>
        </w:rPr>
        <w:t>教育现代化</w:t>
      </w:r>
      <w:r w:rsidRPr="006A08B5">
        <w:rPr>
          <w:rFonts w:ascii="宋体" w:hAnsi="宋体"/>
          <w:sz w:val="24"/>
        </w:rPr>
        <w:t>,2016(3)</w:t>
      </w:r>
    </w:p>
    <w:p w:rsidR="00CE518A" w:rsidRPr="006A08B5" w:rsidRDefault="00CE518A" w:rsidP="00901835">
      <w:pPr>
        <w:adjustRightInd w:val="0"/>
        <w:snapToGrid w:val="0"/>
        <w:spacing w:line="360" w:lineRule="exact"/>
        <w:rPr>
          <w:rFonts w:ascii="宋体" w:hAnsi="宋体"/>
          <w:sz w:val="24"/>
        </w:rPr>
      </w:pPr>
      <w:r w:rsidRPr="00C36118">
        <w:rPr>
          <w:rFonts w:ascii="宋体" w:hAnsi="宋体"/>
          <w:sz w:val="24"/>
        </w:rPr>
        <w:t>[7]</w:t>
      </w:r>
      <w:r w:rsidRPr="006A08B5">
        <w:rPr>
          <w:rFonts w:ascii="宋体" w:hAnsi="宋体" w:hint="eastAsia"/>
          <w:sz w:val="24"/>
        </w:rPr>
        <w:t>占晓燕</w:t>
      </w:r>
      <w:r w:rsidRPr="006A08B5">
        <w:rPr>
          <w:rFonts w:ascii="宋体"/>
          <w:sz w:val="24"/>
        </w:rPr>
        <w:t>.</w:t>
      </w:r>
      <w:r w:rsidRPr="006A08B5">
        <w:rPr>
          <w:rFonts w:ascii="宋体" w:hAnsi="宋体" w:hint="eastAsia"/>
          <w:sz w:val="24"/>
        </w:rPr>
        <w:t>对英语泛读教学的建议</w:t>
      </w:r>
      <w:r w:rsidRPr="006A08B5">
        <w:rPr>
          <w:rFonts w:ascii="宋体" w:hAnsi="宋体"/>
          <w:sz w:val="24"/>
        </w:rPr>
        <w:t>[J].</w:t>
      </w:r>
      <w:r w:rsidRPr="006A08B5">
        <w:rPr>
          <w:rFonts w:ascii="宋体" w:hAnsi="宋体" w:hint="eastAsia"/>
          <w:sz w:val="24"/>
        </w:rPr>
        <w:t>教育教学论坛</w:t>
      </w:r>
      <w:r w:rsidRPr="006A08B5">
        <w:rPr>
          <w:rFonts w:ascii="宋体"/>
          <w:sz w:val="24"/>
        </w:rPr>
        <w:t>,</w:t>
      </w:r>
      <w:r w:rsidRPr="006A08B5">
        <w:rPr>
          <w:rFonts w:ascii="宋体" w:hAnsi="宋体"/>
          <w:sz w:val="24"/>
        </w:rPr>
        <w:t xml:space="preserve"> 2014(8)</w:t>
      </w:r>
    </w:p>
    <w:p w:rsidR="00CE518A" w:rsidRPr="006A08B5" w:rsidRDefault="00CE518A" w:rsidP="00901835">
      <w:pPr>
        <w:adjustRightInd w:val="0"/>
        <w:snapToGrid w:val="0"/>
        <w:spacing w:line="360" w:lineRule="exact"/>
        <w:rPr>
          <w:rFonts w:ascii="宋体"/>
          <w:sz w:val="24"/>
        </w:rPr>
      </w:pPr>
      <w:r w:rsidRPr="00C36118">
        <w:rPr>
          <w:rFonts w:ascii="宋体" w:hAnsi="宋体"/>
          <w:sz w:val="24"/>
        </w:rPr>
        <w:t>[8]</w:t>
      </w:r>
      <w:r w:rsidRPr="006A08B5">
        <w:rPr>
          <w:rFonts w:ascii="宋体" w:hAnsi="宋体" w:hint="eastAsia"/>
          <w:sz w:val="24"/>
        </w:rPr>
        <w:t>朱浦</w:t>
      </w:r>
      <w:r w:rsidRPr="006A08B5">
        <w:rPr>
          <w:rFonts w:ascii="宋体"/>
          <w:sz w:val="24"/>
        </w:rPr>
        <w:t>.</w:t>
      </w:r>
      <w:r w:rsidRPr="006A08B5">
        <w:rPr>
          <w:rFonts w:ascii="宋体" w:hAnsi="宋体" w:hint="eastAsia"/>
          <w:sz w:val="24"/>
        </w:rPr>
        <w:t>与英语新课程同行</w:t>
      </w:r>
      <w:r w:rsidRPr="006A08B5">
        <w:rPr>
          <w:rFonts w:ascii="宋体" w:hAnsi="宋体"/>
          <w:sz w:val="24"/>
        </w:rPr>
        <w:t xml:space="preserve"> </w:t>
      </w:r>
      <w:r w:rsidRPr="006A08B5">
        <w:rPr>
          <w:rFonts w:ascii="宋体" w:hAnsi="宋体" w:hint="eastAsia"/>
          <w:sz w:val="24"/>
        </w:rPr>
        <w:t>教学理论探究</w:t>
      </w:r>
      <w:r w:rsidRPr="006A08B5">
        <w:rPr>
          <w:rFonts w:ascii="宋体" w:hAnsi="宋体"/>
          <w:sz w:val="24"/>
        </w:rPr>
        <w:t>[M].</w:t>
      </w:r>
      <w:r w:rsidRPr="006A08B5">
        <w:rPr>
          <w:rFonts w:ascii="宋体" w:hAnsi="宋体" w:hint="eastAsia"/>
          <w:sz w:val="24"/>
        </w:rPr>
        <w:t>上海：上海教育出版社，</w:t>
      </w:r>
      <w:r w:rsidRPr="006A08B5">
        <w:rPr>
          <w:rFonts w:ascii="宋体" w:hAnsi="宋体"/>
          <w:sz w:val="24"/>
        </w:rPr>
        <w:t>2008:27-30.</w:t>
      </w:r>
    </w:p>
    <w:p w:rsidR="00CE518A" w:rsidRDefault="00CE518A" w:rsidP="00901835">
      <w:pPr>
        <w:adjustRightInd w:val="0"/>
        <w:snapToGrid w:val="0"/>
        <w:spacing w:line="360" w:lineRule="exact"/>
        <w:rPr>
          <w:rFonts w:ascii="宋体"/>
          <w:sz w:val="24"/>
        </w:rPr>
      </w:pPr>
      <w:r w:rsidRPr="00C36118">
        <w:rPr>
          <w:rFonts w:ascii="宋体" w:hAnsi="宋体"/>
          <w:sz w:val="24"/>
        </w:rPr>
        <w:t>[9]</w:t>
      </w:r>
      <w:r w:rsidRPr="006A08B5">
        <w:rPr>
          <w:rFonts w:ascii="宋体" w:hAnsi="宋体"/>
          <w:sz w:val="24"/>
        </w:rPr>
        <w:t xml:space="preserve">Krashen, S. D. Principles and Practice in Second Language Acquisition [M]. </w:t>
      </w:r>
      <w:smartTag w:uri="urn:schemas-microsoft-com:office:smarttags" w:element="place">
        <w:smartTag w:uri="urn:schemas-microsoft-com:office:smarttags" w:element="State">
          <w:r w:rsidRPr="006A08B5">
            <w:rPr>
              <w:rFonts w:ascii="宋体" w:hAnsi="宋体"/>
              <w:sz w:val="24"/>
            </w:rPr>
            <w:t>New York</w:t>
          </w:r>
        </w:smartTag>
      </w:smartTag>
      <w:r w:rsidRPr="006A08B5">
        <w:rPr>
          <w:rFonts w:ascii="宋体" w:hAnsi="宋体"/>
          <w:sz w:val="24"/>
        </w:rPr>
        <w:t>: Pergamon Press</w:t>
      </w:r>
    </w:p>
    <w:p w:rsidR="00CE518A" w:rsidRPr="006A08B5" w:rsidRDefault="00CE518A" w:rsidP="00901835">
      <w:pPr>
        <w:adjustRightInd w:val="0"/>
        <w:snapToGrid w:val="0"/>
        <w:spacing w:line="360" w:lineRule="exact"/>
        <w:rPr>
          <w:rFonts w:ascii="宋体"/>
          <w:sz w:val="24"/>
        </w:rPr>
      </w:pPr>
      <w:bookmarkStart w:id="2" w:name="_GoBack"/>
      <w:bookmarkEnd w:id="2"/>
    </w:p>
    <w:p w:rsidR="00CE518A" w:rsidRDefault="00CE518A" w:rsidP="006A08B5">
      <w:pPr>
        <w:jc w:val="left"/>
        <w:rPr>
          <w:sz w:val="24"/>
          <w:szCs w:val="24"/>
        </w:rPr>
      </w:pPr>
      <w:r>
        <w:rPr>
          <w:rFonts w:hint="eastAsia"/>
          <w:sz w:val="24"/>
          <w:szCs w:val="24"/>
        </w:rPr>
        <w:t>附录：教案及教学流程图</w:t>
      </w:r>
    </w:p>
    <w:p w:rsidR="00CE518A" w:rsidRPr="006E16BA" w:rsidRDefault="00CE518A" w:rsidP="002743F6">
      <w:pPr>
        <w:ind w:firstLineChars="292" w:firstLine="821"/>
        <w:jc w:val="center"/>
        <w:rPr>
          <w:rFonts w:ascii="Times New Roman" w:eastAsia="黑体" w:hAnsi="Times New Roman"/>
          <w:b/>
          <w:sz w:val="28"/>
          <w:szCs w:val="28"/>
        </w:rPr>
      </w:pPr>
      <w:r w:rsidRPr="006E16BA">
        <w:rPr>
          <w:rFonts w:ascii="Times New Roman" w:eastAsia="黑体" w:hAnsi="Times New Roman"/>
          <w:b/>
          <w:sz w:val="28"/>
          <w:szCs w:val="28"/>
        </w:rPr>
        <w:t>Teaching Plan</w:t>
      </w:r>
    </w:p>
    <w:p w:rsidR="00CE518A" w:rsidRPr="006E16BA" w:rsidRDefault="00CE518A" w:rsidP="002743F6">
      <w:pPr>
        <w:spacing w:line="300" w:lineRule="exact"/>
        <w:jc w:val="left"/>
        <w:rPr>
          <w:rFonts w:ascii="Times New Roman" w:eastAsia="黑体" w:hAnsi="Times New Roman"/>
          <w:sz w:val="24"/>
          <w:szCs w:val="24"/>
        </w:rPr>
      </w:pPr>
      <w:r w:rsidRPr="006E16BA">
        <w:rPr>
          <w:rFonts w:ascii="Times New Roman" w:eastAsia="黑体" w:hAnsi="Times New Roman"/>
          <w:b/>
          <w:sz w:val="24"/>
          <w:szCs w:val="24"/>
        </w:rPr>
        <w:t xml:space="preserve">School: </w:t>
      </w:r>
      <w:smartTag w:uri="urn:schemas-microsoft-com:office:smarttags" w:element="place">
        <w:smartTag w:uri="urn:schemas-microsoft-com:office:smarttags" w:element="City">
          <w:r w:rsidRPr="006E16BA">
            <w:rPr>
              <w:rFonts w:ascii="Times New Roman" w:eastAsia="黑体" w:hAnsi="Times New Roman"/>
              <w:sz w:val="24"/>
              <w:szCs w:val="24"/>
            </w:rPr>
            <w:t>Shanghai</w:t>
          </w:r>
        </w:smartTag>
      </w:smartTag>
      <w:r w:rsidRPr="006E16BA">
        <w:rPr>
          <w:rFonts w:ascii="Times New Roman" w:eastAsia="黑体" w:hAnsi="Times New Roman"/>
          <w:sz w:val="24"/>
          <w:szCs w:val="24"/>
        </w:rPr>
        <w:t xml:space="preserve"> Tianlin No.3 Middle School </w:t>
      </w:r>
    </w:p>
    <w:p w:rsidR="00CE518A" w:rsidRPr="006E16BA" w:rsidRDefault="00CE518A" w:rsidP="002743F6">
      <w:pPr>
        <w:spacing w:line="300" w:lineRule="exact"/>
        <w:jc w:val="left"/>
        <w:rPr>
          <w:rFonts w:ascii="Times New Roman" w:eastAsia="黑体" w:hAnsi="Times New Roman"/>
          <w:sz w:val="24"/>
          <w:szCs w:val="24"/>
        </w:rPr>
      </w:pPr>
      <w:r w:rsidRPr="006E16BA">
        <w:rPr>
          <w:rFonts w:ascii="Times New Roman" w:eastAsia="黑体" w:hAnsi="Times New Roman"/>
          <w:b/>
          <w:sz w:val="24"/>
          <w:szCs w:val="24"/>
        </w:rPr>
        <w:t xml:space="preserve">Students: </w:t>
      </w:r>
      <w:r w:rsidRPr="006E16BA">
        <w:rPr>
          <w:rFonts w:ascii="Times New Roman" w:eastAsia="黑体" w:hAnsi="Times New Roman"/>
          <w:sz w:val="24"/>
          <w:szCs w:val="24"/>
        </w:rPr>
        <w:t xml:space="preserve">Class 4 Grade </w:t>
      </w:r>
      <w:r>
        <w:rPr>
          <w:rFonts w:ascii="Times New Roman" w:eastAsia="黑体" w:hAnsi="Times New Roman"/>
          <w:sz w:val="24"/>
          <w:szCs w:val="24"/>
        </w:rPr>
        <w:t>9</w:t>
      </w:r>
    </w:p>
    <w:p w:rsidR="00CE518A" w:rsidRDefault="00CE518A" w:rsidP="002743F6">
      <w:pPr>
        <w:spacing w:line="300" w:lineRule="exact"/>
        <w:jc w:val="left"/>
        <w:rPr>
          <w:rFonts w:ascii="Times New Roman" w:eastAsia="黑体" w:hAnsi="Times New Roman"/>
          <w:sz w:val="24"/>
          <w:szCs w:val="24"/>
        </w:rPr>
      </w:pPr>
      <w:r w:rsidRPr="006E16BA">
        <w:rPr>
          <w:rFonts w:ascii="Times New Roman" w:eastAsia="黑体" w:hAnsi="Times New Roman"/>
          <w:b/>
          <w:sz w:val="24"/>
          <w:szCs w:val="24"/>
        </w:rPr>
        <w:t xml:space="preserve">Teacher: </w:t>
      </w:r>
      <w:r>
        <w:rPr>
          <w:rFonts w:ascii="Times New Roman" w:eastAsia="黑体" w:hAnsi="Times New Roman"/>
          <w:sz w:val="24"/>
          <w:szCs w:val="24"/>
        </w:rPr>
        <w:t>Daisy</w:t>
      </w:r>
      <w:r w:rsidRPr="006E16BA">
        <w:rPr>
          <w:rFonts w:ascii="Times New Roman" w:eastAsia="黑体" w:hAnsi="Times New Roman"/>
          <w:sz w:val="24"/>
          <w:szCs w:val="24"/>
        </w:rPr>
        <w:t xml:space="preserve"> (</w:t>
      </w:r>
      <w:r>
        <w:rPr>
          <w:rFonts w:ascii="Times New Roman" w:eastAsia="黑体" w:hAnsi="Times New Roman" w:hint="eastAsia"/>
          <w:sz w:val="24"/>
          <w:szCs w:val="24"/>
        </w:rPr>
        <w:t>戴佳晟</w:t>
      </w:r>
      <w:r w:rsidRPr="006E16BA">
        <w:rPr>
          <w:rFonts w:ascii="Times New Roman" w:eastAsia="黑体" w:hAnsi="Times New Roman"/>
          <w:sz w:val="24"/>
          <w:szCs w:val="24"/>
        </w:rPr>
        <w:t xml:space="preserve">) </w:t>
      </w:r>
    </w:p>
    <w:p w:rsidR="00CE518A" w:rsidRPr="00B40F58" w:rsidRDefault="00CE518A" w:rsidP="002743F6">
      <w:pPr>
        <w:spacing w:line="300" w:lineRule="exact"/>
        <w:jc w:val="left"/>
        <w:rPr>
          <w:rFonts w:ascii="Times New Roman" w:eastAsia="黑体" w:hAnsi="Times New Roman"/>
          <w:sz w:val="24"/>
          <w:szCs w:val="24"/>
        </w:rPr>
      </w:pPr>
      <w:r>
        <w:rPr>
          <w:rFonts w:ascii="Times New Roman" w:eastAsia="黑体" w:hAnsi="Times New Roman"/>
          <w:b/>
          <w:sz w:val="24"/>
          <w:szCs w:val="24"/>
        </w:rPr>
        <w:t>T</w:t>
      </w:r>
      <w:r w:rsidRPr="00B40F58">
        <w:rPr>
          <w:rFonts w:ascii="Times New Roman" w:eastAsia="黑体" w:hAnsi="Times New Roman"/>
          <w:b/>
          <w:sz w:val="24"/>
          <w:szCs w:val="24"/>
        </w:rPr>
        <w:t>eaching material</w:t>
      </w:r>
      <w:r>
        <w:rPr>
          <w:rFonts w:ascii="Times New Roman" w:eastAsia="黑体" w:hAnsi="Times New Roman"/>
          <w:b/>
          <w:sz w:val="24"/>
          <w:szCs w:val="24"/>
        </w:rPr>
        <w:t>:</w:t>
      </w:r>
      <w:r w:rsidRPr="00B40F58">
        <w:t xml:space="preserve"> </w:t>
      </w:r>
      <w:smartTag w:uri="urn:schemas-microsoft-com:office:smarttags" w:element="place">
        <w:smartTag w:uri="urn:schemas-microsoft-com:office:smarttags" w:element="City">
          <w:r>
            <w:rPr>
              <w:rFonts w:ascii="Times New Roman" w:eastAsia="黑体" w:hAnsi="Times New Roman"/>
              <w:sz w:val="24"/>
              <w:szCs w:val="24"/>
            </w:rPr>
            <w:t>O</w:t>
          </w:r>
          <w:r w:rsidRPr="00B40F58">
            <w:rPr>
              <w:rFonts w:ascii="Times New Roman" w:eastAsia="黑体" w:hAnsi="Times New Roman"/>
              <w:sz w:val="24"/>
              <w:szCs w:val="24"/>
            </w:rPr>
            <w:t>xford</w:t>
          </w:r>
        </w:smartTag>
      </w:smartTag>
      <w:r w:rsidRPr="00B40F58">
        <w:rPr>
          <w:rFonts w:ascii="Times New Roman" w:eastAsia="黑体" w:hAnsi="Times New Roman"/>
          <w:sz w:val="24"/>
          <w:szCs w:val="24"/>
        </w:rPr>
        <w:t xml:space="preserve"> English </w:t>
      </w:r>
      <w:smartTag w:uri="urn:schemas-microsoft-com:office:smarttags" w:element="chmetcnv">
        <w:smartTagPr>
          <w:attr w:name="TCSC" w:val="0"/>
          <w:attr w:name="NumberType" w:val="1"/>
          <w:attr w:name="Negative" w:val="False"/>
          <w:attr w:name="HasSpace" w:val="False"/>
          <w:attr w:name="SourceValue" w:val="9"/>
          <w:attr w:name="UnitName" w:val="a"/>
        </w:smartTagPr>
        <w:r w:rsidRPr="00B40F58">
          <w:rPr>
            <w:rFonts w:ascii="Times New Roman" w:eastAsia="黑体" w:hAnsi="Times New Roman"/>
            <w:sz w:val="24"/>
            <w:szCs w:val="24"/>
          </w:rPr>
          <w:t>9A</w:t>
        </w:r>
      </w:smartTag>
      <w:r w:rsidRPr="00B40F58">
        <w:rPr>
          <w:rFonts w:ascii="Times New Roman" w:eastAsia="黑体" w:hAnsi="Times New Roman"/>
          <w:sz w:val="24"/>
          <w:szCs w:val="24"/>
        </w:rPr>
        <w:t xml:space="preserve"> U2 </w:t>
      </w:r>
      <w:r>
        <w:rPr>
          <w:rFonts w:ascii="Times New Roman" w:eastAsia="黑体" w:hAnsi="Times New Roman"/>
          <w:sz w:val="24"/>
          <w:szCs w:val="24"/>
        </w:rPr>
        <w:t>R</w:t>
      </w:r>
      <w:r w:rsidRPr="00B40F58">
        <w:rPr>
          <w:rFonts w:ascii="Times New Roman" w:eastAsia="黑体" w:hAnsi="Times New Roman"/>
          <w:sz w:val="24"/>
          <w:szCs w:val="24"/>
        </w:rPr>
        <w:t>eading-</w:t>
      </w:r>
      <w:r>
        <w:rPr>
          <w:rFonts w:ascii="Times New Roman" w:eastAsia="黑体" w:hAnsi="Times New Roman"/>
          <w:sz w:val="24"/>
          <w:szCs w:val="24"/>
        </w:rPr>
        <w:t>F</w:t>
      </w:r>
      <w:r w:rsidRPr="00B40F58">
        <w:rPr>
          <w:rFonts w:ascii="Times New Roman" w:eastAsia="黑体" w:hAnsi="Times New Roman"/>
          <w:sz w:val="24"/>
          <w:szCs w:val="24"/>
        </w:rPr>
        <w:t>ishing with birds</w:t>
      </w:r>
    </w:p>
    <w:p w:rsidR="00CE518A" w:rsidRPr="006E16BA" w:rsidRDefault="00CE518A" w:rsidP="002743F6">
      <w:pPr>
        <w:spacing w:line="300" w:lineRule="exact"/>
        <w:rPr>
          <w:rFonts w:ascii="Times New Roman" w:eastAsia="黑体" w:hAnsi="Times New Roman"/>
          <w:sz w:val="24"/>
          <w:szCs w:val="24"/>
        </w:rPr>
      </w:pPr>
      <w:r w:rsidRPr="006E16BA">
        <w:rPr>
          <w:rFonts w:ascii="Times New Roman" w:eastAsia="黑体" w:hAnsi="Times New Roman"/>
          <w:b/>
          <w:sz w:val="24"/>
          <w:szCs w:val="24"/>
        </w:rPr>
        <w:t>Type:</w:t>
      </w:r>
      <w:r w:rsidRPr="006E16BA">
        <w:rPr>
          <w:rFonts w:ascii="Times New Roman" w:eastAsia="黑体" w:hAnsi="Times New Roman"/>
          <w:sz w:val="24"/>
          <w:szCs w:val="24"/>
        </w:rPr>
        <w:t xml:space="preserve"> </w:t>
      </w:r>
      <w:r>
        <w:rPr>
          <w:rFonts w:ascii="Times New Roman" w:eastAsia="黑体" w:hAnsi="Times New Roman"/>
          <w:sz w:val="24"/>
          <w:szCs w:val="24"/>
        </w:rPr>
        <w:t>I</w:t>
      </w:r>
      <w:r w:rsidRPr="006E16BA">
        <w:rPr>
          <w:rFonts w:ascii="Times New Roman" w:eastAsia="黑体" w:hAnsi="Times New Roman"/>
          <w:sz w:val="24"/>
          <w:szCs w:val="24"/>
        </w:rPr>
        <w:t>ndependent reading</w:t>
      </w:r>
      <w:r>
        <w:rPr>
          <w:rFonts w:ascii="Times New Roman" w:eastAsia="黑体" w:hAnsi="Times New Roman"/>
          <w:sz w:val="24"/>
          <w:szCs w:val="24"/>
        </w:rPr>
        <w:t xml:space="preserve"> with e</w:t>
      </w:r>
      <w:r w:rsidRPr="006E16BA">
        <w:rPr>
          <w:rFonts w:ascii="Times New Roman" w:eastAsia="黑体" w:hAnsi="Times New Roman"/>
          <w:sz w:val="24"/>
          <w:szCs w:val="24"/>
        </w:rPr>
        <w:t xml:space="preserve">xtensive </w:t>
      </w:r>
      <w:r>
        <w:rPr>
          <w:rFonts w:ascii="Times New Roman" w:eastAsia="黑体" w:hAnsi="Times New Roman"/>
          <w:sz w:val="24"/>
          <w:szCs w:val="24"/>
        </w:rPr>
        <w:t>r</w:t>
      </w:r>
      <w:r w:rsidRPr="006E16BA">
        <w:rPr>
          <w:rFonts w:ascii="Times New Roman" w:eastAsia="黑体" w:hAnsi="Times New Roman"/>
          <w:sz w:val="24"/>
          <w:szCs w:val="24"/>
        </w:rPr>
        <w:t xml:space="preserve">eading </w:t>
      </w:r>
      <w:r>
        <w:rPr>
          <w:rFonts w:ascii="Times New Roman" w:eastAsia="黑体" w:hAnsi="Times New Roman"/>
          <w:sz w:val="24"/>
          <w:szCs w:val="24"/>
        </w:rPr>
        <w:t>s</w:t>
      </w:r>
      <w:r w:rsidRPr="006E16BA">
        <w:rPr>
          <w:rFonts w:ascii="Times New Roman" w:eastAsia="黑体" w:hAnsi="Times New Roman"/>
          <w:sz w:val="24"/>
          <w:szCs w:val="24"/>
        </w:rPr>
        <w:t>kills</w:t>
      </w:r>
    </w:p>
    <w:p w:rsidR="00CE518A" w:rsidRPr="006E16BA" w:rsidRDefault="00CE518A" w:rsidP="002743F6">
      <w:pPr>
        <w:spacing w:line="300" w:lineRule="exact"/>
        <w:jc w:val="left"/>
        <w:rPr>
          <w:rFonts w:ascii="Times New Roman" w:hAnsi="Times New Roman"/>
          <w:b/>
          <w:sz w:val="28"/>
          <w:szCs w:val="28"/>
        </w:rPr>
      </w:pPr>
    </w:p>
    <w:p w:rsidR="00CE518A" w:rsidRPr="006E16BA" w:rsidRDefault="00CE518A" w:rsidP="002743F6">
      <w:pPr>
        <w:spacing w:line="300" w:lineRule="exact"/>
        <w:jc w:val="left"/>
        <w:rPr>
          <w:rFonts w:ascii="Times New Roman" w:hAnsi="Times New Roman"/>
          <w:b/>
          <w:sz w:val="28"/>
          <w:szCs w:val="28"/>
        </w:rPr>
      </w:pPr>
      <w:r w:rsidRPr="006E16BA">
        <w:rPr>
          <w:rFonts w:ascii="Times New Roman" w:hAnsi="Times New Roman"/>
          <w:b/>
          <w:sz w:val="28"/>
          <w:szCs w:val="28"/>
        </w:rPr>
        <w:t>Learning objectives:</w:t>
      </w:r>
    </w:p>
    <w:p w:rsidR="00CE518A" w:rsidRPr="006E16BA" w:rsidRDefault="00CE518A" w:rsidP="002743F6">
      <w:pPr>
        <w:rPr>
          <w:rFonts w:ascii="Times New Roman" w:hAnsi="Times New Roman"/>
          <w:sz w:val="24"/>
          <w:szCs w:val="24"/>
        </w:rPr>
      </w:pPr>
      <w:r w:rsidRPr="006E16BA">
        <w:rPr>
          <w:rFonts w:ascii="Times New Roman" w:hAnsi="Times New Roman"/>
          <w:sz w:val="24"/>
          <w:szCs w:val="24"/>
        </w:rPr>
        <w:t xml:space="preserve">In this lesson, students are expected to apply such reading strategies as </w:t>
      </w:r>
      <w:r w:rsidRPr="006E16BA">
        <w:rPr>
          <w:rFonts w:ascii="Times New Roman" w:hAnsi="Times New Roman"/>
          <w:i/>
          <w:sz w:val="24"/>
          <w:szCs w:val="24"/>
        </w:rPr>
        <w:t xml:space="preserve">understanding the title, </w:t>
      </w:r>
      <w:r>
        <w:rPr>
          <w:rFonts w:ascii="Times New Roman" w:hAnsi="Times New Roman"/>
          <w:i/>
          <w:sz w:val="24"/>
          <w:szCs w:val="24"/>
        </w:rPr>
        <w:t>f</w:t>
      </w:r>
      <w:r w:rsidRPr="006E16BA">
        <w:rPr>
          <w:rFonts w:ascii="Times New Roman" w:hAnsi="Times New Roman"/>
          <w:i/>
          <w:sz w:val="24"/>
          <w:szCs w:val="24"/>
        </w:rPr>
        <w:t>orecast</w:t>
      </w:r>
      <w:r>
        <w:rPr>
          <w:rFonts w:ascii="Times New Roman" w:hAnsi="Times New Roman"/>
          <w:i/>
          <w:sz w:val="24"/>
          <w:szCs w:val="24"/>
        </w:rPr>
        <w:t>ing</w:t>
      </w:r>
      <w:r w:rsidRPr="006E16BA">
        <w:rPr>
          <w:rFonts w:ascii="Times New Roman" w:hAnsi="Times New Roman"/>
          <w:i/>
          <w:sz w:val="24"/>
          <w:szCs w:val="24"/>
        </w:rPr>
        <w:t xml:space="preserve"> story outline</w:t>
      </w:r>
      <w:r>
        <w:rPr>
          <w:rFonts w:ascii="Times New Roman" w:hAnsi="Times New Roman"/>
          <w:i/>
          <w:sz w:val="24"/>
          <w:szCs w:val="24"/>
        </w:rPr>
        <w:t>,</w:t>
      </w:r>
      <w:r w:rsidRPr="006E16BA">
        <w:rPr>
          <w:rFonts w:ascii="Times New Roman" w:hAnsi="Times New Roman"/>
          <w:i/>
          <w:sz w:val="24"/>
          <w:szCs w:val="24"/>
        </w:rPr>
        <w:t xml:space="preserve"> identifying the</w:t>
      </w:r>
      <w:r>
        <w:rPr>
          <w:rFonts w:ascii="Times New Roman" w:hAnsi="Times New Roman"/>
          <w:i/>
          <w:sz w:val="24"/>
          <w:szCs w:val="24"/>
        </w:rPr>
        <w:t xml:space="preserve"> genre</w:t>
      </w:r>
      <w:r w:rsidRPr="006E16BA">
        <w:rPr>
          <w:rFonts w:ascii="Times New Roman" w:hAnsi="Times New Roman"/>
          <w:i/>
          <w:sz w:val="24"/>
          <w:szCs w:val="24"/>
        </w:rPr>
        <w:t xml:space="preserve"> and getting key information </w:t>
      </w:r>
      <w:r w:rsidRPr="006E16BA">
        <w:rPr>
          <w:rFonts w:ascii="Times New Roman" w:hAnsi="Times New Roman"/>
          <w:sz w:val="24"/>
          <w:szCs w:val="24"/>
        </w:rPr>
        <w:t xml:space="preserve">to form a habit of independent reading with the help of the reading </w:t>
      </w:r>
      <w:r>
        <w:rPr>
          <w:rFonts w:ascii="Times New Roman" w:hAnsi="Times New Roman"/>
          <w:sz w:val="24"/>
          <w:szCs w:val="24"/>
        </w:rPr>
        <w:t>worksheet</w:t>
      </w:r>
      <w:r w:rsidRPr="006E16BA">
        <w:rPr>
          <w:rFonts w:ascii="Times New Roman" w:hAnsi="Times New Roman"/>
          <w:sz w:val="24"/>
          <w:szCs w:val="24"/>
        </w:rPr>
        <w:t xml:space="preserve"> under the teacher’s guidance.</w:t>
      </w:r>
    </w:p>
    <w:p w:rsidR="00CE518A" w:rsidRPr="006E16BA" w:rsidRDefault="00CE518A" w:rsidP="002743F6">
      <w:pPr>
        <w:ind w:left="210" w:hanging="210"/>
        <w:rPr>
          <w:rFonts w:ascii="Times New Roman" w:hAnsi="Times New Roman"/>
          <w:szCs w:val="24"/>
        </w:rPr>
      </w:pPr>
    </w:p>
    <w:tbl>
      <w:tblPr>
        <w:tblW w:w="8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50"/>
        <w:gridCol w:w="3737"/>
        <w:gridCol w:w="3492"/>
      </w:tblGrid>
      <w:tr w:rsidR="00CE518A" w:rsidRPr="00E95046" w:rsidTr="00AB3A58">
        <w:trPr>
          <w:jc w:val="center"/>
        </w:trPr>
        <w:tc>
          <w:tcPr>
            <w:tcW w:w="1650" w:type="dxa"/>
          </w:tcPr>
          <w:p w:rsidR="00CE518A" w:rsidRPr="006E16BA" w:rsidRDefault="00CE518A" w:rsidP="00AB3A58">
            <w:pPr>
              <w:rPr>
                <w:rFonts w:ascii="Times New Roman" w:hAnsi="Times New Roman"/>
                <w:b/>
                <w:sz w:val="24"/>
                <w:szCs w:val="24"/>
              </w:rPr>
            </w:pPr>
            <w:r w:rsidRPr="006E16BA">
              <w:rPr>
                <w:rFonts w:ascii="Times New Roman" w:hAnsi="Times New Roman"/>
                <w:b/>
                <w:sz w:val="24"/>
                <w:szCs w:val="24"/>
              </w:rPr>
              <w:t>Steps</w:t>
            </w:r>
          </w:p>
        </w:tc>
        <w:tc>
          <w:tcPr>
            <w:tcW w:w="3737" w:type="dxa"/>
          </w:tcPr>
          <w:p w:rsidR="00CE518A" w:rsidRPr="006E16BA" w:rsidRDefault="00CE518A" w:rsidP="00AB3A58">
            <w:pPr>
              <w:rPr>
                <w:rFonts w:ascii="Times New Roman" w:hAnsi="Times New Roman"/>
                <w:b/>
                <w:sz w:val="24"/>
                <w:szCs w:val="24"/>
              </w:rPr>
            </w:pPr>
            <w:r w:rsidRPr="006E16BA">
              <w:rPr>
                <w:rFonts w:ascii="Times New Roman" w:hAnsi="Times New Roman"/>
                <w:b/>
                <w:sz w:val="24"/>
                <w:szCs w:val="24"/>
              </w:rPr>
              <w:t>Learning activities</w:t>
            </w:r>
          </w:p>
        </w:tc>
        <w:tc>
          <w:tcPr>
            <w:tcW w:w="3492" w:type="dxa"/>
          </w:tcPr>
          <w:p w:rsidR="00CE518A" w:rsidRPr="006E16BA" w:rsidRDefault="00CE518A" w:rsidP="00AB3A58">
            <w:pPr>
              <w:rPr>
                <w:rFonts w:ascii="Times New Roman" w:hAnsi="Times New Roman"/>
                <w:b/>
                <w:sz w:val="24"/>
                <w:szCs w:val="24"/>
              </w:rPr>
            </w:pPr>
            <w:r w:rsidRPr="006E16BA">
              <w:rPr>
                <w:rFonts w:ascii="Times New Roman" w:hAnsi="Times New Roman"/>
                <w:b/>
                <w:sz w:val="24"/>
                <w:szCs w:val="24"/>
              </w:rPr>
              <w:t>Teaching purposes</w:t>
            </w:r>
          </w:p>
        </w:tc>
      </w:tr>
      <w:tr w:rsidR="00CE518A" w:rsidRPr="00E95046" w:rsidTr="00AB3A58">
        <w:trPr>
          <w:trHeight w:val="1072"/>
          <w:jc w:val="center"/>
        </w:trPr>
        <w:tc>
          <w:tcPr>
            <w:tcW w:w="1650" w:type="dxa"/>
            <w:vAlign w:val="center"/>
          </w:tcPr>
          <w:p w:rsidR="00CE518A" w:rsidRPr="006E16BA" w:rsidRDefault="00CE518A" w:rsidP="00AB3A58">
            <w:pPr>
              <w:rPr>
                <w:rFonts w:ascii="Times New Roman" w:hAnsi="Times New Roman"/>
                <w:sz w:val="24"/>
                <w:szCs w:val="24"/>
              </w:rPr>
            </w:pPr>
            <w:r w:rsidRPr="006E16BA">
              <w:rPr>
                <w:rFonts w:ascii="Times New Roman" w:hAnsi="Times New Roman"/>
                <w:sz w:val="24"/>
                <w:szCs w:val="24"/>
              </w:rPr>
              <w:t>Pre-reading</w:t>
            </w:r>
          </w:p>
        </w:tc>
        <w:tc>
          <w:tcPr>
            <w:tcW w:w="3737" w:type="dxa"/>
            <w:vAlign w:val="center"/>
          </w:tcPr>
          <w:p w:rsidR="00CE518A" w:rsidRPr="006E16BA" w:rsidRDefault="00CE518A" w:rsidP="00AB3A58">
            <w:pPr>
              <w:rPr>
                <w:rFonts w:ascii="Times New Roman" w:hAnsi="Times New Roman"/>
                <w:sz w:val="24"/>
                <w:szCs w:val="24"/>
              </w:rPr>
            </w:pPr>
            <w:r w:rsidRPr="006E16BA">
              <w:rPr>
                <w:rFonts w:ascii="Times New Roman" w:hAnsi="Times New Roman"/>
                <w:sz w:val="24"/>
                <w:szCs w:val="24"/>
              </w:rPr>
              <w:t>Forecast story outline</w:t>
            </w:r>
            <w:r>
              <w:rPr>
                <w:rFonts w:ascii="Times New Roman" w:hAnsi="Times New Roman"/>
                <w:sz w:val="24"/>
                <w:szCs w:val="24"/>
              </w:rPr>
              <w:t xml:space="preserve"> with the help of the title and the picture</w:t>
            </w:r>
          </w:p>
        </w:tc>
        <w:tc>
          <w:tcPr>
            <w:tcW w:w="3492" w:type="dxa"/>
            <w:vAlign w:val="center"/>
          </w:tcPr>
          <w:p w:rsidR="00CE518A" w:rsidRPr="006E16BA" w:rsidRDefault="00CE518A" w:rsidP="00AB3A58">
            <w:pPr>
              <w:jc w:val="left"/>
              <w:rPr>
                <w:rFonts w:ascii="Times New Roman" w:hAnsi="Times New Roman"/>
                <w:sz w:val="24"/>
                <w:szCs w:val="24"/>
              </w:rPr>
            </w:pPr>
            <w:r w:rsidRPr="006E16BA">
              <w:rPr>
                <w:rFonts w:ascii="Times New Roman" w:hAnsi="Times New Roman"/>
                <w:sz w:val="24"/>
                <w:szCs w:val="24"/>
              </w:rPr>
              <w:t>To help students</w:t>
            </w:r>
            <w:r>
              <w:rPr>
                <w:rFonts w:ascii="Times New Roman" w:hAnsi="Times New Roman"/>
                <w:sz w:val="24"/>
                <w:szCs w:val="24"/>
              </w:rPr>
              <w:t xml:space="preserve"> predict the outline of the article</w:t>
            </w:r>
          </w:p>
        </w:tc>
      </w:tr>
      <w:tr w:rsidR="00CE518A" w:rsidRPr="00E95046" w:rsidTr="00AB3A58">
        <w:trPr>
          <w:trHeight w:val="812"/>
          <w:jc w:val="center"/>
        </w:trPr>
        <w:tc>
          <w:tcPr>
            <w:tcW w:w="1650" w:type="dxa"/>
            <w:vMerge w:val="restart"/>
            <w:vAlign w:val="center"/>
          </w:tcPr>
          <w:p w:rsidR="00CE518A" w:rsidRPr="006E16BA" w:rsidRDefault="00CE518A" w:rsidP="00AB3A58">
            <w:pPr>
              <w:rPr>
                <w:rFonts w:ascii="Times New Roman" w:hAnsi="Times New Roman"/>
                <w:sz w:val="24"/>
                <w:szCs w:val="24"/>
              </w:rPr>
            </w:pPr>
            <w:r w:rsidRPr="006E16BA">
              <w:rPr>
                <w:rFonts w:ascii="Times New Roman" w:hAnsi="Times New Roman"/>
                <w:sz w:val="24"/>
                <w:szCs w:val="24"/>
              </w:rPr>
              <w:t xml:space="preserve">While-reading </w:t>
            </w:r>
          </w:p>
        </w:tc>
        <w:tc>
          <w:tcPr>
            <w:tcW w:w="3737" w:type="dxa"/>
            <w:vAlign w:val="center"/>
          </w:tcPr>
          <w:p w:rsidR="00CE518A" w:rsidRPr="006E16BA" w:rsidRDefault="00CE518A" w:rsidP="00AB3A58">
            <w:pPr>
              <w:jc w:val="left"/>
              <w:rPr>
                <w:rFonts w:ascii="Times New Roman" w:hAnsi="Times New Roman"/>
                <w:sz w:val="24"/>
                <w:szCs w:val="24"/>
              </w:rPr>
            </w:pPr>
            <w:r>
              <w:rPr>
                <w:rFonts w:ascii="Times New Roman" w:hAnsi="Times New Roman"/>
                <w:sz w:val="24"/>
                <w:szCs w:val="24"/>
              </w:rPr>
              <w:t xml:space="preserve">Read the whole article </w:t>
            </w:r>
            <w:r w:rsidRPr="006E16BA">
              <w:rPr>
                <w:rFonts w:ascii="Times New Roman" w:hAnsi="Times New Roman"/>
                <w:sz w:val="24"/>
                <w:szCs w:val="24"/>
              </w:rPr>
              <w:t>independently.</w:t>
            </w:r>
          </w:p>
        </w:tc>
        <w:tc>
          <w:tcPr>
            <w:tcW w:w="3492" w:type="dxa"/>
            <w:vAlign w:val="center"/>
          </w:tcPr>
          <w:p w:rsidR="00CE518A" w:rsidRPr="006E16BA" w:rsidRDefault="00CE518A" w:rsidP="00AB3A58">
            <w:pPr>
              <w:rPr>
                <w:rFonts w:ascii="Times New Roman" w:hAnsi="Times New Roman"/>
                <w:sz w:val="24"/>
                <w:szCs w:val="24"/>
              </w:rPr>
            </w:pPr>
            <w:r>
              <w:rPr>
                <w:rFonts w:ascii="Times New Roman" w:hAnsi="Times New Roman"/>
                <w:sz w:val="24"/>
                <w:szCs w:val="24"/>
              </w:rPr>
              <w:t xml:space="preserve">To guide </w:t>
            </w:r>
            <w:r w:rsidRPr="006E16BA">
              <w:rPr>
                <w:rFonts w:ascii="Times New Roman" w:hAnsi="Times New Roman"/>
                <w:sz w:val="24"/>
                <w:szCs w:val="24"/>
              </w:rPr>
              <w:t xml:space="preserve">students to </w:t>
            </w:r>
            <w:r>
              <w:rPr>
                <w:rFonts w:ascii="Times New Roman" w:hAnsi="Times New Roman"/>
                <w:sz w:val="24"/>
                <w:szCs w:val="24"/>
              </w:rPr>
              <w:t>read holistically</w:t>
            </w:r>
          </w:p>
        </w:tc>
      </w:tr>
      <w:tr w:rsidR="00CE518A" w:rsidRPr="00E95046" w:rsidTr="00AB3A58">
        <w:trPr>
          <w:trHeight w:val="811"/>
          <w:jc w:val="center"/>
        </w:trPr>
        <w:tc>
          <w:tcPr>
            <w:tcW w:w="1650" w:type="dxa"/>
            <w:vMerge/>
            <w:vAlign w:val="center"/>
          </w:tcPr>
          <w:p w:rsidR="00CE518A" w:rsidRPr="006E16BA" w:rsidRDefault="00CE518A" w:rsidP="00AB3A58">
            <w:pPr>
              <w:rPr>
                <w:rFonts w:ascii="Times New Roman" w:hAnsi="Times New Roman"/>
                <w:sz w:val="24"/>
                <w:szCs w:val="24"/>
              </w:rPr>
            </w:pPr>
          </w:p>
        </w:tc>
        <w:tc>
          <w:tcPr>
            <w:tcW w:w="3737" w:type="dxa"/>
            <w:vAlign w:val="center"/>
          </w:tcPr>
          <w:p w:rsidR="00CE518A" w:rsidRPr="006E16BA" w:rsidRDefault="00CE518A" w:rsidP="00AB3A58">
            <w:pPr>
              <w:rPr>
                <w:rFonts w:ascii="Times New Roman" w:hAnsi="Times New Roman"/>
                <w:sz w:val="24"/>
                <w:szCs w:val="24"/>
              </w:rPr>
            </w:pPr>
            <w:r>
              <w:rPr>
                <w:rFonts w:ascii="Times New Roman" w:hAnsi="Times New Roman"/>
                <w:sz w:val="24"/>
                <w:szCs w:val="24"/>
              </w:rPr>
              <w:t>Overcome the difficulty of new words by peer-assisted learning</w:t>
            </w:r>
            <w:r w:rsidRPr="006E16BA">
              <w:rPr>
                <w:rFonts w:ascii="Times New Roman" w:hAnsi="Times New Roman"/>
                <w:sz w:val="24"/>
                <w:szCs w:val="24"/>
              </w:rPr>
              <w:t>.</w:t>
            </w:r>
          </w:p>
        </w:tc>
        <w:tc>
          <w:tcPr>
            <w:tcW w:w="3492" w:type="dxa"/>
            <w:vAlign w:val="center"/>
          </w:tcPr>
          <w:p w:rsidR="00CE518A" w:rsidRPr="006E16BA" w:rsidRDefault="00CE518A" w:rsidP="00AB3A58">
            <w:pPr>
              <w:rPr>
                <w:rFonts w:ascii="Times New Roman" w:hAnsi="Times New Roman"/>
                <w:sz w:val="24"/>
                <w:szCs w:val="24"/>
              </w:rPr>
            </w:pPr>
            <w:r w:rsidRPr="006E16BA">
              <w:rPr>
                <w:rFonts w:ascii="Times New Roman" w:hAnsi="Times New Roman"/>
                <w:sz w:val="24"/>
                <w:szCs w:val="24"/>
              </w:rPr>
              <w:t>To encourage students to share, learn and adjust their reading skills</w:t>
            </w:r>
          </w:p>
        </w:tc>
      </w:tr>
      <w:tr w:rsidR="00CE518A" w:rsidRPr="00E95046" w:rsidTr="00AB3A58">
        <w:trPr>
          <w:trHeight w:val="811"/>
          <w:jc w:val="center"/>
        </w:trPr>
        <w:tc>
          <w:tcPr>
            <w:tcW w:w="1650" w:type="dxa"/>
            <w:vMerge/>
            <w:vAlign w:val="center"/>
          </w:tcPr>
          <w:p w:rsidR="00CE518A" w:rsidRPr="006E16BA" w:rsidRDefault="00CE518A" w:rsidP="00AB3A58">
            <w:pPr>
              <w:rPr>
                <w:rFonts w:ascii="Times New Roman" w:hAnsi="Times New Roman"/>
                <w:sz w:val="24"/>
                <w:szCs w:val="24"/>
              </w:rPr>
            </w:pPr>
          </w:p>
        </w:tc>
        <w:tc>
          <w:tcPr>
            <w:tcW w:w="3737" w:type="dxa"/>
            <w:vAlign w:val="center"/>
          </w:tcPr>
          <w:p w:rsidR="00CE518A" w:rsidRPr="006E16BA" w:rsidRDefault="00CE518A" w:rsidP="00AB3A58">
            <w:pPr>
              <w:rPr>
                <w:rFonts w:ascii="Times New Roman" w:hAnsi="Times New Roman"/>
                <w:sz w:val="24"/>
                <w:szCs w:val="24"/>
              </w:rPr>
            </w:pPr>
            <w:r>
              <w:rPr>
                <w:rFonts w:ascii="Times New Roman" w:hAnsi="Times New Roman"/>
                <w:sz w:val="24"/>
                <w:szCs w:val="24"/>
              </w:rPr>
              <w:t>Identify</w:t>
            </w:r>
            <w:r w:rsidRPr="006E16BA">
              <w:rPr>
                <w:rFonts w:ascii="Times New Roman" w:hAnsi="Times New Roman"/>
                <w:sz w:val="24"/>
                <w:szCs w:val="24"/>
              </w:rPr>
              <w:t xml:space="preserve"> </w:t>
            </w:r>
            <w:r>
              <w:rPr>
                <w:rFonts w:ascii="Times New Roman" w:hAnsi="Times New Roman"/>
                <w:sz w:val="24"/>
                <w:szCs w:val="24"/>
              </w:rPr>
              <w:t>the genre of the article</w:t>
            </w:r>
            <w:r w:rsidRPr="006E16BA">
              <w:rPr>
                <w:rFonts w:ascii="Times New Roman" w:hAnsi="Times New Roman"/>
                <w:sz w:val="24"/>
                <w:szCs w:val="24"/>
              </w:rPr>
              <w:t>.</w:t>
            </w:r>
          </w:p>
        </w:tc>
        <w:tc>
          <w:tcPr>
            <w:tcW w:w="3492" w:type="dxa"/>
            <w:vAlign w:val="center"/>
          </w:tcPr>
          <w:p w:rsidR="00CE518A" w:rsidRPr="006E16BA" w:rsidRDefault="00CE518A" w:rsidP="00AB3A58">
            <w:pPr>
              <w:rPr>
                <w:rFonts w:ascii="Times New Roman" w:hAnsi="Times New Roman"/>
                <w:sz w:val="24"/>
                <w:szCs w:val="24"/>
              </w:rPr>
            </w:pPr>
            <w:r w:rsidRPr="006E16BA">
              <w:rPr>
                <w:rFonts w:ascii="Times New Roman" w:hAnsi="Times New Roman"/>
                <w:sz w:val="24"/>
                <w:szCs w:val="24"/>
              </w:rPr>
              <w:t xml:space="preserve">To </w:t>
            </w:r>
            <w:r>
              <w:rPr>
                <w:rFonts w:ascii="Times New Roman" w:hAnsi="Times New Roman"/>
                <w:sz w:val="24"/>
                <w:szCs w:val="24"/>
              </w:rPr>
              <w:t>help students raise the stylistic awareness</w:t>
            </w:r>
          </w:p>
        </w:tc>
      </w:tr>
      <w:tr w:rsidR="00CE518A" w:rsidRPr="00E95046" w:rsidTr="00AB3A58">
        <w:trPr>
          <w:trHeight w:val="811"/>
          <w:jc w:val="center"/>
        </w:trPr>
        <w:tc>
          <w:tcPr>
            <w:tcW w:w="1650" w:type="dxa"/>
            <w:vMerge/>
            <w:vAlign w:val="center"/>
          </w:tcPr>
          <w:p w:rsidR="00CE518A" w:rsidRPr="006E16BA" w:rsidRDefault="00CE518A" w:rsidP="00AB3A58">
            <w:pPr>
              <w:rPr>
                <w:rFonts w:ascii="Times New Roman" w:hAnsi="Times New Roman"/>
                <w:sz w:val="24"/>
                <w:szCs w:val="24"/>
              </w:rPr>
            </w:pPr>
          </w:p>
        </w:tc>
        <w:tc>
          <w:tcPr>
            <w:tcW w:w="3737" w:type="dxa"/>
            <w:vAlign w:val="center"/>
          </w:tcPr>
          <w:p w:rsidR="00CE518A" w:rsidRPr="006E16BA" w:rsidRDefault="00CE518A" w:rsidP="00AB3A58">
            <w:pPr>
              <w:rPr>
                <w:rFonts w:ascii="Times New Roman" w:hAnsi="Times New Roman"/>
                <w:sz w:val="24"/>
                <w:szCs w:val="24"/>
              </w:rPr>
            </w:pPr>
            <w:r>
              <w:rPr>
                <w:rFonts w:ascii="Times New Roman" w:hAnsi="Times New Roman"/>
                <w:sz w:val="24"/>
                <w:szCs w:val="24"/>
              </w:rPr>
              <w:t>R</w:t>
            </w:r>
            <w:r w:rsidRPr="006E16BA">
              <w:rPr>
                <w:rFonts w:ascii="Times New Roman" w:hAnsi="Times New Roman"/>
                <w:sz w:val="24"/>
                <w:szCs w:val="24"/>
              </w:rPr>
              <w:t xml:space="preserve">ead </w:t>
            </w:r>
            <w:r>
              <w:rPr>
                <w:rFonts w:ascii="Times New Roman" w:hAnsi="Times New Roman"/>
                <w:sz w:val="24"/>
                <w:szCs w:val="24"/>
              </w:rPr>
              <w:t>the article again and finish</w:t>
            </w:r>
            <w:r w:rsidRPr="006E16BA">
              <w:rPr>
                <w:rFonts w:ascii="Times New Roman" w:hAnsi="Times New Roman"/>
                <w:sz w:val="24"/>
                <w:szCs w:val="24"/>
              </w:rPr>
              <w:t xml:space="preserve"> the anchor chart.</w:t>
            </w:r>
          </w:p>
        </w:tc>
        <w:tc>
          <w:tcPr>
            <w:tcW w:w="3492" w:type="dxa"/>
            <w:vAlign w:val="center"/>
          </w:tcPr>
          <w:p w:rsidR="00CE518A" w:rsidRPr="006E16BA" w:rsidRDefault="00CE518A" w:rsidP="00AB3A58">
            <w:pPr>
              <w:rPr>
                <w:rFonts w:ascii="Times New Roman" w:hAnsi="Times New Roman"/>
                <w:sz w:val="24"/>
                <w:szCs w:val="24"/>
              </w:rPr>
            </w:pPr>
            <w:r w:rsidRPr="00A8357F">
              <w:rPr>
                <w:rFonts w:ascii="Times New Roman" w:hAnsi="Times New Roman"/>
                <w:sz w:val="24"/>
                <w:szCs w:val="24"/>
              </w:rPr>
              <w:t>To know about students’</w:t>
            </w:r>
            <w:r>
              <w:rPr>
                <w:rFonts w:ascii="Times New Roman" w:hAnsi="Times New Roman"/>
                <w:sz w:val="24"/>
                <w:szCs w:val="24"/>
              </w:rPr>
              <w:t xml:space="preserve"> </w:t>
            </w:r>
            <w:r w:rsidRPr="00A8357F">
              <w:rPr>
                <w:rFonts w:ascii="Times New Roman" w:hAnsi="Times New Roman"/>
                <w:sz w:val="24"/>
                <w:szCs w:val="24"/>
              </w:rPr>
              <w:t>individual reading habits</w:t>
            </w:r>
          </w:p>
        </w:tc>
      </w:tr>
      <w:tr w:rsidR="00CE518A" w:rsidRPr="00E95046" w:rsidTr="00AB3A58">
        <w:trPr>
          <w:trHeight w:val="811"/>
          <w:jc w:val="center"/>
        </w:trPr>
        <w:tc>
          <w:tcPr>
            <w:tcW w:w="1650" w:type="dxa"/>
            <w:vMerge/>
            <w:vAlign w:val="center"/>
          </w:tcPr>
          <w:p w:rsidR="00CE518A" w:rsidRPr="006E16BA" w:rsidRDefault="00CE518A" w:rsidP="00AB3A58">
            <w:pPr>
              <w:rPr>
                <w:rFonts w:ascii="Times New Roman" w:hAnsi="Times New Roman"/>
                <w:sz w:val="24"/>
                <w:szCs w:val="24"/>
              </w:rPr>
            </w:pPr>
          </w:p>
        </w:tc>
        <w:tc>
          <w:tcPr>
            <w:tcW w:w="3737" w:type="dxa"/>
            <w:vAlign w:val="center"/>
          </w:tcPr>
          <w:p w:rsidR="00CE518A" w:rsidRDefault="00CE518A" w:rsidP="00AB3A58">
            <w:pPr>
              <w:rPr>
                <w:rFonts w:ascii="Times New Roman" w:hAnsi="Times New Roman"/>
                <w:sz w:val="24"/>
                <w:szCs w:val="24"/>
              </w:rPr>
            </w:pPr>
            <w:r>
              <w:rPr>
                <w:rFonts w:ascii="Times New Roman" w:hAnsi="Times New Roman"/>
                <w:sz w:val="24"/>
                <w:szCs w:val="24"/>
              </w:rPr>
              <w:t>Use the picture for reference to describe the procedure of cormorants fishing.</w:t>
            </w:r>
          </w:p>
        </w:tc>
        <w:tc>
          <w:tcPr>
            <w:tcW w:w="3492" w:type="dxa"/>
            <w:vAlign w:val="center"/>
          </w:tcPr>
          <w:p w:rsidR="00CE518A" w:rsidRPr="00A8357F" w:rsidRDefault="00CE518A" w:rsidP="00AB3A58">
            <w:pPr>
              <w:rPr>
                <w:rFonts w:ascii="Times New Roman" w:hAnsi="Times New Roman"/>
                <w:sz w:val="24"/>
                <w:szCs w:val="24"/>
              </w:rPr>
            </w:pPr>
            <w:r>
              <w:rPr>
                <w:rFonts w:ascii="Times New Roman" w:hAnsi="Times New Roman"/>
                <w:sz w:val="24"/>
                <w:szCs w:val="24"/>
              </w:rPr>
              <w:t xml:space="preserve">To </w:t>
            </w:r>
            <w:r w:rsidRPr="008632BD">
              <w:rPr>
                <w:rFonts w:ascii="Times New Roman" w:hAnsi="Times New Roman"/>
                <w:sz w:val="24"/>
                <w:szCs w:val="24"/>
              </w:rPr>
              <w:t>help students raise awareness</w:t>
            </w:r>
            <w:r>
              <w:rPr>
                <w:rFonts w:ascii="Times New Roman" w:hAnsi="Times New Roman"/>
                <w:sz w:val="24"/>
                <w:szCs w:val="24"/>
              </w:rPr>
              <w:t xml:space="preserve"> of reading pictures</w:t>
            </w:r>
          </w:p>
        </w:tc>
      </w:tr>
      <w:tr w:rsidR="00CE518A" w:rsidRPr="00E95046" w:rsidTr="00AB3A58">
        <w:trPr>
          <w:trHeight w:val="1092"/>
          <w:jc w:val="center"/>
        </w:trPr>
        <w:tc>
          <w:tcPr>
            <w:tcW w:w="1650" w:type="dxa"/>
            <w:vMerge w:val="restart"/>
            <w:vAlign w:val="center"/>
          </w:tcPr>
          <w:p w:rsidR="00CE518A" w:rsidRPr="006E16BA" w:rsidRDefault="00CE518A" w:rsidP="00AB3A58">
            <w:pPr>
              <w:rPr>
                <w:rFonts w:ascii="Times New Roman" w:hAnsi="Times New Roman"/>
                <w:sz w:val="24"/>
                <w:szCs w:val="24"/>
              </w:rPr>
            </w:pPr>
            <w:r w:rsidRPr="006E16BA">
              <w:rPr>
                <w:rFonts w:ascii="Times New Roman" w:hAnsi="Times New Roman"/>
                <w:sz w:val="24"/>
                <w:szCs w:val="24"/>
              </w:rPr>
              <w:t>Post-reading</w:t>
            </w:r>
          </w:p>
        </w:tc>
        <w:tc>
          <w:tcPr>
            <w:tcW w:w="3737" w:type="dxa"/>
            <w:vAlign w:val="center"/>
          </w:tcPr>
          <w:p w:rsidR="00CE518A" w:rsidRPr="006E16BA" w:rsidRDefault="00CE518A" w:rsidP="00AB3A58">
            <w:pPr>
              <w:rPr>
                <w:rFonts w:ascii="Times New Roman" w:hAnsi="Times New Roman"/>
                <w:sz w:val="24"/>
                <w:szCs w:val="24"/>
              </w:rPr>
            </w:pPr>
            <w:r w:rsidRPr="00FE4BF7">
              <w:rPr>
                <w:rFonts w:ascii="Times New Roman" w:hAnsi="Times New Roman"/>
                <w:sz w:val="24"/>
                <w:szCs w:val="24"/>
              </w:rPr>
              <w:t>Discuss and share the personal response with partners</w:t>
            </w:r>
            <w:r w:rsidRPr="006E16BA">
              <w:rPr>
                <w:rFonts w:ascii="Times New Roman" w:hAnsi="Times New Roman"/>
                <w:sz w:val="24"/>
                <w:szCs w:val="24"/>
              </w:rPr>
              <w:t>.</w:t>
            </w:r>
          </w:p>
        </w:tc>
        <w:tc>
          <w:tcPr>
            <w:tcW w:w="3492" w:type="dxa"/>
            <w:vMerge w:val="restart"/>
            <w:vAlign w:val="center"/>
          </w:tcPr>
          <w:p w:rsidR="00CE518A" w:rsidRPr="006E16BA" w:rsidRDefault="00CE518A" w:rsidP="00AB3A58">
            <w:pPr>
              <w:rPr>
                <w:rFonts w:ascii="Times New Roman" w:hAnsi="Times New Roman"/>
                <w:sz w:val="24"/>
                <w:szCs w:val="24"/>
              </w:rPr>
            </w:pPr>
            <w:r w:rsidRPr="006E16BA">
              <w:rPr>
                <w:rFonts w:ascii="Times New Roman" w:hAnsi="Times New Roman"/>
                <w:sz w:val="24"/>
                <w:szCs w:val="24"/>
              </w:rPr>
              <w:t>To activate students’ further thinking and personal response</w:t>
            </w:r>
          </w:p>
        </w:tc>
      </w:tr>
      <w:tr w:rsidR="00CE518A" w:rsidRPr="00E95046" w:rsidTr="00AB3A58">
        <w:trPr>
          <w:trHeight w:val="1092"/>
          <w:jc w:val="center"/>
        </w:trPr>
        <w:tc>
          <w:tcPr>
            <w:tcW w:w="1650" w:type="dxa"/>
            <w:vMerge/>
            <w:vAlign w:val="center"/>
          </w:tcPr>
          <w:p w:rsidR="00CE518A" w:rsidRPr="006E16BA" w:rsidRDefault="00CE518A" w:rsidP="00AB3A58">
            <w:pPr>
              <w:rPr>
                <w:rFonts w:ascii="Times New Roman" w:hAnsi="Times New Roman"/>
                <w:sz w:val="24"/>
                <w:szCs w:val="24"/>
              </w:rPr>
            </w:pPr>
          </w:p>
        </w:tc>
        <w:tc>
          <w:tcPr>
            <w:tcW w:w="3737" w:type="dxa"/>
            <w:vAlign w:val="center"/>
          </w:tcPr>
          <w:p w:rsidR="00CE518A" w:rsidRPr="006E16BA" w:rsidRDefault="00CE518A" w:rsidP="00AB3A58">
            <w:pPr>
              <w:jc w:val="left"/>
              <w:rPr>
                <w:rFonts w:ascii="Times New Roman" w:hAnsi="Times New Roman"/>
                <w:sz w:val="24"/>
                <w:szCs w:val="24"/>
              </w:rPr>
            </w:pPr>
            <w:r>
              <w:rPr>
                <w:rFonts w:ascii="Times New Roman" w:hAnsi="Times New Roman"/>
                <w:sz w:val="24"/>
                <w:szCs w:val="24"/>
              </w:rPr>
              <w:t>Write the afterthoughts</w:t>
            </w:r>
          </w:p>
        </w:tc>
        <w:tc>
          <w:tcPr>
            <w:tcW w:w="3492" w:type="dxa"/>
            <w:vMerge/>
            <w:vAlign w:val="center"/>
          </w:tcPr>
          <w:p w:rsidR="00CE518A" w:rsidRPr="006E16BA" w:rsidRDefault="00CE518A" w:rsidP="00AB3A58">
            <w:pPr>
              <w:rPr>
                <w:rFonts w:ascii="Times New Roman" w:hAnsi="Times New Roman"/>
                <w:sz w:val="24"/>
                <w:szCs w:val="24"/>
              </w:rPr>
            </w:pPr>
          </w:p>
        </w:tc>
      </w:tr>
      <w:tr w:rsidR="00CE518A" w:rsidRPr="00E95046" w:rsidTr="00AB3A58">
        <w:trPr>
          <w:jc w:val="center"/>
        </w:trPr>
        <w:tc>
          <w:tcPr>
            <w:tcW w:w="1650" w:type="dxa"/>
            <w:vAlign w:val="center"/>
          </w:tcPr>
          <w:p w:rsidR="00CE518A" w:rsidRPr="006E16BA" w:rsidRDefault="00CE518A" w:rsidP="00AB3A58">
            <w:pPr>
              <w:rPr>
                <w:rFonts w:ascii="Times New Roman" w:hAnsi="Times New Roman"/>
                <w:sz w:val="24"/>
                <w:szCs w:val="24"/>
              </w:rPr>
            </w:pPr>
            <w:r w:rsidRPr="006E16BA">
              <w:rPr>
                <w:rFonts w:ascii="Times New Roman" w:hAnsi="Times New Roman"/>
                <w:sz w:val="24"/>
                <w:szCs w:val="24"/>
              </w:rPr>
              <w:t>Assignments</w:t>
            </w:r>
          </w:p>
        </w:tc>
        <w:tc>
          <w:tcPr>
            <w:tcW w:w="7229" w:type="dxa"/>
            <w:gridSpan w:val="2"/>
            <w:vAlign w:val="center"/>
          </w:tcPr>
          <w:p w:rsidR="00CE518A" w:rsidRDefault="00CE518A" w:rsidP="00AB3A58">
            <w:pPr>
              <w:jc w:val="left"/>
              <w:rPr>
                <w:rFonts w:ascii="Times New Roman" w:hAnsi="Times New Roman"/>
                <w:sz w:val="24"/>
                <w:szCs w:val="24"/>
              </w:rPr>
            </w:pPr>
            <w:r>
              <w:rPr>
                <w:rFonts w:ascii="Times New Roman" w:hAnsi="Times New Roman"/>
                <w:sz w:val="24"/>
                <w:szCs w:val="24"/>
              </w:rPr>
              <w:t>Finish the reading log after class according to the worksheet.</w:t>
            </w:r>
          </w:p>
          <w:p w:rsidR="00CE518A" w:rsidRPr="006E16BA" w:rsidRDefault="00CE518A" w:rsidP="00AB3A58">
            <w:pPr>
              <w:jc w:val="left"/>
              <w:rPr>
                <w:rFonts w:ascii="Times New Roman" w:hAnsi="Times New Roman"/>
                <w:sz w:val="24"/>
                <w:szCs w:val="24"/>
              </w:rPr>
            </w:pPr>
            <w:r>
              <w:rPr>
                <w:rFonts w:ascii="Times New Roman" w:hAnsi="Times New Roman"/>
                <w:sz w:val="24"/>
                <w:szCs w:val="24"/>
              </w:rPr>
              <w:t>Underline all the sentence in passive voice in the article and preview the passive voice.</w:t>
            </w:r>
          </w:p>
        </w:tc>
      </w:tr>
    </w:tbl>
    <w:p w:rsidR="00CE518A" w:rsidRDefault="00CE518A" w:rsidP="002743F6">
      <w:pPr>
        <w:jc w:val="center"/>
        <w:rPr>
          <w:rFonts w:ascii="Times New Roman" w:hAnsi="Times New Roman"/>
          <w:b/>
          <w:sz w:val="36"/>
          <w:szCs w:val="36"/>
          <w:shd w:val="pct15" w:color="auto" w:fill="FFFFFF"/>
        </w:rPr>
      </w:pPr>
    </w:p>
    <w:p w:rsidR="00CE518A" w:rsidRPr="006E16BA" w:rsidRDefault="00CE518A" w:rsidP="002743F6">
      <w:pPr>
        <w:jc w:val="center"/>
        <w:rPr>
          <w:rFonts w:ascii="Times New Roman" w:hAnsi="Times New Roman"/>
          <w:b/>
          <w:sz w:val="36"/>
          <w:szCs w:val="36"/>
        </w:rPr>
      </w:pPr>
      <w:r w:rsidRPr="006E16BA">
        <w:rPr>
          <w:rFonts w:ascii="Times New Roman" w:hAnsi="Times New Roman" w:hint="eastAsia"/>
          <w:b/>
          <w:sz w:val="36"/>
          <w:szCs w:val="36"/>
          <w:shd w:val="pct15" w:color="auto" w:fill="FFFFFF"/>
        </w:rPr>
        <w:t>教学流程图</w:t>
      </w:r>
    </w:p>
    <w:p w:rsidR="00CE518A" w:rsidRPr="006E16BA" w:rsidRDefault="00CE518A" w:rsidP="002743F6">
      <w:pPr>
        <w:jc w:val="center"/>
        <w:rPr>
          <w:rFonts w:ascii="Times New Roman" w:hAnsi="Times New Roman"/>
          <w:b/>
          <w:sz w:val="28"/>
          <w:szCs w:val="28"/>
        </w:rPr>
      </w:pPr>
      <w:r>
        <w:rPr>
          <w:noProof/>
        </w:rPr>
        <w:pict>
          <v:shapetype id="_x0000_t202" coordsize="21600,21600" o:spt="202" path="m,l,21600r21600,l21600,xe">
            <v:stroke joinstyle="miter"/>
            <v:path gradientshapeok="t" o:connecttype="rect"/>
          </v:shapetype>
          <v:shape id="Text Box 4" o:spid="_x0000_s1029" type="#_x0000_t202" style="position:absolute;left:0;text-align:left;margin-left:346.4pt;margin-top:26.85pt;width:81.85pt;height:31.65pt;z-index:251638784;visibility:visible" fillcolor="#b9cde5">
            <v:shadow on="t" opacity=".5" offset="6pt,-6pt"/>
            <v:textbox>
              <w:txbxContent>
                <w:p w:rsidR="00CE518A" w:rsidRPr="00F86283" w:rsidRDefault="00CE518A" w:rsidP="002743F6">
                  <w:pPr>
                    <w:jc w:val="center"/>
                    <w:rPr>
                      <w:b/>
                    </w:rPr>
                  </w:pPr>
                  <w:r w:rsidRPr="00F86283">
                    <w:rPr>
                      <w:rFonts w:hint="eastAsia"/>
                      <w:b/>
                    </w:rPr>
                    <w:t>目的</w:t>
                  </w:r>
                </w:p>
              </w:txbxContent>
            </v:textbox>
          </v:shape>
        </w:pict>
      </w:r>
      <w:r>
        <w:rPr>
          <w:noProof/>
        </w:rPr>
        <w:pict>
          <v:shape id="Text Box 3" o:spid="_x0000_s1030" type="#_x0000_t202" style="position:absolute;left:0;text-align:left;margin-left:170.9pt;margin-top:26.85pt;width:94.5pt;height:33.15pt;z-index:251637760;visibility:visible" fillcolor="#b9cde5">
            <v:shadow on="t" opacity=".5" offset="6pt,-6pt"/>
            <v:textbox>
              <w:txbxContent>
                <w:p w:rsidR="00CE518A" w:rsidRPr="00F86283" w:rsidRDefault="00CE518A" w:rsidP="002743F6">
                  <w:pPr>
                    <w:jc w:val="center"/>
                    <w:rPr>
                      <w:b/>
                    </w:rPr>
                  </w:pPr>
                  <w:r w:rsidRPr="00F86283">
                    <w:rPr>
                      <w:rFonts w:hint="eastAsia"/>
                      <w:b/>
                    </w:rPr>
                    <w:t>活动</w:t>
                  </w:r>
                </w:p>
              </w:txbxContent>
            </v:textbox>
          </v:shape>
        </w:pict>
      </w:r>
      <w:r>
        <w:rPr>
          <w:noProof/>
        </w:rPr>
        <w:pict>
          <v:shape id="Text Box 2" o:spid="_x0000_s1031" type="#_x0000_t202" style="position:absolute;left:0;text-align:left;margin-left:5.4pt;margin-top:26.85pt;width:94.5pt;height:33.15pt;z-index:251636736;visibility:visible" fillcolor="#b9cde5">
            <v:shadow on="t" opacity=".5" offset="6pt,-6pt"/>
            <v:textbox>
              <w:txbxContent>
                <w:p w:rsidR="00CE518A" w:rsidRPr="006018FF" w:rsidRDefault="00CE518A" w:rsidP="002743F6">
                  <w:pPr>
                    <w:jc w:val="center"/>
                    <w:rPr>
                      <w:b/>
                    </w:rPr>
                  </w:pPr>
                  <w:r w:rsidRPr="006018FF">
                    <w:rPr>
                      <w:rFonts w:hint="eastAsia"/>
                      <w:b/>
                    </w:rPr>
                    <w:t>步骤</w:t>
                  </w:r>
                </w:p>
              </w:txbxContent>
            </v:textbox>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type id="_x0000_t32" coordsize="21600,21600" o:spt="32" o:oned="t" path="m,l21600,21600e" filled="f">
            <v:path arrowok="t" fillok="f" o:connecttype="none"/>
            <o:lock v:ext="edit" shapetype="t"/>
          </v:shapetype>
          <v:shape id="AutoShape 26" o:spid="_x0000_s1032" type="#_x0000_t32" style="position:absolute;left:0;text-align:left;margin-left:383.25pt;margin-top:13.2pt;width:.75pt;height:28.5pt;z-index:251661312;visibility:visible">
            <v:stroke endarrow="block"/>
          </v:shape>
        </w:pict>
      </w:r>
      <w:r>
        <w:rPr>
          <w:noProof/>
        </w:rPr>
        <w:pict>
          <v:shape id="AutoShape 20" o:spid="_x0000_s1033" type="#_x0000_t32" style="position:absolute;left:0;text-align:left;margin-left:217.5pt;margin-top:13.2pt;width:.75pt;height:28.5pt;z-index:251655168;visibility:visible">
            <v:stroke endarrow="block"/>
          </v:shape>
        </w:pict>
      </w:r>
      <w:r>
        <w:rPr>
          <w:noProof/>
        </w:rPr>
        <w:pict>
          <v:shape id="AutoShape 8" o:spid="_x0000_s1034" type="#_x0000_t32" style="position:absolute;left:0;text-align:left;margin-left:49.5pt;margin-top:13.2pt;width:.75pt;height:28.5pt;z-index:251642880;visibility:visible">
            <v:stroke endarrow="block"/>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Text Box 6" o:spid="_x0000_s1035" type="#_x0000_t202" style="position:absolute;left:0;text-align:left;margin-left:135.75pt;margin-top:12.75pt;width:168pt;height:36.75pt;z-index:251640832;visibility:visible">
            <v:textbox>
              <w:txbxContent>
                <w:p w:rsidR="00CE518A" w:rsidRDefault="00CE518A" w:rsidP="002743F6">
                  <w:pPr>
                    <w:jc w:val="left"/>
                  </w:pPr>
                  <w:r>
                    <w:t>1</w:t>
                  </w:r>
                  <w:r>
                    <w:rPr>
                      <w:rFonts w:hint="eastAsia"/>
                    </w:rPr>
                    <w:t>根据题目、图片预测文章内容</w:t>
                  </w:r>
                </w:p>
              </w:txbxContent>
            </v:textbox>
          </v:shape>
        </w:pict>
      </w:r>
      <w:r>
        <w:rPr>
          <w:noProof/>
        </w:rPr>
        <w:pict>
          <v:shape id="Text Box 7" o:spid="_x0000_s1036" type="#_x0000_t202" style="position:absolute;left:0;text-align:left;margin-left:330pt;margin-top:12.75pt;width:129.75pt;height:39pt;z-index:251641856;visibility:visible">
            <v:textbox>
              <w:txbxContent>
                <w:p w:rsidR="00CE518A" w:rsidRDefault="00CE518A" w:rsidP="006A08B5">
                  <w:pPr>
                    <w:jc w:val="left"/>
                  </w:pPr>
                  <w:r>
                    <w:rPr>
                      <w:rFonts w:hint="eastAsia"/>
                    </w:rPr>
                    <w:t>了解学生阅读情况、</w:t>
                  </w:r>
                </w:p>
                <w:p w:rsidR="00CE518A" w:rsidRDefault="00CE518A" w:rsidP="006A08B5">
                  <w:pPr>
                    <w:jc w:val="left"/>
                  </w:pPr>
                  <w:r>
                    <w:rPr>
                      <w:rFonts w:hint="eastAsia"/>
                    </w:rPr>
                    <w:t>引导学生使用阅读策略</w:t>
                  </w:r>
                </w:p>
              </w:txbxContent>
            </v:textbox>
          </v:shape>
        </w:pict>
      </w:r>
    </w:p>
    <w:p w:rsidR="00CE518A" w:rsidRPr="006E16BA" w:rsidRDefault="00CE518A" w:rsidP="002743F6">
      <w:pPr>
        <w:rPr>
          <w:rFonts w:ascii="Times New Roman" w:hAnsi="Times New Roman"/>
          <w:color w:val="FF0000"/>
          <w:szCs w:val="24"/>
        </w:rPr>
      </w:pPr>
      <w:r>
        <w:rPr>
          <w:noProof/>
        </w:rPr>
        <w:pict>
          <v:shape id="Text Box 5" o:spid="_x0000_s1037" type="#_x0000_t202" style="position:absolute;left:0;text-align:left;margin-left:0;margin-top:-.15pt;width:99.75pt;height:34.05pt;z-index:251639808;visibility:visible">
            <v:textbox>
              <w:txbxContent>
                <w:p w:rsidR="00CE518A" w:rsidRDefault="00CE518A" w:rsidP="002743F6">
                  <w:pPr>
                    <w:jc w:val="center"/>
                  </w:pPr>
                  <w:r>
                    <w:rPr>
                      <w:rFonts w:hint="eastAsia"/>
                    </w:rPr>
                    <w:t>读题读图预测</w:t>
                  </w:r>
                </w:p>
              </w:txbxContent>
            </v:textbox>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AutoShape 22" o:spid="_x0000_s1038" type="#_x0000_t32" style="position:absolute;left:0;text-align:left;margin-left:218.25pt;margin-top:5.4pt;width:.75pt;height:28.5pt;z-index:251657216;visibility:visible">
            <v:stroke endarrow="block"/>
          </v:shape>
        </w:pict>
      </w:r>
      <w:r>
        <w:rPr>
          <w:noProof/>
        </w:rPr>
        <w:pict>
          <v:shape id="AutoShape 21" o:spid="_x0000_s1039" type="#_x0000_t32" style="position:absolute;left:0;text-align:left;margin-left:45pt;margin-top:7.8pt;width:.75pt;height:28.5pt;z-index:251656192;visibility:visible">
            <v:stroke endarrow="block"/>
          </v:shape>
        </w:pict>
      </w:r>
      <w:r>
        <w:rPr>
          <w:noProof/>
        </w:rPr>
        <w:pict>
          <v:shape id="AutoShape 23" o:spid="_x0000_s1040" type="#_x0000_t32" style="position:absolute;left:0;text-align:left;margin-left:389.25pt;margin-top:4.95pt;width:.75pt;height:28.5pt;z-index:251658240;visibility:visible">
            <v:stroke endarrow="block"/>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Text Box 11" o:spid="_x0000_s1041" type="#_x0000_t202" style="position:absolute;left:0;text-align:left;margin-left:330pt;margin-top:6pt;width:129.75pt;height:41.25pt;z-index:251645952;visibility:visible">
            <v:textbox>
              <w:txbxContent>
                <w:p w:rsidR="00CE518A" w:rsidRDefault="00CE518A" w:rsidP="006A08B5">
                  <w:pPr>
                    <w:jc w:val="left"/>
                  </w:pPr>
                  <w:r w:rsidRPr="00AD3429">
                    <w:rPr>
                      <w:rFonts w:hint="eastAsia"/>
                    </w:rPr>
                    <w:t>运用阅读策略</w:t>
                  </w:r>
                  <w:r>
                    <w:rPr>
                      <w:rFonts w:hint="eastAsia"/>
                    </w:rPr>
                    <w:t>、</w:t>
                  </w:r>
                </w:p>
                <w:p w:rsidR="00CE518A" w:rsidRDefault="00CE518A" w:rsidP="006A08B5">
                  <w:pPr>
                    <w:jc w:val="left"/>
                  </w:pPr>
                  <w:r>
                    <w:rPr>
                      <w:rFonts w:hint="eastAsia"/>
                    </w:rPr>
                    <w:t>激活阅读兴趣</w:t>
                  </w:r>
                </w:p>
              </w:txbxContent>
            </v:textbox>
          </v:shape>
        </w:pict>
      </w:r>
      <w:r>
        <w:rPr>
          <w:noProof/>
        </w:rPr>
        <w:pict>
          <v:shape id="Text Box 9" o:spid="_x0000_s1042" type="#_x0000_t202" style="position:absolute;left:0;text-align:left;margin-left:0;margin-top:6pt;width:99.75pt;height:36pt;z-index:251643904;visibility:visible">
            <v:textbox>
              <w:txbxContent>
                <w:p w:rsidR="00CE518A" w:rsidRDefault="00CE518A" w:rsidP="002743F6">
                  <w:pPr>
                    <w:ind w:firstLineChars="100" w:firstLine="210"/>
                    <w:jc w:val="center"/>
                  </w:pPr>
                  <w:r>
                    <w:rPr>
                      <w:rFonts w:hint="eastAsia"/>
                    </w:rPr>
                    <w:t>浏览全文</w:t>
                  </w:r>
                </w:p>
                <w:p w:rsidR="00CE518A" w:rsidRDefault="00CE518A" w:rsidP="002743F6">
                  <w:pPr>
                    <w:ind w:firstLineChars="100" w:firstLine="210"/>
                    <w:jc w:val="center"/>
                  </w:pPr>
                  <w:r>
                    <w:rPr>
                      <w:rFonts w:hint="eastAsia"/>
                    </w:rPr>
                    <w:t>个人阅读</w:t>
                  </w:r>
                </w:p>
              </w:txbxContent>
            </v:textbox>
          </v:shape>
        </w:pict>
      </w:r>
      <w:r>
        <w:rPr>
          <w:noProof/>
        </w:rPr>
        <w:pict>
          <v:shape id="Text Box 10" o:spid="_x0000_s1043" type="#_x0000_t202" style="position:absolute;left:0;text-align:left;margin-left:135.75pt;margin-top:6pt;width:168pt;height:41.25pt;z-index:251644928;visibility:visible">
            <v:textbox>
              <w:txbxContent>
                <w:p w:rsidR="00CE518A" w:rsidRDefault="00CE518A" w:rsidP="002743F6">
                  <w:pPr>
                    <w:jc w:val="left"/>
                  </w:pPr>
                  <w:r>
                    <w:t>2</w:t>
                  </w:r>
                  <w:r>
                    <w:rPr>
                      <w:rFonts w:hint="eastAsia"/>
                    </w:rPr>
                    <w:t>学生</w:t>
                  </w:r>
                  <w:r w:rsidRPr="00AD3429">
                    <w:rPr>
                      <w:rFonts w:hint="eastAsia"/>
                    </w:rPr>
                    <w:t>进行个人阅读</w:t>
                  </w:r>
                </w:p>
                <w:p w:rsidR="00CE518A" w:rsidRDefault="00CE518A" w:rsidP="002743F6">
                  <w:pPr>
                    <w:jc w:val="left"/>
                  </w:pPr>
                  <w:r>
                    <w:rPr>
                      <w:rFonts w:hint="eastAsia"/>
                    </w:rPr>
                    <w:t>标注生词及阅读障碍</w:t>
                  </w:r>
                </w:p>
              </w:txbxContent>
            </v:textbox>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AutoShape 36" o:spid="_x0000_s1044" type="#_x0000_t32" style="position:absolute;left:0;text-align:left;margin-left:390pt;margin-top:2.7pt;width:.75pt;height:28.5pt;z-index:251671552;visibility:visible">
            <v:stroke endarrow="block"/>
          </v:shape>
        </w:pict>
      </w:r>
      <w:r>
        <w:rPr>
          <w:noProof/>
        </w:rPr>
        <w:pict>
          <v:shape id="AutoShape 24" o:spid="_x0000_s1045" type="#_x0000_t32" style="position:absolute;left:0;text-align:left;margin-left:216.75pt;margin-top:.45pt;width:.75pt;height:28.5pt;z-index:251659264;visibility:visible">
            <v:stroke endarrow="block"/>
          </v:shape>
        </w:pict>
      </w:r>
      <w:r>
        <w:rPr>
          <w:noProof/>
        </w:rPr>
        <w:pict>
          <v:shape id="AutoShape 25" o:spid="_x0000_s1046" type="#_x0000_t32" style="position:absolute;left:0;text-align:left;margin-left:42.75pt;margin-top:.45pt;width:.75pt;height:28.5pt;z-index:251660288;visibility:visible">
            <v:stroke endarrow="block"/>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Text Box 13" o:spid="_x0000_s1047" type="#_x0000_t202" style="position:absolute;left:0;text-align:left;margin-left:0;margin-top:0;width:104.35pt;height:41.25pt;z-index:251648000;visibility:visible">
            <v:textbox>
              <w:txbxContent>
                <w:p w:rsidR="00CE518A" w:rsidRDefault="00CE518A" w:rsidP="002743F6">
                  <w:pPr>
                    <w:jc w:val="center"/>
                  </w:pPr>
                  <w:r>
                    <w:rPr>
                      <w:rFonts w:hint="eastAsia"/>
                    </w:rPr>
                    <w:t>同伴互助</w:t>
                  </w:r>
                </w:p>
              </w:txbxContent>
            </v:textbox>
          </v:shape>
        </w:pict>
      </w:r>
      <w:r>
        <w:rPr>
          <w:noProof/>
        </w:rPr>
        <w:pict>
          <v:shape id="Text Box 14" o:spid="_x0000_s1048" type="#_x0000_t202" style="position:absolute;left:0;text-align:left;margin-left:330pt;margin-top:0;width:129.75pt;height:41.25pt;z-index:251649024;visibility:visible">
            <v:textbox>
              <w:txbxContent>
                <w:p w:rsidR="00CE518A" w:rsidRDefault="00CE518A" w:rsidP="006A08B5">
                  <w:r>
                    <w:rPr>
                      <w:rFonts w:hint="eastAsia"/>
                    </w:rPr>
                    <w:t>调整阅读策略、</w:t>
                  </w:r>
                </w:p>
                <w:p w:rsidR="00CE518A" w:rsidRDefault="00CE518A" w:rsidP="006A08B5">
                  <w:r>
                    <w:rPr>
                      <w:rFonts w:hint="eastAsia"/>
                    </w:rPr>
                    <w:t>完善阅读理解</w:t>
                  </w:r>
                </w:p>
                <w:p w:rsidR="00CE518A" w:rsidRDefault="00CE518A" w:rsidP="002743F6"/>
              </w:txbxContent>
            </v:textbox>
          </v:shape>
        </w:pict>
      </w:r>
      <w:r>
        <w:rPr>
          <w:noProof/>
        </w:rPr>
        <w:pict>
          <v:shape id="Text Box 12" o:spid="_x0000_s1049" type="#_x0000_t202" style="position:absolute;left:0;text-align:left;margin-left:135.75pt;margin-top:0;width:172.5pt;height:41.25pt;z-index:251646976;visibility:visible">
            <v:textbox>
              <w:txbxContent>
                <w:p w:rsidR="00CE518A" w:rsidRDefault="00CE518A" w:rsidP="002743F6">
                  <w:pPr>
                    <w:jc w:val="left"/>
                  </w:pPr>
                  <w:r>
                    <w:t>3</w:t>
                  </w:r>
                  <w:r>
                    <w:rPr>
                      <w:rFonts w:hint="eastAsia"/>
                    </w:rPr>
                    <w:t>学生进行讨论</w:t>
                  </w:r>
                </w:p>
                <w:p w:rsidR="00CE518A" w:rsidRDefault="00CE518A" w:rsidP="002743F6">
                  <w:pPr>
                    <w:jc w:val="left"/>
                  </w:pPr>
                  <w:r>
                    <w:rPr>
                      <w:rFonts w:hint="eastAsia"/>
                    </w:rPr>
                    <w:t>帮助同伴解决阅读障碍</w:t>
                  </w:r>
                </w:p>
              </w:txbxContent>
            </v:textbox>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AutoShape 37" o:spid="_x0000_s1050" type="#_x0000_t32" style="position:absolute;left:0;text-align:left;margin-left:390.75pt;margin-top:10.8pt;width:.75pt;height:28.5pt;z-index:251672576;visibility:visible">
            <v:stroke endarrow="block"/>
          </v:shape>
        </w:pict>
      </w:r>
      <w:r>
        <w:rPr>
          <w:noProof/>
        </w:rPr>
        <w:pict>
          <v:shape id="AutoShape 33" o:spid="_x0000_s1051" type="#_x0000_t32" style="position:absolute;left:0;text-align:left;margin-left:3in;margin-top:10.8pt;width:.75pt;height:28.5pt;z-index:251668480;visibility:visible">
            <v:stroke endarrow="block"/>
          </v:shape>
        </w:pict>
      </w:r>
      <w:r>
        <w:rPr>
          <w:noProof/>
        </w:rPr>
        <w:pict>
          <v:shape id="AutoShape 27" o:spid="_x0000_s1052" type="#_x0000_t32" style="position:absolute;left:0;text-align:left;margin-left:45pt;margin-top:10.05pt;width:.75pt;height:28.5pt;z-index:251662336;visibility:visible">
            <v:stroke endarrow="block"/>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Text Box 15" o:spid="_x0000_s1053" type="#_x0000_t202" style="position:absolute;left:0;text-align:left;margin-left:0;margin-top:8.1pt;width:99.75pt;height:37.5pt;z-index:251650048;visibility:visible">
            <v:textbox>
              <w:txbxContent>
                <w:p w:rsidR="00CE518A" w:rsidRDefault="00CE518A" w:rsidP="002743F6">
                  <w:pPr>
                    <w:jc w:val="center"/>
                  </w:pPr>
                  <w:r>
                    <w:rPr>
                      <w:rFonts w:hint="eastAsia"/>
                    </w:rPr>
                    <w:t>个人阅读</w:t>
                  </w:r>
                </w:p>
              </w:txbxContent>
            </v:textbox>
          </v:shape>
        </w:pict>
      </w:r>
      <w:r>
        <w:rPr>
          <w:noProof/>
        </w:rPr>
        <w:pict>
          <v:shape id="Text Box 17" o:spid="_x0000_s1054" type="#_x0000_t202" style="position:absolute;left:0;text-align:left;margin-left:334.4pt;margin-top:8.1pt;width:125.35pt;height:41.25pt;z-index:251652096;visibility:visible">
            <v:textbox>
              <w:txbxContent>
                <w:p w:rsidR="00CE518A" w:rsidRDefault="00CE518A" w:rsidP="006A08B5">
                  <w:r>
                    <w:rPr>
                      <w:rFonts w:hint="eastAsia"/>
                    </w:rPr>
                    <w:t>运用阅读策略、</w:t>
                  </w:r>
                </w:p>
                <w:p w:rsidR="00CE518A" w:rsidRDefault="00CE518A" w:rsidP="006A08B5">
                  <w:r>
                    <w:rPr>
                      <w:rFonts w:hint="eastAsia"/>
                    </w:rPr>
                    <w:t>提炼文本主要信息</w:t>
                  </w:r>
                </w:p>
                <w:p w:rsidR="00CE518A" w:rsidRDefault="00CE518A" w:rsidP="002743F6">
                  <w:pPr>
                    <w:ind w:firstLineChars="200" w:firstLine="420"/>
                  </w:pPr>
                </w:p>
                <w:p w:rsidR="00CE518A" w:rsidRDefault="00CE518A" w:rsidP="002743F6"/>
              </w:txbxContent>
            </v:textbox>
          </v:shape>
        </w:pict>
      </w:r>
      <w:r>
        <w:rPr>
          <w:noProof/>
        </w:rPr>
        <w:pict>
          <v:shape id="Text Box 16" o:spid="_x0000_s1055" type="#_x0000_t202" style="position:absolute;left:0;text-align:left;margin-left:135.75pt;margin-top:8.1pt;width:172.5pt;height:41.25pt;z-index:251651072;visibility:visible">
            <v:textbox>
              <w:txbxContent>
                <w:p w:rsidR="00CE518A" w:rsidRDefault="00CE518A" w:rsidP="002743F6">
                  <w:pPr>
                    <w:jc w:val="left"/>
                  </w:pPr>
                  <w:r>
                    <w:t>4</w:t>
                  </w:r>
                  <w:r>
                    <w:rPr>
                      <w:rFonts w:hint="eastAsia"/>
                    </w:rPr>
                    <w:t>绘制要点图</w:t>
                  </w:r>
                </w:p>
                <w:p w:rsidR="00CE518A" w:rsidRDefault="00CE518A" w:rsidP="002743F6">
                  <w:pPr>
                    <w:jc w:val="left"/>
                  </w:pPr>
                  <w:r>
                    <w:rPr>
                      <w:rFonts w:hint="eastAsia"/>
                    </w:rPr>
                    <w:t>借助图片理解捕鱼过程</w:t>
                  </w:r>
                </w:p>
              </w:txbxContent>
            </v:textbox>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AutoShape 38" o:spid="_x0000_s1056" type="#_x0000_t32" style="position:absolute;left:0;text-align:left;margin-left:391.5pt;margin-top:6.3pt;width:.75pt;height:28.5pt;z-index:251673600;visibility:visible">
            <v:stroke endarrow="block"/>
          </v:shape>
        </w:pict>
      </w:r>
      <w:r>
        <w:rPr>
          <w:noProof/>
        </w:rPr>
        <w:pict>
          <v:shape id="AutoShape 34" o:spid="_x0000_s1057" type="#_x0000_t32" style="position:absolute;left:0;text-align:left;margin-left:218.25pt;margin-top:6.3pt;width:.75pt;height:28.5pt;z-index:251669504;visibility:visible">
            <v:stroke endarrow="block"/>
          </v:shape>
        </w:pict>
      </w:r>
      <w:r>
        <w:rPr>
          <w:noProof/>
        </w:rPr>
        <w:pict>
          <v:shape id="AutoShape 28" o:spid="_x0000_s1058" type="#_x0000_t32" style="position:absolute;left:0;text-align:left;margin-left:45.75pt;margin-top:6.3pt;width:.75pt;height:28.5pt;z-index:251663360;visibility:visible">
            <v:stroke endarrow="block"/>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Text Box 40" o:spid="_x0000_s1059" type="#_x0000_t202" style="position:absolute;left:0;text-align:left;margin-left:0;margin-top:7.8pt;width:99.75pt;height:37.5pt;z-index:251675648;visibility:visible">
            <v:textbox>
              <w:txbxContent>
                <w:p w:rsidR="00CE518A" w:rsidRDefault="00CE518A" w:rsidP="002743F6">
                  <w:pPr>
                    <w:jc w:val="center"/>
                  </w:pPr>
                  <w:r>
                    <w:rPr>
                      <w:rFonts w:hint="eastAsia"/>
                    </w:rPr>
                    <w:t>小组讨论</w:t>
                  </w:r>
                </w:p>
              </w:txbxContent>
            </v:textbox>
          </v:shape>
        </w:pict>
      </w:r>
      <w:r>
        <w:rPr>
          <w:noProof/>
        </w:rPr>
        <w:pict>
          <v:shape id="Text Box 19" o:spid="_x0000_s1060" type="#_x0000_t202" style="position:absolute;left:0;text-align:left;margin-left:334.4pt;margin-top:8.1pt;width:130.6pt;height:41.25pt;z-index:251654144;visibility:visible">
            <v:textbox>
              <w:txbxContent>
                <w:p w:rsidR="00CE518A" w:rsidRDefault="00CE518A" w:rsidP="006A08B5">
                  <w:r>
                    <w:rPr>
                      <w:rFonts w:hint="eastAsia"/>
                    </w:rPr>
                    <w:t>深入思考阅读内容、</w:t>
                  </w:r>
                </w:p>
                <w:p w:rsidR="00CE518A" w:rsidRDefault="00CE518A" w:rsidP="006A08B5">
                  <w:r>
                    <w:rPr>
                      <w:rFonts w:hint="eastAsia"/>
                    </w:rPr>
                    <w:t>促进口头表达</w:t>
                  </w:r>
                </w:p>
                <w:p w:rsidR="00CE518A" w:rsidRDefault="00CE518A" w:rsidP="002743F6"/>
              </w:txbxContent>
            </v:textbox>
          </v:shape>
        </w:pict>
      </w:r>
      <w:r>
        <w:rPr>
          <w:noProof/>
        </w:rPr>
        <w:pict>
          <v:shape id="Text Box 18" o:spid="_x0000_s1061" type="#_x0000_t202" style="position:absolute;left:0;text-align:left;margin-left:135.75pt;margin-top:8.1pt;width:178.4pt;height:41.25pt;z-index:251653120;visibility:visible">
            <v:textbox>
              <w:txbxContent>
                <w:p w:rsidR="00CE518A" w:rsidRPr="003354FB" w:rsidRDefault="00CE518A" w:rsidP="002743F6">
                  <w:pPr>
                    <w:jc w:val="left"/>
                  </w:pPr>
                  <w:r>
                    <w:t>5</w:t>
                  </w:r>
                  <w:r w:rsidRPr="006A40FD">
                    <w:rPr>
                      <w:rFonts w:hint="eastAsia"/>
                    </w:rPr>
                    <w:t>读后分享</w:t>
                  </w:r>
                  <w:r>
                    <w:rPr>
                      <w:rFonts w:hint="eastAsia"/>
                    </w:rPr>
                    <w:t>读后思考</w:t>
                  </w:r>
                </w:p>
              </w:txbxContent>
            </v:textbox>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AutoShape 39" o:spid="_x0000_s1062" type="#_x0000_t32" style="position:absolute;left:0;text-align:left;margin-left:392.25pt;margin-top:2.55pt;width:.75pt;height:28.5pt;z-index:251674624;visibility:visible">
            <v:stroke endarrow="block"/>
          </v:shape>
        </w:pict>
      </w:r>
      <w:r>
        <w:rPr>
          <w:noProof/>
        </w:rPr>
        <w:pict>
          <v:shape id="AutoShape 35" o:spid="_x0000_s1063" type="#_x0000_t32" style="position:absolute;left:0;text-align:left;margin-left:219pt;margin-top:2.55pt;width:.75pt;height:28.5pt;z-index:251670528;visibility:visible">
            <v:stroke endarrow="block"/>
          </v:shape>
        </w:pict>
      </w:r>
      <w:r>
        <w:rPr>
          <w:noProof/>
        </w:rPr>
        <w:pict>
          <v:shape id="AutoShape 29" o:spid="_x0000_s1064" type="#_x0000_t32" style="position:absolute;left:0;text-align:left;margin-left:48.75pt;margin-top:2.55pt;width:.75pt;height:28.5pt;z-index:251664384;visibility:visible">
            <v:stroke endarrow="block"/>
          </v:shape>
        </w:pict>
      </w:r>
    </w:p>
    <w:p w:rsidR="00CE518A" w:rsidRPr="006E16BA" w:rsidRDefault="00CE518A" w:rsidP="002743F6">
      <w:pPr>
        <w:rPr>
          <w:rFonts w:ascii="Times New Roman" w:hAnsi="Times New Roman"/>
          <w:color w:val="FF0000"/>
          <w:szCs w:val="24"/>
        </w:rPr>
      </w:pPr>
    </w:p>
    <w:p w:rsidR="00CE518A" w:rsidRPr="006E16BA" w:rsidRDefault="00CE518A" w:rsidP="002743F6">
      <w:pPr>
        <w:rPr>
          <w:rFonts w:ascii="Times New Roman" w:hAnsi="Times New Roman"/>
          <w:color w:val="FF0000"/>
          <w:szCs w:val="24"/>
        </w:rPr>
      </w:pPr>
      <w:r>
        <w:rPr>
          <w:noProof/>
        </w:rPr>
        <w:pict>
          <v:shape id="Text Box 30" o:spid="_x0000_s1065" type="#_x0000_t202" style="position:absolute;left:0;text-align:left;margin-left:0;margin-top:5.25pt;width:104.35pt;height:36pt;z-index:251665408;visibility:visible">
            <v:textbox>
              <w:txbxContent>
                <w:p w:rsidR="00CE518A" w:rsidRDefault="00CE518A" w:rsidP="002743F6">
                  <w:pPr>
                    <w:jc w:val="center"/>
                  </w:pPr>
                  <w:r>
                    <w:rPr>
                      <w:rFonts w:hint="eastAsia"/>
                    </w:rPr>
                    <w:t>课后作业</w:t>
                  </w:r>
                </w:p>
              </w:txbxContent>
            </v:textbox>
          </v:shape>
        </w:pict>
      </w:r>
      <w:r>
        <w:rPr>
          <w:noProof/>
        </w:rPr>
        <w:pict>
          <v:shape id="Text Box 31" o:spid="_x0000_s1066" type="#_x0000_t202" style="position:absolute;left:0;text-align:left;margin-left:135pt;margin-top:0;width:178.4pt;height:41.25pt;z-index:251666432;visibility:visible">
            <v:textbox>
              <w:txbxContent>
                <w:p w:rsidR="00CE518A" w:rsidRDefault="00CE518A" w:rsidP="002743F6">
                  <w:pPr>
                    <w:jc w:val="left"/>
                  </w:pPr>
                  <w:r>
                    <w:t>6</w:t>
                  </w:r>
                  <w:r>
                    <w:rPr>
                      <w:rFonts w:hint="eastAsia"/>
                    </w:rPr>
                    <w:t>完成阅读记录表</w:t>
                  </w:r>
                </w:p>
                <w:p w:rsidR="00CE518A" w:rsidRDefault="00CE518A" w:rsidP="006A08B5">
                  <w:pPr>
                    <w:jc w:val="left"/>
                  </w:pPr>
                  <w:r>
                    <w:rPr>
                      <w:rFonts w:hint="eastAsia"/>
                    </w:rPr>
                    <w:t>预习被动语态</w:t>
                  </w:r>
                </w:p>
              </w:txbxContent>
            </v:textbox>
          </v:shape>
        </w:pict>
      </w:r>
      <w:r>
        <w:rPr>
          <w:noProof/>
        </w:rPr>
        <w:pict>
          <v:shape id="Text Box 32" o:spid="_x0000_s1067" type="#_x0000_t202" style="position:absolute;left:0;text-align:left;margin-left:333pt;margin-top:0;width:130.6pt;height:41.25pt;z-index:251667456;visibility:visible">
            <v:textbox>
              <w:txbxContent>
                <w:p w:rsidR="00CE518A" w:rsidRDefault="00CE518A" w:rsidP="006A08B5">
                  <w:pPr>
                    <w:jc w:val="left"/>
                  </w:pPr>
                  <w:r>
                    <w:rPr>
                      <w:rFonts w:hint="eastAsia"/>
                    </w:rPr>
                    <w:t>鼓励学生课后通过自主阅读预习新授语法</w:t>
                  </w:r>
                </w:p>
              </w:txbxContent>
            </v:textbox>
          </v:shape>
        </w:pict>
      </w:r>
    </w:p>
    <w:p w:rsidR="00CE518A" w:rsidRPr="006E16BA" w:rsidRDefault="00CE518A" w:rsidP="002743F6">
      <w:pPr>
        <w:rPr>
          <w:rFonts w:ascii="Times New Roman" w:hAnsi="Times New Roman"/>
          <w:color w:val="FF0000"/>
          <w:szCs w:val="24"/>
        </w:rPr>
      </w:pPr>
    </w:p>
    <w:p w:rsidR="00CE518A" w:rsidRDefault="00CE518A" w:rsidP="00901835">
      <w:pPr>
        <w:adjustRightInd w:val="0"/>
        <w:snapToGrid w:val="0"/>
        <w:spacing w:line="360" w:lineRule="exact"/>
        <w:rPr>
          <w:sz w:val="24"/>
          <w:szCs w:val="24"/>
        </w:rPr>
      </w:pPr>
    </w:p>
    <w:sectPr w:rsidR="00CE518A" w:rsidSect="000011D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518A" w:rsidRDefault="00CE518A" w:rsidP="00714BF1">
      <w:r>
        <w:separator/>
      </w:r>
    </w:p>
  </w:endnote>
  <w:endnote w:type="continuationSeparator" w:id="0">
    <w:p w:rsidR="00CE518A" w:rsidRDefault="00CE518A" w:rsidP="00714B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518A" w:rsidRDefault="00CE518A" w:rsidP="00714BF1">
      <w:r>
        <w:separator/>
      </w:r>
    </w:p>
  </w:footnote>
  <w:footnote w:type="continuationSeparator" w:id="0">
    <w:p w:rsidR="00CE518A" w:rsidRDefault="00CE518A" w:rsidP="00714B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E3221"/>
    <w:multiLevelType w:val="hybridMultilevel"/>
    <w:tmpl w:val="5BC62DCA"/>
    <w:lvl w:ilvl="0" w:tplc="1F766C4E">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nsid w:val="50AC09F5"/>
    <w:multiLevelType w:val="multilevel"/>
    <w:tmpl w:val="7DE65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E95240C"/>
    <w:multiLevelType w:val="hybridMultilevel"/>
    <w:tmpl w:val="8000E378"/>
    <w:lvl w:ilvl="0" w:tplc="1544406A">
      <w:start w:val="1"/>
      <w:numFmt w:val="decimal"/>
      <w:lvlText w:val="%1."/>
      <w:lvlJc w:val="left"/>
      <w:pPr>
        <w:ind w:left="360" w:hanging="360"/>
      </w:pPr>
      <w:rPr>
        <w:rFonts w:cs="Times New Roman" w:hint="default"/>
      </w:rPr>
    </w:lvl>
    <w:lvl w:ilvl="1" w:tplc="FB626CC4">
      <w:start w:val="1"/>
      <w:numFmt w:val="upperLetter"/>
      <w:lvlText w:val="%2."/>
      <w:lvlJc w:val="left"/>
      <w:pPr>
        <w:ind w:left="780" w:hanging="360"/>
      </w:pPr>
      <w:rPr>
        <w:rFonts w:cs="Times New Roman" w:hint="default"/>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30295"/>
    <w:rsid w:val="000011D0"/>
    <w:rsid w:val="000142D3"/>
    <w:rsid w:val="00022081"/>
    <w:rsid w:val="0003393C"/>
    <w:rsid w:val="000372BA"/>
    <w:rsid w:val="000377E6"/>
    <w:rsid w:val="0006494B"/>
    <w:rsid w:val="00066781"/>
    <w:rsid w:val="00067787"/>
    <w:rsid w:val="0008403E"/>
    <w:rsid w:val="00090870"/>
    <w:rsid w:val="000B68E5"/>
    <w:rsid w:val="000C4511"/>
    <w:rsid w:val="000C7035"/>
    <w:rsid w:val="000D22F2"/>
    <w:rsid w:val="000E4224"/>
    <w:rsid w:val="00102409"/>
    <w:rsid w:val="00130295"/>
    <w:rsid w:val="001602D0"/>
    <w:rsid w:val="00170651"/>
    <w:rsid w:val="001B03B4"/>
    <w:rsid w:val="001C6FED"/>
    <w:rsid w:val="001D2BDB"/>
    <w:rsid w:val="001F58C2"/>
    <w:rsid w:val="002017EC"/>
    <w:rsid w:val="00201D71"/>
    <w:rsid w:val="002156BE"/>
    <w:rsid w:val="0022187C"/>
    <w:rsid w:val="00223752"/>
    <w:rsid w:val="002306F9"/>
    <w:rsid w:val="00232954"/>
    <w:rsid w:val="00241E67"/>
    <w:rsid w:val="00244B3E"/>
    <w:rsid w:val="002668D0"/>
    <w:rsid w:val="002743F6"/>
    <w:rsid w:val="002B3971"/>
    <w:rsid w:val="002D10F9"/>
    <w:rsid w:val="002E44E6"/>
    <w:rsid w:val="002E72AF"/>
    <w:rsid w:val="002E7715"/>
    <w:rsid w:val="002F087D"/>
    <w:rsid w:val="00303A61"/>
    <w:rsid w:val="003302FB"/>
    <w:rsid w:val="003350DB"/>
    <w:rsid w:val="003354FB"/>
    <w:rsid w:val="00337FE3"/>
    <w:rsid w:val="00344CDB"/>
    <w:rsid w:val="00347E91"/>
    <w:rsid w:val="003523AA"/>
    <w:rsid w:val="00367044"/>
    <w:rsid w:val="00371EBC"/>
    <w:rsid w:val="00380E28"/>
    <w:rsid w:val="003B6F0A"/>
    <w:rsid w:val="003D7E3D"/>
    <w:rsid w:val="003E56DE"/>
    <w:rsid w:val="004016AF"/>
    <w:rsid w:val="00404D57"/>
    <w:rsid w:val="00417298"/>
    <w:rsid w:val="0041795A"/>
    <w:rsid w:val="00417C19"/>
    <w:rsid w:val="00426ED8"/>
    <w:rsid w:val="00440786"/>
    <w:rsid w:val="00444BE2"/>
    <w:rsid w:val="0047268C"/>
    <w:rsid w:val="00495859"/>
    <w:rsid w:val="004A5A28"/>
    <w:rsid w:val="004B561C"/>
    <w:rsid w:val="004C2501"/>
    <w:rsid w:val="004C7EEC"/>
    <w:rsid w:val="005017DA"/>
    <w:rsid w:val="00515D43"/>
    <w:rsid w:val="0051680C"/>
    <w:rsid w:val="00523CDD"/>
    <w:rsid w:val="005242D4"/>
    <w:rsid w:val="005314BF"/>
    <w:rsid w:val="00533C5A"/>
    <w:rsid w:val="005634A3"/>
    <w:rsid w:val="005711EC"/>
    <w:rsid w:val="005717C7"/>
    <w:rsid w:val="00573FB4"/>
    <w:rsid w:val="005972CA"/>
    <w:rsid w:val="005E5B2C"/>
    <w:rsid w:val="006018FF"/>
    <w:rsid w:val="00604776"/>
    <w:rsid w:val="00610569"/>
    <w:rsid w:val="00647AE9"/>
    <w:rsid w:val="00652FB1"/>
    <w:rsid w:val="00663F94"/>
    <w:rsid w:val="00663FD2"/>
    <w:rsid w:val="006646DA"/>
    <w:rsid w:val="006756DA"/>
    <w:rsid w:val="0069085E"/>
    <w:rsid w:val="006933A8"/>
    <w:rsid w:val="006A08B5"/>
    <w:rsid w:val="006A1D67"/>
    <w:rsid w:val="006A40FD"/>
    <w:rsid w:val="006C4CA7"/>
    <w:rsid w:val="006E16BA"/>
    <w:rsid w:val="006E47C9"/>
    <w:rsid w:val="006E4F78"/>
    <w:rsid w:val="006F49E7"/>
    <w:rsid w:val="00702C74"/>
    <w:rsid w:val="00714BF1"/>
    <w:rsid w:val="00717FAA"/>
    <w:rsid w:val="00731A5D"/>
    <w:rsid w:val="007474CB"/>
    <w:rsid w:val="00760499"/>
    <w:rsid w:val="00781726"/>
    <w:rsid w:val="007B151F"/>
    <w:rsid w:val="007B521B"/>
    <w:rsid w:val="007C304E"/>
    <w:rsid w:val="007C61B1"/>
    <w:rsid w:val="00811E7F"/>
    <w:rsid w:val="00816035"/>
    <w:rsid w:val="00824BE2"/>
    <w:rsid w:val="0082520A"/>
    <w:rsid w:val="0084117E"/>
    <w:rsid w:val="008412EC"/>
    <w:rsid w:val="00842499"/>
    <w:rsid w:val="008632BD"/>
    <w:rsid w:val="00883C0E"/>
    <w:rsid w:val="00887684"/>
    <w:rsid w:val="0088789F"/>
    <w:rsid w:val="00892053"/>
    <w:rsid w:val="00895906"/>
    <w:rsid w:val="008B58B1"/>
    <w:rsid w:val="008D1E49"/>
    <w:rsid w:val="008E4336"/>
    <w:rsid w:val="008F0D05"/>
    <w:rsid w:val="00901835"/>
    <w:rsid w:val="00936BE7"/>
    <w:rsid w:val="009448EC"/>
    <w:rsid w:val="00957075"/>
    <w:rsid w:val="00970340"/>
    <w:rsid w:val="00977DEE"/>
    <w:rsid w:val="00987F0B"/>
    <w:rsid w:val="0099511F"/>
    <w:rsid w:val="00A001F9"/>
    <w:rsid w:val="00A01648"/>
    <w:rsid w:val="00A14754"/>
    <w:rsid w:val="00A17365"/>
    <w:rsid w:val="00A23F8F"/>
    <w:rsid w:val="00A2674B"/>
    <w:rsid w:val="00A44E0D"/>
    <w:rsid w:val="00A63581"/>
    <w:rsid w:val="00A639B8"/>
    <w:rsid w:val="00A645A5"/>
    <w:rsid w:val="00A66A7E"/>
    <w:rsid w:val="00A70799"/>
    <w:rsid w:val="00A72E9C"/>
    <w:rsid w:val="00A77A09"/>
    <w:rsid w:val="00A82F04"/>
    <w:rsid w:val="00A8357F"/>
    <w:rsid w:val="00AA47C7"/>
    <w:rsid w:val="00AB3A58"/>
    <w:rsid w:val="00AC1800"/>
    <w:rsid w:val="00AD3429"/>
    <w:rsid w:val="00AE3FDA"/>
    <w:rsid w:val="00AF7179"/>
    <w:rsid w:val="00B37864"/>
    <w:rsid w:val="00B40F58"/>
    <w:rsid w:val="00B439D7"/>
    <w:rsid w:val="00B82CCE"/>
    <w:rsid w:val="00BA50C4"/>
    <w:rsid w:val="00BB5E14"/>
    <w:rsid w:val="00C04BCE"/>
    <w:rsid w:val="00C05381"/>
    <w:rsid w:val="00C16753"/>
    <w:rsid w:val="00C211B2"/>
    <w:rsid w:val="00C22752"/>
    <w:rsid w:val="00C2563E"/>
    <w:rsid w:val="00C36118"/>
    <w:rsid w:val="00C552C7"/>
    <w:rsid w:val="00C66EDB"/>
    <w:rsid w:val="00C75312"/>
    <w:rsid w:val="00C92124"/>
    <w:rsid w:val="00CB05AF"/>
    <w:rsid w:val="00CB1F01"/>
    <w:rsid w:val="00CB3EA8"/>
    <w:rsid w:val="00CC0A7F"/>
    <w:rsid w:val="00CD6990"/>
    <w:rsid w:val="00CE1B26"/>
    <w:rsid w:val="00CE1FE6"/>
    <w:rsid w:val="00CE518A"/>
    <w:rsid w:val="00CE6B9E"/>
    <w:rsid w:val="00D20154"/>
    <w:rsid w:val="00D223C3"/>
    <w:rsid w:val="00D329DC"/>
    <w:rsid w:val="00D54775"/>
    <w:rsid w:val="00D906DE"/>
    <w:rsid w:val="00D93D08"/>
    <w:rsid w:val="00DA13D9"/>
    <w:rsid w:val="00DA3DD0"/>
    <w:rsid w:val="00DC369B"/>
    <w:rsid w:val="00DE527E"/>
    <w:rsid w:val="00DE623D"/>
    <w:rsid w:val="00DE6289"/>
    <w:rsid w:val="00DF422B"/>
    <w:rsid w:val="00DF5111"/>
    <w:rsid w:val="00E00B54"/>
    <w:rsid w:val="00E00E99"/>
    <w:rsid w:val="00E0438B"/>
    <w:rsid w:val="00E0611A"/>
    <w:rsid w:val="00E1588F"/>
    <w:rsid w:val="00E162B7"/>
    <w:rsid w:val="00E235B1"/>
    <w:rsid w:val="00E27DF5"/>
    <w:rsid w:val="00E565A8"/>
    <w:rsid w:val="00E6659E"/>
    <w:rsid w:val="00E91EED"/>
    <w:rsid w:val="00E95046"/>
    <w:rsid w:val="00E96EA3"/>
    <w:rsid w:val="00EA1128"/>
    <w:rsid w:val="00EA55D7"/>
    <w:rsid w:val="00F62617"/>
    <w:rsid w:val="00F67A5C"/>
    <w:rsid w:val="00F812B3"/>
    <w:rsid w:val="00F84B10"/>
    <w:rsid w:val="00F86283"/>
    <w:rsid w:val="00F92B64"/>
    <w:rsid w:val="00F95BAA"/>
    <w:rsid w:val="00FA2479"/>
    <w:rsid w:val="00FA72DC"/>
    <w:rsid w:val="00FB03D2"/>
    <w:rsid w:val="00FB7DEF"/>
    <w:rsid w:val="00FE4BF7"/>
    <w:rsid w:val="00FE74F4"/>
    <w:rsid w:val="00FF5E0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hsdate"/>
  <w:smartTagType w:namespaceuri="urn:schemas-microsoft-com:office:smarttags" w:name="chmetcnv"/>
  <w:shapeDefaults>
    <o:shapedefaults v:ext="edit" spidmax="106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1D0"/>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4BF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714BF1"/>
    <w:rPr>
      <w:rFonts w:cs="Times New Roman"/>
      <w:sz w:val="18"/>
      <w:szCs w:val="18"/>
    </w:rPr>
  </w:style>
  <w:style w:type="paragraph" w:styleId="Footer">
    <w:name w:val="footer"/>
    <w:basedOn w:val="Normal"/>
    <w:link w:val="FooterChar"/>
    <w:uiPriority w:val="99"/>
    <w:rsid w:val="00714BF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714BF1"/>
    <w:rPr>
      <w:rFonts w:cs="Times New Roman"/>
      <w:sz w:val="18"/>
      <w:szCs w:val="18"/>
    </w:rPr>
  </w:style>
  <w:style w:type="paragraph" w:styleId="NormalWeb">
    <w:name w:val="Normal (Web)"/>
    <w:basedOn w:val="Normal"/>
    <w:uiPriority w:val="99"/>
    <w:semiHidden/>
    <w:rsid w:val="00647AE9"/>
    <w:pPr>
      <w:widowControl/>
      <w:spacing w:before="10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647AE9"/>
    <w:rPr>
      <w:rFonts w:cs="Times New Roman"/>
      <w:b/>
      <w:bCs/>
    </w:rPr>
  </w:style>
  <w:style w:type="paragraph" w:styleId="BalloonText">
    <w:name w:val="Balloon Text"/>
    <w:basedOn w:val="Normal"/>
    <w:link w:val="BalloonTextChar"/>
    <w:uiPriority w:val="99"/>
    <w:semiHidden/>
    <w:rsid w:val="006646DA"/>
    <w:rPr>
      <w:sz w:val="18"/>
      <w:szCs w:val="18"/>
    </w:rPr>
  </w:style>
  <w:style w:type="character" w:customStyle="1" w:styleId="BalloonTextChar">
    <w:name w:val="Balloon Text Char"/>
    <w:basedOn w:val="DefaultParagraphFont"/>
    <w:link w:val="BalloonText"/>
    <w:uiPriority w:val="99"/>
    <w:semiHidden/>
    <w:locked/>
    <w:rsid w:val="006646DA"/>
    <w:rPr>
      <w:rFonts w:cs="Times New Roman"/>
      <w:sz w:val="18"/>
      <w:szCs w:val="18"/>
    </w:rPr>
  </w:style>
  <w:style w:type="paragraph" w:styleId="ListParagraph">
    <w:name w:val="List Paragraph"/>
    <w:basedOn w:val="Normal"/>
    <w:uiPriority w:val="99"/>
    <w:qFormat/>
    <w:rsid w:val="00887684"/>
    <w:pPr>
      <w:ind w:firstLineChars="200" w:firstLine="420"/>
    </w:pPr>
  </w:style>
  <w:style w:type="paragraph" w:styleId="Date">
    <w:name w:val="Date"/>
    <w:basedOn w:val="Normal"/>
    <w:next w:val="Normal"/>
    <w:link w:val="DateChar"/>
    <w:uiPriority w:val="99"/>
    <w:semiHidden/>
    <w:rsid w:val="00347E91"/>
    <w:pPr>
      <w:ind w:leftChars="2500" w:left="100"/>
    </w:pPr>
  </w:style>
  <w:style w:type="character" w:customStyle="1" w:styleId="DateChar">
    <w:name w:val="Date Char"/>
    <w:basedOn w:val="DefaultParagraphFont"/>
    <w:link w:val="Date"/>
    <w:uiPriority w:val="99"/>
    <w:semiHidden/>
    <w:locked/>
    <w:rsid w:val="00347E91"/>
    <w:rPr>
      <w:rFonts w:cs="Times New Roman"/>
    </w:rPr>
  </w:style>
</w:styles>
</file>

<file path=word/webSettings.xml><?xml version="1.0" encoding="utf-8"?>
<w:webSettings xmlns:r="http://schemas.openxmlformats.org/officeDocument/2006/relationships" xmlns:w="http://schemas.openxmlformats.org/wordprocessingml/2006/main">
  <w:divs>
    <w:div w:id="1438139852">
      <w:marLeft w:val="0"/>
      <w:marRight w:val="0"/>
      <w:marTop w:val="0"/>
      <w:marBottom w:val="0"/>
      <w:divBdr>
        <w:top w:val="none" w:sz="0" w:space="0" w:color="auto"/>
        <w:left w:val="none" w:sz="0" w:space="0" w:color="auto"/>
        <w:bottom w:val="none" w:sz="0" w:space="0" w:color="auto"/>
        <w:right w:val="none" w:sz="0" w:space="0" w:color="auto"/>
      </w:divBdr>
    </w:div>
    <w:div w:id="1438139853">
      <w:marLeft w:val="0"/>
      <w:marRight w:val="0"/>
      <w:marTop w:val="0"/>
      <w:marBottom w:val="0"/>
      <w:divBdr>
        <w:top w:val="none" w:sz="0" w:space="0" w:color="auto"/>
        <w:left w:val="none" w:sz="0" w:space="0" w:color="auto"/>
        <w:bottom w:val="none" w:sz="0" w:space="0" w:color="auto"/>
        <w:right w:val="none" w:sz="0" w:space="0" w:color="auto"/>
      </w:divBdr>
      <w:divsChild>
        <w:div w:id="1438139857">
          <w:marLeft w:val="547"/>
          <w:marRight w:val="0"/>
          <w:marTop w:val="200"/>
          <w:marBottom w:val="0"/>
          <w:divBdr>
            <w:top w:val="none" w:sz="0" w:space="0" w:color="auto"/>
            <w:left w:val="none" w:sz="0" w:space="0" w:color="auto"/>
            <w:bottom w:val="none" w:sz="0" w:space="0" w:color="auto"/>
            <w:right w:val="none" w:sz="0" w:space="0" w:color="auto"/>
          </w:divBdr>
        </w:div>
      </w:divsChild>
    </w:div>
    <w:div w:id="1438139855">
      <w:marLeft w:val="0"/>
      <w:marRight w:val="0"/>
      <w:marTop w:val="0"/>
      <w:marBottom w:val="0"/>
      <w:divBdr>
        <w:top w:val="none" w:sz="0" w:space="0" w:color="auto"/>
        <w:left w:val="none" w:sz="0" w:space="0" w:color="auto"/>
        <w:bottom w:val="none" w:sz="0" w:space="0" w:color="auto"/>
        <w:right w:val="none" w:sz="0" w:space="0" w:color="auto"/>
      </w:divBdr>
    </w:div>
    <w:div w:id="1438139858">
      <w:marLeft w:val="0"/>
      <w:marRight w:val="0"/>
      <w:marTop w:val="0"/>
      <w:marBottom w:val="0"/>
      <w:divBdr>
        <w:top w:val="none" w:sz="0" w:space="0" w:color="auto"/>
        <w:left w:val="none" w:sz="0" w:space="0" w:color="auto"/>
        <w:bottom w:val="none" w:sz="0" w:space="0" w:color="auto"/>
        <w:right w:val="none" w:sz="0" w:space="0" w:color="auto"/>
      </w:divBdr>
    </w:div>
    <w:div w:id="1438139859">
      <w:marLeft w:val="0"/>
      <w:marRight w:val="0"/>
      <w:marTop w:val="0"/>
      <w:marBottom w:val="0"/>
      <w:divBdr>
        <w:top w:val="none" w:sz="0" w:space="0" w:color="auto"/>
        <w:left w:val="none" w:sz="0" w:space="0" w:color="auto"/>
        <w:bottom w:val="none" w:sz="0" w:space="0" w:color="auto"/>
        <w:right w:val="none" w:sz="0" w:space="0" w:color="auto"/>
      </w:divBdr>
    </w:div>
    <w:div w:id="1438139860">
      <w:marLeft w:val="0"/>
      <w:marRight w:val="0"/>
      <w:marTop w:val="0"/>
      <w:marBottom w:val="0"/>
      <w:divBdr>
        <w:top w:val="none" w:sz="0" w:space="0" w:color="auto"/>
        <w:left w:val="none" w:sz="0" w:space="0" w:color="auto"/>
        <w:bottom w:val="none" w:sz="0" w:space="0" w:color="auto"/>
        <w:right w:val="none" w:sz="0" w:space="0" w:color="auto"/>
      </w:divBdr>
    </w:div>
    <w:div w:id="1438139862">
      <w:marLeft w:val="0"/>
      <w:marRight w:val="0"/>
      <w:marTop w:val="0"/>
      <w:marBottom w:val="0"/>
      <w:divBdr>
        <w:top w:val="none" w:sz="0" w:space="0" w:color="auto"/>
        <w:left w:val="none" w:sz="0" w:space="0" w:color="auto"/>
        <w:bottom w:val="none" w:sz="0" w:space="0" w:color="auto"/>
        <w:right w:val="none" w:sz="0" w:space="0" w:color="auto"/>
      </w:divBdr>
      <w:divsChild>
        <w:div w:id="1438139854">
          <w:marLeft w:val="547"/>
          <w:marRight w:val="0"/>
          <w:marTop w:val="200"/>
          <w:marBottom w:val="0"/>
          <w:divBdr>
            <w:top w:val="none" w:sz="0" w:space="0" w:color="auto"/>
            <w:left w:val="none" w:sz="0" w:space="0" w:color="auto"/>
            <w:bottom w:val="none" w:sz="0" w:space="0" w:color="auto"/>
            <w:right w:val="none" w:sz="0" w:space="0" w:color="auto"/>
          </w:divBdr>
        </w:div>
        <w:div w:id="1438139856">
          <w:marLeft w:val="547"/>
          <w:marRight w:val="0"/>
          <w:marTop w:val="200"/>
          <w:marBottom w:val="0"/>
          <w:divBdr>
            <w:top w:val="none" w:sz="0" w:space="0" w:color="auto"/>
            <w:left w:val="none" w:sz="0" w:space="0" w:color="auto"/>
            <w:bottom w:val="none" w:sz="0" w:space="0" w:color="auto"/>
            <w:right w:val="none" w:sz="0" w:space="0" w:color="auto"/>
          </w:divBdr>
        </w:div>
        <w:div w:id="1438139861">
          <w:marLeft w:val="547"/>
          <w:marRight w:val="0"/>
          <w:marTop w:val="200"/>
          <w:marBottom w:val="0"/>
          <w:divBdr>
            <w:top w:val="none" w:sz="0" w:space="0" w:color="auto"/>
            <w:left w:val="none" w:sz="0" w:space="0" w:color="auto"/>
            <w:bottom w:val="none" w:sz="0" w:space="0" w:color="auto"/>
            <w:right w:val="none" w:sz="0" w:space="0" w:color="auto"/>
          </w:divBdr>
        </w:div>
      </w:divsChild>
    </w:div>
    <w:div w:id="1438139863">
      <w:marLeft w:val="0"/>
      <w:marRight w:val="0"/>
      <w:marTop w:val="0"/>
      <w:marBottom w:val="0"/>
      <w:divBdr>
        <w:top w:val="none" w:sz="0" w:space="0" w:color="auto"/>
        <w:left w:val="none" w:sz="0" w:space="0" w:color="auto"/>
        <w:bottom w:val="none" w:sz="0" w:space="0" w:color="auto"/>
        <w:right w:val="none" w:sz="0" w:space="0" w:color="auto"/>
      </w:divBdr>
    </w:div>
    <w:div w:id="14381398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1875</TotalTime>
  <Pages>7</Pages>
  <Words>914</Words>
  <Characters>5213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tl3z</dc:creator>
  <cp:keywords/>
  <dc:description/>
  <cp:lastModifiedBy>User</cp:lastModifiedBy>
  <cp:revision>49</cp:revision>
  <dcterms:created xsi:type="dcterms:W3CDTF">2018-09-29T07:28:00Z</dcterms:created>
  <dcterms:modified xsi:type="dcterms:W3CDTF">2018-10-10T03:13:00Z</dcterms:modified>
</cp:coreProperties>
</file>