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28"/>
        </w:rPr>
      </w:pPr>
      <w:r>
        <w:rPr>
          <w:rFonts w:hint="eastAsia"/>
          <w:sz w:val="28"/>
        </w:rPr>
        <w:t>以共性问题导向的初中英语写作讲评课的教学模式</w:t>
      </w:r>
    </w:p>
    <w:p>
      <w:pPr>
        <w:jc w:val="center"/>
        <w:rPr>
          <w:sz w:val="21"/>
          <w:szCs w:val="21"/>
        </w:rPr>
      </w:pPr>
      <w:r>
        <w:rPr>
          <w:rFonts w:hint="eastAsia"/>
          <w:sz w:val="21"/>
          <w:szCs w:val="21"/>
        </w:rPr>
        <w:t xml:space="preserve">上海市南洋模范初级中学 </w:t>
      </w:r>
      <w:r>
        <w:rPr>
          <w:sz w:val="21"/>
          <w:szCs w:val="21"/>
        </w:rPr>
        <w:t xml:space="preserve"> </w:t>
      </w:r>
      <w:r>
        <w:rPr>
          <w:rFonts w:hint="eastAsia"/>
          <w:sz w:val="21"/>
          <w:szCs w:val="21"/>
        </w:rPr>
        <w:t>殷弘</w:t>
      </w:r>
    </w:p>
    <w:p>
      <w:pPr>
        <w:pStyle w:val="7"/>
        <w:numPr>
          <w:ilvl w:val="0"/>
          <w:numId w:val="1"/>
        </w:numPr>
        <w:ind w:firstLineChars="0"/>
        <w:rPr>
          <w:b/>
        </w:rPr>
      </w:pPr>
      <w:r>
        <w:rPr>
          <w:rFonts w:hint="eastAsia"/>
          <w:b/>
        </w:rPr>
        <w:t>引言</w:t>
      </w:r>
    </w:p>
    <w:p>
      <w:pPr>
        <w:ind w:firstLine="420"/>
      </w:pPr>
      <w:r>
        <w:rPr>
          <w:rFonts w:hint="eastAsia"/>
        </w:rPr>
        <w:t>随着近年来</w:t>
      </w:r>
      <w:bookmarkStart w:id="0" w:name="_GoBack"/>
      <w:bookmarkEnd w:id="0"/>
      <w:r>
        <w:rPr>
          <w:rFonts w:hint="eastAsia"/>
        </w:rPr>
        <w:t>对于英语写作教学的重视，教师越发认可写作前指导课的重要性，并开展了大量的教学实践，积累了丰富的经验；写作后的讲评课则少有人问津，缺乏对其的教学思考和有效的策略探索。</w:t>
      </w:r>
      <w:r>
        <w:rPr>
          <w:rFonts w:hint="eastAsia"/>
          <w:bCs/>
        </w:rPr>
        <w:t>目前写作讲评课的教学现状停留在“学生写作——批改作文——简单讲评——范文背诵”的层面；</w:t>
      </w:r>
      <w:r>
        <w:rPr>
          <w:rFonts w:hint="eastAsia"/>
        </w:rPr>
        <w:t xml:space="preserve">写作讲评课是英语写作教学不可或缺的部分，它是对学生习作进行反馈和矫正的重要途径，是提高学生书面表达能力的重要环节（曹群珍， </w:t>
      </w:r>
      <w:r>
        <w:t>2014</w:t>
      </w:r>
      <w:r>
        <w:rPr>
          <w:rFonts w:hint="eastAsia"/>
        </w:rPr>
        <w:t>）。有些教师采取老师和学生一对一之间的面批形式；如果班级人数多，面批不太实际，更可行的是课堂集体点评（徐昉，2</w:t>
      </w:r>
      <w:r>
        <w:t>012</w:t>
      </w:r>
      <w:r>
        <w:rPr>
          <w:rFonts w:hint="eastAsia"/>
        </w:rPr>
        <w:t>）。如何上好一节写作讲评课，从来切实提高课堂效益；鉴于此，本文以共性问题为导向，探讨写作讲评课教学模式，能引起教师的充分重视并起到启发的作用。</w:t>
      </w:r>
    </w:p>
    <w:p>
      <w:pPr>
        <w:ind w:firstLine="420"/>
      </w:pPr>
    </w:p>
    <w:p>
      <w:pPr>
        <w:pStyle w:val="7"/>
        <w:numPr>
          <w:ilvl w:val="0"/>
          <w:numId w:val="1"/>
        </w:numPr>
        <w:ind w:firstLineChars="0"/>
        <w:rPr>
          <w:b/>
        </w:rPr>
      </w:pPr>
      <w:r>
        <w:rPr>
          <w:rFonts w:hint="eastAsia"/>
          <w:b/>
        </w:rPr>
        <w:t>初中英语写作讲评课的现状</w:t>
      </w:r>
    </w:p>
    <w:p>
      <w:pPr>
        <w:ind w:firstLine="420"/>
      </w:pPr>
      <w:r>
        <w:rPr>
          <w:rFonts w:hint="eastAsia"/>
        </w:rPr>
        <w:t>首先，目前写作讲评教学模式单一，轻视教学环节的设计与过程指导。教师挑选学生优秀范文，印发全班或者当堂朗读，分析好词好句和内容,</w:t>
      </w:r>
      <w:r>
        <w:t xml:space="preserve"> </w:t>
      </w:r>
      <w:r>
        <w:rPr>
          <w:rFonts w:hint="eastAsia"/>
        </w:rPr>
        <w:t>再要求学生背记范文。这一教学模式，缺乏针对学情所制定的教学目标，学生课堂表现为机械被动的记忆，学习过程缺乏主动探究与深入思考。</w:t>
      </w:r>
    </w:p>
    <w:p>
      <w:pPr>
        <w:ind w:firstLine="420"/>
      </w:pPr>
      <w:r>
        <w:rPr>
          <w:rFonts w:hint="eastAsia"/>
        </w:rPr>
        <w:t>其次，在范文的使用上解读和分析缺乏策略，未能通过范文给与学生有效的写作技巧指导，导致学生在修改自己的习文仍无从下手，部分学生常常以背记范文来应付。教师对于范文在写作教学中起到功能定位不明确，常把范文当阅读语篇来解析——面面俱到的分析了优秀范文的方方面面。学生在缺乏指导的情况，学生难以将写作技能内化运用到自己习作修改过程中。</w:t>
      </w:r>
    </w:p>
    <w:p>
      <w:pPr>
        <w:ind w:firstLine="420"/>
      </w:pPr>
      <w:r>
        <w:rPr>
          <w:rFonts w:hint="eastAsia"/>
        </w:rPr>
        <w:t>第三，写作是衡量一个学习者语言综合运用能力的重要指标（施志红，2</w:t>
      </w:r>
      <w:r>
        <w:t>017</w:t>
      </w:r>
      <w:r>
        <w:rPr>
          <w:rFonts w:hint="eastAsia"/>
        </w:rPr>
        <w:t>），英语写作是一种综合性的思维活动，让学生体验在英语写作中深度学习的过程，有利于发展学生的思维品质、自主学习能力和综合语言运用能力，符合新课标“发展学生核心素养”的理念（张晓玲,</w:t>
      </w:r>
      <w:r>
        <w:t>2018</w:t>
      </w:r>
      <w:r>
        <w:rPr>
          <w:rFonts w:hint="eastAsia"/>
        </w:rPr>
        <w:t>）。教师通过引导学生感知体验、品读赏析、模仿内化巩固等思维活动过程中正确运用英语，培养发展学生运用学习策略的能力。写作讲评课承担了培养和发展学生思维品质的重要任务。</w:t>
      </w:r>
      <w:r>
        <w:t xml:space="preserve"> </w:t>
      </w:r>
      <w:r>
        <w:rPr>
          <w:rFonts w:hint="eastAsia"/>
        </w:rPr>
        <w:t>在以共行问题为导向的写作讲评课教学模式，直面学生写作中的短板，引导学生主动参与到共性问题的分析与解决，从而提升写作能力，培养其思维能力。</w:t>
      </w:r>
    </w:p>
    <w:p/>
    <w:p>
      <w:pPr>
        <w:pStyle w:val="7"/>
        <w:numPr>
          <w:ilvl w:val="0"/>
          <w:numId w:val="1"/>
        </w:numPr>
        <w:ind w:firstLineChars="0"/>
        <w:rPr>
          <w:b/>
        </w:rPr>
      </w:pPr>
      <w:r>
        <w:rPr>
          <w:rFonts w:hint="eastAsia"/>
          <w:b/>
        </w:rPr>
        <w:t>理论基础</w:t>
      </w:r>
    </w:p>
    <w:p>
      <w:pPr>
        <w:ind w:firstLine="420"/>
      </w:pPr>
      <w:r>
        <w:rPr>
          <w:rFonts w:hint="eastAsia"/>
        </w:rPr>
        <w:t>二语习得理论对写作讲评课提供了理论支撑与教学启示。2</w:t>
      </w:r>
      <w:r>
        <w:t>0</w:t>
      </w:r>
      <w:r>
        <w:rPr>
          <w:rFonts w:hint="eastAsia"/>
        </w:rPr>
        <w:t>世纪</w:t>
      </w:r>
      <w:r>
        <w:t>80</w:t>
      </w:r>
      <w:r>
        <w:rPr>
          <w:rFonts w:hint="eastAsia"/>
        </w:rPr>
        <w:t>年代早期，语言学家Stephen</w:t>
      </w:r>
      <w:r>
        <w:t xml:space="preserve"> </w:t>
      </w:r>
      <w:r>
        <w:rPr>
          <w:rFonts w:hint="eastAsia"/>
        </w:rPr>
        <w:t>Krashen所提出的“输入假设理论”，学习者所接受的语言必须是可理解的，且应是略高于学习者目前的原因输出水平的，即可理解性输入i+</w:t>
      </w:r>
      <w:r>
        <w:t>1</w:t>
      </w:r>
      <w:r>
        <w:rPr>
          <w:rFonts w:hint="eastAsia"/>
        </w:rPr>
        <w:t>。这为我们选取范文提供了启示。</w:t>
      </w:r>
    </w:p>
    <w:p>
      <w:pPr>
        <w:ind w:firstLine="420"/>
      </w:pPr>
      <w:r>
        <w:rPr>
          <w:rFonts w:hint="eastAsia"/>
        </w:rPr>
        <w:t>在输入假设理论中，进一步有学者提出预先调整的输入（premodified</w:t>
      </w:r>
      <w:r>
        <w:t xml:space="preserve"> </w:t>
      </w:r>
      <w:r>
        <w:rPr>
          <w:rFonts w:hint="eastAsia"/>
        </w:rPr>
        <w:t>input）和交互调整的输入（interactively</w:t>
      </w:r>
      <w:r>
        <w:t xml:space="preserve"> </w:t>
      </w:r>
      <w:r>
        <w:rPr>
          <w:rFonts w:hint="eastAsia"/>
        </w:rPr>
        <w:t>input），分别指根据学习者的现有水平事前对语言材料进行精细调整，和在师生的交互活动过程中得到调整。前人试验结果证明，交互调整的输入对学习者语言学习更有效。即在写作讲评课上，在自然的状态下师生互动，更有利于课堂教学，促进学习者习得第二语言。</w:t>
      </w:r>
    </w:p>
    <w:p>
      <w:pPr>
        <w:ind w:firstLine="420"/>
      </w:pPr>
      <w:r>
        <w:rPr>
          <w:rFonts w:hint="eastAsia"/>
        </w:rPr>
        <w:t>Swain于1</w:t>
      </w:r>
      <w:r>
        <w:t>985</w:t>
      </w:r>
      <w:r>
        <w:rPr>
          <w:rFonts w:hint="eastAsia"/>
        </w:rPr>
        <w:t>年提出“输出假说”同样具有重要的启示意义。拥有语言知识不等于能够使用语言知识；第二语言习得需要有足够的语言输出，在输出过程中了解自己的漏洞。写作、写后归纳讲评、到讲评后的再写，就是学习者通过输出，不断提高自我评改能力和写作能力。</w:t>
      </w:r>
    </w:p>
    <w:p>
      <w:pPr>
        <w:ind w:firstLine="420"/>
      </w:pPr>
      <w:r>
        <w:rPr>
          <w:rFonts w:hint="eastAsia"/>
        </w:rPr>
        <w:t>二语习得研究中，频次效应对二语写作有积极影响。通过写作讲评课，学生在课堂活动中大量输入和输出某一主题的特定语块； 教师用大量正确的语言表达挤压犯错空间，促进学生语言的发展与进步。</w:t>
      </w:r>
    </w:p>
    <w:p>
      <w:pPr>
        <w:ind w:firstLine="420"/>
      </w:pPr>
    </w:p>
    <w:p>
      <w:pPr>
        <w:pStyle w:val="7"/>
        <w:numPr>
          <w:ilvl w:val="0"/>
          <w:numId w:val="1"/>
        </w:numPr>
        <w:ind w:firstLineChars="0"/>
        <w:rPr>
          <w:b/>
        </w:rPr>
      </w:pPr>
      <w:r>
        <w:rPr>
          <w:rFonts w:hint="eastAsia"/>
          <w:b/>
        </w:rPr>
        <w:t>教学模式详解</w:t>
      </w:r>
    </w:p>
    <w:p>
      <w:pPr>
        <w:ind w:firstLine="420"/>
        <w:rPr>
          <w:rFonts w:hint="eastAsia"/>
        </w:rPr>
      </w:pPr>
      <w:r>
        <w:rPr>
          <w:highlight w:val="lightGray"/>
        </w:rPr>
        <mc:AlternateContent>
          <mc:Choice Requires="wps">
            <w:drawing>
              <wp:anchor distT="45720" distB="45720" distL="114300" distR="114300" simplePos="0" relativeHeight="251659264" behindDoc="0" locked="0" layoutInCell="1" allowOverlap="1">
                <wp:simplePos x="0" y="0"/>
                <wp:positionH relativeFrom="margin">
                  <wp:align>left</wp:align>
                </wp:positionH>
                <wp:positionV relativeFrom="paragraph">
                  <wp:posOffset>1122680</wp:posOffset>
                </wp:positionV>
                <wp:extent cx="5310505" cy="1404620"/>
                <wp:effectExtent l="0" t="0" r="23495" b="25400"/>
                <wp:wrapSquare wrapText="bothSides"/>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310505" cy="1404620"/>
                        </a:xfrm>
                        <a:prstGeom prst="rect">
                          <a:avLst/>
                        </a:prstGeom>
                        <a:solidFill>
                          <a:srgbClr val="FFFFFF"/>
                        </a:solidFill>
                        <a:ln w="9525">
                          <a:solidFill>
                            <a:srgbClr val="000000"/>
                          </a:solidFill>
                          <a:miter lim="800000"/>
                        </a:ln>
                      </wps:spPr>
                      <wps:txbx>
                        <w:txbxContent>
                          <w:p>
                            <w:pPr>
                              <w:rPr>
                                <w:rStyle w:val="10"/>
                                <w:rFonts w:hAnsi="Calibri"/>
                                <w:sz w:val="18"/>
                                <w:szCs w:val="18"/>
                              </w:rPr>
                            </w:pPr>
                            <w:r>
                              <w:rPr>
                                <w:rStyle w:val="11"/>
                              </w:rPr>
                              <w:t>You are graduating from middle school soon. Your parents will give you a gift to celebrate the</w:t>
                            </w:r>
                            <w:r>
                              <w:rPr>
                                <w:color w:val="000000"/>
                                <w:sz w:val="22"/>
                                <w:szCs w:val="22"/>
                              </w:rPr>
                              <w:br w:type="textWrapping"/>
                            </w:r>
                            <w:r>
                              <w:rPr>
                                <w:rStyle w:val="11"/>
                              </w:rPr>
                              <w:t>important time. Write a letter with at least 60 words to your mum and dad. Tell what you want and</w:t>
                            </w:r>
                            <w:r>
                              <w:rPr>
                                <w:color w:val="000000"/>
                                <w:sz w:val="22"/>
                                <w:szCs w:val="22"/>
                              </w:rPr>
                              <w:t xml:space="preserve"> </w:t>
                            </w:r>
                            <w:r>
                              <w:rPr>
                                <w:rStyle w:val="11"/>
                              </w:rPr>
                              <w:t>how useful and important it is to you. The beginning part of the letter is given.</w:t>
                            </w:r>
                            <w:r>
                              <w:rPr>
                                <w:color w:val="000000"/>
                                <w:sz w:val="22"/>
                                <w:szCs w:val="22"/>
                              </w:rPr>
                              <w:br w:type="textWrapping"/>
                            </w:r>
                            <w:r>
                              <w:rPr>
                                <w:rStyle w:val="10"/>
                                <w:rFonts w:hint="eastAsia"/>
                              </w:rPr>
                              <w:t>你即将初中毕业，</w:t>
                            </w:r>
                            <w:r>
                              <w:rPr>
                                <w:rStyle w:val="10"/>
                              </w:rPr>
                              <w:t xml:space="preserve"> </w:t>
                            </w:r>
                            <w:r>
                              <w:rPr>
                                <w:rStyle w:val="10"/>
                                <w:rFonts w:hint="eastAsia"/>
                              </w:rPr>
                              <w:t>父母准备一份礼物给你庆祝这一重要时刻。</w:t>
                            </w:r>
                            <w:r>
                              <w:rPr>
                                <w:rStyle w:val="10"/>
                              </w:rPr>
                              <w:t xml:space="preserve"> </w:t>
                            </w:r>
                            <w:r>
                              <w:rPr>
                                <w:rStyle w:val="10"/>
                                <w:rFonts w:hint="eastAsia"/>
                              </w:rPr>
                              <w:t>写一篇至少</w:t>
                            </w:r>
                            <w:r>
                              <w:rPr>
                                <w:rStyle w:val="10"/>
                              </w:rPr>
                              <w:t xml:space="preserve"> </w:t>
                            </w:r>
                            <w:r>
                              <w:rPr>
                                <w:rStyle w:val="11"/>
                              </w:rPr>
                              <w:t xml:space="preserve">60 </w:t>
                            </w:r>
                            <w:r>
                              <w:rPr>
                                <w:rStyle w:val="10"/>
                                <w:rFonts w:hint="eastAsia"/>
                              </w:rPr>
                              <w:t>词的信给你的父母。</w:t>
                            </w:r>
                            <w:r>
                              <w:rPr>
                                <w:rStyle w:val="10"/>
                              </w:rPr>
                              <w:t xml:space="preserve"> </w:t>
                            </w:r>
                            <w:r>
                              <w:rPr>
                                <w:rStyle w:val="10"/>
                                <w:rFonts w:hint="eastAsia"/>
                              </w:rPr>
                              <w:t>告诉他们你想要什么礼物，</w:t>
                            </w:r>
                            <w:r>
                              <w:rPr>
                                <w:rStyle w:val="10"/>
                              </w:rPr>
                              <w:t xml:space="preserve"> </w:t>
                            </w:r>
                            <w:r>
                              <w:rPr>
                                <w:rStyle w:val="10"/>
                                <w:rFonts w:hint="eastAsia"/>
                              </w:rPr>
                              <w:t>它对你的重要性及用处。信的开头已给。</w:t>
                            </w:r>
                            <w:r>
                              <w:rPr>
                                <w:color w:val="000000"/>
                                <w:sz w:val="22"/>
                                <w:szCs w:val="22"/>
                              </w:rPr>
                              <w:br w:type="textWrapping"/>
                            </w:r>
                          </w:p>
                          <w:p>
                            <w:pPr>
                              <w:rPr>
                                <w:rStyle w:val="10"/>
                                <w:rFonts w:hAnsi="Calibri"/>
                                <w:sz w:val="18"/>
                                <w:szCs w:val="18"/>
                              </w:rPr>
                            </w:pPr>
                            <w:r>
                              <w:rPr>
                                <w:rStyle w:val="10"/>
                                <w:rFonts w:hint="eastAsia"/>
                                <w:sz w:val="18"/>
                                <w:szCs w:val="18"/>
                              </w:rPr>
                              <w:t>（注意：</w:t>
                            </w:r>
                            <w:r>
                              <w:rPr>
                                <w:rStyle w:val="10"/>
                                <w:sz w:val="18"/>
                                <w:szCs w:val="18"/>
                              </w:rPr>
                              <w:t xml:space="preserve"> </w:t>
                            </w:r>
                            <w:r>
                              <w:rPr>
                                <w:rStyle w:val="10"/>
                                <w:rFonts w:hint="eastAsia"/>
                                <w:sz w:val="18"/>
                                <w:szCs w:val="18"/>
                              </w:rPr>
                              <w:t>短文中不得出现考生的姓名、校名及其他相关信息，</w:t>
                            </w:r>
                            <w:r>
                              <w:rPr>
                                <w:rStyle w:val="10"/>
                                <w:sz w:val="18"/>
                                <w:szCs w:val="18"/>
                              </w:rPr>
                              <w:t xml:space="preserve"> </w:t>
                            </w:r>
                            <w:r>
                              <w:rPr>
                                <w:rStyle w:val="10"/>
                                <w:rFonts w:hint="eastAsia"/>
                                <w:sz w:val="18"/>
                                <w:szCs w:val="18"/>
                              </w:rPr>
                              <w:t>否则不予评分。标点符号不占格）</w:t>
                            </w:r>
                          </w:p>
                          <w:p/>
                          <w:p>
                            <w:r>
                              <w:t xml:space="preserve">Dear mum and dad, </w:t>
                            </w:r>
                          </w:p>
                          <w:p>
                            <w:r>
                              <w:t>Thank you for your great love for me. As to the gift, I’d like to have ……</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top:88.4pt;height:110.6pt;width:418.15pt;mso-position-horizontal:left;mso-position-horizontal-relative:margin;mso-wrap-distance-bottom:3.6pt;mso-wrap-distance-left:9pt;mso-wrap-distance-right:9pt;mso-wrap-distance-top:3.6pt;z-index:251659264;mso-width-relative:page;mso-height-relative:margin;mso-height-percent:200;" fillcolor="#FFFFFF" filled="t" stroked="t" coordsize="21600,21600" o:gfxdata="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4CRMw9YA&#10;AAAIAQAADwAAAAAAAAABACAAAAAiAAAAZHJzL2Rvd25yZXYueG1sUEsBAhQAFAAAAAgAh07iQLex&#10;j9chAgAAMAQAAA4AAAAAAAAAAQAgAAAAJQEAAGRycy9lMm9Eb2MueG1sUEsFBgAAAAAGAAYAWQEA&#10;ALgFAAAAAA==&#10;">
                <v:fill on="t" focussize="0,0"/>
                <v:stroke color="#000000" miterlimit="8" joinstyle="miter"/>
                <v:imagedata o:title=""/>
                <o:lock v:ext="edit" aspectratio="f"/>
                <v:textbox style="mso-fit-shape-to-text:t;">
                  <w:txbxContent>
                    <w:p>
                      <w:pPr>
                        <w:rPr>
                          <w:rStyle w:val="10"/>
                          <w:rFonts w:hAnsi="Calibri"/>
                          <w:sz w:val="18"/>
                          <w:szCs w:val="18"/>
                        </w:rPr>
                      </w:pPr>
                      <w:r>
                        <w:rPr>
                          <w:rStyle w:val="11"/>
                        </w:rPr>
                        <w:t>You are graduating from middle school soon. Your parents will give you a gift to celebrate the</w:t>
                      </w:r>
                      <w:r>
                        <w:rPr>
                          <w:color w:val="000000"/>
                          <w:sz w:val="22"/>
                          <w:szCs w:val="22"/>
                        </w:rPr>
                        <w:br w:type="textWrapping"/>
                      </w:r>
                      <w:r>
                        <w:rPr>
                          <w:rStyle w:val="11"/>
                        </w:rPr>
                        <w:t>important time. Write a letter with at least 60 words to your mum and dad. Tell what you want and</w:t>
                      </w:r>
                      <w:r>
                        <w:rPr>
                          <w:color w:val="000000"/>
                          <w:sz w:val="22"/>
                          <w:szCs w:val="22"/>
                        </w:rPr>
                        <w:t xml:space="preserve"> </w:t>
                      </w:r>
                      <w:r>
                        <w:rPr>
                          <w:rStyle w:val="11"/>
                        </w:rPr>
                        <w:t>how useful and important it is to you. The beginning part of the letter is given.</w:t>
                      </w:r>
                      <w:r>
                        <w:rPr>
                          <w:color w:val="000000"/>
                          <w:sz w:val="22"/>
                          <w:szCs w:val="22"/>
                        </w:rPr>
                        <w:br w:type="textWrapping"/>
                      </w:r>
                      <w:r>
                        <w:rPr>
                          <w:rStyle w:val="10"/>
                          <w:rFonts w:hint="eastAsia"/>
                        </w:rPr>
                        <w:t>你即将初中毕业，</w:t>
                      </w:r>
                      <w:r>
                        <w:rPr>
                          <w:rStyle w:val="10"/>
                        </w:rPr>
                        <w:t xml:space="preserve"> </w:t>
                      </w:r>
                      <w:r>
                        <w:rPr>
                          <w:rStyle w:val="10"/>
                          <w:rFonts w:hint="eastAsia"/>
                        </w:rPr>
                        <w:t>父母准备一份礼物给你庆祝这一重要时刻。</w:t>
                      </w:r>
                      <w:r>
                        <w:rPr>
                          <w:rStyle w:val="10"/>
                        </w:rPr>
                        <w:t xml:space="preserve"> </w:t>
                      </w:r>
                      <w:r>
                        <w:rPr>
                          <w:rStyle w:val="10"/>
                          <w:rFonts w:hint="eastAsia"/>
                        </w:rPr>
                        <w:t>写一篇至少</w:t>
                      </w:r>
                      <w:r>
                        <w:rPr>
                          <w:rStyle w:val="10"/>
                        </w:rPr>
                        <w:t xml:space="preserve"> </w:t>
                      </w:r>
                      <w:r>
                        <w:rPr>
                          <w:rStyle w:val="11"/>
                        </w:rPr>
                        <w:t xml:space="preserve">60 </w:t>
                      </w:r>
                      <w:r>
                        <w:rPr>
                          <w:rStyle w:val="10"/>
                          <w:rFonts w:hint="eastAsia"/>
                        </w:rPr>
                        <w:t>词的信给你的父母。</w:t>
                      </w:r>
                      <w:r>
                        <w:rPr>
                          <w:rStyle w:val="10"/>
                        </w:rPr>
                        <w:t xml:space="preserve"> </w:t>
                      </w:r>
                      <w:r>
                        <w:rPr>
                          <w:rStyle w:val="10"/>
                          <w:rFonts w:hint="eastAsia"/>
                        </w:rPr>
                        <w:t>告诉他们你想要什么礼物，</w:t>
                      </w:r>
                      <w:r>
                        <w:rPr>
                          <w:rStyle w:val="10"/>
                        </w:rPr>
                        <w:t xml:space="preserve"> </w:t>
                      </w:r>
                      <w:r>
                        <w:rPr>
                          <w:rStyle w:val="10"/>
                          <w:rFonts w:hint="eastAsia"/>
                        </w:rPr>
                        <w:t>它对你的重要性及用处。信的开头已给。</w:t>
                      </w:r>
                      <w:r>
                        <w:rPr>
                          <w:color w:val="000000"/>
                          <w:sz w:val="22"/>
                          <w:szCs w:val="22"/>
                        </w:rPr>
                        <w:br w:type="textWrapping"/>
                      </w:r>
                    </w:p>
                    <w:p>
                      <w:pPr>
                        <w:rPr>
                          <w:rStyle w:val="10"/>
                          <w:rFonts w:hAnsi="Calibri"/>
                          <w:sz w:val="18"/>
                          <w:szCs w:val="18"/>
                        </w:rPr>
                      </w:pPr>
                      <w:r>
                        <w:rPr>
                          <w:rStyle w:val="10"/>
                          <w:rFonts w:hint="eastAsia"/>
                          <w:sz w:val="18"/>
                          <w:szCs w:val="18"/>
                        </w:rPr>
                        <w:t>（注意：</w:t>
                      </w:r>
                      <w:r>
                        <w:rPr>
                          <w:rStyle w:val="10"/>
                          <w:sz w:val="18"/>
                          <w:szCs w:val="18"/>
                        </w:rPr>
                        <w:t xml:space="preserve"> </w:t>
                      </w:r>
                      <w:r>
                        <w:rPr>
                          <w:rStyle w:val="10"/>
                          <w:rFonts w:hint="eastAsia"/>
                          <w:sz w:val="18"/>
                          <w:szCs w:val="18"/>
                        </w:rPr>
                        <w:t>短文中不得出现考生的姓名、校名及其他相关信息，</w:t>
                      </w:r>
                      <w:r>
                        <w:rPr>
                          <w:rStyle w:val="10"/>
                          <w:sz w:val="18"/>
                          <w:szCs w:val="18"/>
                        </w:rPr>
                        <w:t xml:space="preserve"> </w:t>
                      </w:r>
                      <w:r>
                        <w:rPr>
                          <w:rStyle w:val="10"/>
                          <w:rFonts w:hint="eastAsia"/>
                          <w:sz w:val="18"/>
                          <w:szCs w:val="18"/>
                        </w:rPr>
                        <w:t>否则不予评分。标点符号不占格）</w:t>
                      </w:r>
                    </w:p>
                    <w:p/>
                    <w:p>
                      <w:r>
                        <w:t xml:space="preserve">Dear mum and dad, </w:t>
                      </w:r>
                    </w:p>
                    <w:p>
                      <w:r>
                        <w:t>Thank you for your great love for me. As to the gift, I’d like to have ……</w:t>
                      </w:r>
                    </w:p>
                  </w:txbxContent>
                </v:textbox>
                <w10:wrap type="square"/>
              </v:shape>
            </w:pict>
          </mc:Fallback>
        </mc:AlternateContent>
      </w:r>
      <w:r>
        <w:rPr>
          <w:rFonts w:hint="eastAsia"/>
        </w:rPr>
        <w:t>教师在批阅过程中应该思考此次写作讲评课最需要解决的问题是什么，以精准定位教学目标（刘威，2</w:t>
      </w:r>
      <w:r>
        <w:t>018</w:t>
      </w:r>
      <w:r>
        <w:rPr>
          <w:rFonts w:hint="eastAsia"/>
        </w:rPr>
        <w:t>）。以学生习作中所反映出来的共性问题为导向，确定教学目标、设计教学活动，以“重审感知——品读体验——巩固内化（再运用）”的教学模式设计教学流程。本文结合一节初三英语第二学期期中考试的写作讲评课(写作任务如下</w:t>
      </w:r>
      <w:r>
        <w:t>)</w:t>
      </w:r>
      <w:r>
        <w:rPr>
          <w:rFonts w:hint="eastAsia"/>
        </w:rPr>
        <w:t>，从写作内容、语言表达或逻辑结构这三个方面，归纳学生习作中的共性问题，开展写作讲评课教学模式探究。</w:t>
      </w:r>
    </w:p>
    <w:p>
      <w:pPr>
        <w:ind w:firstLine="420"/>
      </w:pPr>
    </w:p>
    <w:p>
      <w:pPr>
        <w:pStyle w:val="7"/>
        <w:numPr>
          <w:ilvl w:val="0"/>
          <w:numId w:val="2"/>
        </w:numPr>
        <w:ind w:firstLineChars="0"/>
        <w:rPr>
          <w:b/>
          <w:color w:val="000000" w:themeColor="text1"/>
          <w14:textFill>
            <w14:solidFill>
              <w14:schemeClr w14:val="tx1"/>
            </w14:solidFill>
          </w14:textFill>
        </w:rPr>
      </w:pPr>
      <w:r>
        <w:rPr>
          <w:rFonts w:hint="eastAsia"/>
          <w:b/>
          <w:color w:val="000000" w:themeColor="text1"/>
          <w14:textFill>
            <w14:solidFill>
              <w14:schemeClr w14:val="tx1"/>
            </w14:solidFill>
          </w14:textFill>
        </w:rPr>
        <w:t>重新审题，感知共性问题</w:t>
      </w:r>
    </w:p>
    <w:p>
      <w:pPr>
        <w:ind w:firstLine="420"/>
      </w:pPr>
      <w:r>
        <w:rPr>
          <w:rFonts w:hint="eastAsia"/>
        </w:rPr>
        <w:t>对于学生而言，在如何通过有效审题确定写作内容方面存在较大问题，致使写作内容无的放矢，不得要领（施志红，2</w:t>
      </w:r>
      <w:r>
        <w:t>017</w:t>
      </w:r>
      <w:r>
        <w:rPr>
          <w:rFonts w:hint="eastAsia"/>
        </w:rPr>
        <w:t>）。教师根据学生习作中的共性问题，确定本节课的教学目标，设计教学活动，如圈划关键词，辨析两个相似标题异同，勾选checklist等教学活动，引导学生重新审题。就个体而言，学生为了完成相应学习任务而重新审题的过程中，就开始主动比较思考辨析两次审题之间异同，感知自己初次审题过程中所忽视的题目要求，明确自己所需要修改习文的方向。就班级整体而言，在某一篇考试写作任务中，学生忽视的写作要求常常有趋同的倾向，成为有待解决的共性问题。</w:t>
      </w:r>
    </w:p>
    <w:p>
      <w:pPr>
        <w:ind w:firstLine="420"/>
      </w:pPr>
      <w:r>
        <w:rPr>
          <w:rFonts w:hint="eastAsia"/>
        </w:rPr>
        <w:t>以本节课为例，初三学生通过自我提问明确写作内容。大多数同学能在学案中准确写出以下两个问题即“What</w:t>
      </w:r>
      <w:r>
        <w:t xml:space="preserve"> </w:t>
      </w:r>
      <w:r>
        <w:rPr>
          <w:rFonts w:hint="eastAsia"/>
        </w:rPr>
        <w:t>is</w:t>
      </w:r>
      <w:r>
        <w:t xml:space="preserve"> the</w:t>
      </w:r>
      <w:r>
        <w:rPr>
          <w:rFonts w:hint="eastAsia"/>
        </w:rPr>
        <w:t xml:space="preserve"> </w:t>
      </w:r>
      <w:r>
        <w:t xml:space="preserve">gift </w:t>
      </w:r>
      <w:r>
        <w:rPr>
          <w:rFonts w:hint="eastAsia"/>
        </w:rPr>
        <w:t>?”以及“How</w:t>
      </w:r>
      <w:r>
        <w:t xml:space="preserve"> useful/important is </w:t>
      </w:r>
      <w:r>
        <w:rPr>
          <w:rFonts w:hint="eastAsia"/>
        </w:rPr>
        <w:t>it</w:t>
      </w:r>
      <w:r>
        <w:t xml:space="preserve"> to you</w:t>
      </w:r>
      <w:r>
        <w:rPr>
          <w:rFonts w:hint="eastAsia"/>
        </w:rPr>
        <w:t>？”，且能做到言之有物言之有理。第一个问题“What</w:t>
      </w:r>
      <w:r>
        <w:t xml:space="preserve"> </w:t>
      </w:r>
      <w:r>
        <w:rPr>
          <w:rFonts w:hint="eastAsia"/>
        </w:rPr>
        <w:t>is</w:t>
      </w:r>
      <w:r>
        <w:t xml:space="preserve"> the</w:t>
      </w:r>
      <w:r>
        <w:rPr>
          <w:rFonts w:hint="eastAsia"/>
        </w:rPr>
        <w:t xml:space="preserve"> </w:t>
      </w:r>
      <w:r>
        <w:t xml:space="preserve">gift </w:t>
      </w:r>
      <w:r>
        <w:rPr>
          <w:rFonts w:hint="eastAsia"/>
        </w:rPr>
        <w:t>?”所承载的本课时有待解决的第一个共性问题“写作内容的丰富性”，大部分作文中的礼物主要集中在学习用品的范畴。第二个问题“How</w:t>
      </w:r>
      <w:r>
        <w:t xml:space="preserve"> useful/important is </w:t>
      </w:r>
      <w:r>
        <w:rPr>
          <w:rFonts w:hint="eastAsia"/>
        </w:rPr>
        <w:t>it</w:t>
      </w:r>
      <w:r>
        <w:t xml:space="preserve"> to you</w:t>
      </w:r>
      <w:r>
        <w:rPr>
          <w:rFonts w:hint="eastAsia"/>
        </w:rPr>
        <w:t>？”指向第二个共性问题“写作语言的适切性”，部分学生写成了就某一事物特征展开的说明文，缺乏考虑到应用文写作中的读者对象意</w:t>
      </w:r>
      <w:r>
        <w:rPr>
          <w:rFonts w:hint="eastAsia"/>
          <w:color w:val="000000" w:themeColor="text1"/>
          <w14:textFill>
            <w14:solidFill>
              <w14:schemeClr w14:val="tx1"/>
            </w14:solidFill>
          </w14:textFill>
        </w:rPr>
        <w:t>识。</w:t>
      </w:r>
      <w:r>
        <w:rPr>
          <w:rFonts w:hint="eastAsia"/>
        </w:rPr>
        <w:t>同时学生也集中性地表现出，忽略对礼物所承载的纪念意义和特定时间点的关注，教师进一步引导学生继续重读题目、圈划关键词句，追问预设问题，促进学生思考感悟，最终能明确意识到这一共性问题。即这是一份毕业礼物，而非其他纪念日礼物“Why</w:t>
      </w:r>
      <w:r>
        <w:t xml:space="preserve"> </w:t>
      </w:r>
      <w:r>
        <w:rPr>
          <w:rFonts w:hint="eastAsia"/>
        </w:rPr>
        <w:t>do</w:t>
      </w:r>
      <w:r>
        <w:t xml:space="preserve"> </w:t>
      </w:r>
      <w:r>
        <w:rPr>
          <w:rFonts w:hint="eastAsia"/>
        </w:rPr>
        <w:t>you</w:t>
      </w:r>
      <w:r>
        <w:t xml:space="preserve"> want </w:t>
      </w:r>
      <w:r>
        <w:rPr>
          <w:rFonts w:hint="eastAsia"/>
        </w:rPr>
        <w:t>it</w:t>
      </w:r>
      <w:r>
        <w:t xml:space="preserve"> </w:t>
      </w:r>
      <w:r>
        <w:rPr>
          <w:rFonts w:hint="eastAsia"/>
        </w:rPr>
        <w:t>as</w:t>
      </w:r>
      <w:r>
        <w:t xml:space="preserve"> </w:t>
      </w:r>
      <w:r>
        <w:rPr>
          <w:rFonts w:hint="eastAsia"/>
        </w:rPr>
        <w:t>a</w:t>
      </w:r>
      <w:r>
        <w:t xml:space="preserve"> </w:t>
      </w:r>
      <w:r>
        <w:rPr>
          <w:rFonts w:hint="eastAsia"/>
        </w:rPr>
        <w:t>graduation</w:t>
      </w:r>
      <w:r>
        <w:t xml:space="preserve"> </w:t>
      </w:r>
      <w:r>
        <w:rPr>
          <w:rFonts w:hint="eastAsia"/>
        </w:rPr>
        <w:t>gift？”。这第三个共性问题指向写作阅卷评分标准中的结构逻辑。</w:t>
      </w:r>
    </w:p>
    <w:p/>
    <w:p>
      <w:pPr>
        <w:pStyle w:val="7"/>
        <w:numPr>
          <w:ilvl w:val="0"/>
          <w:numId w:val="2"/>
        </w:numPr>
        <w:ind w:firstLineChars="0"/>
        <w:rPr>
          <w:b/>
        </w:rPr>
      </w:pPr>
      <w:r>
        <w:rPr>
          <w:rFonts w:hint="eastAsia"/>
          <w:b/>
        </w:rPr>
        <w:t>赏范析例 品读体验探索</w:t>
      </w:r>
    </w:p>
    <w:p>
      <w:pPr>
        <w:ind w:firstLine="420"/>
      </w:pPr>
      <w:r>
        <w:rPr>
          <w:rFonts w:hint="eastAsia"/>
        </w:rPr>
        <w:t>现代汉语词典中，“范文”是“教学上作为学习榜样的文章”。范文具体形象的特点和学生善于模范的心理特点使范文仿写成为发展学生写作知识与技能的一种有效途径，可以促进学生英语写作能力的形成和发展（卞金华，2</w:t>
      </w:r>
      <w:r>
        <w:t>014</w:t>
      </w:r>
      <w:r>
        <w:rPr>
          <w:rFonts w:hint="eastAsia"/>
        </w:rPr>
        <w:t>）。 小标题“赏范析例”中的“范”指教学中起到示范作用的文章、片段或单句，与此相对“例”指的是教师提供给学生比较分析或修改的例文或例句。首先在范例的选择上，真实的学生作文能够有效获得同伴的认同与共鸣，激发主观能动性，引导学生主动品读体验，对赏范析例加深理解，为修改提升自己的习作为了铺垫。选择范文不用一味追求完美无缺；根据班级学情，挑选略高于平均水平的范文（即二语习得理论中的可理解性输入“i+</w:t>
      </w:r>
      <w:r>
        <w:t>1</w:t>
      </w:r>
      <w:r>
        <w:rPr>
          <w:rFonts w:hint="eastAsia"/>
        </w:rPr>
        <w:t>”）。贴近且略高于学生真实的语言水平，有利于学生模仿内化语言。其次，教师根据共性问题明确教学目标，选取范文要有明确的侧重点，即为达成某一具体教学目标服务，或是篇章结构、细节描写、主题升华、用语准确恰当等等。</w:t>
      </w:r>
    </w:p>
    <w:p>
      <w:pPr>
        <w:ind w:firstLine="420"/>
        <w:rPr>
          <w:rStyle w:val="11"/>
        </w:rPr>
      </w:pPr>
      <w:r>
        <w:rPr>
          <w:rFonts w:hint="eastAsia"/>
        </w:rPr>
        <w:t>本节课中，为开拓学生写作思路，提升写作内容的丰富性，呈现了1</w:t>
      </w:r>
      <w:r>
        <w:t>2</w:t>
      </w:r>
      <w:r>
        <w:rPr>
          <w:rFonts w:hint="eastAsia"/>
        </w:rPr>
        <w:t>句的主题句作为范例，学生先个体尝试再小组讨论的方式进行分类。</w:t>
      </w:r>
      <w:r>
        <w:rPr>
          <w:rStyle w:val="11"/>
          <w:rFonts w:hint="eastAsia"/>
        </w:rPr>
        <w:t>主要归为以下三类：学习类具体实物（如</w:t>
      </w:r>
      <w:r>
        <w:rPr>
          <w:color w:val="000000"/>
          <w:sz w:val="22"/>
          <w:szCs w:val="22"/>
        </w:rPr>
        <w:t>a computer, a laptop, a pen</w:t>
      </w:r>
      <w:r>
        <w:rPr>
          <w:rFonts w:hint="eastAsia"/>
          <w:color w:val="000000"/>
          <w:sz w:val="22"/>
          <w:szCs w:val="22"/>
        </w:rPr>
        <w:t>等</w:t>
      </w:r>
      <w:r>
        <w:rPr>
          <w:rStyle w:val="11"/>
          <w:rFonts w:hint="eastAsia"/>
        </w:rPr>
        <w:t>），回忆类的实物载体（如</w:t>
      </w:r>
      <w:r>
        <w:rPr>
          <w:color w:val="000000"/>
          <w:sz w:val="22"/>
          <w:szCs w:val="22"/>
        </w:rPr>
        <w:t>a</w:t>
      </w:r>
      <w:r>
        <w:rPr>
          <w:rFonts w:hint="eastAsia"/>
          <w:color w:val="000000"/>
          <w:sz w:val="22"/>
          <w:szCs w:val="22"/>
        </w:rPr>
        <w:t>（</w:t>
      </w:r>
      <w:r>
        <w:rPr>
          <w:color w:val="000000"/>
          <w:sz w:val="22"/>
          <w:szCs w:val="22"/>
        </w:rPr>
        <w:t>family</w:t>
      </w:r>
      <w:r>
        <w:rPr>
          <w:rFonts w:hint="eastAsia"/>
          <w:color w:val="000000"/>
          <w:sz w:val="22"/>
          <w:szCs w:val="22"/>
        </w:rPr>
        <w:t>）</w:t>
      </w:r>
      <w:r>
        <w:rPr>
          <w:color w:val="000000"/>
          <w:sz w:val="22"/>
          <w:szCs w:val="22"/>
        </w:rPr>
        <w:t>photo, an album</w:t>
      </w:r>
      <w:r>
        <w:rPr>
          <w:rFonts w:hint="eastAsia"/>
          <w:color w:val="000000"/>
          <w:sz w:val="22"/>
          <w:szCs w:val="22"/>
        </w:rPr>
        <w:t>，</w:t>
      </w:r>
      <w:r>
        <w:rPr>
          <w:color w:val="000000"/>
          <w:sz w:val="22"/>
          <w:szCs w:val="22"/>
        </w:rPr>
        <w:t>a (farewell) party</w:t>
      </w:r>
      <w:r>
        <w:rPr>
          <w:rFonts w:hint="eastAsia"/>
          <w:color w:val="000000"/>
          <w:sz w:val="22"/>
          <w:szCs w:val="22"/>
        </w:rPr>
        <w:t>，</w:t>
      </w:r>
      <w:r>
        <w:rPr>
          <w:color w:val="000000"/>
          <w:sz w:val="22"/>
          <w:szCs w:val="22"/>
        </w:rPr>
        <w:t xml:space="preserve"> a school yearbook</w:t>
      </w:r>
      <w:r>
        <w:rPr>
          <w:rStyle w:val="11"/>
          <w:rFonts w:hint="eastAsia"/>
        </w:rPr>
        <w:t>等）以及抽象的情感类礼物（如</w:t>
      </w:r>
      <w:r>
        <w:rPr>
          <w:color w:val="000000"/>
          <w:sz w:val="22"/>
          <w:szCs w:val="22"/>
        </w:rPr>
        <w:t>a kiss/a hug from parents, care and encouragement from parents</w:t>
      </w:r>
      <w:r>
        <w:rPr>
          <w:rFonts w:hint="eastAsia"/>
          <w:color w:val="000000"/>
          <w:sz w:val="22"/>
          <w:szCs w:val="22"/>
        </w:rPr>
        <w:t>，</w:t>
      </w:r>
      <w:r>
        <w:rPr>
          <w:color w:val="000000"/>
          <w:sz w:val="22"/>
          <w:szCs w:val="22"/>
        </w:rPr>
        <w:t>a family trip</w:t>
      </w:r>
      <w:r>
        <w:rPr>
          <w:rFonts w:hint="eastAsia"/>
          <w:color w:val="000000"/>
          <w:sz w:val="22"/>
          <w:szCs w:val="22"/>
        </w:rPr>
        <w:t>等</w:t>
      </w:r>
      <w:r>
        <w:rPr>
          <w:rStyle w:val="11"/>
          <w:rFonts w:hint="eastAsia"/>
        </w:rPr>
        <w:t>）。</w:t>
      </w:r>
    </w:p>
    <w:p>
      <w:r>
        <w:rPr>
          <w:rFonts w:hint="eastAsia"/>
        </w:rPr>
        <w:t>另外在本节课中，为了引导学生主动思考探索语言的适切性，教师挑选了同一礼物内容的两篇习作供学生品读体验比较。，学生整体品读两篇习作，辨别语用的恰当性；通过一系列的问题如“</w:t>
      </w:r>
      <w:r>
        <w:t>Which one looks like a letter ?</w:t>
      </w:r>
      <w:r>
        <w:rPr>
          <w:rFonts w:hint="eastAsia"/>
        </w:rPr>
        <w:t>”</w:t>
      </w:r>
      <w:r>
        <w:t xml:space="preserve"> </w:t>
      </w:r>
      <w:r>
        <w:rPr>
          <w:rFonts w:hint="eastAsia"/>
        </w:rPr>
        <w:t>“Please</w:t>
      </w:r>
      <w:r>
        <w:t xml:space="preserve"> </w:t>
      </w:r>
      <w:r>
        <w:rPr>
          <w:rFonts w:hint="eastAsia"/>
        </w:rPr>
        <w:t>underline</w:t>
      </w:r>
      <w:r>
        <w:t xml:space="preserve"> </w:t>
      </w:r>
      <w:r>
        <w:rPr>
          <w:rFonts w:hint="eastAsia"/>
        </w:rPr>
        <w:t>the</w:t>
      </w:r>
      <w:r>
        <w:t xml:space="preserve"> sentence</w:t>
      </w:r>
      <w:r>
        <w:rPr>
          <w:rFonts w:hint="eastAsia"/>
        </w:rPr>
        <w:t>s</w:t>
      </w:r>
      <w:r>
        <w:t xml:space="preserve"> </w:t>
      </w:r>
      <w:r>
        <w:rPr>
          <w:rFonts w:hint="eastAsia"/>
        </w:rPr>
        <w:t>which</w:t>
      </w:r>
      <w:r>
        <w:t xml:space="preserve"> make it look</w:t>
      </w:r>
      <w:r>
        <w:rPr>
          <w:rFonts w:hint="eastAsia"/>
        </w:rPr>
        <w:t>s</w:t>
      </w:r>
      <w:r>
        <w:t xml:space="preserve"> like a letter to parents</w:t>
      </w:r>
      <w:r>
        <w:rPr>
          <w:rFonts w:hint="eastAsia"/>
        </w:rPr>
        <w:t>.”等,</w:t>
      </w:r>
      <w:r>
        <w:t xml:space="preserve"> </w:t>
      </w:r>
      <w:r>
        <w:rPr>
          <w:rFonts w:hint="eastAsia"/>
        </w:rPr>
        <w:t>引导学生细读范例文本，体验分析恰当的表达形式。最后，学生自主思考，尝试归纳本次习作不是一篇关于某物的说明文，应选择恰当的文体——应用文；需要考虑到读者对象意识，本文的读者对象是自己的父母。</w:t>
      </w:r>
    </w:p>
    <w:tbl>
      <w:tblPr>
        <w:tblStyle w:val="5"/>
        <w:tblW w:w="840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0"/>
        <w:gridCol w:w="42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00" w:type="dxa"/>
          </w:tcPr>
          <w:p>
            <w:r>
              <w:t>Dear Mum and Dad</w:t>
            </w:r>
          </w:p>
          <w:p>
            <w:r>
              <w:t>Thank you for your great love for me. As to the gift, I’d like to have a computer.</w:t>
            </w:r>
          </w:p>
          <w:p>
            <w:r>
              <w:t>We all agree that a computer is important in my study. The Internet gives me lots of information about the world and it also improves my IT skills. I’m not a naughty girl now. I believe I can control myself and I’ll never spend too much time in front of the screen! If I have the new computer, I’ll do more school projects easily. After leaving school, I can keep in touch with my friends on the Internet!</w:t>
            </w:r>
          </w:p>
          <w:p>
            <w:r>
              <w:t>Please trust me! A new computer will bring me a new life! I’m looking forward to the gift!</w:t>
            </w:r>
          </w:p>
          <w:p>
            <w:pPr>
              <w:rPr>
                <w:rStyle w:val="11"/>
              </w:rPr>
            </w:pPr>
          </w:p>
        </w:tc>
        <w:tc>
          <w:tcPr>
            <w:tcW w:w="4202" w:type="dxa"/>
          </w:tcPr>
          <w:p>
            <w:r>
              <w:t>Dear Mum and Dad</w:t>
            </w:r>
          </w:p>
          <w:p>
            <w:r>
              <w:t>Thank you for your great love for me. As to the gift, I’d like to have a new computer. It is very</w:t>
            </w:r>
          </w:p>
          <w:p>
            <w:r>
              <w:t>important for me to own one because computers are so useful. Firstly, I can use it to search for information and it will help me with my study. Secondly, it enables me to send e-mails to my friends and make it more convenient to communicate with them. What’s more, I can also draw a picture and write articles with it to develop my interests. According to these reasons, I think a new computer will make my life more colorful. I hope you will buy one for me to celebrate my graduation from middle school.</w:t>
            </w:r>
          </w:p>
          <w:p>
            <w:pPr>
              <w:rPr>
                <w:rStyle w:val="11"/>
              </w:rPr>
            </w:pPr>
          </w:p>
        </w:tc>
      </w:tr>
    </w:tbl>
    <w:p/>
    <w:p>
      <w:pPr>
        <w:pStyle w:val="7"/>
        <w:numPr>
          <w:ilvl w:val="0"/>
          <w:numId w:val="2"/>
        </w:numPr>
        <w:ind w:firstLineChars="0"/>
        <w:rPr>
          <w:b/>
        </w:rPr>
      </w:pPr>
      <w:r>
        <w:rPr>
          <w:rFonts w:hint="eastAsia"/>
          <w:b/>
        </w:rPr>
        <w:t>模仿修改 先内化再运用</w:t>
      </w:r>
    </w:p>
    <w:p>
      <w:pPr>
        <w:ind w:firstLine="420"/>
      </w:pPr>
      <w:r>
        <w:rPr>
          <w:rFonts w:hint="eastAsia"/>
        </w:rPr>
        <w:t>经过之前环节的铺垫，学生仍需通过模仿实践，内化所学内容，再动笔修改提升自己的习作。</w:t>
      </w:r>
      <w:r>
        <w:t xml:space="preserve"> </w:t>
      </w:r>
      <w:r>
        <w:rPr>
          <w:rFonts w:hint="eastAsia"/>
        </w:rPr>
        <w:t>教师根据学情不同可设置分层写作练习，如修改单句或例文、续写或扩写、排列组合等；学生通过实践演练去巩固写作技巧。在学生完成模仿修改练习后，教师开展小组内或班级内的交流评价或分享展示，让学生主动参与修改和评价过程中，激发学习积极性与参与度，学生能更有针对性修改自己的习作，提升写作能力。</w:t>
      </w:r>
    </w:p>
    <w:p>
      <w:pPr>
        <w:ind w:firstLine="420"/>
      </w:pPr>
      <w:r>
        <w:rPr>
          <w:rFonts w:hint="eastAsia"/>
        </w:rPr>
        <w:t>以本节课为例，学生先知晓了共性问题；了解到礼物的丰富性；理解应选择使用适切的语言。教师设计了螺旋上升的巩固练习，如比较选择恰当的例句、根据上下文修改例句再到组内修改例文或组内选择一篇组员作文进行修改等活动。</w:t>
      </w:r>
    </w:p>
    <w:p>
      <w:pPr>
        <w:ind w:firstLine="420"/>
      </w:pPr>
      <w:r>
        <w:rPr>
          <w:rFonts w:hint="eastAsia"/>
        </w:rPr>
        <w:t>分层布置作业需要根据实际学情进行灵活处理；可以修改亦或是重写；也针对学习能力较强的学生布置了新的写作任务。</w:t>
      </w:r>
    </w:p>
    <w:p/>
    <w:p>
      <w:pPr>
        <w:pStyle w:val="7"/>
        <w:numPr>
          <w:ilvl w:val="0"/>
          <w:numId w:val="1"/>
        </w:numPr>
        <w:ind w:firstLineChars="0"/>
        <w:rPr>
          <w:b/>
        </w:rPr>
      </w:pPr>
      <w:r>
        <w:rPr>
          <w:rFonts w:hint="eastAsia"/>
          <w:b/>
        </w:rPr>
        <w:t>结语</w:t>
      </w:r>
    </w:p>
    <w:p>
      <w:pPr>
        <w:ind w:firstLine="420"/>
      </w:pPr>
      <w:r>
        <w:rPr>
          <w:rFonts w:hint="eastAsia"/>
        </w:rPr>
        <w:t>一节写作讲评课不应面面俱到，贪多求全则杂乱无章。以共性问题为导向才能精准定位教学重难点；切实有效、有针对性地弥补学生写作技巧上的短板，提高学生写作能力。在教学过程中，以学生为中心，从感知、体验、模仿、内化和再运用的教学模式是基于二语习得的理论基础，顺应了学生的认知发展规律。</w:t>
      </w:r>
    </w:p>
    <w:p/>
    <w:p>
      <w:pPr>
        <w:pStyle w:val="7"/>
        <w:ind w:left="432" w:firstLine="0" w:firstLineChars="0"/>
      </w:pPr>
      <w:r>
        <w:rPr>
          <w:rFonts w:hint="eastAsia"/>
        </w:rPr>
        <w:t>参考文献：</w:t>
      </w:r>
    </w:p>
    <w:p>
      <w:pPr>
        <w:pStyle w:val="7"/>
        <w:numPr>
          <w:ilvl w:val="0"/>
          <w:numId w:val="3"/>
        </w:numPr>
        <w:ind w:firstLineChars="0"/>
      </w:pPr>
      <w:r>
        <w:rPr>
          <w:rFonts w:hint="eastAsia"/>
        </w:rPr>
        <w:t>曹群珍.基于激励和赏析的书面表达讲评课教学实践[J].中小学外语教学（中学篇）,2014,1:32-36.</w:t>
      </w:r>
    </w:p>
    <w:p>
      <w:pPr>
        <w:pStyle w:val="7"/>
        <w:numPr>
          <w:ilvl w:val="0"/>
          <w:numId w:val="3"/>
        </w:numPr>
        <w:ind w:firstLineChars="0"/>
      </w:pPr>
      <w:r>
        <w:rPr>
          <w:rFonts w:hint="eastAsia"/>
        </w:rPr>
        <w:t>刘威.基于例文提高高中英语写作讲评课实效[J].中小学英语教学与研究,2018,8:47-52.</w:t>
      </w:r>
    </w:p>
    <w:p>
      <w:pPr>
        <w:pStyle w:val="7"/>
        <w:numPr>
          <w:ilvl w:val="0"/>
          <w:numId w:val="3"/>
        </w:numPr>
        <w:ind w:firstLineChars="0"/>
      </w:pPr>
      <w:r>
        <w:t>施志红</w:t>
      </w:r>
      <w:r>
        <w:rPr>
          <w:rFonts w:hint="eastAsia"/>
        </w:rPr>
        <w:t xml:space="preserve"> </w:t>
      </w:r>
      <w:r>
        <w:t>刘健.初中英语写作教学活动设计[M].上海教育出版社:上海,2017:1-7.</w:t>
      </w:r>
    </w:p>
    <w:p>
      <w:pPr>
        <w:pStyle w:val="7"/>
        <w:numPr>
          <w:ilvl w:val="0"/>
          <w:numId w:val="3"/>
        </w:numPr>
        <w:ind w:firstLineChars="0"/>
      </w:pPr>
      <w:r>
        <w:rPr>
          <w:rFonts w:hint="eastAsia"/>
        </w:rPr>
        <w:t>王蔷.</w:t>
      </w:r>
      <w:r>
        <w:t xml:space="preserve"> 2015. </w:t>
      </w:r>
      <w:r>
        <w:rPr>
          <w:rFonts w:hint="eastAsia"/>
        </w:rPr>
        <w:t xml:space="preserve">从综合语言运用能力到英语学科核心素养——高中英语课程改革的新挑战 </w:t>
      </w:r>
      <w:r>
        <w:t xml:space="preserve">[J]. </w:t>
      </w:r>
      <w:r>
        <w:rPr>
          <w:rFonts w:hint="eastAsia"/>
        </w:rPr>
        <w:t>英语教师，（1</w:t>
      </w:r>
      <w:r>
        <w:t>6</w:t>
      </w:r>
      <w:r>
        <w:rPr>
          <w:rFonts w:hint="eastAsia"/>
        </w:rPr>
        <w:t>）：6-</w:t>
      </w:r>
      <w:r>
        <w:t>7</w:t>
      </w:r>
    </w:p>
    <w:p>
      <w:pPr>
        <w:pStyle w:val="7"/>
        <w:numPr>
          <w:ilvl w:val="0"/>
          <w:numId w:val="3"/>
        </w:numPr>
        <w:ind w:firstLineChars="0"/>
      </w:pPr>
      <w:r>
        <w:rPr>
          <w:rFonts w:hint="eastAsia"/>
        </w:rPr>
        <w:t>徐昉.英语写作教学与研究[M].外语教学与研究出版社:北京,2012:77.</w:t>
      </w:r>
    </w:p>
    <w:p>
      <w:pPr>
        <w:pStyle w:val="7"/>
        <w:numPr>
          <w:ilvl w:val="0"/>
          <w:numId w:val="3"/>
        </w:numPr>
        <w:ind w:firstLineChars="0"/>
      </w:pPr>
      <w:r>
        <w:rPr>
          <w:rFonts w:hint="eastAsia"/>
        </w:rPr>
        <w:t>张晓玲.基于深度学习的中学英语写作教学策略[J].中小学英语教学与研究,2018,3:34-38.</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717FC3"/>
    <w:multiLevelType w:val="multilevel"/>
    <w:tmpl w:val="5D717FC3"/>
    <w:lvl w:ilvl="0" w:tentative="0">
      <w:start w:val="1"/>
      <w:numFmt w:val="decimal"/>
      <w:lvlText w:val="%1."/>
      <w:lvlJc w:val="left"/>
      <w:pPr>
        <w:ind w:left="792" w:hanging="360"/>
      </w:pPr>
      <w:rPr>
        <w:rFonts w:hint="default"/>
      </w:rPr>
    </w:lvl>
    <w:lvl w:ilvl="1" w:tentative="0">
      <w:start w:val="1"/>
      <w:numFmt w:val="lowerLetter"/>
      <w:lvlText w:val="%2)"/>
      <w:lvlJc w:val="left"/>
      <w:pPr>
        <w:ind w:left="1272" w:hanging="420"/>
      </w:pPr>
    </w:lvl>
    <w:lvl w:ilvl="2" w:tentative="0">
      <w:start w:val="1"/>
      <w:numFmt w:val="lowerRoman"/>
      <w:lvlText w:val="%3."/>
      <w:lvlJc w:val="right"/>
      <w:pPr>
        <w:ind w:left="1692" w:hanging="420"/>
      </w:pPr>
    </w:lvl>
    <w:lvl w:ilvl="3" w:tentative="0">
      <w:start w:val="1"/>
      <w:numFmt w:val="decimal"/>
      <w:lvlText w:val="%4."/>
      <w:lvlJc w:val="left"/>
      <w:pPr>
        <w:ind w:left="2112" w:hanging="420"/>
      </w:pPr>
    </w:lvl>
    <w:lvl w:ilvl="4" w:tentative="0">
      <w:start w:val="1"/>
      <w:numFmt w:val="lowerLetter"/>
      <w:lvlText w:val="%5)"/>
      <w:lvlJc w:val="left"/>
      <w:pPr>
        <w:ind w:left="2532" w:hanging="420"/>
      </w:pPr>
    </w:lvl>
    <w:lvl w:ilvl="5" w:tentative="0">
      <w:start w:val="1"/>
      <w:numFmt w:val="lowerRoman"/>
      <w:lvlText w:val="%6."/>
      <w:lvlJc w:val="right"/>
      <w:pPr>
        <w:ind w:left="2952" w:hanging="420"/>
      </w:pPr>
    </w:lvl>
    <w:lvl w:ilvl="6" w:tentative="0">
      <w:start w:val="1"/>
      <w:numFmt w:val="decimal"/>
      <w:lvlText w:val="%7."/>
      <w:lvlJc w:val="left"/>
      <w:pPr>
        <w:ind w:left="3372" w:hanging="420"/>
      </w:pPr>
    </w:lvl>
    <w:lvl w:ilvl="7" w:tentative="0">
      <w:start w:val="1"/>
      <w:numFmt w:val="lowerLetter"/>
      <w:lvlText w:val="%8)"/>
      <w:lvlJc w:val="left"/>
      <w:pPr>
        <w:ind w:left="3792" w:hanging="420"/>
      </w:pPr>
    </w:lvl>
    <w:lvl w:ilvl="8" w:tentative="0">
      <w:start w:val="1"/>
      <w:numFmt w:val="lowerRoman"/>
      <w:lvlText w:val="%9."/>
      <w:lvlJc w:val="right"/>
      <w:pPr>
        <w:ind w:left="4212" w:hanging="420"/>
      </w:pPr>
    </w:lvl>
  </w:abstractNum>
  <w:abstractNum w:abstractNumId="1">
    <w:nsid w:val="629F4AC6"/>
    <w:multiLevelType w:val="multilevel"/>
    <w:tmpl w:val="629F4AC6"/>
    <w:lvl w:ilvl="0" w:tentative="0">
      <w:start w:val="1"/>
      <w:numFmt w:val="decimal"/>
      <w:lvlText w:val="%1."/>
      <w:lvlJc w:val="left"/>
      <w:pPr>
        <w:ind w:left="792" w:hanging="360"/>
      </w:pPr>
      <w:rPr>
        <w:rFonts w:hint="default"/>
      </w:rPr>
    </w:lvl>
    <w:lvl w:ilvl="1" w:tentative="0">
      <w:start w:val="1"/>
      <w:numFmt w:val="lowerLetter"/>
      <w:lvlText w:val="%2)"/>
      <w:lvlJc w:val="left"/>
      <w:pPr>
        <w:ind w:left="1272" w:hanging="420"/>
      </w:pPr>
    </w:lvl>
    <w:lvl w:ilvl="2" w:tentative="0">
      <w:start w:val="1"/>
      <w:numFmt w:val="lowerRoman"/>
      <w:lvlText w:val="%3."/>
      <w:lvlJc w:val="right"/>
      <w:pPr>
        <w:ind w:left="1692" w:hanging="420"/>
      </w:pPr>
    </w:lvl>
    <w:lvl w:ilvl="3" w:tentative="0">
      <w:start w:val="1"/>
      <w:numFmt w:val="decimal"/>
      <w:lvlText w:val="%4."/>
      <w:lvlJc w:val="left"/>
      <w:pPr>
        <w:ind w:left="2112" w:hanging="420"/>
      </w:pPr>
    </w:lvl>
    <w:lvl w:ilvl="4" w:tentative="0">
      <w:start w:val="1"/>
      <w:numFmt w:val="lowerLetter"/>
      <w:lvlText w:val="%5)"/>
      <w:lvlJc w:val="left"/>
      <w:pPr>
        <w:ind w:left="2532" w:hanging="420"/>
      </w:pPr>
    </w:lvl>
    <w:lvl w:ilvl="5" w:tentative="0">
      <w:start w:val="1"/>
      <w:numFmt w:val="lowerRoman"/>
      <w:lvlText w:val="%6."/>
      <w:lvlJc w:val="right"/>
      <w:pPr>
        <w:ind w:left="2952" w:hanging="420"/>
      </w:pPr>
    </w:lvl>
    <w:lvl w:ilvl="6" w:tentative="0">
      <w:start w:val="1"/>
      <w:numFmt w:val="decimal"/>
      <w:lvlText w:val="%7."/>
      <w:lvlJc w:val="left"/>
      <w:pPr>
        <w:ind w:left="3372" w:hanging="420"/>
      </w:pPr>
    </w:lvl>
    <w:lvl w:ilvl="7" w:tentative="0">
      <w:start w:val="1"/>
      <w:numFmt w:val="lowerLetter"/>
      <w:lvlText w:val="%8)"/>
      <w:lvlJc w:val="left"/>
      <w:pPr>
        <w:ind w:left="3792" w:hanging="420"/>
      </w:pPr>
    </w:lvl>
    <w:lvl w:ilvl="8" w:tentative="0">
      <w:start w:val="1"/>
      <w:numFmt w:val="lowerRoman"/>
      <w:lvlText w:val="%9."/>
      <w:lvlJc w:val="right"/>
      <w:pPr>
        <w:ind w:left="4212" w:hanging="420"/>
      </w:pPr>
    </w:lvl>
  </w:abstractNum>
  <w:abstractNum w:abstractNumId="2">
    <w:nsid w:val="7B6E0EB3"/>
    <w:multiLevelType w:val="multilevel"/>
    <w:tmpl w:val="7B6E0EB3"/>
    <w:lvl w:ilvl="0" w:tentative="0">
      <w:start w:val="1"/>
      <w:numFmt w:val="japaneseCounting"/>
      <w:lvlText w:val="%1、"/>
      <w:lvlJc w:val="left"/>
      <w:pPr>
        <w:ind w:left="432" w:hanging="432"/>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DFE"/>
    <w:rsid w:val="0000137D"/>
    <w:rsid w:val="000102FB"/>
    <w:rsid w:val="00021FC4"/>
    <w:rsid w:val="00042015"/>
    <w:rsid w:val="00055FA0"/>
    <w:rsid w:val="00067137"/>
    <w:rsid w:val="000730E7"/>
    <w:rsid w:val="00094BA8"/>
    <w:rsid w:val="000A5733"/>
    <w:rsid w:val="000D253D"/>
    <w:rsid w:val="000F5A41"/>
    <w:rsid w:val="00130DE9"/>
    <w:rsid w:val="00135B26"/>
    <w:rsid w:val="00144036"/>
    <w:rsid w:val="001732B2"/>
    <w:rsid w:val="001853E5"/>
    <w:rsid w:val="00194619"/>
    <w:rsid w:val="00195DC7"/>
    <w:rsid w:val="001D0AC8"/>
    <w:rsid w:val="001E2CC2"/>
    <w:rsid w:val="001F44AC"/>
    <w:rsid w:val="001F6C0D"/>
    <w:rsid w:val="00231349"/>
    <w:rsid w:val="002352AD"/>
    <w:rsid w:val="0025276C"/>
    <w:rsid w:val="00261B50"/>
    <w:rsid w:val="00290D22"/>
    <w:rsid w:val="002B5A3B"/>
    <w:rsid w:val="002C50B5"/>
    <w:rsid w:val="002C7EBA"/>
    <w:rsid w:val="00334938"/>
    <w:rsid w:val="00370820"/>
    <w:rsid w:val="003800B9"/>
    <w:rsid w:val="0038688E"/>
    <w:rsid w:val="0038783E"/>
    <w:rsid w:val="003907A5"/>
    <w:rsid w:val="003B77B7"/>
    <w:rsid w:val="003C0B19"/>
    <w:rsid w:val="003E367B"/>
    <w:rsid w:val="003F03C6"/>
    <w:rsid w:val="003F74DE"/>
    <w:rsid w:val="00400DA8"/>
    <w:rsid w:val="004012C0"/>
    <w:rsid w:val="00402FDC"/>
    <w:rsid w:val="00425231"/>
    <w:rsid w:val="0044656E"/>
    <w:rsid w:val="00461B9A"/>
    <w:rsid w:val="00471207"/>
    <w:rsid w:val="004907F3"/>
    <w:rsid w:val="00491CF1"/>
    <w:rsid w:val="004B556C"/>
    <w:rsid w:val="004C624B"/>
    <w:rsid w:val="004E252A"/>
    <w:rsid w:val="004F435C"/>
    <w:rsid w:val="004F43B1"/>
    <w:rsid w:val="00502F3D"/>
    <w:rsid w:val="00513661"/>
    <w:rsid w:val="00585B0E"/>
    <w:rsid w:val="005A05E5"/>
    <w:rsid w:val="005B2F75"/>
    <w:rsid w:val="005C3E8A"/>
    <w:rsid w:val="005C581D"/>
    <w:rsid w:val="006777BF"/>
    <w:rsid w:val="0068224E"/>
    <w:rsid w:val="0068381F"/>
    <w:rsid w:val="006C2827"/>
    <w:rsid w:val="006E19ED"/>
    <w:rsid w:val="007061E9"/>
    <w:rsid w:val="00714845"/>
    <w:rsid w:val="00756F7B"/>
    <w:rsid w:val="00757EBF"/>
    <w:rsid w:val="00763EA1"/>
    <w:rsid w:val="0078002E"/>
    <w:rsid w:val="00791434"/>
    <w:rsid w:val="007B27AC"/>
    <w:rsid w:val="007B76BC"/>
    <w:rsid w:val="00810AA9"/>
    <w:rsid w:val="00815F90"/>
    <w:rsid w:val="0084264A"/>
    <w:rsid w:val="008613C0"/>
    <w:rsid w:val="00882041"/>
    <w:rsid w:val="00887C63"/>
    <w:rsid w:val="008B6F80"/>
    <w:rsid w:val="008C58BE"/>
    <w:rsid w:val="008E0F2A"/>
    <w:rsid w:val="00915A16"/>
    <w:rsid w:val="00916DD9"/>
    <w:rsid w:val="00917E6B"/>
    <w:rsid w:val="00921A12"/>
    <w:rsid w:val="00922894"/>
    <w:rsid w:val="00942F84"/>
    <w:rsid w:val="009559CF"/>
    <w:rsid w:val="009664D2"/>
    <w:rsid w:val="00966C1A"/>
    <w:rsid w:val="00975486"/>
    <w:rsid w:val="009802B1"/>
    <w:rsid w:val="0098228A"/>
    <w:rsid w:val="009966F8"/>
    <w:rsid w:val="009972C0"/>
    <w:rsid w:val="009A53FA"/>
    <w:rsid w:val="009C708D"/>
    <w:rsid w:val="009C7362"/>
    <w:rsid w:val="009D1DFE"/>
    <w:rsid w:val="00A2737B"/>
    <w:rsid w:val="00A5657B"/>
    <w:rsid w:val="00A771E8"/>
    <w:rsid w:val="00A8777F"/>
    <w:rsid w:val="00A97803"/>
    <w:rsid w:val="00AA7B64"/>
    <w:rsid w:val="00AB0C49"/>
    <w:rsid w:val="00AB468B"/>
    <w:rsid w:val="00AE2AE7"/>
    <w:rsid w:val="00AF0963"/>
    <w:rsid w:val="00AF11C7"/>
    <w:rsid w:val="00B03707"/>
    <w:rsid w:val="00B169AE"/>
    <w:rsid w:val="00B272F4"/>
    <w:rsid w:val="00B44C52"/>
    <w:rsid w:val="00B96BC7"/>
    <w:rsid w:val="00BA4D23"/>
    <w:rsid w:val="00BB5639"/>
    <w:rsid w:val="00BB6158"/>
    <w:rsid w:val="00BC3CB6"/>
    <w:rsid w:val="00BE261D"/>
    <w:rsid w:val="00C062C8"/>
    <w:rsid w:val="00C1555C"/>
    <w:rsid w:val="00C23B0F"/>
    <w:rsid w:val="00C32757"/>
    <w:rsid w:val="00C328DF"/>
    <w:rsid w:val="00C37A23"/>
    <w:rsid w:val="00C7076D"/>
    <w:rsid w:val="00C80D5C"/>
    <w:rsid w:val="00C82144"/>
    <w:rsid w:val="00C839A8"/>
    <w:rsid w:val="00CA564E"/>
    <w:rsid w:val="00CD2701"/>
    <w:rsid w:val="00CF1A14"/>
    <w:rsid w:val="00D1440F"/>
    <w:rsid w:val="00D1702A"/>
    <w:rsid w:val="00D2658E"/>
    <w:rsid w:val="00D64529"/>
    <w:rsid w:val="00D86BB1"/>
    <w:rsid w:val="00DE62DF"/>
    <w:rsid w:val="00E029DE"/>
    <w:rsid w:val="00E2349B"/>
    <w:rsid w:val="00E46B11"/>
    <w:rsid w:val="00E53D62"/>
    <w:rsid w:val="00E5791F"/>
    <w:rsid w:val="00E71910"/>
    <w:rsid w:val="00E908AD"/>
    <w:rsid w:val="00EA08C6"/>
    <w:rsid w:val="00EA26F3"/>
    <w:rsid w:val="00EA32C4"/>
    <w:rsid w:val="00EE720E"/>
    <w:rsid w:val="00EF261E"/>
    <w:rsid w:val="00F26444"/>
    <w:rsid w:val="00F51A39"/>
    <w:rsid w:val="00F56F93"/>
    <w:rsid w:val="00F57C1A"/>
    <w:rsid w:val="00F9627F"/>
    <w:rsid w:val="6C794B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paragraph" w:styleId="7">
    <w:name w:val="List Paragraph"/>
    <w:basedOn w:val="1"/>
    <w:qFormat/>
    <w:uiPriority w:val="34"/>
    <w:pPr>
      <w:ind w:firstLine="420" w:firstLineChars="200"/>
    </w:pPr>
    <w:rPr>
      <w:rFonts w:asciiTheme="minorHAnsi" w:hAnsiTheme="minorHAnsi" w:eastAsiaTheme="minorEastAsia" w:cstheme="minorBidi"/>
      <w:szCs w:val="22"/>
    </w:rPr>
  </w:style>
  <w:style w:type="character" w:customStyle="1" w:styleId="8">
    <w:name w:val="页眉 字符"/>
    <w:basedOn w:val="6"/>
    <w:link w:val="3"/>
    <w:qFormat/>
    <w:uiPriority w:val="99"/>
    <w:rPr>
      <w:sz w:val="18"/>
      <w:szCs w:val="18"/>
    </w:rPr>
  </w:style>
  <w:style w:type="character" w:customStyle="1" w:styleId="9">
    <w:name w:val="页脚 字符"/>
    <w:basedOn w:val="6"/>
    <w:link w:val="2"/>
    <w:qFormat/>
    <w:uiPriority w:val="99"/>
    <w:rPr>
      <w:sz w:val="18"/>
      <w:szCs w:val="18"/>
    </w:rPr>
  </w:style>
  <w:style w:type="character" w:customStyle="1" w:styleId="10">
    <w:name w:val="fontstyle21"/>
    <w:basedOn w:val="6"/>
    <w:qFormat/>
    <w:uiPriority w:val="99"/>
    <w:rPr>
      <w:rFonts w:ascii="宋体" w:hAnsi="宋体" w:eastAsia="宋体" w:cs="宋体"/>
      <w:color w:val="000000"/>
      <w:sz w:val="22"/>
      <w:szCs w:val="22"/>
    </w:rPr>
  </w:style>
  <w:style w:type="character" w:customStyle="1" w:styleId="11">
    <w:name w:val="fontstyle31"/>
    <w:basedOn w:val="6"/>
    <w:qFormat/>
    <w:uiPriority w:val="99"/>
    <w:rPr>
      <w:rFonts w:ascii="Times New Roman" w:hAnsi="Times New Roman" w:cs="Times New Roman"/>
      <w:color w:val="000000"/>
      <w:sz w:val="22"/>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815</Words>
  <Characters>4651</Characters>
  <Lines>38</Lines>
  <Paragraphs>10</Paragraphs>
  <TotalTime>1</TotalTime>
  <ScaleCrop>false</ScaleCrop>
  <LinksUpToDate>false</LinksUpToDate>
  <CharactersWithSpaces>5456</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2019-06-02T06:25:00Z</dcterms:created>
  <dc:creator>y h</dc:creator>
  <cp:lastModifiedBy>Pan</cp:lastModifiedBy>
  <dcterms:modified xsi:type="dcterms:W3CDTF">2019-06-03T00:28:56Z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