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5A89CD" w14:textId="73CB15A4" w:rsidR="001561A0" w:rsidRPr="0038234E" w:rsidRDefault="00A9360D" w:rsidP="001561A0">
      <w:pPr>
        <w:spacing w:line="360" w:lineRule="auto"/>
        <w:jc w:val="center"/>
        <w:rPr>
          <w:rFonts w:ascii="黑体" w:eastAsia="黑体" w:hAnsi="黑体"/>
          <w:b/>
          <w:color w:val="000000" w:themeColor="text1"/>
          <w:sz w:val="28"/>
          <w:szCs w:val="28"/>
        </w:rPr>
      </w:pPr>
      <w:r w:rsidRPr="0038234E">
        <w:rPr>
          <w:rFonts w:ascii="黑体" w:eastAsia="黑体" w:hAnsi="黑体" w:hint="eastAsia"/>
          <w:b/>
          <w:color w:val="000000" w:themeColor="text1"/>
          <w:sz w:val="28"/>
          <w:szCs w:val="28"/>
        </w:rPr>
        <w:t>以学</w:t>
      </w:r>
      <w:r w:rsidR="00DF1EDC" w:rsidRPr="0038234E">
        <w:rPr>
          <w:rFonts w:ascii="黑体" w:eastAsia="黑体" w:hAnsi="黑体" w:hint="eastAsia"/>
          <w:b/>
          <w:color w:val="000000" w:themeColor="text1"/>
          <w:sz w:val="28"/>
          <w:szCs w:val="28"/>
        </w:rPr>
        <w:t>“</w:t>
      </w:r>
      <w:r w:rsidR="0008363F" w:rsidRPr="0038234E">
        <w:rPr>
          <w:rFonts w:ascii="黑体" w:eastAsia="黑体" w:hAnsi="黑体" w:hint="eastAsia"/>
          <w:b/>
          <w:color w:val="000000" w:themeColor="text1"/>
          <w:sz w:val="28"/>
          <w:szCs w:val="28"/>
        </w:rPr>
        <w:t>言</w:t>
      </w:r>
      <w:r w:rsidR="00DF1EDC" w:rsidRPr="0038234E">
        <w:rPr>
          <w:rFonts w:ascii="黑体" w:eastAsia="黑体" w:hAnsi="黑体" w:hint="eastAsia"/>
          <w:b/>
          <w:color w:val="000000" w:themeColor="text1"/>
          <w:sz w:val="28"/>
          <w:szCs w:val="28"/>
        </w:rPr>
        <w:t>”</w:t>
      </w:r>
      <w:r w:rsidRPr="0038234E">
        <w:rPr>
          <w:rFonts w:ascii="黑体" w:eastAsia="黑体" w:hAnsi="黑体" w:hint="eastAsia"/>
          <w:b/>
          <w:color w:val="000000" w:themeColor="text1"/>
          <w:sz w:val="28"/>
          <w:szCs w:val="28"/>
        </w:rPr>
        <w:t>为本，</w:t>
      </w:r>
      <w:r w:rsidR="00984944" w:rsidRPr="0038234E">
        <w:rPr>
          <w:rFonts w:ascii="黑体" w:eastAsia="黑体" w:hAnsi="黑体" w:hint="eastAsia"/>
          <w:b/>
          <w:color w:val="000000" w:themeColor="text1"/>
          <w:sz w:val="28"/>
          <w:szCs w:val="28"/>
        </w:rPr>
        <w:t>因学</w:t>
      </w:r>
      <w:r w:rsidR="00DF1EDC" w:rsidRPr="0038234E">
        <w:rPr>
          <w:rFonts w:ascii="黑体" w:eastAsia="黑体" w:hAnsi="黑体" w:hint="eastAsia"/>
          <w:b/>
          <w:color w:val="000000" w:themeColor="text1"/>
          <w:sz w:val="28"/>
          <w:szCs w:val="28"/>
        </w:rPr>
        <w:t>“</w:t>
      </w:r>
      <w:r w:rsidR="0008363F" w:rsidRPr="0038234E">
        <w:rPr>
          <w:rFonts w:ascii="黑体" w:eastAsia="黑体" w:hAnsi="黑体" w:hint="eastAsia"/>
          <w:b/>
          <w:color w:val="000000" w:themeColor="text1"/>
          <w:sz w:val="28"/>
          <w:szCs w:val="28"/>
        </w:rPr>
        <w:t>文</w:t>
      </w:r>
      <w:r w:rsidR="00DF1EDC" w:rsidRPr="0038234E">
        <w:rPr>
          <w:rFonts w:ascii="黑体" w:eastAsia="黑体" w:hAnsi="黑体" w:hint="eastAsia"/>
          <w:b/>
          <w:color w:val="000000" w:themeColor="text1"/>
          <w:sz w:val="28"/>
          <w:szCs w:val="28"/>
        </w:rPr>
        <w:t>”</w:t>
      </w:r>
      <w:r w:rsidR="00984944" w:rsidRPr="0038234E">
        <w:rPr>
          <w:rFonts w:ascii="黑体" w:eastAsia="黑体" w:hAnsi="黑体" w:hint="eastAsia"/>
          <w:b/>
          <w:color w:val="000000" w:themeColor="text1"/>
          <w:sz w:val="28"/>
          <w:szCs w:val="28"/>
        </w:rPr>
        <w:t>定教</w:t>
      </w:r>
    </w:p>
    <w:p w14:paraId="3EED5AEE" w14:textId="17215DC4" w:rsidR="00AF7043" w:rsidRPr="0038234E" w:rsidRDefault="00AF7043" w:rsidP="00AF7043">
      <w:pPr>
        <w:spacing w:line="360" w:lineRule="auto"/>
        <w:jc w:val="right"/>
        <w:rPr>
          <w:rFonts w:ascii="宋体" w:eastAsia="宋体" w:hAnsi="宋体"/>
          <w:color w:val="000000" w:themeColor="text1"/>
          <w:sz w:val="24"/>
          <w:szCs w:val="24"/>
        </w:rPr>
      </w:pP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——</w:t>
      </w:r>
      <w:r w:rsidR="0074181F">
        <w:rPr>
          <w:rFonts w:ascii="宋体" w:eastAsia="宋体" w:hAnsi="宋体" w:hint="eastAsia"/>
          <w:color w:val="000000" w:themeColor="text1"/>
          <w:sz w:val="24"/>
          <w:szCs w:val="24"/>
        </w:rPr>
        <w:t>以</w:t>
      </w: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《书戴嵩画牛》</w:t>
      </w:r>
      <w:r w:rsidR="0074181F">
        <w:rPr>
          <w:rFonts w:ascii="宋体" w:eastAsia="宋体" w:hAnsi="宋体" w:hint="eastAsia"/>
          <w:color w:val="000000" w:themeColor="text1"/>
          <w:sz w:val="24"/>
          <w:szCs w:val="24"/>
        </w:rPr>
        <w:t>一</w:t>
      </w: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课</w:t>
      </w:r>
      <w:r w:rsidR="0074181F">
        <w:rPr>
          <w:rFonts w:ascii="宋体" w:eastAsia="宋体" w:hAnsi="宋体" w:hint="eastAsia"/>
          <w:color w:val="000000" w:themeColor="text1"/>
          <w:sz w:val="24"/>
          <w:szCs w:val="24"/>
        </w:rPr>
        <w:t>为例</w:t>
      </w:r>
    </w:p>
    <w:p w14:paraId="6D67F454" w14:textId="1917BE54" w:rsidR="006B4617" w:rsidRPr="0038234E" w:rsidRDefault="006B4617" w:rsidP="006B4617">
      <w:pPr>
        <w:spacing w:line="360" w:lineRule="auto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长桥中学 </w:t>
      </w:r>
      <w:r w:rsidRPr="0038234E">
        <w:rPr>
          <w:rFonts w:ascii="宋体" w:eastAsia="宋体" w:hAnsi="宋体"/>
          <w:color w:val="000000" w:themeColor="text1"/>
          <w:sz w:val="24"/>
          <w:szCs w:val="24"/>
        </w:rPr>
        <w:t xml:space="preserve"> </w:t>
      </w: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王芳</w:t>
      </w:r>
    </w:p>
    <w:p w14:paraId="09D86DA3" w14:textId="4EA0FE30" w:rsidR="00F967A1" w:rsidRPr="0038234E" w:rsidRDefault="0097635F" w:rsidP="00F967A1">
      <w:pPr>
        <w:spacing w:line="420" w:lineRule="exact"/>
        <w:ind w:firstLineChars="200" w:firstLine="480"/>
        <w:rPr>
          <w:rFonts w:ascii="华文楷体" w:eastAsia="华文楷体" w:hAnsi="华文楷体"/>
          <w:color w:val="000000" w:themeColor="text1"/>
          <w:sz w:val="24"/>
          <w:szCs w:val="24"/>
        </w:rPr>
      </w:pP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【摘要】</w:t>
      </w:r>
      <w:r w:rsidR="00F967A1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初中</w:t>
      </w:r>
      <w:r w:rsidR="00AF0D3B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起始年段</w:t>
      </w:r>
      <w:r w:rsidR="00F967A1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文言文教学</w:t>
      </w:r>
      <w:r w:rsidR="00BD6C74">
        <w:rPr>
          <w:rFonts w:ascii="华文楷体" w:eastAsia="华文楷体" w:hAnsi="华文楷体" w:hint="eastAsia"/>
          <w:color w:val="000000" w:themeColor="text1"/>
          <w:sz w:val="24"/>
          <w:szCs w:val="24"/>
        </w:rPr>
        <w:t>的</w:t>
      </w:r>
      <w:r w:rsidR="00AF0D3B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重点</w:t>
      </w:r>
      <w:r w:rsidR="00F967A1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既要</w:t>
      </w:r>
      <w:r w:rsidR="00A8141B">
        <w:rPr>
          <w:rFonts w:ascii="华文楷体" w:eastAsia="华文楷体" w:hAnsi="华文楷体" w:hint="eastAsia"/>
          <w:color w:val="000000" w:themeColor="text1"/>
          <w:sz w:val="24"/>
          <w:szCs w:val="24"/>
        </w:rPr>
        <w:t>注重</w:t>
      </w:r>
      <w:r w:rsidR="00F967A1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落实学生的</w:t>
      </w:r>
      <w:r w:rsidR="00656F8A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语言</w:t>
      </w:r>
      <w:r w:rsidR="00F967A1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实践</w:t>
      </w:r>
      <w:r w:rsidR="00BD6C74">
        <w:rPr>
          <w:rFonts w:ascii="华文楷体" w:eastAsia="华文楷体" w:hAnsi="华文楷体" w:hint="eastAsia"/>
          <w:color w:val="000000" w:themeColor="text1"/>
          <w:sz w:val="24"/>
          <w:szCs w:val="24"/>
        </w:rPr>
        <w:t>运用</w:t>
      </w:r>
      <w:r w:rsidR="00A8141B">
        <w:rPr>
          <w:rFonts w:ascii="华文楷体" w:eastAsia="华文楷体" w:hAnsi="华文楷体" w:hint="eastAsia"/>
          <w:color w:val="000000" w:themeColor="text1"/>
          <w:sz w:val="24"/>
          <w:szCs w:val="24"/>
        </w:rPr>
        <w:t>，如</w:t>
      </w:r>
      <w:r w:rsidR="00F967A1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充分诵读、关注词句</w:t>
      </w:r>
      <w:r w:rsidR="00963E90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等</w:t>
      </w:r>
      <w:r w:rsidR="00F967A1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；</w:t>
      </w:r>
      <w:r w:rsidR="00656F8A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同时</w:t>
      </w:r>
      <w:r w:rsidR="00F967A1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还要</w:t>
      </w:r>
      <w:r w:rsidR="001E2909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在课堂中</w:t>
      </w:r>
      <w:r w:rsidR="00211162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设置设</w:t>
      </w:r>
      <w:proofErr w:type="gramStart"/>
      <w:r w:rsidR="00211162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疑</w:t>
      </w:r>
      <w:proofErr w:type="gramEnd"/>
      <w:r w:rsidR="00A8141B">
        <w:rPr>
          <w:rFonts w:ascii="华文楷体" w:eastAsia="华文楷体" w:hAnsi="华文楷体" w:hint="eastAsia"/>
          <w:color w:val="000000" w:themeColor="text1"/>
          <w:sz w:val="24"/>
          <w:szCs w:val="24"/>
        </w:rPr>
        <w:t>、</w:t>
      </w:r>
      <w:r w:rsidR="00211162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探究等教学环节</w:t>
      </w:r>
      <w:r w:rsidR="00F967A1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，</w:t>
      </w:r>
      <w:r w:rsidR="00A8141B">
        <w:rPr>
          <w:rFonts w:ascii="华文楷体" w:eastAsia="华文楷体" w:hAnsi="华文楷体" w:hint="eastAsia"/>
          <w:color w:val="000000" w:themeColor="text1"/>
          <w:sz w:val="24"/>
          <w:szCs w:val="24"/>
        </w:rPr>
        <w:t>恰当地</w:t>
      </w:r>
      <w:r w:rsidR="001E2909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引导学生</w:t>
      </w:r>
      <w:r w:rsidR="00211162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充分挖掘文言文文本的阅读价值，</w:t>
      </w:r>
      <w:r w:rsidR="001E2909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从而</w:t>
      </w:r>
      <w:r w:rsidR="005B43CE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对整个初中文言文的学习</w:t>
      </w:r>
      <w:r w:rsidR="00A8141B">
        <w:rPr>
          <w:rFonts w:ascii="华文楷体" w:eastAsia="华文楷体" w:hAnsi="华文楷体" w:hint="eastAsia"/>
          <w:color w:val="000000" w:themeColor="text1"/>
          <w:sz w:val="24"/>
          <w:szCs w:val="24"/>
        </w:rPr>
        <w:t>体系</w:t>
      </w:r>
      <w:r w:rsidR="00F967A1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有所建构。</w:t>
      </w:r>
      <w:r w:rsidR="00433C98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本文将</w:t>
      </w:r>
      <w:r w:rsidR="00023A0F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以</w:t>
      </w:r>
      <w:r w:rsidR="00433C98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《书戴嵩画牛》</w:t>
      </w:r>
      <w:r w:rsidR="00963E90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一课</w:t>
      </w:r>
      <w:r w:rsidR="00A00E42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为例，</w:t>
      </w:r>
      <w:r w:rsidR="00963E90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通过</w:t>
      </w:r>
      <w:r w:rsidR="00990AFB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对</w:t>
      </w:r>
      <w:r w:rsidR="00BB05A3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课堂形式、学习能力、教学着力点、</w:t>
      </w:r>
      <w:r w:rsidR="006F327F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文本内涵</w:t>
      </w:r>
      <w:r w:rsidR="00A8141B">
        <w:rPr>
          <w:rFonts w:ascii="华文楷体" w:eastAsia="华文楷体" w:hAnsi="华文楷体" w:hint="eastAsia"/>
          <w:color w:val="000000" w:themeColor="text1"/>
          <w:sz w:val="24"/>
          <w:szCs w:val="24"/>
        </w:rPr>
        <w:t>、单元目标</w:t>
      </w:r>
      <w:r w:rsidR="006F327F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等</w:t>
      </w:r>
      <w:r w:rsidR="005A08DF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方面</w:t>
      </w:r>
      <w:r w:rsidR="00D668D2">
        <w:rPr>
          <w:rFonts w:ascii="华文楷体" w:eastAsia="华文楷体" w:hAnsi="华文楷体" w:hint="eastAsia"/>
          <w:color w:val="000000" w:themeColor="text1"/>
          <w:sz w:val="24"/>
          <w:szCs w:val="24"/>
        </w:rPr>
        <w:t>进行</w:t>
      </w:r>
      <w:r w:rsidR="00990AFB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探究</w:t>
      </w:r>
      <w:r w:rsidR="005A08DF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，</w:t>
      </w:r>
      <w:r w:rsidR="00D668D2">
        <w:rPr>
          <w:rFonts w:ascii="华文楷体" w:eastAsia="华文楷体" w:hAnsi="华文楷体" w:hint="eastAsia"/>
          <w:color w:val="000000" w:themeColor="text1"/>
          <w:sz w:val="24"/>
          <w:szCs w:val="24"/>
        </w:rPr>
        <w:t>从而</w:t>
      </w:r>
      <w:r w:rsidR="007F5157">
        <w:rPr>
          <w:rFonts w:ascii="华文楷体" w:eastAsia="华文楷体" w:hAnsi="华文楷体" w:hint="eastAsia"/>
          <w:color w:val="000000" w:themeColor="text1"/>
          <w:sz w:val="24"/>
          <w:szCs w:val="24"/>
        </w:rPr>
        <w:t>对文言文教学的</w:t>
      </w:r>
      <w:r w:rsidR="005A08DF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策略</w:t>
      </w:r>
      <w:r w:rsidR="002334D9">
        <w:rPr>
          <w:rFonts w:ascii="华文楷体" w:eastAsia="华文楷体" w:hAnsi="华文楷体" w:hint="eastAsia"/>
          <w:color w:val="000000" w:themeColor="text1"/>
          <w:sz w:val="24"/>
          <w:szCs w:val="24"/>
        </w:rPr>
        <w:t>做出更</w:t>
      </w:r>
      <w:r w:rsidR="007F5157">
        <w:rPr>
          <w:rFonts w:ascii="华文楷体" w:eastAsia="华文楷体" w:hAnsi="华文楷体" w:hint="eastAsia"/>
          <w:color w:val="000000" w:themeColor="text1"/>
          <w:sz w:val="24"/>
          <w:szCs w:val="24"/>
        </w:rPr>
        <w:t>有效</w:t>
      </w:r>
      <w:r w:rsidR="002334D9">
        <w:rPr>
          <w:rFonts w:ascii="华文楷体" w:eastAsia="华文楷体" w:hAnsi="华文楷体" w:hint="eastAsia"/>
          <w:color w:val="000000" w:themeColor="text1"/>
          <w:sz w:val="24"/>
          <w:szCs w:val="24"/>
        </w:rPr>
        <w:t>的</w:t>
      </w:r>
      <w:r w:rsidR="007F5157">
        <w:rPr>
          <w:rFonts w:ascii="华文楷体" w:eastAsia="华文楷体" w:hAnsi="华文楷体" w:hint="eastAsia"/>
          <w:color w:val="000000" w:themeColor="text1"/>
          <w:sz w:val="24"/>
          <w:szCs w:val="24"/>
        </w:rPr>
        <w:t>调整。</w:t>
      </w:r>
      <w:bookmarkStart w:id="0" w:name="_GoBack"/>
      <w:bookmarkEnd w:id="0"/>
    </w:p>
    <w:p w14:paraId="5FEDDF4D" w14:textId="790BDC1A" w:rsidR="0097635F" w:rsidRPr="0038234E" w:rsidRDefault="0097635F" w:rsidP="009A0FAA">
      <w:pPr>
        <w:spacing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【关键词】</w:t>
      </w:r>
      <w:r w:rsidR="000005B4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文言文 教学</w:t>
      </w:r>
      <w:r w:rsidR="00806419" w:rsidRPr="0038234E">
        <w:rPr>
          <w:rFonts w:ascii="华文楷体" w:eastAsia="华文楷体" w:hAnsi="华文楷体" w:hint="eastAsia"/>
          <w:color w:val="000000" w:themeColor="text1"/>
          <w:sz w:val="24"/>
          <w:szCs w:val="24"/>
        </w:rPr>
        <w:t>策略</w:t>
      </w:r>
    </w:p>
    <w:p w14:paraId="359DD2C9" w14:textId="13AA98A9" w:rsidR="00A104B8" w:rsidRPr="00A104B8" w:rsidRDefault="00A104B8" w:rsidP="00D77E59">
      <w:pPr>
        <w:spacing w:line="360" w:lineRule="auto"/>
        <w:ind w:firstLineChars="200" w:firstLine="482"/>
        <w:rPr>
          <w:rFonts w:ascii="宋体" w:eastAsia="宋体" w:hAnsi="宋体"/>
          <w:b/>
          <w:color w:val="000000" w:themeColor="text1"/>
          <w:sz w:val="24"/>
          <w:szCs w:val="24"/>
        </w:rPr>
      </w:pPr>
      <w:r w:rsidRPr="00A104B8">
        <w:rPr>
          <w:rFonts w:ascii="宋体" w:eastAsia="宋体" w:hAnsi="宋体"/>
          <w:b/>
          <w:color w:val="000000" w:themeColor="text1"/>
          <w:sz w:val="24"/>
          <w:szCs w:val="24"/>
        </w:rPr>
        <w:t>一</w:t>
      </w:r>
      <w:r w:rsidRPr="00A104B8">
        <w:rPr>
          <w:rFonts w:ascii="宋体" w:eastAsia="宋体" w:hAnsi="宋体" w:hint="eastAsia"/>
          <w:b/>
          <w:color w:val="000000" w:themeColor="text1"/>
          <w:sz w:val="24"/>
          <w:szCs w:val="24"/>
        </w:rPr>
        <w:t>、引言</w:t>
      </w:r>
    </w:p>
    <w:p w14:paraId="2CD704CA" w14:textId="00D8A28D" w:rsidR="008A2CC0" w:rsidRPr="0038234E" w:rsidRDefault="00D6755D" w:rsidP="00D77E59">
      <w:pPr>
        <w:spacing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proofErr w:type="gramStart"/>
      <w:r>
        <w:rPr>
          <w:rFonts w:ascii="宋体" w:eastAsia="宋体" w:hAnsi="宋体" w:hint="eastAsia"/>
          <w:color w:val="000000" w:themeColor="text1"/>
          <w:sz w:val="24"/>
          <w:szCs w:val="24"/>
        </w:rPr>
        <w:t>部编版</w:t>
      </w:r>
      <w:r w:rsidR="00F967A1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语文</w:t>
      </w:r>
      <w:proofErr w:type="gramEnd"/>
      <w:r w:rsidR="00E73AD8">
        <w:rPr>
          <w:rFonts w:ascii="宋体" w:eastAsia="宋体" w:hAnsi="宋体" w:hint="eastAsia"/>
          <w:color w:val="000000" w:themeColor="text1"/>
          <w:sz w:val="24"/>
          <w:szCs w:val="24"/>
        </w:rPr>
        <w:t>教材</w:t>
      </w:r>
      <w:r w:rsidR="00F967A1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六年级上册中一共收录了</w:t>
      </w:r>
      <w:r w:rsidR="00E73AD8">
        <w:rPr>
          <w:rFonts w:ascii="宋体" w:eastAsia="宋体" w:hAnsi="宋体" w:hint="eastAsia"/>
          <w:color w:val="000000" w:themeColor="text1"/>
          <w:sz w:val="24"/>
          <w:szCs w:val="24"/>
        </w:rPr>
        <w:t>2</w:t>
      </w:r>
      <w:r w:rsidR="00F967A1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篇文言文</w:t>
      </w:r>
      <w:r w:rsidR="00E73AD8">
        <w:rPr>
          <w:rFonts w:ascii="宋体" w:eastAsia="宋体" w:hAnsi="宋体" w:hint="eastAsia"/>
          <w:color w:val="000000" w:themeColor="text1"/>
          <w:sz w:val="24"/>
          <w:szCs w:val="24"/>
        </w:rPr>
        <w:t>，</w:t>
      </w:r>
      <w:r w:rsidR="00F967A1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一篇是《伯牙鼓琴》，另一篇是《书戴嵩画牛》</w:t>
      </w:r>
      <w:r w:rsidR="00E73AD8">
        <w:rPr>
          <w:rFonts w:ascii="宋体" w:eastAsia="宋体" w:hAnsi="宋体" w:hint="eastAsia"/>
          <w:color w:val="000000" w:themeColor="text1"/>
          <w:sz w:val="24"/>
          <w:szCs w:val="24"/>
        </w:rPr>
        <w:t>。</w:t>
      </w:r>
      <w:r w:rsidR="00F967A1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与</w:t>
      </w:r>
      <w:r>
        <w:rPr>
          <w:rFonts w:ascii="宋体" w:eastAsia="宋体" w:hAnsi="宋体" w:hint="eastAsia"/>
          <w:color w:val="000000" w:themeColor="text1"/>
          <w:sz w:val="24"/>
          <w:szCs w:val="24"/>
        </w:rPr>
        <w:t>原先的</w:t>
      </w:r>
      <w:r w:rsidR="00F967A1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沪版教材相比，文言文</w:t>
      </w:r>
      <w:r w:rsidR="00E73AD8">
        <w:rPr>
          <w:rFonts w:ascii="宋体" w:eastAsia="宋体" w:hAnsi="宋体" w:hint="eastAsia"/>
          <w:color w:val="000000" w:themeColor="text1"/>
          <w:sz w:val="24"/>
          <w:szCs w:val="24"/>
        </w:rPr>
        <w:t>的</w:t>
      </w:r>
      <w:r w:rsidR="00F967A1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篇目数由原来的9篇减少为2篇</w:t>
      </w:r>
      <w:r>
        <w:rPr>
          <w:rFonts w:ascii="宋体" w:eastAsia="宋体" w:hAnsi="宋体" w:hint="eastAsia"/>
          <w:color w:val="000000" w:themeColor="text1"/>
          <w:sz w:val="24"/>
          <w:szCs w:val="24"/>
        </w:rPr>
        <w:t>，</w:t>
      </w:r>
      <w:r w:rsidR="002818EA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篇目的减少</w:t>
      </w:r>
      <w:r w:rsidR="00D74DA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可能会</w:t>
      </w:r>
      <w:r>
        <w:rPr>
          <w:rFonts w:ascii="宋体" w:eastAsia="宋体" w:hAnsi="宋体" w:hint="eastAsia"/>
          <w:color w:val="000000" w:themeColor="text1"/>
          <w:sz w:val="24"/>
          <w:szCs w:val="24"/>
        </w:rPr>
        <w:t>造成</w:t>
      </w:r>
      <w:r w:rsidR="008878F2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学生</w:t>
      </w:r>
      <w:r>
        <w:rPr>
          <w:rFonts w:ascii="宋体" w:eastAsia="宋体" w:hAnsi="宋体" w:hint="eastAsia"/>
          <w:color w:val="000000" w:themeColor="text1"/>
          <w:sz w:val="24"/>
          <w:szCs w:val="24"/>
        </w:rPr>
        <w:t>学习文言文的基础</w:t>
      </w:r>
      <w:r w:rsidR="00D74DA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不</w:t>
      </w:r>
      <w:r w:rsidR="005A1F8E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够</w:t>
      </w:r>
      <w:r w:rsidR="00D74DA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扎实</w:t>
      </w:r>
      <w:r w:rsidR="00441004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。</w:t>
      </w:r>
      <w:r w:rsidR="0057588F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因此，</w:t>
      </w:r>
      <w:r w:rsidR="00F967A1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如何</w:t>
      </w:r>
      <w:r w:rsidR="005A1F8E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能够让</w:t>
      </w:r>
      <w:r w:rsidR="00F967A1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起始年段</w:t>
      </w:r>
      <w:r w:rsidR="0057588F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的</w:t>
      </w:r>
      <w:r w:rsidR="00571F01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学生对文言文</w:t>
      </w:r>
      <w:r w:rsidR="00441004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的</w:t>
      </w:r>
      <w:r w:rsidR="00571F01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学习产生兴趣，</w:t>
      </w:r>
      <w:r w:rsidR="00441004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并且能够</w:t>
      </w:r>
      <w:r w:rsidR="005A1F8E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从中</w:t>
      </w:r>
      <w:r w:rsidR="00FD7016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掌握</w:t>
      </w:r>
      <w:r w:rsidR="005A1F8E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一定的方法</w:t>
      </w:r>
      <w:r w:rsidR="00E73AD8">
        <w:rPr>
          <w:rFonts w:ascii="宋体" w:eastAsia="宋体" w:hAnsi="宋体" w:hint="eastAsia"/>
          <w:color w:val="000000" w:themeColor="text1"/>
          <w:sz w:val="24"/>
          <w:szCs w:val="24"/>
        </w:rPr>
        <w:t>和技巧</w:t>
      </w:r>
      <w:r w:rsidR="0013303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，这</w:t>
      </w:r>
      <w:r>
        <w:rPr>
          <w:rFonts w:ascii="宋体" w:eastAsia="宋体" w:hAnsi="宋体" w:hint="eastAsia"/>
          <w:color w:val="000000" w:themeColor="text1"/>
          <w:sz w:val="24"/>
          <w:szCs w:val="24"/>
        </w:rPr>
        <w:t>个</w:t>
      </w:r>
      <w:r w:rsidR="0013303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问题是值得探究的。</w:t>
      </w:r>
    </w:p>
    <w:p w14:paraId="7F24B8FD" w14:textId="1E5E3DB4" w:rsidR="00D773B3" w:rsidRPr="0038234E" w:rsidRDefault="001B60A9" w:rsidP="00D77E59">
      <w:pPr>
        <w:spacing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黄厚江老师在《文言文该怎样教》中提出：“文言文的教学内应该包括四个方面：一是文言，二是文章，三是文学，四是文化。当然，这四者不是一个简单的相加，而是自然的融合。”</w:t>
      </w:r>
      <w:r w:rsidRPr="0038234E">
        <w:rPr>
          <w:rFonts w:ascii="宋体" w:eastAsia="宋体" w:hAnsi="宋体" w:hint="eastAsia"/>
          <w:color w:val="000000" w:themeColor="text1"/>
          <w:sz w:val="24"/>
          <w:szCs w:val="24"/>
          <w:vertAlign w:val="superscript"/>
        </w:rPr>
        <w:t>[1]</w:t>
      </w:r>
      <w:r w:rsidR="0057588F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我个人认为，</w:t>
      </w:r>
      <w:r w:rsidR="002F271B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这两篇</w:t>
      </w:r>
      <w:r w:rsidR="00234C67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文言文教学</w:t>
      </w:r>
      <w:r w:rsidR="00D773B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的主方向</w:t>
      </w:r>
      <w:r w:rsidR="00614CF9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仍然是</w:t>
      </w:r>
      <w:r w:rsidR="00D773B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要求将“言教”与“文教”相互融合，</w:t>
      </w:r>
      <w:r w:rsidR="00680F41">
        <w:rPr>
          <w:rFonts w:ascii="宋体" w:eastAsia="宋体" w:hAnsi="宋体" w:hint="eastAsia"/>
          <w:color w:val="000000" w:themeColor="text1"/>
          <w:sz w:val="24"/>
          <w:szCs w:val="24"/>
        </w:rPr>
        <w:t>但是</w:t>
      </w:r>
      <w:r w:rsidR="00D773B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既不能将它们割裂开来，</w:t>
      </w:r>
      <w:r w:rsidR="0010609D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同时</w:t>
      </w:r>
      <w:r w:rsidR="00D773B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又不能简单机械地将它们理解为“文”+“言”，而是要在“文”</w:t>
      </w:r>
      <w:r w:rsidR="00DD3A06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与</w:t>
      </w:r>
      <w:r w:rsidR="00D773B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“言”</w:t>
      </w:r>
      <w:r w:rsidR="00DD3A06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的</w:t>
      </w:r>
      <w:r w:rsidR="00D773B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相生相融</w:t>
      </w:r>
      <w:r w:rsidR="00680F41">
        <w:rPr>
          <w:rFonts w:ascii="宋体" w:eastAsia="宋体" w:hAnsi="宋体" w:hint="eastAsia"/>
          <w:color w:val="000000" w:themeColor="text1"/>
          <w:sz w:val="24"/>
          <w:szCs w:val="24"/>
        </w:rPr>
        <w:t>的过程中，</w:t>
      </w:r>
      <w:r w:rsidR="00D773B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实现文言文教学的</w:t>
      </w:r>
      <w:r w:rsidR="002F271B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有效</w:t>
      </w:r>
      <w:r w:rsidR="00D773B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价值</w:t>
      </w:r>
      <w:r w:rsidR="00597CE5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。</w:t>
      </w:r>
      <w:r w:rsidR="0002575B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也就是</w:t>
      </w:r>
      <w:r w:rsidR="0010609D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说</w:t>
      </w:r>
      <w:r w:rsidR="00680F41">
        <w:rPr>
          <w:rFonts w:ascii="宋体" w:eastAsia="宋体" w:hAnsi="宋体" w:hint="eastAsia"/>
          <w:color w:val="000000" w:themeColor="text1"/>
          <w:sz w:val="24"/>
          <w:szCs w:val="24"/>
        </w:rPr>
        <w:t>，</w:t>
      </w:r>
      <w:r w:rsidR="008A1AEB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要将</w:t>
      </w:r>
      <w:r w:rsidR="00803F44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文言</w:t>
      </w:r>
      <w:r w:rsidR="00FC04FB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的基础</w:t>
      </w:r>
      <w:r w:rsidR="00803F44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知识作为</w:t>
      </w:r>
      <w:r w:rsidR="00095311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最根本的教学内容</w:t>
      </w:r>
      <w:r w:rsidR="008A1AEB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，</w:t>
      </w:r>
      <w:r w:rsidR="00803F44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同时</w:t>
      </w:r>
      <w:r w:rsidR="00680F41">
        <w:rPr>
          <w:rFonts w:ascii="宋体" w:eastAsia="宋体" w:hAnsi="宋体" w:hint="eastAsia"/>
          <w:color w:val="000000" w:themeColor="text1"/>
          <w:sz w:val="24"/>
          <w:szCs w:val="24"/>
        </w:rPr>
        <w:t>也要</w:t>
      </w:r>
      <w:r w:rsidR="00597CE5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根据文言知识这</w:t>
      </w:r>
      <w:r w:rsidR="00083C6D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些</w:t>
      </w:r>
      <w:r w:rsidR="00597CE5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辅助性的教学内容</w:t>
      </w:r>
      <w:r w:rsidR="006A0D77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，</w:t>
      </w:r>
      <w:r w:rsidR="0010609D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再进一步地</w:t>
      </w:r>
      <w:r w:rsidR="006A0D77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引导和帮助学生具体地把握作者的“所言志所载道”</w:t>
      </w:r>
      <w:r w:rsidR="0002575B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，</w:t>
      </w:r>
      <w:r w:rsidR="00083C6D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这才是文言文教学的重点。</w:t>
      </w:r>
      <w:r w:rsidR="00D773B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概括地来说，就是以学“言”为本，因学“文”定教。</w:t>
      </w:r>
    </w:p>
    <w:p w14:paraId="4564F643" w14:textId="0C0546DD" w:rsidR="007D28C9" w:rsidRPr="009C20AA" w:rsidRDefault="00653837" w:rsidP="009C20AA">
      <w:pPr>
        <w:spacing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基于这样的思考，</w:t>
      </w:r>
      <w:r w:rsidR="00E4124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本文将以《书戴嵩画牛》一课为例，</w:t>
      </w:r>
      <w:r w:rsidR="00B863C7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将</w:t>
      </w:r>
      <w:r w:rsidR="00F4560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整个</w:t>
      </w:r>
      <w:r w:rsidR="00563EB6">
        <w:rPr>
          <w:rFonts w:ascii="宋体" w:eastAsia="宋体" w:hAnsi="宋体" w:hint="eastAsia"/>
          <w:color w:val="000000" w:themeColor="text1"/>
          <w:sz w:val="24"/>
          <w:szCs w:val="24"/>
        </w:rPr>
        <w:t>备</w:t>
      </w:r>
      <w:r w:rsidR="00B863C7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课与上课过程中所呈现出</w:t>
      </w:r>
      <w:r w:rsidR="003B19F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来</w:t>
      </w:r>
      <w:r w:rsidR="00B863C7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的问题</w:t>
      </w:r>
      <w:r w:rsidR="004F27E9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以及</w:t>
      </w:r>
      <w:r w:rsidR="00E73AD8">
        <w:rPr>
          <w:rFonts w:ascii="宋体" w:eastAsia="宋体" w:hAnsi="宋体" w:hint="eastAsia"/>
          <w:color w:val="000000" w:themeColor="text1"/>
          <w:sz w:val="24"/>
          <w:szCs w:val="24"/>
        </w:rPr>
        <w:t>实践得来的感悟</w:t>
      </w:r>
      <w:r w:rsidR="00F4560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做</w:t>
      </w:r>
      <w:r w:rsidR="004F27E9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如下</w:t>
      </w:r>
      <w:r w:rsidR="003051E1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几点</w:t>
      </w:r>
      <w:r w:rsidR="009A21D2">
        <w:rPr>
          <w:rFonts w:ascii="宋体" w:eastAsia="宋体" w:hAnsi="宋体" w:hint="eastAsia"/>
          <w:color w:val="000000" w:themeColor="text1"/>
          <w:sz w:val="24"/>
          <w:szCs w:val="24"/>
        </w:rPr>
        <w:t>梳理</w:t>
      </w:r>
      <w:r w:rsidR="007F5157">
        <w:rPr>
          <w:rFonts w:ascii="宋体" w:eastAsia="宋体" w:hAnsi="宋体" w:hint="eastAsia"/>
          <w:color w:val="000000" w:themeColor="text1"/>
          <w:sz w:val="24"/>
          <w:szCs w:val="24"/>
        </w:rPr>
        <w:t>。</w:t>
      </w:r>
    </w:p>
    <w:p w14:paraId="46BD0D94" w14:textId="77777777" w:rsidR="006F5AF6" w:rsidRDefault="006F5AF6" w:rsidP="007D28C9">
      <w:pPr>
        <w:spacing w:line="360" w:lineRule="auto"/>
        <w:ind w:firstLineChars="200" w:firstLine="482"/>
        <w:rPr>
          <w:rFonts w:ascii="宋体" w:eastAsia="宋体" w:hAnsi="宋体"/>
          <w:b/>
          <w:color w:val="000000" w:themeColor="text1"/>
          <w:sz w:val="24"/>
          <w:szCs w:val="24"/>
        </w:rPr>
      </w:pPr>
    </w:p>
    <w:p w14:paraId="12AF3A01" w14:textId="0B5736EA" w:rsidR="00A104B8" w:rsidRDefault="00A104B8" w:rsidP="007D28C9">
      <w:pPr>
        <w:spacing w:line="360" w:lineRule="auto"/>
        <w:ind w:firstLineChars="200" w:firstLine="482"/>
        <w:rPr>
          <w:rFonts w:ascii="宋体" w:eastAsia="宋体" w:hAnsi="宋体"/>
          <w:b/>
          <w:color w:val="000000" w:themeColor="text1"/>
          <w:sz w:val="24"/>
          <w:szCs w:val="24"/>
        </w:rPr>
      </w:pPr>
      <w:r>
        <w:rPr>
          <w:rFonts w:ascii="宋体" w:eastAsia="宋体" w:hAnsi="宋体"/>
          <w:b/>
          <w:color w:val="000000" w:themeColor="text1"/>
          <w:sz w:val="24"/>
          <w:szCs w:val="24"/>
        </w:rPr>
        <w:t>二</w:t>
      </w:r>
      <w:r>
        <w:rPr>
          <w:rFonts w:ascii="宋体" w:eastAsia="宋体" w:hAnsi="宋体" w:hint="eastAsia"/>
          <w:b/>
          <w:color w:val="000000" w:themeColor="text1"/>
          <w:sz w:val="24"/>
          <w:szCs w:val="24"/>
        </w:rPr>
        <w:t>、</w:t>
      </w:r>
      <w:r>
        <w:rPr>
          <w:rFonts w:ascii="宋体" w:eastAsia="宋体" w:hAnsi="宋体"/>
          <w:b/>
          <w:color w:val="000000" w:themeColor="text1"/>
          <w:sz w:val="24"/>
          <w:szCs w:val="24"/>
        </w:rPr>
        <w:t>教学过程中存在的问题分析与改进建议</w:t>
      </w:r>
    </w:p>
    <w:p w14:paraId="2152D9FB" w14:textId="5D723D53" w:rsidR="00A13F11" w:rsidRPr="0038234E" w:rsidRDefault="00D857E6" w:rsidP="007D28C9">
      <w:pPr>
        <w:spacing w:line="360" w:lineRule="auto"/>
        <w:ind w:firstLineChars="200" w:firstLine="482"/>
        <w:rPr>
          <w:rFonts w:ascii="宋体" w:eastAsia="宋体" w:hAnsi="宋体"/>
          <w:b/>
          <w:color w:val="000000" w:themeColor="text1"/>
          <w:sz w:val="24"/>
          <w:szCs w:val="24"/>
        </w:rPr>
      </w:pPr>
      <w:r w:rsidRPr="0038234E">
        <w:rPr>
          <w:rFonts w:ascii="宋体" w:eastAsia="宋体" w:hAnsi="宋体" w:hint="eastAsia"/>
          <w:b/>
          <w:color w:val="000000" w:themeColor="text1"/>
          <w:sz w:val="24"/>
          <w:szCs w:val="24"/>
        </w:rPr>
        <w:lastRenderedPageBreak/>
        <w:t>（一）</w:t>
      </w:r>
      <w:r w:rsidR="001A1169" w:rsidRPr="0038234E">
        <w:rPr>
          <w:rFonts w:ascii="宋体" w:eastAsia="宋体" w:hAnsi="宋体" w:hint="eastAsia"/>
          <w:b/>
          <w:color w:val="000000" w:themeColor="text1"/>
          <w:sz w:val="24"/>
          <w:szCs w:val="24"/>
        </w:rPr>
        <w:t>注重课堂形式的多样化——</w:t>
      </w:r>
      <w:r w:rsidR="001010C1" w:rsidRPr="0038234E">
        <w:rPr>
          <w:rFonts w:ascii="宋体" w:eastAsia="宋体" w:hAnsi="宋体" w:hint="eastAsia"/>
          <w:b/>
          <w:color w:val="000000" w:themeColor="text1"/>
          <w:sz w:val="24"/>
          <w:szCs w:val="24"/>
        </w:rPr>
        <w:t>培养</w:t>
      </w:r>
      <w:r w:rsidR="0087415E" w:rsidRPr="0038234E">
        <w:rPr>
          <w:rFonts w:ascii="宋体" w:eastAsia="宋体" w:hAnsi="宋体" w:hint="eastAsia"/>
          <w:b/>
          <w:color w:val="000000" w:themeColor="text1"/>
          <w:sz w:val="24"/>
          <w:szCs w:val="24"/>
        </w:rPr>
        <w:t>学生</w:t>
      </w:r>
      <w:r w:rsidR="001010C1" w:rsidRPr="0038234E">
        <w:rPr>
          <w:rFonts w:ascii="宋体" w:eastAsia="宋体" w:hAnsi="宋体" w:hint="eastAsia"/>
          <w:b/>
          <w:color w:val="000000" w:themeColor="text1"/>
          <w:sz w:val="24"/>
          <w:szCs w:val="24"/>
        </w:rPr>
        <w:t>读、查的习惯</w:t>
      </w:r>
    </w:p>
    <w:p w14:paraId="74D6C9CF" w14:textId="13DEEB10" w:rsidR="00FC4270" w:rsidRPr="0038234E" w:rsidRDefault="001010C1" w:rsidP="001F410B">
      <w:pPr>
        <w:spacing w:line="360" w:lineRule="auto"/>
        <w:rPr>
          <w:rFonts w:ascii="宋体" w:eastAsia="宋体" w:hAnsi="宋体"/>
          <w:color w:val="000000" w:themeColor="text1"/>
          <w:sz w:val="24"/>
          <w:szCs w:val="24"/>
        </w:rPr>
      </w:pPr>
      <w:r w:rsidRPr="0038234E">
        <w:rPr>
          <w:rFonts w:ascii="宋体" w:eastAsia="宋体" w:hAnsi="宋体" w:hint="eastAsia"/>
          <w:b/>
          <w:color w:val="000000" w:themeColor="text1"/>
          <w:sz w:val="24"/>
          <w:szCs w:val="24"/>
        </w:rPr>
        <w:t xml:space="preserve"> </w:t>
      </w:r>
      <w:r w:rsidRPr="0038234E">
        <w:rPr>
          <w:rFonts w:ascii="宋体" w:eastAsia="宋体" w:hAnsi="宋体"/>
          <w:b/>
          <w:color w:val="000000" w:themeColor="text1"/>
          <w:sz w:val="24"/>
          <w:szCs w:val="24"/>
        </w:rPr>
        <w:t xml:space="preserve">   </w:t>
      </w:r>
      <w:r w:rsidR="00FC4270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对于六年级学生而言，</w:t>
      </w:r>
      <w:r w:rsidR="00EB0D90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文言文</w:t>
      </w:r>
      <w:r w:rsidR="00FC4270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作为新接触的一种文体，</w:t>
      </w:r>
      <w:r w:rsidR="00CC56D0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它既陌生，又</w:t>
      </w:r>
      <w:r w:rsidR="00CE3C41">
        <w:rPr>
          <w:rFonts w:ascii="宋体" w:eastAsia="宋体" w:hAnsi="宋体" w:hint="eastAsia"/>
          <w:color w:val="000000" w:themeColor="text1"/>
          <w:sz w:val="24"/>
          <w:szCs w:val="24"/>
        </w:rPr>
        <w:t>“</w:t>
      </w:r>
      <w:r w:rsidR="00CC56D0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熟悉</w:t>
      </w:r>
      <w:r w:rsidR="00CE3C41">
        <w:rPr>
          <w:rFonts w:ascii="宋体" w:eastAsia="宋体" w:hAnsi="宋体" w:hint="eastAsia"/>
          <w:color w:val="000000" w:themeColor="text1"/>
          <w:sz w:val="24"/>
          <w:szCs w:val="24"/>
        </w:rPr>
        <w:t>”</w:t>
      </w:r>
      <w:r w:rsidR="00CC56D0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。陌生是因为</w:t>
      </w:r>
      <w:r w:rsidR="003D4B70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文中</w:t>
      </w:r>
      <w:r w:rsidR="00352164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出现</w:t>
      </w:r>
      <w:r w:rsidR="006D62F0">
        <w:rPr>
          <w:rFonts w:ascii="宋体" w:eastAsia="宋体" w:hAnsi="宋体" w:hint="eastAsia"/>
          <w:color w:val="000000" w:themeColor="text1"/>
          <w:sz w:val="24"/>
          <w:szCs w:val="24"/>
        </w:rPr>
        <w:t>了</w:t>
      </w:r>
      <w:r w:rsidR="00D03ABE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大量古代词汇</w:t>
      </w:r>
      <w:r w:rsidR="00CC56D0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，</w:t>
      </w:r>
      <w:r w:rsidR="003D4B70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与现代汉语相比，</w:t>
      </w:r>
      <w:r w:rsidR="006D62F0">
        <w:rPr>
          <w:rFonts w:ascii="宋体" w:eastAsia="宋体" w:hAnsi="宋体" w:hint="eastAsia"/>
          <w:color w:val="000000" w:themeColor="text1"/>
          <w:sz w:val="24"/>
          <w:szCs w:val="24"/>
        </w:rPr>
        <w:t>它们</w:t>
      </w:r>
      <w:r w:rsidR="003D4B70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不是意义有所不同，就是用法</w:t>
      </w:r>
      <w:r w:rsidR="006D62F0">
        <w:rPr>
          <w:rFonts w:ascii="宋体" w:eastAsia="宋体" w:hAnsi="宋体" w:hint="eastAsia"/>
          <w:color w:val="000000" w:themeColor="text1"/>
          <w:sz w:val="24"/>
          <w:szCs w:val="24"/>
        </w:rPr>
        <w:t>有所两样</w:t>
      </w:r>
      <w:r w:rsidR="003D4B70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；</w:t>
      </w:r>
      <w:r w:rsidR="00CC56D0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而</w:t>
      </w:r>
      <w:r w:rsidR="00423C09">
        <w:rPr>
          <w:rFonts w:ascii="宋体" w:eastAsia="宋体" w:hAnsi="宋体" w:hint="eastAsia"/>
          <w:color w:val="000000" w:themeColor="text1"/>
          <w:sz w:val="24"/>
          <w:szCs w:val="24"/>
        </w:rPr>
        <w:t>“</w:t>
      </w:r>
      <w:r w:rsidR="00CC56D0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熟悉</w:t>
      </w:r>
      <w:r w:rsidR="00423C09">
        <w:rPr>
          <w:rFonts w:ascii="宋体" w:eastAsia="宋体" w:hAnsi="宋体" w:hint="eastAsia"/>
          <w:color w:val="000000" w:themeColor="text1"/>
          <w:sz w:val="24"/>
          <w:szCs w:val="24"/>
        </w:rPr>
        <w:t>”</w:t>
      </w:r>
      <w:r w:rsidR="00567EA5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则是因为</w:t>
      </w:r>
      <w:r w:rsidR="00352164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之前有</w:t>
      </w:r>
      <w:r w:rsidR="003D4B70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过</w:t>
      </w:r>
      <w:r w:rsidR="001958F7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古诗</w:t>
      </w:r>
      <w:r w:rsidR="00567EA5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和词的学习</w:t>
      </w:r>
      <w:r w:rsidR="00423C09">
        <w:rPr>
          <w:rFonts w:ascii="宋体" w:eastAsia="宋体" w:hAnsi="宋体" w:hint="eastAsia"/>
          <w:color w:val="000000" w:themeColor="text1"/>
          <w:sz w:val="24"/>
          <w:szCs w:val="24"/>
        </w:rPr>
        <w:t>基础</w:t>
      </w:r>
      <w:r w:rsidR="006D62F0">
        <w:rPr>
          <w:rFonts w:ascii="宋体" w:eastAsia="宋体" w:hAnsi="宋体" w:hint="eastAsia"/>
          <w:color w:val="000000" w:themeColor="text1"/>
          <w:sz w:val="24"/>
          <w:szCs w:val="24"/>
        </w:rPr>
        <w:t>，已经触摸过一些古代词汇</w:t>
      </w:r>
      <w:r w:rsidR="00055DBB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。</w:t>
      </w:r>
      <w:r w:rsidR="006D62F0">
        <w:rPr>
          <w:rFonts w:ascii="宋体" w:eastAsia="宋体" w:hAnsi="宋体" w:hint="eastAsia"/>
          <w:color w:val="000000" w:themeColor="text1"/>
          <w:sz w:val="24"/>
          <w:szCs w:val="24"/>
        </w:rPr>
        <w:t>但</w:t>
      </w:r>
      <w:r w:rsidR="00352164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综合来看</w:t>
      </w:r>
      <w:r w:rsidR="002846B0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这两种文体的学习</w:t>
      </w:r>
      <w:r w:rsidR="00352164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途径</w:t>
      </w:r>
      <w:r w:rsidR="002846B0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，</w:t>
      </w:r>
      <w:r w:rsidR="00055DBB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其实</w:t>
      </w:r>
      <w:r w:rsidR="002846B0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都少不了“</w:t>
      </w:r>
      <w:r w:rsidR="00622AA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诵</w:t>
      </w:r>
      <w:r w:rsidR="002846B0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读”</w:t>
      </w:r>
      <w:r w:rsidR="00CB036C">
        <w:rPr>
          <w:rFonts w:ascii="宋体" w:eastAsia="宋体" w:hAnsi="宋体" w:hint="eastAsia"/>
          <w:color w:val="000000" w:themeColor="text1"/>
          <w:sz w:val="24"/>
          <w:szCs w:val="24"/>
        </w:rPr>
        <w:t>。诵读</w:t>
      </w:r>
      <w:r w:rsidR="00D47C75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可以让读者在感知言语</w:t>
      </w:r>
      <w:r w:rsidR="00AD50C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、</w:t>
      </w:r>
      <w:r w:rsidR="00D47C75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声音</w:t>
      </w:r>
      <w:r w:rsidR="00AD50C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、</w:t>
      </w:r>
      <w:r w:rsidR="00D47C75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形态的同时，实现对文本的感悟理解</w:t>
      </w:r>
      <w:r w:rsidR="00CC3AF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，通俗地来讲，也就是可以培养语感</w:t>
      </w:r>
      <w:r w:rsidR="00352164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。因此，</w:t>
      </w:r>
      <w:r w:rsidR="00CC56D0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诵读是起始阶段学习文言文</w:t>
      </w:r>
      <w:r w:rsidR="00352164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最</w:t>
      </w:r>
      <w:r w:rsidR="007409E5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为</w:t>
      </w:r>
      <w:r w:rsidR="00CC56D0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基本的手段之一</w:t>
      </w:r>
      <w:r w:rsidR="00352164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。</w:t>
      </w:r>
      <w:r w:rsidR="00352164" w:rsidRPr="0038234E">
        <w:rPr>
          <w:rFonts w:ascii="宋体" w:eastAsia="宋体" w:hAnsi="宋体"/>
          <w:color w:val="000000" w:themeColor="text1"/>
          <w:sz w:val="24"/>
          <w:szCs w:val="24"/>
        </w:rPr>
        <w:t xml:space="preserve"> </w:t>
      </w:r>
    </w:p>
    <w:p w14:paraId="070A577C" w14:textId="41B16DEB" w:rsidR="002C6E0F" w:rsidRPr="0038234E" w:rsidRDefault="00E122F8" w:rsidP="001F410B">
      <w:pPr>
        <w:spacing w:line="360" w:lineRule="auto"/>
        <w:rPr>
          <w:rFonts w:ascii="宋体" w:eastAsia="宋体" w:hAnsi="宋体"/>
          <w:color w:val="000000" w:themeColor="text1"/>
          <w:sz w:val="24"/>
          <w:szCs w:val="24"/>
        </w:rPr>
      </w:pPr>
      <w:r w:rsidRPr="0038234E">
        <w:rPr>
          <w:rFonts w:ascii="宋体" w:eastAsia="宋体" w:hAnsi="宋体" w:hint="eastAsia"/>
          <w:b/>
          <w:color w:val="000000" w:themeColor="text1"/>
          <w:sz w:val="24"/>
          <w:szCs w:val="24"/>
        </w:rPr>
        <w:t xml:space="preserve"> </w:t>
      </w:r>
      <w:r w:rsidRPr="0038234E">
        <w:rPr>
          <w:rFonts w:ascii="宋体" w:eastAsia="宋体" w:hAnsi="宋体"/>
          <w:b/>
          <w:color w:val="000000" w:themeColor="text1"/>
          <w:sz w:val="24"/>
          <w:szCs w:val="24"/>
        </w:rPr>
        <w:t xml:space="preserve">  </w:t>
      </w:r>
      <w:r w:rsidRPr="0038234E">
        <w:rPr>
          <w:rFonts w:ascii="宋体" w:eastAsia="宋体" w:hAnsi="宋体"/>
          <w:color w:val="000000" w:themeColor="text1"/>
          <w:sz w:val="24"/>
          <w:szCs w:val="24"/>
        </w:rPr>
        <w:t xml:space="preserve"> </w:t>
      </w: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在研讨课中，我设计了教师</w:t>
      </w:r>
      <w:proofErr w:type="gramStart"/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范</w:t>
      </w:r>
      <w:proofErr w:type="gramEnd"/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读</w:t>
      </w:r>
      <w:r w:rsidR="00791334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（关注字音及停顿）</w:t>
      </w:r>
      <w:r w:rsidR="00D65106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、</w:t>
      </w: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学生标音的环节，</w:t>
      </w:r>
      <w:r w:rsidR="008B3CC0">
        <w:rPr>
          <w:rFonts w:ascii="宋体" w:eastAsia="宋体" w:hAnsi="宋体" w:hint="eastAsia"/>
          <w:color w:val="000000" w:themeColor="text1"/>
          <w:sz w:val="24"/>
          <w:szCs w:val="24"/>
        </w:rPr>
        <w:t>从而</w:t>
      </w: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引导学生关注到</w:t>
      </w:r>
      <w:r w:rsidR="008966FF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文本中的生字、多音字、以及形</w:t>
      </w:r>
      <w:r w:rsidR="006668A2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近</w:t>
      </w:r>
      <w:r w:rsidR="008966FF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字</w:t>
      </w:r>
      <w:r w:rsidR="0079204C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，</w:t>
      </w:r>
      <w:r w:rsidR="008966FF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并通过同桌互读、学生</w:t>
      </w:r>
      <w:r w:rsidR="00157981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朗</w:t>
      </w:r>
      <w:r w:rsidR="008966FF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读、师生对读等方式让</w:t>
      </w:r>
      <w:r w:rsidR="0079204C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他们</w:t>
      </w:r>
      <w:r w:rsidR="00593E9A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读对文本进行</w:t>
      </w:r>
      <w:r w:rsidR="0079204C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整体</w:t>
      </w:r>
      <w:r w:rsidR="00593E9A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感知</w:t>
      </w:r>
      <w:r w:rsidR="008966FF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。</w:t>
      </w:r>
      <w:r w:rsidR="0079204C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在</w:t>
      </w:r>
      <w:r w:rsidR="00835731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请</w:t>
      </w:r>
      <w:r w:rsidR="0079204C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学生</w:t>
      </w:r>
      <w:r w:rsidR="00F158D5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朗读</w:t>
      </w:r>
      <w:r w:rsidR="0079204C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的过程中，</w:t>
      </w:r>
      <w:r w:rsidR="003C1D40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有</w:t>
      </w:r>
      <w:r w:rsidR="0079204C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可</w:t>
      </w:r>
      <w:r w:rsidR="003C1D40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能还</w:t>
      </w:r>
      <w:r w:rsidR="0079204C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是会出现字音读错的现象，</w:t>
      </w:r>
      <w:r w:rsidR="005E469A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这时教师在</w:t>
      </w:r>
      <w:r w:rsidR="00C237FF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字音的纠正</w:t>
      </w:r>
      <w:r w:rsidR="005E469A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上</w:t>
      </w:r>
      <w:r w:rsidR="00C237FF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不</w:t>
      </w:r>
      <w:r w:rsidR="005E469A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应该只</w:t>
      </w:r>
      <w:r w:rsidR="00C237FF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是停留在简单的提示修改，而是</w:t>
      </w:r>
      <w:r w:rsidR="005E469A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要</w:t>
      </w:r>
      <w:r w:rsidR="00C237FF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抓住学生错的产生的原因，深究字词背后的语言根据</w:t>
      </w:r>
      <w:r w:rsidR="00CC56D0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。例</w:t>
      </w:r>
      <w:r w:rsidR="005E469A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如“一日</w:t>
      </w:r>
      <w:proofErr w:type="gramStart"/>
      <w:r w:rsidR="005E469A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曝</w:t>
      </w:r>
      <w:proofErr w:type="gramEnd"/>
      <w:r w:rsidR="005E469A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书画”中的“曝”字，</w:t>
      </w:r>
      <w:r w:rsidR="009E45C5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不少同学会读成“暴”字，</w:t>
      </w:r>
      <w:r w:rsidR="008E2294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此时</w:t>
      </w:r>
      <w:r w:rsidR="00CC56D0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就</w:t>
      </w:r>
      <w:r w:rsidR="005E469A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可以引导学生关注</w:t>
      </w:r>
      <w:r w:rsidR="00460ED9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到</w:t>
      </w:r>
      <w:r w:rsidR="00B340EC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这个字的</w:t>
      </w:r>
      <w:r w:rsidR="00460ED9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构成，</w:t>
      </w:r>
      <w:r w:rsidR="008E2294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左半边</w:t>
      </w:r>
      <w:r w:rsidR="00CC56D0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的</w:t>
      </w:r>
      <w:r w:rsidR="008E2294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“日”，</w:t>
      </w:r>
      <w:r w:rsidR="00CC56D0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是</w:t>
      </w:r>
      <w:r w:rsidR="008E2294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太阳的意思，右半边</w:t>
      </w:r>
      <w:r w:rsidR="00CC56D0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的</w:t>
      </w:r>
      <w:r w:rsidR="008E2294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“暴”，</w:t>
      </w:r>
      <w:r w:rsidR="00CC56D0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是</w:t>
      </w:r>
      <w:r w:rsidR="008E2294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暴露的意思，</w:t>
      </w:r>
      <w:r w:rsidR="009E45C5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“暴露在太阳下”，</w:t>
      </w:r>
      <w:r w:rsidR="008E2294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即可</w:t>
      </w:r>
      <w:r w:rsidR="009E45C5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引申出</w:t>
      </w:r>
      <w:r w:rsidR="008E2294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动词</w:t>
      </w:r>
      <w:r w:rsidR="009E45C5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“晒”的含义来</w:t>
      </w:r>
      <w:r w:rsidR="008D2E87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，这样既能纠正字音，又可以顺便</w:t>
      </w:r>
      <w:r w:rsidR="008B3CC0">
        <w:rPr>
          <w:rFonts w:ascii="宋体" w:eastAsia="宋体" w:hAnsi="宋体" w:hint="eastAsia"/>
          <w:color w:val="000000" w:themeColor="text1"/>
          <w:sz w:val="24"/>
          <w:szCs w:val="24"/>
        </w:rPr>
        <w:t>解决</w:t>
      </w:r>
      <w:r w:rsidR="00FE255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生字的字义。</w:t>
      </w:r>
      <w:r w:rsidR="00A90A57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由此看来</w:t>
      </w:r>
      <w:r w:rsidR="007A06C2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，朗读是文言文学习中的</w:t>
      </w:r>
      <w:r w:rsidR="005E6515">
        <w:rPr>
          <w:rFonts w:ascii="宋体" w:eastAsia="宋体" w:hAnsi="宋体" w:hint="eastAsia"/>
          <w:color w:val="000000" w:themeColor="text1"/>
          <w:sz w:val="24"/>
          <w:szCs w:val="24"/>
        </w:rPr>
        <w:t>“</w:t>
      </w:r>
      <w:r w:rsidR="007A06C2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入门之法</w:t>
      </w:r>
      <w:r w:rsidR="005E6515">
        <w:rPr>
          <w:rFonts w:ascii="宋体" w:eastAsia="宋体" w:hAnsi="宋体" w:hint="eastAsia"/>
          <w:color w:val="000000" w:themeColor="text1"/>
          <w:sz w:val="24"/>
          <w:szCs w:val="24"/>
        </w:rPr>
        <w:t>”</w:t>
      </w:r>
      <w:r w:rsidR="007A06C2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。</w:t>
      </w:r>
    </w:p>
    <w:p w14:paraId="5F56D3D7" w14:textId="7C1C3585" w:rsidR="008966FF" w:rsidRPr="0038234E" w:rsidRDefault="008966FF" w:rsidP="001F410B">
      <w:pPr>
        <w:spacing w:line="360" w:lineRule="auto"/>
        <w:rPr>
          <w:rFonts w:ascii="宋体" w:eastAsia="宋体" w:hAnsi="宋体"/>
          <w:color w:val="000000" w:themeColor="text1"/>
          <w:sz w:val="24"/>
          <w:szCs w:val="24"/>
        </w:rPr>
      </w:pP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</w:t>
      </w:r>
      <w:r w:rsidRPr="0038234E">
        <w:rPr>
          <w:rFonts w:ascii="宋体" w:eastAsia="宋体" w:hAnsi="宋体"/>
          <w:color w:val="000000" w:themeColor="text1"/>
          <w:sz w:val="24"/>
          <w:szCs w:val="24"/>
        </w:rPr>
        <w:t xml:space="preserve">   </w:t>
      </w: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此外，</w:t>
      </w:r>
      <w:r w:rsidR="00FE255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教师</w:t>
      </w:r>
      <w:r w:rsidR="00701B5A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还要</w:t>
      </w:r>
      <w:r w:rsidR="00EB2471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去</w:t>
      </w:r>
      <w:r w:rsidR="00701B5A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引导和培养</w:t>
      </w: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学生查阅字典的</w:t>
      </w:r>
      <w:r w:rsidR="00701B5A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习惯</w:t>
      </w:r>
      <w:r w:rsidR="009B395D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，无论是在课前的预习单中，还是在课</w:t>
      </w:r>
      <w:r w:rsidR="0008697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堂中</w:t>
      </w:r>
      <w:r w:rsidR="009B395D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，都可以</w:t>
      </w:r>
      <w:r w:rsidR="0008697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让学生借助于字典去查阅相关的字词解释，</w:t>
      </w:r>
      <w:r w:rsidR="00D16B62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久而久之，便可以促使学生</w:t>
      </w:r>
      <w:r w:rsidR="00B5221D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将应用工具书学习文言文变成一种自觉的行为。</w:t>
      </w:r>
    </w:p>
    <w:p w14:paraId="2D75F29E" w14:textId="2A6C0BE7" w:rsidR="002C6E0F" w:rsidRPr="0038234E" w:rsidRDefault="002C6E0F" w:rsidP="001F410B">
      <w:pPr>
        <w:spacing w:line="360" w:lineRule="auto"/>
        <w:rPr>
          <w:rFonts w:ascii="宋体" w:eastAsia="宋体" w:hAnsi="宋体"/>
          <w:b/>
          <w:color w:val="000000" w:themeColor="text1"/>
          <w:sz w:val="24"/>
          <w:szCs w:val="24"/>
        </w:rPr>
      </w:pP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</w:t>
      </w:r>
      <w:r w:rsidRPr="0038234E">
        <w:rPr>
          <w:rFonts w:ascii="宋体" w:eastAsia="宋体" w:hAnsi="宋体"/>
          <w:color w:val="000000" w:themeColor="text1"/>
          <w:sz w:val="24"/>
          <w:szCs w:val="24"/>
        </w:rPr>
        <w:t xml:space="preserve"> </w:t>
      </w:r>
      <w:r w:rsidRPr="0038234E">
        <w:rPr>
          <w:rFonts w:ascii="宋体" w:eastAsia="宋体" w:hAnsi="宋体"/>
          <w:b/>
          <w:color w:val="000000" w:themeColor="text1"/>
          <w:sz w:val="24"/>
          <w:szCs w:val="24"/>
        </w:rPr>
        <w:t xml:space="preserve">  </w:t>
      </w:r>
      <w:r w:rsidR="00D857E6" w:rsidRPr="0038234E">
        <w:rPr>
          <w:rFonts w:ascii="宋体" w:eastAsia="宋体" w:hAnsi="宋体" w:hint="eastAsia"/>
          <w:b/>
          <w:color w:val="000000" w:themeColor="text1"/>
          <w:sz w:val="24"/>
          <w:szCs w:val="24"/>
        </w:rPr>
        <w:t>（二）</w:t>
      </w:r>
      <w:r w:rsidR="00FF72BA" w:rsidRPr="0038234E">
        <w:rPr>
          <w:rFonts w:ascii="宋体" w:eastAsia="宋体" w:hAnsi="宋体" w:hint="eastAsia"/>
          <w:b/>
          <w:color w:val="000000" w:themeColor="text1"/>
          <w:sz w:val="24"/>
          <w:szCs w:val="24"/>
        </w:rPr>
        <w:t>注</w:t>
      </w:r>
      <w:r w:rsidR="00A72C33" w:rsidRPr="0038234E">
        <w:rPr>
          <w:rFonts w:ascii="宋体" w:eastAsia="宋体" w:hAnsi="宋体" w:hint="eastAsia"/>
          <w:b/>
          <w:color w:val="000000" w:themeColor="text1"/>
          <w:sz w:val="24"/>
          <w:szCs w:val="24"/>
        </w:rPr>
        <w:t>重学习能力的</w:t>
      </w:r>
      <w:r w:rsidR="00175DFE" w:rsidRPr="0038234E">
        <w:rPr>
          <w:rFonts w:ascii="宋体" w:eastAsia="宋体" w:hAnsi="宋体" w:hint="eastAsia"/>
          <w:b/>
          <w:color w:val="000000" w:themeColor="text1"/>
          <w:sz w:val="24"/>
          <w:szCs w:val="24"/>
        </w:rPr>
        <w:t>强化</w:t>
      </w:r>
      <w:r w:rsidR="00A72C33" w:rsidRPr="0038234E">
        <w:rPr>
          <w:rFonts w:ascii="宋体" w:eastAsia="宋体" w:hAnsi="宋体" w:hint="eastAsia"/>
          <w:b/>
          <w:color w:val="000000" w:themeColor="text1"/>
          <w:sz w:val="24"/>
          <w:szCs w:val="24"/>
        </w:rPr>
        <w:t>——</w:t>
      </w:r>
      <w:r w:rsidR="00566DA1" w:rsidRPr="0038234E">
        <w:rPr>
          <w:rFonts w:ascii="宋体" w:eastAsia="宋体" w:hAnsi="宋体" w:hint="eastAsia"/>
          <w:b/>
          <w:color w:val="000000" w:themeColor="text1"/>
          <w:sz w:val="24"/>
          <w:szCs w:val="24"/>
        </w:rPr>
        <w:t>锻炼</w:t>
      </w:r>
      <w:r w:rsidR="0087415E" w:rsidRPr="0038234E">
        <w:rPr>
          <w:rFonts w:ascii="宋体" w:eastAsia="宋体" w:hAnsi="宋体" w:hint="eastAsia"/>
          <w:b/>
          <w:color w:val="000000" w:themeColor="text1"/>
          <w:sz w:val="24"/>
          <w:szCs w:val="24"/>
        </w:rPr>
        <w:t>学生</w:t>
      </w:r>
      <w:r w:rsidR="00885374" w:rsidRPr="0038234E">
        <w:rPr>
          <w:rFonts w:ascii="宋体" w:eastAsia="宋体" w:hAnsi="宋体" w:hint="eastAsia"/>
          <w:b/>
          <w:color w:val="000000" w:themeColor="text1"/>
          <w:sz w:val="24"/>
          <w:szCs w:val="24"/>
        </w:rPr>
        <w:t>讲故事</w:t>
      </w:r>
      <w:r w:rsidR="00566DA1" w:rsidRPr="0038234E">
        <w:rPr>
          <w:rFonts w:ascii="宋体" w:eastAsia="宋体" w:hAnsi="宋体" w:hint="eastAsia"/>
          <w:b/>
          <w:color w:val="000000" w:themeColor="text1"/>
          <w:sz w:val="24"/>
          <w:szCs w:val="24"/>
        </w:rPr>
        <w:t>的能力</w:t>
      </w:r>
    </w:p>
    <w:p w14:paraId="64323079" w14:textId="5520782E" w:rsidR="00157981" w:rsidRPr="0038234E" w:rsidRDefault="00885374" w:rsidP="001F410B">
      <w:pPr>
        <w:spacing w:line="360" w:lineRule="auto"/>
        <w:rPr>
          <w:rFonts w:ascii="宋体" w:eastAsia="宋体" w:hAnsi="宋体"/>
          <w:color w:val="000000" w:themeColor="text1"/>
          <w:sz w:val="24"/>
          <w:szCs w:val="24"/>
        </w:rPr>
      </w:pP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</w:t>
      </w:r>
      <w:r w:rsidRPr="0038234E">
        <w:rPr>
          <w:rFonts w:ascii="宋体" w:eastAsia="宋体" w:hAnsi="宋体"/>
          <w:color w:val="000000" w:themeColor="text1"/>
          <w:sz w:val="24"/>
          <w:szCs w:val="24"/>
        </w:rPr>
        <w:t xml:space="preserve">   </w:t>
      </w:r>
      <w:r w:rsidR="00166E0E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起始阶段的文言文如六上的《伯牙鼓琴》、《</w:t>
      </w:r>
      <w:r w:rsidR="00BA3286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管鲍之交</w:t>
      </w:r>
      <w:r w:rsidR="00166E0E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》</w:t>
      </w:r>
      <w:r w:rsidR="00BA3286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、《割席断交》等都是具有故事性的文言小短文</w:t>
      </w:r>
      <w:r w:rsidR="00AB4B81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，而与诵读相结合的是对学生“说话”能力的培养，两者相结合，</w:t>
      </w:r>
      <w:r w:rsidR="00BE676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复述故事则是一个很</w:t>
      </w:r>
      <w:r w:rsidR="007409E5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有效</w:t>
      </w:r>
      <w:r w:rsidR="00BE676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的</w:t>
      </w:r>
      <w:r w:rsidR="007409E5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学习方式</w:t>
      </w:r>
      <w:r w:rsidR="00BE676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。</w:t>
      </w:r>
    </w:p>
    <w:p w14:paraId="1675BF5F" w14:textId="77777777" w:rsidR="003A4C0E" w:rsidRDefault="00885374" w:rsidP="000B5EAB">
      <w:pPr>
        <w:spacing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这个看似朴素的教学环节，实际上是有很大作用的。它不仅是对文言文本的简单翻译与概括，更</w:t>
      </w:r>
      <w:r w:rsidR="00120FDB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是</w:t>
      </w:r>
      <w:r w:rsidR="003A4C0E">
        <w:rPr>
          <w:rFonts w:ascii="宋体" w:eastAsia="宋体" w:hAnsi="宋体" w:hint="eastAsia"/>
          <w:color w:val="000000" w:themeColor="text1"/>
          <w:sz w:val="24"/>
          <w:szCs w:val="24"/>
        </w:rPr>
        <w:t>能够起到</w:t>
      </w: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引导学生初步思考文本中心</w:t>
      </w:r>
      <w:r w:rsidR="003A4C0E">
        <w:rPr>
          <w:rFonts w:ascii="宋体" w:eastAsia="宋体" w:hAnsi="宋体" w:hint="eastAsia"/>
          <w:color w:val="000000" w:themeColor="text1"/>
          <w:sz w:val="24"/>
          <w:szCs w:val="24"/>
        </w:rPr>
        <w:t>的作用</w:t>
      </w: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。</w:t>
      </w:r>
      <w:r w:rsidR="00120FDB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例如</w:t>
      </w:r>
      <w:r w:rsidR="003A4C0E">
        <w:rPr>
          <w:rFonts w:ascii="宋体" w:eastAsia="宋体" w:hAnsi="宋体" w:hint="eastAsia"/>
          <w:color w:val="000000" w:themeColor="text1"/>
          <w:sz w:val="24"/>
          <w:szCs w:val="24"/>
        </w:rPr>
        <w:t>在</w:t>
      </w:r>
      <w:r w:rsidR="00120FDB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《书戴嵩画牛》一课中，</w:t>
      </w:r>
      <w:r w:rsidR="00B70711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复述故事时</w:t>
      </w:r>
      <w:r w:rsidR="003A4C0E">
        <w:rPr>
          <w:rFonts w:ascii="宋体" w:eastAsia="宋体" w:hAnsi="宋体" w:hint="eastAsia"/>
          <w:color w:val="000000" w:themeColor="text1"/>
          <w:sz w:val="24"/>
          <w:szCs w:val="24"/>
        </w:rPr>
        <w:t>不</w:t>
      </w:r>
      <w:r w:rsidR="00B70711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仅仅</w:t>
      </w:r>
      <w:r w:rsidR="00121775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站在</w:t>
      </w:r>
      <w:r w:rsidR="00B70711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作者苏轼的角度，</w:t>
      </w:r>
      <w:r w:rsidR="00DF76B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如果能对</w:t>
      </w:r>
      <w:r w:rsidR="00B70711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复述</w:t>
      </w:r>
      <w:r w:rsidR="00DF76B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再做进一步的明确要求，比如以牧童或者杜处士的口吻来</w:t>
      </w:r>
      <w:r w:rsidR="00EA2A17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复述</w:t>
      </w:r>
      <w:r w:rsidR="00121775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文中的</w:t>
      </w:r>
      <w:r w:rsidR="00DF76B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故事，</w:t>
      </w:r>
      <w:r w:rsidR="00120FDB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就</w:t>
      </w:r>
      <w:r w:rsidR="00DF76B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更能帮</w:t>
      </w:r>
      <w:r w:rsidR="00DF76B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lastRenderedPageBreak/>
        <w:t>助学生创造性地理解</w:t>
      </w:r>
      <w:r w:rsidR="00120FDB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这两个人物的</w:t>
      </w:r>
      <w:r w:rsidR="00DF76B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形象了。</w:t>
      </w:r>
    </w:p>
    <w:p w14:paraId="12CFF4E0" w14:textId="0D9E8C37" w:rsidR="00D14B62" w:rsidRPr="0038234E" w:rsidRDefault="006A6791" w:rsidP="000B5EAB">
      <w:pPr>
        <w:spacing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通过层层深入讲故事</w:t>
      </w:r>
      <w:r w:rsidR="00EA2A17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的方式，其背后</w:t>
      </w:r>
      <w:r w:rsidR="00B960B9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所呈现的</w:t>
      </w:r>
      <w:r w:rsidR="00EA2A17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学习路径是</w:t>
      </w: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层层深入地理解文本</w:t>
      </w:r>
      <w:r w:rsidR="00B960B9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、把握主旨。</w:t>
      </w:r>
    </w:p>
    <w:p w14:paraId="1FB4CF55" w14:textId="017CA02B" w:rsidR="00322CB9" w:rsidRPr="0038234E" w:rsidRDefault="000F5186" w:rsidP="001F410B">
      <w:pPr>
        <w:spacing w:line="360" w:lineRule="auto"/>
        <w:rPr>
          <w:rFonts w:ascii="宋体" w:eastAsia="宋体" w:hAnsi="宋体"/>
          <w:b/>
          <w:color w:val="000000" w:themeColor="text1"/>
          <w:sz w:val="24"/>
          <w:szCs w:val="24"/>
        </w:rPr>
      </w:pP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</w:t>
      </w:r>
      <w:r w:rsidRPr="0038234E">
        <w:rPr>
          <w:rFonts w:ascii="宋体" w:eastAsia="宋体" w:hAnsi="宋体"/>
          <w:color w:val="000000" w:themeColor="text1"/>
          <w:sz w:val="24"/>
          <w:szCs w:val="24"/>
        </w:rPr>
        <w:t xml:space="preserve">   </w:t>
      </w:r>
      <w:r w:rsidR="00D857E6" w:rsidRPr="0038234E">
        <w:rPr>
          <w:rFonts w:ascii="宋体" w:eastAsia="宋体" w:hAnsi="宋体" w:hint="eastAsia"/>
          <w:b/>
          <w:color w:val="000000" w:themeColor="text1"/>
          <w:sz w:val="24"/>
          <w:szCs w:val="24"/>
        </w:rPr>
        <w:t>（三）</w:t>
      </w:r>
      <w:r w:rsidR="00FF72BA" w:rsidRPr="0038234E">
        <w:rPr>
          <w:rFonts w:ascii="宋体" w:eastAsia="宋体" w:hAnsi="宋体" w:hint="eastAsia"/>
          <w:b/>
          <w:color w:val="000000" w:themeColor="text1"/>
          <w:sz w:val="24"/>
          <w:szCs w:val="24"/>
        </w:rPr>
        <w:t>注</w:t>
      </w:r>
      <w:r w:rsidR="00A72C33" w:rsidRPr="0038234E">
        <w:rPr>
          <w:rFonts w:ascii="宋体" w:eastAsia="宋体" w:hAnsi="宋体" w:hint="eastAsia"/>
          <w:b/>
          <w:color w:val="000000" w:themeColor="text1"/>
          <w:sz w:val="24"/>
          <w:szCs w:val="24"/>
        </w:rPr>
        <w:t>重</w:t>
      </w:r>
      <w:r w:rsidR="003E6454" w:rsidRPr="0038234E">
        <w:rPr>
          <w:rFonts w:ascii="宋体" w:eastAsia="宋体" w:hAnsi="宋体" w:hint="eastAsia"/>
          <w:b/>
          <w:color w:val="000000" w:themeColor="text1"/>
          <w:sz w:val="24"/>
          <w:szCs w:val="24"/>
        </w:rPr>
        <w:t>教学</w:t>
      </w:r>
      <w:r w:rsidR="00D07DE8" w:rsidRPr="0038234E">
        <w:rPr>
          <w:rFonts w:ascii="宋体" w:eastAsia="宋体" w:hAnsi="宋体" w:hint="eastAsia"/>
          <w:b/>
          <w:color w:val="000000" w:themeColor="text1"/>
          <w:sz w:val="24"/>
          <w:szCs w:val="24"/>
        </w:rPr>
        <w:t>着力点</w:t>
      </w:r>
      <w:r w:rsidR="00A72C33" w:rsidRPr="0038234E">
        <w:rPr>
          <w:rFonts w:ascii="宋体" w:eastAsia="宋体" w:hAnsi="宋体" w:hint="eastAsia"/>
          <w:b/>
          <w:color w:val="000000" w:themeColor="text1"/>
          <w:sz w:val="24"/>
          <w:szCs w:val="24"/>
        </w:rPr>
        <w:t>的突破——</w:t>
      </w:r>
      <w:r w:rsidR="0087415E" w:rsidRPr="0038234E">
        <w:rPr>
          <w:rFonts w:ascii="宋体" w:eastAsia="宋体" w:hAnsi="宋体" w:hint="eastAsia"/>
          <w:b/>
          <w:color w:val="000000" w:themeColor="text1"/>
          <w:sz w:val="24"/>
          <w:szCs w:val="24"/>
        </w:rPr>
        <w:t>引导学生</w:t>
      </w:r>
      <w:r w:rsidR="00706A1E" w:rsidRPr="0038234E">
        <w:rPr>
          <w:rFonts w:ascii="宋体" w:eastAsia="宋体" w:hAnsi="宋体" w:hint="eastAsia"/>
          <w:b/>
          <w:color w:val="000000" w:themeColor="text1"/>
          <w:sz w:val="24"/>
          <w:szCs w:val="24"/>
        </w:rPr>
        <w:t>深入炼字炼词</w:t>
      </w:r>
    </w:p>
    <w:p w14:paraId="3981E685" w14:textId="481B9F83" w:rsidR="00617466" w:rsidRPr="0038234E" w:rsidRDefault="00322CB9" w:rsidP="00617466">
      <w:pPr>
        <w:spacing w:line="360" w:lineRule="auto"/>
        <w:rPr>
          <w:rFonts w:ascii="宋体" w:eastAsia="宋体" w:hAnsi="宋体"/>
          <w:color w:val="000000" w:themeColor="text1"/>
          <w:sz w:val="24"/>
          <w:szCs w:val="24"/>
        </w:rPr>
      </w:pP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</w:t>
      </w:r>
      <w:r w:rsidRPr="0038234E">
        <w:rPr>
          <w:rFonts w:ascii="宋体" w:eastAsia="宋体" w:hAnsi="宋体"/>
          <w:color w:val="000000" w:themeColor="text1"/>
          <w:sz w:val="24"/>
          <w:szCs w:val="24"/>
        </w:rPr>
        <w:t xml:space="preserve">  </w:t>
      </w: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</w:t>
      </w:r>
      <w:r w:rsidR="00292466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在</w:t>
      </w:r>
      <w:r w:rsidR="0037114F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文言文</w:t>
      </w:r>
      <w:r w:rsidR="00617466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教学</w:t>
      </w:r>
      <w:r w:rsidR="00292466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的</w:t>
      </w:r>
      <w:r w:rsidR="00617466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过程中，激发学生的兴趣固然重要，但是，避开文本自身，不是从对文言品味</w:t>
      </w:r>
      <w:r w:rsidR="006634BE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的</w:t>
      </w:r>
      <w:r w:rsidR="00617466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探究当中让学生感受到人物的魅力</w:t>
      </w:r>
      <w:r w:rsidR="006634BE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、作者的意图</w:t>
      </w:r>
      <w:r w:rsidR="00292466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，</w:t>
      </w:r>
      <w:r w:rsidR="00617466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而是“为了兴趣而兴趣”，显然不是一种有效的做法</w:t>
      </w:r>
      <w:r w:rsidR="00292466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。</w:t>
      </w:r>
    </w:p>
    <w:p w14:paraId="0D7D6F3E" w14:textId="30FB70DB" w:rsidR="002222C8" w:rsidRPr="0038234E" w:rsidRDefault="005A0A7E" w:rsidP="0076688A">
      <w:pPr>
        <w:spacing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在起始阶段的文言文学习过程中，有两类字词需要学生特别关注：一类</w:t>
      </w:r>
      <w:r w:rsidR="001F27E9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是</w:t>
      </w: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课文中</w:t>
      </w:r>
      <w:r w:rsidR="001F27E9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出现的</w:t>
      </w: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古代常用词汇</w:t>
      </w:r>
      <w:r w:rsidR="00B70A04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，比如</w:t>
      </w:r>
      <w:r w:rsidR="00B3417C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这篇课文中的</w:t>
      </w:r>
      <w:r w:rsidR="00DF0E86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“股”、“好”、“乃”、“然”等字</w:t>
      </w:r>
      <w:r w:rsidR="002222C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。这些字</w:t>
      </w:r>
      <w:r w:rsidR="00356B1F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词</w:t>
      </w:r>
      <w:r w:rsidR="0085664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可以通过查阅字典，或者是</w:t>
      </w:r>
      <w:r w:rsidR="00CF640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借助于</w:t>
      </w:r>
      <w:r w:rsidR="0085664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学生</w:t>
      </w:r>
      <w:r w:rsidR="00A7308D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已有</w:t>
      </w:r>
      <w:r w:rsidR="00CF640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的知识为基础，并</w:t>
      </w:r>
      <w:r w:rsidR="0085664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根据</w:t>
      </w:r>
      <w:r w:rsidR="00CF640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前后</w:t>
      </w:r>
      <w:r w:rsidR="0085664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语境来揣摩</w:t>
      </w:r>
      <w:r w:rsidR="00CF640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生</w:t>
      </w:r>
      <w:r w:rsidR="0085664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字</w:t>
      </w:r>
      <w:r w:rsidR="00CF640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生</w:t>
      </w:r>
      <w:r w:rsidR="0085664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词的含义</w:t>
      </w:r>
      <w:r w:rsidR="00AF668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。</w:t>
      </w:r>
      <w:r w:rsidR="0085664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比如“</w:t>
      </w:r>
      <w:r w:rsidR="00CF640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所宝以百数</w:t>
      </w:r>
      <w:r w:rsidR="0085664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”中的“</w:t>
      </w:r>
      <w:r w:rsidR="00CF640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数</w:t>
      </w:r>
      <w:r w:rsidR="0085664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”字，</w:t>
      </w:r>
      <w:r w:rsidR="00F205E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本身是一个多音字，当它读</w:t>
      </w:r>
      <w:proofErr w:type="spellStart"/>
      <w:r w:rsidR="008C004F" w:rsidRPr="0038234E">
        <w:rPr>
          <w:rFonts w:ascii="宋体" w:eastAsia="宋体" w:hAnsi="宋体"/>
          <w:color w:val="000000" w:themeColor="text1"/>
          <w:sz w:val="24"/>
          <w:szCs w:val="24"/>
        </w:rPr>
        <w:t>shǔ</w:t>
      </w:r>
      <w:proofErr w:type="spellEnd"/>
      <w:r w:rsidR="008C004F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的时候，作为动词，意思是计算，而当它读</w:t>
      </w:r>
      <w:proofErr w:type="spellStart"/>
      <w:r w:rsidR="008C004F" w:rsidRPr="0038234E">
        <w:rPr>
          <w:rFonts w:ascii="宋体" w:eastAsia="宋体" w:hAnsi="宋体"/>
          <w:color w:val="000000" w:themeColor="text1"/>
          <w:sz w:val="24"/>
          <w:szCs w:val="24"/>
        </w:rPr>
        <w:t>shù</w:t>
      </w:r>
      <w:proofErr w:type="spellEnd"/>
      <w:r w:rsidR="008C004F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，作为量词，</w:t>
      </w:r>
      <w:r w:rsidR="001B39C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意思是数目。那么这样</w:t>
      </w:r>
      <w:proofErr w:type="gramStart"/>
      <w:r w:rsidR="001B39C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一</w:t>
      </w:r>
      <w:proofErr w:type="gramEnd"/>
      <w:r w:rsidR="001B39C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推敲，</w:t>
      </w:r>
      <w:r w:rsidR="004822A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“以百数”的意思就是用百为单位计算。</w:t>
      </w:r>
      <w:r w:rsidR="00E77E1D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再如“好书画”中的“好”字，当它读</w:t>
      </w:r>
      <w:proofErr w:type="spellStart"/>
      <w:r w:rsidR="00E77E1D" w:rsidRPr="0038234E">
        <w:rPr>
          <w:rFonts w:ascii="宋体" w:eastAsia="宋体" w:hAnsi="宋体"/>
          <w:color w:val="000000" w:themeColor="text1"/>
          <w:sz w:val="24"/>
          <w:szCs w:val="24"/>
        </w:rPr>
        <w:t>hào</w:t>
      </w:r>
      <w:proofErr w:type="spellEnd"/>
      <w:r w:rsidR="00E77E1D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的时候，我们还能联系到哪些成语？比如</w:t>
      </w:r>
      <w:r w:rsidR="00AD4E41">
        <w:rPr>
          <w:rFonts w:ascii="宋体" w:eastAsia="宋体" w:hAnsi="宋体" w:hint="eastAsia"/>
          <w:color w:val="000000" w:themeColor="text1"/>
          <w:sz w:val="24"/>
          <w:szCs w:val="24"/>
        </w:rPr>
        <w:t>“</w:t>
      </w:r>
      <w:r w:rsidR="00E77E1D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好逸恶劳</w:t>
      </w:r>
      <w:r w:rsidR="00AD4E41">
        <w:rPr>
          <w:rFonts w:ascii="宋体" w:eastAsia="宋体" w:hAnsi="宋体" w:hint="eastAsia"/>
          <w:color w:val="000000" w:themeColor="text1"/>
          <w:sz w:val="24"/>
          <w:szCs w:val="24"/>
        </w:rPr>
        <w:t>”</w:t>
      </w:r>
      <w:r w:rsidR="00E77E1D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、</w:t>
      </w:r>
      <w:r w:rsidR="00AD4E41">
        <w:rPr>
          <w:rFonts w:ascii="宋体" w:eastAsia="宋体" w:hAnsi="宋体" w:hint="eastAsia"/>
          <w:color w:val="000000" w:themeColor="text1"/>
          <w:sz w:val="24"/>
          <w:szCs w:val="24"/>
        </w:rPr>
        <w:t>“</w:t>
      </w:r>
      <w:r w:rsidR="00E77E1D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好吃懒做</w:t>
      </w:r>
      <w:r w:rsidR="00AD4E41">
        <w:rPr>
          <w:rFonts w:ascii="宋体" w:eastAsia="宋体" w:hAnsi="宋体" w:hint="eastAsia"/>
          <w:color w:val="000000" w:themeColor="text1"/>
          <w:sz w:val="24"/>
          <w:szCs w:val="24"/>
        </w:rPr>
        <w:t>”</w:t>
      </w:r>
      <w:r w:rsidR="00E77E1D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等等，有意识地将课文中的文言字词同学生以往接触过的，尤其是同生活当中用的成语进行参照，是很有效的路径。</w:t>
      </w:r>
      <w:r w:rsidR="00CD3CE9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文言文</w:t>
      </w:r>
      <w:r w:rsidR="00BE143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教学</w:t>
      </w:r>
      <w:r w:rsidR="00CD3CE9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中的咬文嚼字</w:t>
      </w:r>
      <w:r w:rsidR="00BE143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，</w:t>
      </w:r>
      <w:r w:rsidR="00621D3E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尤其是</w:t>
      </w:r>
      <w:r w:rsidR="00BE143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在疏通字义时，既</w:t>
      </w:r>
      <w:r w:rsidR="00621D3E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要在</w:t>
      </w:r>
      <w:r w:rsidR="00991706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查阅</w:t>
      </w:r>
      <w:r w:rsidR="00BE143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字典</w:t>
      </w:r>
      <w:r w:rsidR="00621D3E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上花功夫</w:t>
      </w:r>
      <w:r w:rsidR="00BE143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，</w:t>
      </w:r>
      <w:r w:rsidR="006F0AE4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更要</w:t>
      </w:r>
      <w:r w:rsidR="0061499C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给时间引导学生自己去揣摩字词的含义。</w:t>
      </w:r>
    </w:p>
    <w:p w14:paraId="7540592C" w14:textId="0FC857B6" w:rsidR="00065DC5" w:rsidRPr="0038234E" w:rsidRDefault="008F02EE" w:rsidP="00057E80">
      <w:pPr>
        <w:spacing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除此之外，</w:t>
      </w:r>
      <w:r w:rsidR="00DF0E86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还有一类</w:t>
      </w:r>
      <w:r w:rsidR="00B52A81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值得</w:t>
      </w: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关注的字词</w:t>
      </w:r>
      <w:r w:rsidR="00B52A81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，那就</w:t>
      </w:r>
      <w:r w:rsidR="00DF0E86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是</w:t>
      </w:r>
      <w:r w:rsidR="00B52A81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能够</w:t>
      </w:r>
      <w:r w:rsidR="008F4212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体现作者</w:t>
      </w:r>
      <w:r w:rsidR="00B52A81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的</w:t>
      </w:r>
      <w:r w:rsidR="008F4212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写作意图或</w:t>
      </w:r>
      <w:r w:rsidR="004D6DB7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是</w:t>
      </w:r>
      <w:r w:rsidR="008F4212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情感</w:t>
      </w:r>
      <w:r w:rsidR="00B52A81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倾向</w:t>
      </w:r>
      <w:r w:rsidR="008F4212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的</w:t>
      </w:r>
      <w:r w:rsidR="004D6DB7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字词</w:t>
      </w:r>
      <w:r w:rsidR="00B52A81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。</w:t>
      </w:r>
      <w:r w:rsidR="008F4212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比如</w:t>
      </w:r>
      <w:r w:rsidR="00CE3656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在这篇课文中，我们可以</w:t>
      </w:r>
      <w:r w:rsidR="00065DC5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引导学生</w:t>
      </w:r>
      <w:r w:rsidR="00CE3656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去</w:t>
      </w:r>
      <w:r w:rsidR="00065DC5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关注</w:t>
      </w:r>
      <w:r w:rsidR="00CE3656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到</w:t>
      </w:r>
      <w:r w:rsidR="00065DC5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两个不同人物所做的</w:t>
      </w:r>
      <w:r w:rsidR="00CE3656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同</w:t>
      </w:r>
      <w:r w:rsidR="00065DC5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一个动作——“笑”，以这个字为深入文本的切入口，进而</w:t>
      </w:r>
      <w:r w:rsidR="005E1207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让学生去思考</w:t>
      </w:r>
      <w:r w:rsidR="00065DC5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探究</w:t>
      </w:r>
      <w:r w:rsidR="00CE3656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他们</w:t>
      </w:r>
      <w:r w:rsidR="00065DC5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为什么笑？以及</w:t>
      </w:r>
      <w:r w:rsidR="00CE3656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他们笑的情态是怎样的？</w:t>
      </w:r>
      <w:r w:rsidR="00130376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牧童的“笑”是因为看到《斗牛图》中的牛违背了生活现实，而“拊掌大笑”体现了一个孩子天真无邪、无所顾忌的情态，是非常符合其身份的。杜处士的“笑而然之”，是在牧童指出《斗牛图》中的谬误之后，他的“笑”既有化解尴尬的意味，也包含了对牧童的赞许。</w:t>
      </w:r>
    </w:p>
    <w:p w14:paraId="2D1B6DE9" w14:textId="3713E114" w:rsidR="00F40EA6" w:rsidRPr="0038234E" w:rsidRDefault="00AF003A" w:rsidP="00057E80">
      <w:pPr>
        <w:spacing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文章的语言之所以值得反复揣摩咀嚼，是因为它是作者思想、情感等等的载体，是作者思想情感、文化素养、审美趣味的集合，是一个活的整体。</w:t>
      </w:r>
    </w:p>
    <w:p w14:paraId="2DD722B0" w14:textId="49F8FC48" w:rsidR="001D44AC" w:rsidRPr="0038234E" w:rsidRDefault="00AB2D75" w:rsidP="001F410B">
      <w:pPr>
        <w:spacing w:line="360" w:lineRule="auto"/>
        <w:rPr>
          <w:rFonts w:ascii="宋体" w:eastAsia="宋体" w:hAnsi="宋体"/>
          <w:b/>
          <w:color w:val="000000" w:themeColor="text1"/>
          <w:sz w:val="24"/>
          <w:szCs w:val="24"/>
        </w:rPr>
      </w:pPr>
      <w:r w:rsidRPr="0038234E">
        <w:rPr>
          <w:rFonts w:ascii="宋体" w:eastAsia="宋体" w:hAnsi="宋体"/>
          <w:b/>
          <w:color w:val="000000" w:themeColor="text1"/>
          <w:sz w:val="24"/>
          <w:szCs w:val="24"/>
        </w:rPr>
        <w:t xml:space="preserve">    </w:t>
      </w:r>
      <w:r w:rsidR="001A3414" w:rsidRPr="0038234E">
        <w:rPr>
          <w:rFonts w:ascii="宋体" w:eastAsia="宋体" w:hAnsi="宋体" w:hint="eastAsia"/>
          <w:b/>
          <w:color w:val="000000" w:themeColor="text1"/>
          <w:sz w:val="24"/>
          <w:szCs w:val="24"/>
        </w:rPr>
        <w:t>（四）</w:t>
      </w:r>
      <w:r w:rsidR="00A72C33" w:rsidRPr="0038234E">
        <w:rPr>
          <w:rFonts w:ascii="宋体" w:eastAsia="宋体" w:hAnsi="宋体" w:hint="eastAsia"/>
          <w:b/>
          <w:color w:val="000000" w:themeColor="text1"/>
          <w:sz w:val="24"/>
          <w:szCs w:val="24"/>
        </w:rPr>
        <w:t>注重课文内涵的理解——</w:t>
      </w:r>
      <w:r w:rsidR="00062D99" w:rsidRPr="0038234E">
        <w:rPr>
          <w:rFonts w:ascii="宋体" w:eastAsia="宋体" w:hAnsi="宋体" w:hint="eastAsia"/>
          <w:b/>
          <w:color w:val="000000" w:themeColor="text1"/>
          <w:sz w:val="24"/>
          <w:szCs w:val="24"/>
        </w:rPr>
        <w:t>以任务驱动</w:t>
      </w:r>
      <w:r w:rsidR="00643C63" w:rsidRPr="0038234E">
        <w:rPr>
          <w:rFonts w:ascii="宋体" w:eastAsia="宋体" w:hAnsi="宋体" w:hint="eastAsia"/>
          <w:b/>
          <w:color w:val="000000" w:themeColor="text1"/>
          <w:sz w:val="24"/>
          <w:szCs w:val="24"/>
        </w:rPr>
        <w:t>来设计环节</w:t>
      </w:r>
    </w:p>
    <w:p w14:paraId="37CCBF3B" w14:textId="340493C7" w:rsidR="00E84B6B" w:rsidRPr="0038234E" w:rsidRDefault="00C76CDE" w:rsidP="00B537A7">
      <w:pPr>
        <w:spacing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课堂教学要</w:t>
      </w:r>
      <w:r w:rsidR="00E84B6B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真正立足于“以学的活动为基点”，</w:t>
      </w:r>
      <w:r w:rsidR="00FD126F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就要</w:t>
      </w:r>
      <w:r w:rsidR="00CE08AC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着重考虑学生需要学什</w:t>
      </w:r>
      <w:r w:rsidR="00CE08AC" w:rsidRPr="0038234E">
        <w:rPr>
          <w:rFonts w:ascii="宋体" w:eastAsia="宋体" w:hAnsi="宋体" w:hint="eastAsia"/>
          <w:color w:val="000000" w:themeColor="text1"/>
          <w:sz w:val="24"/>
          <w:szCs w:val="24"/>
        </w:rPr>
        <w:lastRenderedPageBreak/>
        <w:t>么，学生怎样才能学好。</w:t>
      </w:r>
      <w:r w:rsidR="00FD126F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在设计教学环节时，要能够</w:t>
      </w:r>
      <w:proofErr w:type="gramStart"/>
      <w:r w:rsidR="00FD126F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凸</w:t>
      </w:r>
      <w:proofErr w:type="gramEnd"/>
      <w:r w:rsidR="00FD126F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显学生的主体地位，</w:t>
      </w:r>
      <w:proofErr w:type="gramStart"/>
      <w:r w:rsidR="00FD126F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凸</w:t>
      </w:r>
      <w:proofErr w:type="gramEnd"/>
      <w:r w:rsidR="00FD126F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显</w:t>
      </w:r>
      <w:r w:rsidR="002F580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学生</w:t>
      </w:r>
      <w:r w:rsidR="00FD126F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自主阅读的“独立”性。</w:t>
      </w:r>
    </w:p>
    <w:p w14:paraId="4C452A7A" w14:textId="72B3EF10" w:rsidR="008A5A97" w:rsidRPr="0038234E" w:rsidRDefault="008A5A97" w:rsidP="00B537A7">
      <w:pPr>
        <w:spacing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比如在这一课中，为了让学生</w:t>
      </w:r>
      <w:r w:rsidR="00ED30E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对文本</w:t>
      </w:r>
      <w:r w:rsidR="00FD664F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内容</w:t>
      </w:r>
      <w:r w:rsidR="00ED30E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有逐层深入的理解，我在复述故事这一环节</w:t>
      </w:r>
      <w:r w:rsidR="00FD664F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中</w:t>
      </w:r>
      <w:r w:rsidR="00ED30E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，</w:t>
      </w:r>
      <w:r w:rsidR="00FD664F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搭建了一系列的台阶。</w:t>
      </w:r>
      <w:r w:rsidR="00FF5102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我</w:t>
      </w:r>
      <w:r w:rsidR="00FD664F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先是让学生用简单的一句话概括故事，第二步是把</w:t>
      </w:r>
      <w:r w:rsidR="00604397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人物做的主要动作加入进去进行</w:t>
      </w:r>
      <w:r w:rsidR="00CF08F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复述</w:t>
      </w:r>
      <w:r w:rsidR="00604397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，第三步则是在此基础上加入人物的语言和故事背景，第四步</w:t>
      </w:r>
      <w:r w:rsidR="00FF5102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则</w:t>
      </w:r>
      <w:r w:rsidR="00604397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让学生</w:t>
      </w:r>
      <w:r w:rsidR="00FF5102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通过自己的合理联想，来把这个故事说的</w:t>
      </w:r>
      <w:r w:rsidR="004A6D4C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更加</w:t>
      </w:r>
      <w:r w:rsidR="00FF5102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生动有趣</w:t>
      </w:r>
      <w:r w:rsidR="00CF08F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。通过不断丰富人物</w:t>
      </w:r>
      <w:r w:rsidR="00FF5102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的</w:t>
      </w:r>
      <w:r w:rsidR="00CF08F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形象</w:t>
      </w:r>
      <w:r w:rsidR="00FF5102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，</w:t>
      </w:r>
      <w:r w:rsidR="00CF08F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来揣摩作者的写作意图。</w:t>
      </w:r>
    </w:p>
    <w:p w14:paraId="45C5B0C4" w14:textId="72E946C0" w:rsidR="002F4D03" w:rsidRPr="0038234E" w:rsidRDefault="002F4D03" w:rsidP="00756283">
      <w:pPr>
        <w:spacing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还比如</w:t>
      </w:r>
      <w:r w:rsidR="00A47D82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可以在最后一个教学环节中，让</w:t>
      </w:r>
      <w:r w:rsidR="001E340F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学生</w:t>
      </w:r>
      <w:r w:rsidR="0075628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在理解文本的基础上</w:t>
      </w:r>
      <w:r w:rsidR="001E340F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对不加标点符号的</w:t>
      </w:r>
      <w:r w:rsidR="00A47D82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原文</w:t>
      </w:r>
      <w:r w:rsidR="0075628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进行断句</w:t>
      </w:r>
      <w:r w:rsidR="00A47D82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和</w:t>
      </w:r>
      <w:r w:rsidR="0075628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标点，</w:t>
      </w:r>
      <w:r w:rsidR="004A6D4C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让学生</w:t>
      </w:r>
      <w:r w:rsidR="0075628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更深刻地</w:t>
      </w:r>
      <w:r w:rsidR="004A6D4C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去</w:t>
      </w:r>
      <w:r w:rsidR="001D4599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感知</w:t>
      </w:r>
      <w:r w:rsidR="00FE0624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文言文朗读的停顿。</w:t>
      </w:r>
    </w:p>
    <w:p w14:paraId="0D679A5B" w14:textId="289B2EE3" w:rsidR="00326496" w:rsidRPr="0038234E" w:rsidRDefault="004A6D4C" w:rsidP="00B537A7">
      <w:pPr>
        <w:spacing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通过下达不同形式的学习任务，</w:t>
      </w:r>
      <w:r w:rsidR="00326496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致力于让学生反复触摸文言，感知文言本身</w:t>
      </w:r>
      <w:r w:rsidR="00CF2480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所</w:t>
      </w:r>
      <w:r w:rsidR="00326496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创造的语辞世界，走进文言文所反映的生活世界。</w:t>
      </w:r>
    </w:p>
    <w:p w14:paraId="27F7BB43" w14:textId="1F1063DD" w:rsidR="00D552E3" w:rsidRPr="0038234E" w:rsidRDefault="00D552E3" w:rsidP="001F410B">
      <w:pPr>
        <w:spacing w:line="360" w:lineRule="auto"/>
        <w:rPr>
          <w:rFonts w:ascii="宋体" w:eastAsia="宋体" w:hAnsi="宋体"/>
          <w:color w:val="000000" w:themeColor="text1"/>
          <w:sz w:val="24"/>
          <w:szCs w:val="24"/>
        </w:rPr>
      </w:pP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</w:t>
      </w:r>
      <w:r w:rsidRPr="0038234E">
        <w:rPr>
          <w:rFonts w:ascii="宋体" w:eastAsia="宋体" w:hAnsi="宋体"/>
          <w:color w:val="000000" w:themeColor="text1"/>
          <w:sz w:val="24"/>
          <w:szCs w:val="24"/>
        </w:rPr>
        <w:t xml:space="preserve"> </w:t>
      </w:r>
      <w:r w:rsidRPr="0038234E">
        <w:rPr>
          <w:rFonts w:ascii="宋体" w:eastAsia="宋体" w:hAnsi="宋体"/>
          <w:b/>
          <w:color w:val="000000" w:themeColor="text1"/>
          <w:sz w:val="24"/>
          <w:szCs w:val="24"/>
        </w:rPr>
        <w:t xml:space="preserve">  </w:t>
      </w:r>
      <w:r w:rsidR="001A3414" w:rsidRPr="0038234E">
        <w:rPr>
          <w:rFonts w:ascii="宋体" w:eastAsia="宋体" w:hAnsi="宋体" w:hint="eastAsia"/>
          <w:b/>
          <w:color w:val="000000" w:themeColor="text1"/>
          <w:sz w:val="24"/>
          <w:szCs w:val="24"/>
        </w:rPr>
        <w:t>（五）</w:t>
      </w:r>
      <w:r w:rsidR="00A72C33" w:rsidRPr="0038234E">
        <w:rPr>
          <w:rFonts w:ascii="宋体" w:eastAsia="宋体" w:hAnsi="宋体" w:hint="eastAsia"/>
          <w:b/>
          <w:color w:val="000000" w:themeColor="text1"/>
          <w:sz w:val="24"/>
          <w:szCs w:val="24"/>
        </w:rPr>
        <w:t>注重</w:t>
      </w:r>
      <w:r w:rsidR="00670FC4" w:rsidRPr="0038234E">
        <w:rPr>
          <w:rFonts w:ascii="宋体" w:eastAsia="宋体" w:hAnsi="宋体" w:hint="eastAsia"/>
          <w:b/>
          <w:color w:val="000000" w:themeColor="text1"/>
          <w:sz w:val="24"/>
          <w:szCs w:val="24"/>
        </w:rPr>
        <w:t>文本外</w:t>
      </w:r>
      <w:r w:rsidR="00A72C33" w:rsidRPr="0038234E">
        <w:rPr>
          <w:rFonts w:ascii="宋体" w:eastAsia="宋体" w:hAnsi="宋体" w:hint="eastAsia"/>
          <w:b/>
          <w:color w:val="000000" w:themeColor="text1"/>
          <w:sz w:val="24"/>
          <w:szCs w:val="24"/>
        </w:rPr>
        <w:t>的延伸——</w:t>
      </w:r>
      <w:r w:rsidR="00E24934" w:rsidRPr="0038234E">
        <w:rPr>
          <w:rFonts w:ascii="宋体" w:eastAsia="宋体" w:hAnsi="宋体" w:hint="eastAsia"/>
          <w:b/>
          <w:color w:val="000000" w:themeColor="text1"/>
          <w:sz w:val="24"/>
          <w:szCs w:val="24"/>
        </w:rPr>
        <w:t>教学</w:t>
      </w:r>
      <w:r w:rsidR="008236FE" w:rsidRPr="0038234E">
        <w:rPr>
          <w:rFonts w:ascii="宋体" w:eastAsia="宋体" w:hAnsi="宋体" w:hint="eastAsia"/>
          <w:b/>
          <w:color w:val="000000" w:themeColor="text1"/>
          <w:sz w:val="24"/>
          <w:szCs w:val="24"/>
        </w:rPr>
        <w:t>内容体现单元目标</w:t>
      </w:r>
    </w:p>
    <w:p w14:paraId="1E9882D0" w14:textId="77777777" w:rsidR="003B5E7A" w:rsidRPr="0038234E" w:rsidRDefault="00D552E3" w:rsidP="001F410B">
      <w:pPr>
        <w:spacing w:line="360" w:lineRule="auto"/>
        <w:rPr>
          <w:rFonts w:ascii="宋体" w:eastAsia="宋体" w:hAnsi="宋体"/>
          <w:color w:val="000000" w:themeColor="text1"/>
          <w:sz w:val="24"/>
          <w:szCs w:val="24"/>
        </w:rPr>
      </w:pP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</w:t>
      </w:r>
      <w:r w:rsidRPr="0038234E">
        <w:rPr>
          <w:rFonts w:ascii="宋体" w:eastAsia="宋体" w:hAnsi="宋体"/>
          <w:color w:val="000000" w:themeColor="text1"/>
          <w:sz w:val="24"/>
          <w:szCs w:val="24"/>
        </w:rPr>
        <w:t xml:space="preserve">   </w:t>
      </w:r>
      <w:r w:rsidR="0095552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一篇文章，它的价值原本就是很多的，当它作为一篇课文</w:t>
      </w:r>
      <w:r w:rsidR="00393A1E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，我们不仅要读懂</w:t>
      </w:r>
      <w:r w:rsidR="0095552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，还要善于挖掘它的教学价值</w:t>
      </w:r>
      <w:r w:rsidR="00BA0452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，尤其是当它放在了一个特定的单元、教材系统里。</w:t>
      </w:r>
      <w:r w:rsidR="003B5E7A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</w:t>
      </w:r>
      <w:r w:rsidR="003B5E7A" w:rsidRPr="0038234E">
        <w:rPr>
          <w:rFonts w:ascii="宋体" w:eastAsia="宋体" w:hAnsi="宋体"/>
          <w:color w:val="000000" w:themeColor="text1"/>
          <w:sz w:val="24"/>
          <w:szCs w:val="24"/>
        </w:rPr>
        <w:t xml:space="preserve">   </w:t>
      </w:r>
    </w:p>
    <w:p w14:paraId="46F7C0F9" w14:textId="377F4694" w:rsidR="0003516D" w:rsidRPr="0038234E" w:rsidRDefault="003B5E7A" w:rsidP="001F410B">
      <w:pPr>
        <w:spacing w:line="360" w:lineRule="auto"/>
        <w:rPr>
          <w:rFonts w:ascii="宋体" w:eastAsia="宋体" w:hAnsi="宋体"/>
          <w:color w:val="000000" w:themeColor="text1"/>
          <w:sz w:val="24"/>
          <w:szCs w:val="24"/>
        </w:rPr>
      </w:pP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</w:t>
      </w:r>
      <w:r w:rsidRPr="0038234E">
        <w:rPr>
          <w:rFonts w:ascii="宋体" w:eastAsia="宋体" w:hAnsi="宋体"/>
          <w:color w:val="000000" w:themeColor="text1"/>
          <w:sz w:val="24"/>
          <w:szCs w:val="24"/>
        </w:rPr>
        <w:t xml:space="preserve">   </w:t>
      </w:r>
      <w:r w:rsidR="00BA0452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《书戴嵩画牛》一课</w:t>
      </w:r>
      <w:r w:rsidR="005C1369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被收录于</w:t>
      </w:r>
      <w:proofErr w:type="gramStart"/>
      <w:r w:rsidR="005C1369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部编版</w:t>
      </w:r>
      <w:r w:rsidR="00C60314">
        <w:rPr>
          <w:rFonts w:ascii="宋体" w:eastAsia="宋体" w:hAnsi="宋体" w:hint="eastAsia"/>
          <w:color w:val="000000" w:themeColor="text1"/>
          <w:sz w:val="24"/>
          <w:szCs w:val="24"/>
        </w:rPr>
        <w:t>教材</w:t>
      </w:r>
      <w:proofErr w:type="gramEnd"/>
      <w:r w:rsidR="005C1369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六上</w:t>
      </w:r>
      <w:r w:rsidR="001A47A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“艺术之旅”这一单元中，这</w:t>
      </w:r>
      <w:r w:rsidR="003332D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个</w:t>
      </w:r>
      <w:r w:rsidR="001A47A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单元的人文主线是“领悟艺术的奥秘，获得美的熏陶”，</w:t>
      </w:r>
      <w:r w:rsidR="00345D0B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能力</w:t>
      </w:r>
      <w:r w:rsidR="001A47A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主线是“借助想象和联想，体会艺术之美”。</w:t>
      </w:r>
      <w:r w:rsidR="004D75A9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在教学设计中，为了</w:t>
      </w:r>
      <w:r w:rsidR="001D158D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能够落实</w:t>
      </w:r>
      <w:r w:rsidR="0096108B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“想象和联想”这一目标，</w:t>
      </w:r>
      <w:r w:rsidR="008E0FD2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除了让学生在</w:t>
      </w:r>
      <w:r w:rsidR="00A834B6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讲</w:t>
      </w:r>
      <w:r w:rsidR="008E0FD2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故事时加上自己合理的想象，同时</w:t>
      </w:r>
      <w:r w:rsidR="00A834B6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我们</w:t>
      </w:r>
      <w:r w:rsidR="008E0FD2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也</w:t>
      </w:r>
      <w:r w:rsidR="00A834B6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可以</w:t>
      </w:r>
      <w:r w:rsidR="001D158D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引导学生</w:t>
      </w:r>
      <w:r w:rsidR="00B15B60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去</w:t>
      </w:r>
      <w:r w:rsidR="001D158D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通过生动</w:t>
      </w:r>
      <w:r w:rsidR="00A834B6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的、</w:t>
      </w:r>
      <w:r w:rsidR="001D158D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具体的表演来</w:t>
      </w:r>
      <w:r w:rsidR="00B15B60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体现人物的不同特点，从而</w:t>
      </w:r>
      <w:r w:rsidR="001D158D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加深</w:t>
      </w:r>
      <w:r w:rsidR="00B15B60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学生</w:t>
      </w:r>
      <w:r w:rsidR="001D158D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对文章主旨的深刻认识。</w:t>
      </w:r>
      <w:r w:rsidR="00E9276D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比如</w:t>
      </w:r>
      <w:r w:rsidR="00CC3876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绝大部分</w:t>
      </w:r>
      <w:r w:rsidR="005B25BD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同学</w:t>
      </w:r>
      <w:r w:rsidR="00227DF5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都</w:t>
      </w:r>
      <w:r w:rsidR="00CC3876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提到了牧童</w:t>
      </w:r>
      <w:r w:rsidR="00227DF5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在</w:t>
      </w:r>
      <w:r w:rsidR="00CC3876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看到这幅画的时候</w:t>
      </w:r>
      <w:r w:rsidR="006909CA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会</w:t>
      </w:r>
      <w:r w:rsidR="00CC3876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捂着嘴巴，指着牛尾巴大笑，有同学</w:t>
      </w:r>
      <w:r w:rsidR="006909CA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在表演的时候，甚至还会加上</w:t>
      </w:r>
      <w:r w:rsidR="00B775FC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望向远方的</w:t>
      </w:r>
      <w:r w:rsidR="006909CA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动作</w:t>
      </w:r>
      <w:r w:rsidR="00AB6299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，</w:t>
      </w:r>
      <w:r w:rsidR="006909CA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问其原因，解释道：“</w:t>
      </w:r>
      <w:r w:rsidR="00227DF5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因为牧童正在将它看到的</w:t>
      </w:r>
      <w:r w:rsidR="00BA2DD5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两只</w:t>
      </w:r>
      <w:r w:rsidR="00227DF5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牛做比较呀</w:t>
      </w:r>
      <w:r w:rsidR="006909CA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”。</w:t>
      </w:r>
      <w:r w:rsidR="0012624C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通过</w:t>
      </w:r>
      <w:r w:rsidR="00227DF5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一系列的</w:t>
      </w:r>
      <w:r w:rsidR="0012624C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表演活动，</w:t>
      </w:r>
      <w:r w:rsidR="006670A4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从而</w:t>
      </w:r>
      <w:r w:rsidR="0012624C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让文字变得丰满、可亲起来</w:t>
      </w:r>
      <w:r w:rsidR="006670A4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。</w:t>
      </w:r>
      <w:r w:rsidR="0012624C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更</w:t>
      </w:r>
      <w:r w:rsidR="000B2DBA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重要的是</w:t>
      </w:r>
      <w:r w:rsidR="00B15B60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，</w:t>
      </w:r>
      <w:r w:rsidR="000B2DBA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在这个过程中，我们</w:t>
      </w:r>
      <w:r w:rsidR="00BD7B5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还</w:t>
      </w:r>
      <w:r w:rsidR="000B2DBA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能有效地给学生搭建思维碰撞的平台。</w:t>
      </w:r>
    </w:p>
    <w:p w14:paraId="517D14AD" w14:textId="6CD23CE4" w:rsidR="00D552E3" w:rsidRPr="0038234E" w:rsidRDefault="00643C63" w:rsidP="0003516D">
      <w:pPr>
        <w:spacing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我们</w:t>
      </w:r>
      <w:r w:rsidR="00D7327E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要</w:t>
      </w:r>
      <w:r w:rsidR="00D26D4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善于</w:t>
      </w:r>
      <w:r w:rsidR="00D7327E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引导学生不仅仅局限于解读</w:t>
      </w:r>
      <w:r w:rsidR="00D26D4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课文</w:t>
      </w:r>
      <w:r w:rsidR="00D7327E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所呈现的内容，更要从知人论世的角度</w:t>
      </w:r>
      <w:r w:rsidR="00D21170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，把古人的思想与现实社会联系在一起，</w:t>
      </w:r>
      <w:r w:rsidR="00D7327E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更为深刻地把文本中所</w:t>
      </w:r>
      <w:r w:rsidR="00D26D4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传递</w:t>
      </w:r>
      <w:r w:rsidR="00D7327E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的情感</w:t>
      </w:r>
      <w:r w:rsidR="00790A1F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相</w:t>
      </w:r>
      <w:r w:rsidR="00D21170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糅合</w:t>
      </w:r>
      <w:r w:rsidR="00790A1F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，形成</w:t>
      </w:r>
      <w:r w:rsidR="00D21170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自己的理解</w:t>
      </w:r>
      <w:r w:rsidR="00D26D4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与价值观</w:t>
      </w:r>
      <w:r w:rsidR="00D7327E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，</w:t>
      </w:r>
      <w:r w:rsidR="005D4DDD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从而</w:t>
      </w: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去感受</w:t>
      </w:r>
      <w:r w:rsidR="00521925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到</w:t>
      </w:r>
      <w:r w:rsidR="00D7327E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文字</w:t>
      </w: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其</w:t>
      </w:r>
      <w:r w:rsidR="00D7327E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持久的生命力。</w:t>
      </w:r>
    </w:p>
    <w:p w14:paraId="15C92BDD" w14:textId="28C37CCD" w:rsidR="007D318C" w:rsidRPr="0038234E" w:rsidRDefault="005B5DF6" w:rsidP="001F410B">
      <w:pPr>
        <w:spacing w:line="360" w:lineRule="auto"/>
        <w:rPr>
          <w:rFonts w:ascii="宋体" w:eastAsia="宋体" w:hAnsi="宋体"/>
          <w:color w:val="000000" w:themeColor="text1"/>
          <w:sz w:val="24"/>
          <w:szCs w:val="24"/>
        </w:rPr>
      </w:pP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</w:t>
      </w:r>
      <w:r w:rsidRPr="0038234E">
        <w:rPr>
          <w:rFonts w:ascii="宋体" w:eastAsia="宋体" w:hAnsi="宋体"/>
          <w:color w:val="000000" w:themeColor="text1"/>
          <w:sz w:val="24"/>
          <w:szCs w:val="24"/>
        </w:rPr>
        <w:t xml:space="preserve"> </w:t>
      </w:r>
      <w:r w:rsidR="003562AB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</w:t>
      </w:r>
      <w:r w:rsidR="00C60314">
        <w:rPr>
          <w:rFonts w:ascii="宋体" w:eastAsia="宋体" w:hAnsi="宋体"/>
          <w:color w:val="000000" w:themeColor="text1"/>
          <w:sz w:val="24"/>
          <w:szCs w:val="24"/>
        </w:rPr>
        <w:t xml:space="preserve"> </w:t>
      </w:r>
      <w:r w:rsidR="00FD030C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我们常说，“学习语文重在</w:t>
      </w:r>
      <w:r w:rsidR="003307B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激趣</w:t>
      </w:r>
      <w:r w:rsidR="00FD030C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”</w:t>
      </w:r>
      <w:r w:rsidR="003307B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，</w:t>
      </w:r>
      <w:r w:rsidR="00FD030C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我想</w:t>
      </w:r>
      <w:r w:rsidR="003307B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不</w:t>
      </w:r>
      <w:r w:rsidR="00FD030C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仅仅</w:t>
      </w:r>
      <w:r w:rsidR="003307B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是</w:t>
      </w:r>
      <w:r w:rsidR="00FD030C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我们</w:t>
      </w:r>
      <w:r w:rsidR="005D344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作为教师</w:t>
      </w:r>
      <w:r w:rsidR="00FD030C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要去</w:t>
      </w:r>
      <w:r w:rsidR="003307B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引导学生对</w:t>
      </w:r>
      <w:r w:rsidR="00EB50E6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文言文产生兴趣</w:t>
      </w:r>
      <w:r w:rsidR="003307B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，更是</w:t>
      </w:r>
      <w:r w:rsidR="005D344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我们</w:t>
      </w:r>
      <w:r w:rsidR="00EB50E6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自己</w:t>
      </w:r>
      <w:r w:rsidR="00FE5798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要</w:t>
      </w:r>
      <w:r w:rsidR="003307B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在文本解读的过程中</w:t>
      </w:r>
      <w:r w:rsidR="005D344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主动</w:t>
      </w:r>
      <w:r w:rsidR="003307B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去</w:t>
      </w:r>
      <w:r w:rsidR="00306AB4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探寻</w:t>
      </w:r>
      <w:r w:rsidR="009509A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“冰山下</w:t>
      </w:r>
      <w:r w:rsidR="00FD030C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有</w:t>
      </w:r>
      <w:r w:rsidR="00FD030C" w:rsidRPr="0038234E">
        <w:rPr>
          <w:rFonts w:ascii="宋体" w:eastAsia="宋体" w:hAnsi="宋体" w:hint="eastAsia"/>
          <w:color w:val="000000" w:themeColor="text1"/>
          <w:sz w:val="24"/>
          <w:szCs w:val="24"/>
        </w:rPr>
        <w:lastRenderedPageBreak/>
        <w:t>趣</w:t>
      </w:r>
      <w:r w:rsidR="009509A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的东西”。</w:t>
      </w:r>
      <w:r w:rsidR="00967C5A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在文言文起始阶段的教学中，</w:t>
      </w:r>
      <w:r w:rsidR="002F2B8B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我相信</w:t>
      </w:r>
      <w:r w:rsidR="00083CAE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还会有</w:t>
      </w:r>
      <w:r w:rsidR="00F45A03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更</w:t>
      </w:r>
      <w:r w:rsidR="00A94EC4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多美丽的</w:t>
      </w:r>
      <w:r w:rsidR="006065E4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风</w:t>
      </w:r>
      <w:r w:rsidR="009A6D8D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景</w:t>
      </w:r>
      <w:r w:rsidR="00083CAE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出现</w:t>
      </w:r>
      <w:r w:rsidR="009A6D8D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在</w:t>
      </w:r>
      <w:r w:rsidR="002F2B8B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接下来要走的</w:t>
      </w:r>
      <w:r w:rsidR="00325A07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路途中</w:t>
      </w:r>
      <w:r w:rsidR="009A6D8D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，等待着我们去</w:t>
      </w:r>
      <w:r w:rsidR="00325A07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发现</w:t>
      </w:r>
      <w:r w:rsidR="009A6D8D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、去</w:t>
      </w:r>
      <w:r w:rsidR="00325A07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思考、去享受</w:t>
      </w:r>
      <w:r w:rsidR="009A6D8D"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。</w:t>
      </w:r>
    </w:p>
    <w:p w14:paraId="22F8E06B" w14:textId="77777777" w:rsidR="001B60A9" w:rsidRPr="0038234E" w:rsidRDefault="001B60A9" w:rsidP="001F410B">
      <w:pPr>
        <w:spacing w:line="360" w:lineRule="auto"/>
        <w:rPr>
          <w:rFonts w:ascii="宋体" w:eastAsia="宋体" w:hAnsi="宋体"/>
          <w:color w:val="000000" w:themeColor="text1"/>
          <w:sz w:val="24"/>
          <w:szCs w:val="24"/>
          <w:u w:val="single"/>
        </w:rPr>
      </w:pPr>
      <w:r w:rsidRPr="0038234E">
        <w:rPr>
          <w:rFonts w:ascii="宋体" w:eastAsia="宋体" w:hAnsi="宋体" w:hint="eastAsia"/>
          <w:color w:val="000000" w:themeColor="text1"/>
          <w:sz w:val="24"/>
          <w:szCs w:val="24"/>
          <w:u w:val="single"/>
        </w:rPr>
        <w:t xml:space="preserve"> </w:t>
      </w:r>
      <w:r w:rsidRPr="0038234E">
        <w:rPr>
          <w:rFonts w:ascii="宋体" w:eastAsia="宋体" w:hAnsi="宋体"/>
          <w:color w:val="000000" w:themeColor="text1"/>
          <w:sz w:val="24"/>
          <w:szCs w:val="24"/>
          <w:u w:val="single"/>
        </w:rPr>
        <w:t xml:space="preserve">                                                                      </w:t>
      </w:r>
    </w:p>
    <w:p w14:paraId="2BB3A514" w14:textId="1F4CD58E" w:rsidR="001B60A9" w:rsidRPr="0038234E" w:rsidRDefault="001B60A9" w:rsidP="001F410B">
      <w:pPr>
        <w:spacing w:line="360" w:lineRule="auto"/>
        <w:rPr>
          <w:rFonts w:ascii="宋体" w:eastAsia="宋体" w:hAnsi="宋体"/>
          <w:color w:val="000000" w:themeColor="text1"/>
          <w:sz w:val="24"/>
          <w:szCs w:val="24"/>
        </w:rPr>
      </w:pPr>
      <w:r w:rsidRPr="0038234E">
        <w:rPr>
          <w:rFonts w:ascii="宋体" w:eastAsia="宋体" w:hAnsi="宋体"/>
          <w:color w:val="000000" w:themeColor="text1"/>
          <w:sz w:val="24"/>
          <w:szCs w:val="24"/>
        </w:rPr>
        <w:t>[1]</w:t>
      </w: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黄厚江.文言文该怎样教？[</w:t>
      </w:r>
      <w:r w:rsidRPr="0038234E">
        <w:rPr>
          <w:rFonts w:ascii="宋体" w:eastAsia="宋体" w:hAnsi="宋体"/>
          <w:color w:val="000000" w:themeColor="text1"/>
          <w:sz w:val="24"/>
          <w:szCs w:val="24"/>
        </w:rPr>
        <w:t>J]</w:t>
      </w: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.语文学习，2</w:t>
      </w:r>
      <w:r w:rsidRPr="0038234E">
        <w:rPr>
          <w:rFonts w:ascii="宋体" w:eastAsia="宋体" w:hAnsi="宋体"/>
          <w:color w:val="000000" w:themeColor="text1"/>
          <w:sz w:val="24"/>
          <w:szCs w:val="24"/>
        </w:rPr>
        <w:t>006</w:t>
      </w:r>
      <w:r w:rsidRPr="0038234E">
        <w:rPr>
          <w:rFonts w:ascii="宋体" w:eastAsia="宋体" w:hAnsi="宋体" w:hint="eastAsia"/>
          <w:color w:val="000000" w:themeColor="text1"/>
          <w:sz w:val="24"/>
          <w:szCs w:val="24"/>
        </w:rPr>
        <w:t>（5）.</w:t>
      </w:r>
      <w:r w:rsidRPr="0038234E">
        <w:rPr>
          <w:rFonts w:ascii="宋体" w:eastAsia="宋体" w:hAnsi="宋体"/>
          <w:color w:val="000000" w:themeColor="text1"/>
          <w:sz w:val="24"/>
          <w:szCs w:val="24"/>
        </w:rPr>
        <w:t xml:space="preserve">           </w:t>
      </w:r>
    </w:p>
    <w:sectPr w:rsidR="001B60A9" w:rsidRPr="0038234E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EAEC76" w14:textId="77777777" w:rsidR="00A40E09" w:rsidRDefault="00A40E09" w:rsidP="00D62B33">
      <w:r>
        <w:separator/>
      </w:r>
    </w:p>
  </w:endnote>
  <w:endnote w:type="continuationSeparator" w:id="0">
    <w:p w14:paraId="6656F26B" w14:textId="77777777" w:rsidR="00A40E09" w:rsidRDefault="00A40E09" w:rsidP="00D62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24227796"/>
      <w:docPartObj>
        <w:docPartGallery w:val="Page Numbers (Bottom of Page)"/>
        <w:docPartUnique/>
      </w:docPartObj>
    </w:sdtPr>
    <w:sdtEndPr/>
    <w:sdtContent>
      <w:p w14:paraId="3E120E66" w14:textId="2474F52D" w:rsidR="00D62B33" w:rsidRDefault="00D62B3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5AF6" w:rsidRPr="006F5AF6">
          <w:rPr>
            <w:noProof/>
            <w:lang w:val="zh-CN"/>
          </w:rPr>
          <w:t>1</w:t>
        </w:r>
        <w:r>
          <w:fldChar w:fldCharType="end"/>
        </w:r>
      </w:p>
    </w:sdtContent>
  </w:sdt>
  <w:p w14:paraId="0A716A43" w14:textId="77777777" w:rsidR="00D62B33" w:rsidRDefault="00D62B3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AB42A1" w14:textId="77777777" w:rsidR="00A40E09" w:rsidRDefault="00A40E09" w:rsidP="00D62B33">
      <w:r>
        <w:separator/>
      </w:r>
    </w:p>
  </w:footnote>
  <w:footnote w:type="continuationSeparator" w:id="0">
    <w:p w14:paraId="68406C76" w14:textId="77777777" w:rsidR="00A40E09" w:rsidRDefault="00A40E09" w:rsidP="00D62B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F46"/>
    <w:rsid w:val="000005B4"/>
    <w:rsid w:val="00003ED8"/>
    <w:rsid w:val="00010777"/>
    <w:rsid w:val="00023A0F"/>
    <w:rsid w:val="0002575B"/>
    <w:rsid w:val="0002757E"/>
    <w:rsid w:val="0003516D"/>
    <w:rsid w:val="00035DE3"/>
    <w:rsid w:val="00044DAE"/>
    <w:rsid w:val="00055DBB"/>
    <w:rsid w:val="00057280"/>
    <w:rsid w:val="00057E80"/>
    <w:rsid w:val="00062D99"/>
    <w:rsid w:val="00064BF9"/>
    <w:rsid w:val="00065DC5"/>
    <w:rsid w:val="00066ACB"/>
    <w:rsid w:val="000753F8"/>
    <w:rsid w:val="00076808"/>
    <w:rsid w:val="0008363F"/>
    <w:rsid w:val="00083C6D"/>
    <w:rsid w:val="00083CAE"/>
    <w:rsid w:val="00086973"/>
    <w:rsid w:val="000910D4"/>
    <w:rsid w:val="000931E8"/>
    <w:rsid w:val="00095311"/>
    <w:rsid w:val="000B2DBA"/>
    <w:rsid w:val="000B390B"/>
    <w:rsid w:val="000B5EAB"/>
    <w:rsid w:val="000C01B3"/>
    <w:rsid w:val="000C16CF"/>
    <w:rsid w:val="000C42F3"/>
    <w:rsid w:val="000C5964"/>
    <w:rsid w:val="000D2D8A"/>
    <w:rsid w:val="000D39BD"/>
    <w:rsid w:val="000E32BA"/>
    <w:rsid w:val="000E3BD4"/>
    <w:rsid w:val="000E48E6"/>
    <w:rsid w:val="000F033B"/>
    <w:rsid w:val="000F0616"/>
    <w:rsid w:val="000F09E1"/>
    <w:rsid w:val="000F40AB"/>
    <w:rsid w:val="000F5186"/>
    <w:rsid w:val="000F6ADF"/>
    <w:rsid w:val="001010C1"/>
    <w:rsid w:val="001058B0"/>
    <w:rsid w:val="0010609D"/>
    <w:rsid w:val="00106167"/>
    <w:rsid w:val="001112C5"/>
    <w:rsid w:val="00113158"/>
    <w:rsid w:val="00116776"/>
    <w:rsid w:val="00117E39"/>
    <w:rsid w:val="00120E48"/>
    <w:rsid w:val="00120FDB"/>
    <w:rsid w:val="00121775"/>
    <w:rsid w:val="001253C3"/>
    <w:rsid w:val="0012624C"/>
    <w:rsid w:val="00127912"/>
    <w:rsid w:val="00130376"/>
    <w:rsid w:val="00133038"/>
    <w:rsid w:val="00133335"/>
    <w:rsid w:val="00135F2E"/>
    <w:rsid w:val="0014516D"/>
    <w:rsid w:val="00145215"/>
    <w:rsid w:val="00145DBD"/>
    <w:rsid w:val="00147BDD"/>
    <w:rsid w:val="001501B9"/>
    <w:rsid w:val="00152B10"/>
    <w:rsid w:val="001561A0"/>
    <w:rsid w:val="00157981"/>
    <w:rsid w:val="00163F5F"/>
    <w:rsid w:val="00166E0E"/>
    <w:rsid w:val="00170045"/>
    <w:rsid w:val="00175DFE"/>
    <w:rsid w:val="00183037"/>
    <w:rsid w:val="00183435"/>
    <w:rsid w:val="00184CF5"/>
    <w:rsid w:val="001958F7"/>
    <w:rsid w:val="001A1169"/>
    <w:rsid w:val="001A3414"/>
    <w:rsid w:val="001A47A8"/>
    <w:rsid w:val="001A4AA3"/>
    <w:rsid w:val="001A5EB9"/>
    <w:rsid w:val="001B0C36"/>
    <w:rsid w:val="001B21D7"/>
    <w:rsid w:val="001B39C3"/>
    <w:rsid w:val="001B60A9"/>
    <w:rsid w:val="001C396F"/>
    <w:rsid w:val="001D158D"/>
    <w:rsid w:val="001D44AC"/>
    <w:rsid w:val="001D4599"/>
    <w:rsid w:val="001E1D67"/>
    <w:rsid w:val="001E2909"/>
    <w:rsid w:val="001E340F"/>
    <w:rsid w:val="001F27E9"/>
    <w:rsid w:val="001F3A99"/>
    <w:rsid w:val="001F410B"/>
    <w:rsid w:val="001F53B8"/>
    <w:rsid w:val="00200E37"/>
    <w:rsid w:val="00207D20"/>
    <w:rsid w:val="00211162"/>
    <w:rsid w:val="00214111"/>
    <w:rsid w:val="002143C7"/>
    <w:rsid w:val="002150CF"/>
    <w:rsid w:val="0022139A"/>
    <w:rsid w:val="002222C8"/>
    <w:rsid w:val="00223F42"/>
    <w:rsid w:val="00227DF5"/>
    <w:rsid w:val="002334D9"/>
    <w:rsid w:val="00234C67"/>
    <w:rsid w:val="00243199"/>
    <w:rsid w:val="002629AF"/>
    <w:rsid w:val="002707B6"/>
    <w:rsid w:val="002708BC"/>
    <w:rsid w:val="002717CD"/>
    <w:rsid w:val="002818EA"/>
    <w:rsid w:val="002846B0"/>
    <w:rsid w:val="00291509"/>
    <w:rsid w:val="00292466"/>
    <w:rsid w:val="002943B5"/>
    <w:rsid w:val="002A07B5"/>
    <w:rsid w:val="002A1C22"/>
    <w:rsid w:val="002A67EB"/>
    <w:rsid w:val="002B1B83"/>
    <w:rsid w:val="002B2A33"/>
    <w:rsid w:val="002B7061"/>
    <w:rsid w:val="002C2668"/>
    <w:rsid w:val="002C614F"/>
    <w:rsid w:val="002C6E0F"/>
    <w:rsid w:val="002D2FF8"/>
    <w:rsid w:val="002D31F5"/>
    <w:rsid w:val="002D6B16"/>
    <w:rsid w:val="002F271B"/>
    <w:rsid w:val="002F2B8B"/>
    <w:rsid w:val="002F4D03"/>
    <w:rsid w:val="002F5803"/>
    <w:rsid w:val="003051E1"/>
    <w:rsid w:val="00306AB4"/>
    <w:rsid w:val="003101A5"/>
    <w:rsid w:val="00317A6E"/>
    <w:rsid w:val="00322CB9"/>
    <w:rsid w:val="00325A07"/>
    <w:rsid w:val="00326496"/>
    <w:rsid w:val="003307B3"/>
    <w:rsid w:val="003332D8"/>
    <w:rsid w:val="00345D0B"/>
    <w:rsid w:val="00352164"/>
    <w:rsid w:val="00352AA1"/>
    <w:rsid w:val="003562AB"/>
    <w:rsid w:val="00356B1F"/>
    <w:rsid w:val="00357774"/>
    <w:rsid w:val="00360114"/>
    <w:rsid w:val="00361379"/>
    <w:rsid w:val="00362027"/>
    <w:rsid w:val="00365D7E"/>
    <w:rsid w:val="0037114F"/>
    <w:rsid w:val="00371ABE"/>
    <w:rsid w:val="00372918"/>
    <w:rsid w:val="0038234E"/>
    <w:rsid w:val="00384A60"/>
    <w:rsid w:val="00386C91"/>
    <w:rsid w:val="003939B1"/>
    <w:rsid w:val="00393A1E"/>
    <w:rsid w:val="003A11A5"/>
    <w:rsid w:val="003A4C0E"/>
    <w:rsid w:val="003B19F3"/>
    <w:rsid w:val="003B1AF1"/>
    <w:rsid w:val="003B5186"/>
    <w:rsid w:val="003B560E"/>
    <w:rsid w:val="003B5E7A"/>
    <w:rsid w:val="003C1D40"/>
    <w:rsid w:val="003C3C64"/>
    <w:rsid w:val="003D0082"/>
    <w:rsid w:val="003D4B70"/>
    <w:rsid w:val="003E02D6"/>
    <w:rsid w:val="003E2CC2"/>
    <w:rsid w:val="003E6454"/>
    <w:rsid w:val="003F5699"/>
    <w:rsid w:val="00402D68"/>
    <w:rsid w:val="00403C23"/>
    <w:rsid w:val="00403F4B"/>
    <w:rsid w:val="00410396"/>
    <w:rsid w:val="004115A3"/>
    <w:rsid w:val="00420120"/>
    <w:rsid w:val="00420E68"/>
    <w:rsid w:val="00421541"/>
    <w:rsid w:val="00423C09"/>
    <w:rsid w:val="00426FBE"/>
    <w:rsid w:val="004325ED"/>
    <w:rsid w:val="00433C98"/>
    <w:rsid w:val="00434EA6"/>
    <w:rsid w:val="0043597E"/>
    <w:rsid w:val="00440944"/>
    <w:rsid w:val="00441004"/>
    <w:rsid w:val="004427B9"/>
    <w:rsid w:val="004441C7"/>
    <w:rsid w:val="004443CC"/>
    <w:rsid w:val="00446964"/>
    <w:rsid w:val="00447F11"/>
    <w:rsid w:val="004568F5"/>
    <w:rsid w:val="00456CD2"/>
    <w:rsid w:val="00460ED9"/>
    <w:rsid w:val="004645CD"/>
    <w:rsid w:val="0046769B"/>
    <w:rsid w:val="00472B5C"/>
    <w:rsid w:val="004822A3"/>
    <w:rsid w:val="00491CA2"/>
    <w:rsid w:val="00492AB8"/>
    <w:rsid w:val="00492F05"/>
    <w:rsid w:val="00494888"/>
    <w:rsid w:val="004A23D1"/>
    <w:rsid w:val="004A438D"/>
    <w:rsid w:val="004A6D4C"/>
    <w:rsid w:val="004B0717"/>
    <w:rsid w:val="004B23E4"/>
    <w:rsid w:val="004B575F"/>
    <w:rsid w:val="004D191B"/>
    <w:rsid w:val="004D6DB7"/>
    <w:rsid w:val="004D75A9"/>
    <w:rsid w:val="004E2180"/>
    <w:rsid w:val="004F138B"/>
    <w:rsid w:val="004F27E9"/>
    <w:rsid w:val="004F7D3A"/>
    <w:rsid w:val="00500093"/>
    <w:rsid w:val="00502959"/>
    <w:rsid w:val="00502A94"/>
    <w:rsid w:val="00502BF8"/>
    <w:rsid w:val="00507048"/>
    <w:rsid w:val="00507371"/>
    <w:rsid w:val="00517567"/>
    <w:rsid w:val="00520459"/>
    <w:rsid w:val="00521925"/>
    <w:rsid w:val="005337F7"/>
    <w:rsid w:val="00535D51"/>
    <w:rsid w:val="00537834"/>
    <w:rsid w:val="00537DC1"/>
    <w:rsid w:val="00550F01"/>
    <w:rsid w:val="005567DF"/>
    <w:rsid w:val="00563EB6"/>
    <w:rsid w:val="00565FD4"/>
    <w:rsid w:val="00566089"/>
    <w:rsid w:val="00566DA1"/>
    <w:rsid w:val="00567EA5"/>
    <w:rsid w:val="00571B79"/>
    <w:rsid w:val="00571F01"/>
    <w:rsid w:val="0057588F"/>
    <w:rsid w:val="00582522"/>
    <w:rsid w:val="00583456"/>
    <w:rsid w:val="00587180"/>
    <w:rsid w:val="00593E9A"/>
    <w:rsid w:val="00597CE5"/>
    <w:rsid w:val="00597F35"/>
    <w:rsid w:val="005A08DF"/>
    <w:rsid w:val="005A0A7E"/>
    <w:rsid w:val="005A1F8E"/>
    <w:rsid w:val="005A2176"/>
    <w:rsid w:val="005B25BD"/>
    <w:rsid w:val="005B390C"/>
    <w:rsid w:val="005B43CE"/>
    <w:rsid w:val="005B43FD"/>
    <w:rsid w:val="005B4C6F"/>
    <w:rsid w:val="005B5DF6"/>
    <w:rsid w:val="005B6D2D"/>
    <w:rsid w:val="005B78AB"/>
    <w:rsid w:val="005C1175"/>
    <w:rsid w:val="005C1369"/>
    <w:rsid w:val="005C14E6"/>
    <w:rsid w:val="005D16C3"/>
    <w:rsid w:val="005D3443"/>
    <w:rsid w:val="005D4DDD"/>
    <w:rsid w:val="005D6766"/>
    <w:rsid w:val="005D732C"/>
    <w:rsid w:val="005D79BA"/>
    <w:rsid w:val="005E1207"/>
    <w:rsid w:val="005E469A"/>
    <w:rsid w:val="005E6328"/>
    <w:rsid w:val="005E6515"/>
    <w:rsid w:val="005F2485"/>
    <w:rsid w:val="005F3DD0"/>
    <w:rsid w:val="005F5761"/>
    <w:rsid w:val="005F7305"/>
    <w:rsid w:val="00604397"/>
    <w:rsid w:val="006065E4"/>
    <w:rsid w:val="00612327"/>
    <w:rsid w:val="0061499C"/>
    <w:rsid w:val="00614CF9"/>
    <w:rsid w:val="0061672D"/>
    <w:rsid w:val="00617055"/>
    <w:rsid w:val="00617466"/>
    <w:rsid w:val="00621D3E"/>
    <w:rsid w:val="00622AA8"/>
    <w:rsid w:val="00630D3E"/>
    <w:rsid w:val="00643C63"/>
    <w:rsid w:val="00645017"/>
    <w:rsid w:val="00653837"/>
    <w:rsid w:val="0065624F"/>
    <w:rsid w:val="00656F8A"/>
    <w:rsid w:val="00657BFD"/>
    <w:rsid w:val="00663339"/>
    <w:rsid w:val="006634BE"/>
    <w:rsid w:val="00664E93"/>
    <w:rsid w:val="006668A2"/>
    <w:rsid w:val="006670A4"/>
    <w:rsid w:val="00670E4E"/>
    <w:rsid w:val="00670FC4"/>
    <w:rsid w:val="0067251B"/>
    <w:rsid w:val="00672E17"/>
    <w:rsid w:val="00677694"/>
    <w:rsid w:val="00680436"/>
    <w:rsid w:val="00680F41"/>
    <w:rsid w:val="006909CA"/>
    <w:rsid w:val="006912BD"/>
    <w:rsid w:val="00692A17"/>
    <w:rsid w:val="00696206"/>
    <w:rsid w:val="006A0D77"/>
    <w:rsid w:val="006A6791"/>
    <w:rsid w:val="006B0BD5"/>
    <w:rsid w:val="006B4617"/>
    <w:rsid w:val="006C1BA6"/>
    <w:rsid w:val="006C2609"/>
    <w:rsid w:val="006C6687"/>
    <w:rsid w:val="006D62F0"/>
    <w:rsid w:val="006D6ACB"/>
    <w:rsid w:val="006D6C0E"/>
    <w:rsid w:val="006E0E70"/>
    <w:rsid w:val="006E52AF"/>
    <w:rsid w:val="006F0AE4"/>
    <w:rsid w:val="006F1614"/>
    <w:rsid w:val="006F1689"/>
    <w:rsid w:val="006F209D"/>
    <w:rsid w:val="006F302B"/>
    <w:rsid w:val="006F327F"/>
    <w:rsid w:val="006F5AF6"/>
    <w:rsid w:val="00700EB0"/>
    <w:rsid w:val="00701B5A"/>
    <w:rsid w:val="00706A1E"/>
    <w:rsid w:val="007105DC"/>
    <w:rsid w:val="00715BB5"/>
    <w:rsid w:val="007401E2"/>
    <w:rsid w:val="00740903"/>
    <w:rsid w:val="007409E5"/>
    <w:rsid w:val="0074181F"/>
    <w:rsid w:val="0074349E"/>
    <w:rsid w:val="00745933"/>
    <w:rsid w:val="00754C11"/>
    <w:rsid w:val="00756283"/>
    <w:rsid w:val="00761692"/>
    <w:rsid w:val="007667F3"/>
    <w:rsid w:val="0076688A"/>
    <w:rsid w:val="00771B8E"/>
    <w:rsid w:val="00772BAC"/>
    <w:rsid w:val="00775D03"/>
    <w:rsid w:val="00777710"/>
    <w:rsid w:val="00784973"/>
    <w:rsid w:val="00787C86"/>
    <w:rsid w:val="00790A1F"/>
    <w:rsid w:val="00791334"/>
    <w:rsid w:val="00791600"/>
    <w:rsid w:val="0079204C"/>
    <w:rsid w:val="00796830"/>
    <w:rsid w:val="007A06C2"/>
    <w:rsid w:val="007A1F06"/>
    <w:rsid w:val="007B519B"/>
    <w:rsid w:val="007C4DE0"/>
    <w:rsid w:val="007D0E2E"/>
    <w:rsid w:val="007D28C9"/>
    <w:rsid w:val="007D318C"/>
    <w:rsid w:val="007F246D"/>
    <w:rsid w:val="007F38AE"/>
    <w:rsid w:val="007F5157"/>
    <w:rsid w:val="007F7421"/>
    <w:rsid w:val="00801FA8"/>
    <w:rsid w:val="00803378"/>
    <w:rsid w:val="00803F44"/>
    <w:rsid w:val="00806419"/>
    <w:rsid w:val="00811DCD"/>
    <w:rsid w:val="008236FE"/>
    <w:rsid w:val="0082772E"/>
    <w:rsid w:val="00835731"/>
    <w:rsid w:val="00840663"/>
    <w:rsid w:val="008527A8"/>
    <w:rsid w:val="00855475"/>
    <w:rsid w:val="00855BB2"/>
    <w:rsid w:val="00856648"/>
    <w:rsid w:val="008579AC"/>
    <w:rsid w:val="0086461F"/>
    <w:rsid w:val="0086642F"/>
    <w:rsid w:val="00873E9B"/>
    <w:rsid w:val="0087415E"/>
    <w:rsid w:val="008811E9"/>
    <w:rsid w:val="00885374"/>
    <w:rsid w:val="008878F2"/>
    <w:rsid w:val="00887F87"/>
    <w:rsid w:val="008916E5"/>
    <w:rsid w:val="008966FF"/>
    <w:rsid w:val="008A1AEB"/>
    <w:rsid w:val="008A2CC0"/>
    <w:rsid w:val="008A36E9"/>
    <w:rsid w:val="008A5A97"/>
    <w:rsid w:val="008B186F"/>
    <w:rsid w:val="008B362E"/>
    <w:rsid w:val="008B3CC0"/>
    <w:rsid w:val="008B6B30"/>
    <w:rsid w:val="008B6F46"/>
    <w:rsid w:val="008C004F"/>
    <w:rsid w:val="008D2E87"/>
    <w:rsid w:val="008D7D1B"/>
    <w:rsid w:val="008D7EB1"/>
    <w:rsid w:val="008E0FD2"/>
    <w:rsid w:val="008E2294"/>
    <w:rsid w:val="008E63D9"/>
    <w:rsid w:val="008E78BC"/>
    <w:rsid w:val="008F02EE"/>
    <w:rsid w:val="008F0C33"/>
    <w:rsid w:val="008F0EA4"/>
    <w:rsid w:val="008F4212"/>
    <w:rsid w:val="00907FA1"/>
    <w:rsid w:val="00911D09"/>
    <w:rsid w:val="009244F2"/>
    <w:rsid w:val="009254A8"/>
    <w:rsid w:val="00933EBA"/>
    <w:rsid w:val="00943DDA"/>
    <w:rsid w:val="00945BE3"/>
    <w:rsid w:val="009509A3"/>
    <w:rsid w:val="00955528"/>
    <w:rsid w:val="0096108B"/>
    <w:rsid w:val="00963E90"/>
    <w:rsid w:val="009647FA"/>
    <w:rsid w:val="009663DD"/>
    <w:rsid w:val="00967C5A"/>
    <w:rsid w:val="009756C3"/>
    <w:rsid w:val="0097635F"/>
    <w:rsid w:val="00977299"/>
    <w:rsid w:val="00982B79"/>
    <w:rsid w:val="00984944"/>
    <w:rsid w:val="0098769B"/>
    <w:rsid w:val="00990AFB"/>
    <w:rsid w:val="00991706"/>
    <w:rsid w:val="00992026"/>
    <w:rsid w:val="00996419"/>
    <w:rsid w:val="009A0FAA"/>
    <w:rsid w:val="009A21D2"/>
    <w:rsid w:val="009A3BAF"/>
    <w:rsid w:val="009A68B9"/>
    <w:rsid w:val="009A6D8D"/>
    <w:rsid w:val="009B395D"/>
    <w:rsid w:val="009C0EB4"/>
    <w:rsid w:val="009C1A1B"/>
    <w:rsid w:val="009C20AA"/>
    <w:rsid w:val="009D5FBD"/>
    <w:rsid w:val="009E376A"/>
    <w:rsid w:val="009E45C5"/>
    <w:rsid w:val="009E5D27"/>
    <w:rsid w:val="009F3D1B"/>
    <w:rsid w:val="009F5E7B"/>
    <w:rsid w:val="00A00356"/>
    <w:rsid w:val="00A00E42"/>
    <w:rsid w:val="00A02BE3"/>
    <w:rsid w:val="00A04513"/>
    <w:rsid w:val="00A05379"/>
    <w:rsid w:val="00A104B8"/>
    <w:rsid w:val="00A13F11"/>
    <w:rsid w:val="00A1606C"/>
    <w:rsid w:val="00A210A9"/>
    <w:rsid w:val="00A21F17"/>
    <w:rsid w:val="00A2368C"/>
    <w:rsid w:val="00A24FD2"/>
    <w:rsid w:val="00A27132"/>
    <w:rsid w:val="00A30B7A"/>
    <w:rsid w:val="00A33CA7"/>
    <w:rsid w:val="00A37989"/>
    <w:rsid w:val="00A40E09"/>
    <w:rsid w:val="00A433CA"/>
    <w:rsid w:val="00A45202"/>
    <w:rsid w:val="00A47D82"/>
    <w:rsid w:val="00A51D88"/>
    <w:rsid w:val="00A6118E"/>
    <w:rsid w:val="00A61303"/>
    <w:rsid w:val="00A70BB2"/>
    <w:rsid w:val="00A72C33"/>
    <w:rsid w:val="00A7308D"/>
    <w:rsid w:val="00A7546A"/>
    <w:rsid w:val="00A75F5A"/>
    <w:rsid w:val="00A8141B"/>
    <w:rsid w:val="00A834B6"/>
    <w:rsid w:val="00A90A57"/>
    <w:rsid w:val="00A90B76"/>
    <w:rsid w:val="00A9360D"/>
    <w:rsid w:val="00A936E0"/>
    <w:rsid w:val="00A94EC4"/>
    <w:rsid w:val="00AA2B45"/>
    <w:rsid w:val="00AA65AF"/>
    <w:rsid w:val="00AB1627"/>
    <w:rsid w:val="00AB2D75"/>
    <w:rsid w:val="00AB4B81"/>
    <w:rsid w:val="00AB6299"/>
    <w:rsid w:val="00AB78FB"/>
    <w:rsid w:val="00AC02F9"/>
    <w:rsid w:val="00AC5C4F"/>
    <w:rsid w:val="00AD0F24"/>
    <w:rsid w:val="00AD4E41"/>
    <w:rsid w:val="00AD50C8"/>
    <w:rsid w:val="00AE02B2"/>
    <w:rsid w:val="00AE3363"/>
    <w:rsid w:val="00AE5E29"/>
    <w:rsid w:val="00AF003A"/>
    <w:rsid w:val="00AF0D3B"/>
    <w:rsid w:val="00AF6688"/>
    <w:rsid w:val="00AF7043"/>
    <w:rsid w:val="00B13EB4"/>
    <w:rsid w:val="00B1539F"/>
    <w:rsid w:val="00B15B60"/>
    <w:rsid w:val="00B20695"/>
    <w:rsid w:val="00B20ACA"/>
    <w:rsid w:val="00B340EC"/>
    <w:rsid w:val="00B3417C"/>
    <w:rsid w:val="00B5221D"/>
    <w:rsid w:val="00B52A81"/>
    <w:rsid w:val="00B537A7"/>
    <w:rsid w:val="00B56DCD"/>
    <w:rsid w:val="00B668D5"/>
    <w:rsid w:val="00B6750F"/>
    <w:rsid w:val="00B70711"/>
    <w:rsid w:val="00B70A04"/>
    <w:rsid w:val="00B775FC"/>
    <w:rsid w:val="00B80505"/>
    <w:rsid w:val="00B81B19"/>
    <w:rsid w:val="00B863C7"/>
    <w:rsid w:val="00B960B9"/>
    <w:rsid w:val="00BA0452"/>
    <w:rsid w:val="00BA2DD5"/>
    <w:rsid w:val="00BA3286"/>
    <w:rsid w:val="00BA463C"/>
    <w:rsid w:val="00BB04FF"/>
    <w:rsid w:val="00BB05A3"/>
    <w:rsid w:val="00BC1503"/>
    <w:rsid w:val="00BC1611"/>
    <w:rsid w:val="00BD33A1"/>
    <w:rsid w:val="00BD3538"/>
    <w:rsid w:val="00BD6C74"/>
    <w:rsid w:val="00BD7B53"/>
    <w:rsid w:val="00BE1433"/>
    <w:rsid w:val="00BE6763"/>
    <w:rsid w:val="00BF11ED"/>
    <w:rsid w:val="00BF24DE"/>
    <w:rsid w:val="00BF5BEE"/>
    <w:rsid w:val="00C01B49"/>
    <w:rsid w:val="00C15D66"/>
    <w:rsid w:val="00C178E3"/>
    <w:rsid w:val="00C20966"/>
    <w:rsid w:val="00C22A62"/>
    <w:rsid w:val="00C231D5"/>
    <w:rsid w:val="00C23457"/>
    <w:rsid w:val="00C237FF"/>
    <w:rsid w:val="00C25508"/>
    <w:rsid w:val="00C27B21"/>
    <w:rsid w:val="00C3737F"/>
    <w:rsid w:val="00C445E1"/>
    <w:rsid w:val="00C47A16"/>
    <w:rsid w:val="00C5556B"/>
    <w:rsid w:val="00C60314"/>
    <w:rsid w:val="00C76CDE"/>
    <w:rsid w:val="00C7791F"/>
    <w:rsid w:val="00C813C6"/>
    <w:rsid w:val="00C8234D"/>
    <w:rsid w:val="00C8693B"/>
    <w:rsid w:val="00C9065A"/>
    <w:rsid w:val="00C970EA"/>
    <w:rsid w:val="00CA425C"/>
    <w:rsid w:val="00CA4F31"/>
    <w:rsid w:val="00CA7838"/>
    <w:rsid w:val="00CB036C"/>
    <w:rsid w:val="00CB334B"/>
    <w:rsid w:val="00CB6724"/>
    <w:rsid w:val="00CC0EBD"/>
    <w:rsid w:val="00CC229B"/>
    <w:rsid w:val="00CC36F6"/>
    <w:rsid w:val="00CC3876"/>
    <w:rsid w:val="00CC3AF3"/>
    <w:rsid w:val="00CC56D0"/>
    <w:rsid w:val="00CC7776"/>
    <w:rsid w:val="00CD3CE9"/>
    <w:rsid w:val="00CE08AC"/>
    <w:rsid w:val="00CE3656"/>
    <w:rsid w:val="00CE3C41"/>
    <w:rsid w:val="00CE7B77"/>
    <w:rsid w:val="00CF08F3"/>
    <w:rsid w:val="00CF13D8"/>
    <w:rsid w:val="00CF2480"/>
    <w:rsid w:val="00CF6408"/>
    <w:rsid w:val="00D006B2"/>
    <w:rsid w:val="00D03ABE"/>
    <w:rsid w:val="00D0663B"/>
    <w:rsid w:val="00D07018"/>
    <w:rsid w:val="00D07DE8"/>
    <w:rsid w:val="00D14B62"/>
    <w:rsid w:val="00D15A02"/>
    <w:rsid w:val="00D16B62"/>
    <w:rsid w:val="00D205E9"/>
    <w:rsid w:val="00D21170"/>
    <w:rsid w:val="00D25817"/>
    <w:rsid w:val="00D2685E"/>
    <w:rsid w:val="00D26D43"/>
    <w:rsid w:val="00D2770B"/>
    <w:rsid w:val="00D27E17"/>
    <w:rsid w:val="00D33A6B"/>
    <w:rsid w:val="00D3567A"/>
    <w:rsid w:val="00D4439B"/>
    <w:rsid w:val="00D45BB3"/>
    <w:rsid w:val="00D47C75"/>
    <w:rsid w:val="00D54693"/>
    <w:rsid w:val="00D552E3"/>
    <w:rsid w:val="00D62B33"/>
    <w:rsid w:val="00D65106"/>
    <w:rsid w:val="00D668D2"/>
    <w:rsid w:val="00D6755D"/>
    <w:rsid w:val="00D7327E"/>
    <w:rsid w:val="00D74DA8"/>
    <w:rsid w:val="00D773B3"/>
    <w:rsid w:val="00D77E59"/>
    <w:rsid w:val="00D821F7"/>
    <w:rsid w:val="00D83204"/>
    <w:rsid w:val="00D857E6"/>
    <w:rsid w:val="00D97417"/>
    <w:rsid w:val="00D975C0"/>
    <w:rsid w:val="00DA3641"/>
    <w:rsid w:val="00DB285F"/>
    <w:rsid w:val="00DB3627"/>
    <w:rsid w:val="00DB4206"/>
    <w:rsid w:val="00DC354E"/>
    <w:rsid w:val="00DC697C"/>
    <w:rsid w:val="00DD1A00"/>
    <w:rsid w:val="00DD3A06"/>
    <w:rsid w:val="00DD6FF7"/>
    <w:rsid w:val="00DD790F"/>
    <w:rsid w:val="00DF0E86"/>
    <w:rsid w:val="00DF1EDC"/>
    <w:rsid w:val="00DF6E64"/>
    <w:rsid w:val="00DF76B8"/>
    <w:rsid w:val="00E01AC2"/>
    <w:rsid w:val="00E02953"/>
    <w:rsid w:val="00E05CC1"/>
    <w:rsid w:val="00E0639E"/>
    <w:rsid w:val="00E06923"/>
    <w:rsid w:val="00E0783F"/>
    <w:rsid w:val="00E122F8"/>
    <w:rsid w:val="00E127A2"/>
    <w:rsid w:val="00E20C2F"/>
    <w:rsid w:val="00E24934"/>
    <w:rsid w:val="00E25F30"/>
    <w:rsid w:val="00E2776C"/>
    <w:rsid w:val="00E30E40"/>
    <w:rsid w:val="00E41248"/>
    <w:rsid w:val="00E41270"/>
    <w:rsid w:val="00E42208"/>
    <w:rsid w:val="00E4635F"/>
    <w:rsid w:val="00E465A4"/>
    <w:rsid w:val="00E46994"/>
    <w:rsid w:val="00E550D6"/>
    <w:rsid w:val="00E67B0E"/>
    <w:rsid w:val="00E70A65"/>
    <w:rsid w:val="00E73AD8"/>
    <w:rsid w:val="00E77E1D"/>
    <w:rsid w:val="00E83255"/>
    <w:rsid w:val="00E84187"/>
    <w:rsid w:val="00E84B6B"/>
    <w:rsid w:val="00E8754C"/>
    <w:rsid w:val="00E9276D"/>
    <w:rsid w:val="00E92DFD"/>
    <w:rsid w:val="00EA2A17"/>
    <w:rsid w:val="00EA2BDC"/>
    <w:rsid w:val="00EB0D90"/>
    <w:rsid w:val="00EB2471"/>
    <w:rsid w:val="00EB50E6"/>
    <w:rsid w:val="00EC00D1"/>
    <w:rsid w:val="00EC0387"/>
    <w:rsid w:val="00EC227F"/>
    <w:rsid w:val="00EC5471"/>
    <w:rsid w:val="00ED30E3"/>
    <w:rsid w:val="00ED324B"/>
    <w:rsid w:val="00ED6047"/>
    <w:rsid w:val="00EE5E81"/>
    <w:rsid w:val="00EE6C88"/>
    <w:rsid w:val="00F04DAA"/>
    <w:rsid w:val="00F04F2A"/>
    <w:rsid w:val="00F128AD"/>
    <w:rsid w:val="00F1387B"/>
    <w:rsid w:val="00F15874"/>
    <w:rsid w:val="00F158D5"/>
    <w:rsid w:val="00F205E8"/>
    <w:rsid w:val="00F206CC"/>
    <w:rsid w:val="00F30A0B"/>
    <w:rsid w:val="00F325E5"/>
    <w:rsid w:val="00F35F23"/>
    <w:rsid w:val="00F40EA6"/>
    <w:rsid w:val="00F4556C"/>
    <w:rsid w:val="00F45603"/>
    <w:rsid w:val="00F45A03"/>
    <w:rsid w:val="00F52CAA"/>
    <w:rsid w:val="00F52DB4"/>
    <w:rsid w:val="00F60CF3"/>
    <w:rsid w:val="00F61F4D"/>
    <w:rsid w:val="00F660EF"/>
    <w:rsid w:val="00F7394F"/>
    <w:rsid w:val="00F842C9"/>
    <w:rsid w:val="00F86FCC"/>
    <w:rsid w:val="00F9652C"/>
    <w:rsid w:val="00F967A1"/>
    <w:rsid w:val="00FA78A2"/>
    <w:rsid w:val="00FC04FB"/>
    <w:rsid w:val="00FC1CEE"/>
    <w:rsid w:val="00FC411E"/>
    <w:rsid w:val="00FC4270"/>
    <w:rsid w:val="00FC4967"/>
    <w:rsid w:val="00FC5840"/>
    <w:rsid w:val="00FD02C5"/>
    <w:rsid w:val="00FD030C"/>
    <w:rsid w:val="00FD126F"/>
    <w:rsid w:val="00FD664F"/>
    <w:rsid w:val="00FD7016"/>
    <w:rsid w:val="00FD7074"/>
    <w:rsid w:val="00FE0624"/>
    <w:rsid w:val="00FE0D83"/>
    <w:rsid w:val="00FE10B4"/>
    <w:rsid w:val="00FE2553"/>
    <w:rsid w:val="00FE5798"/>
    <w:rsid w:val="00FF4CAF"/>
    <w:rsid w:val="00FF4FB8"/>
    <w:rsid w:val="00FF5102"/>
    <w:rsid w:val="00FF7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94001"/>
  <w15:chartTrackingRefBased/>
  <w15:docId w15:val="{0BF428D8-E3B2-41A3-BEEF-46928BBBD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2B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62B3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62B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62B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59374-5436-4016-9E8E-A92AAB7E6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2965</TotalTime>
  <Pages>5</Pages>
  <Words>564</Words>
  <Characters>3215</Characters>
  <Application>Microsoft Office Word</Application>
  <DocSecurity>0</DocSecurity>
  <Lines>26</Lines>
  <Paragraphs>7</Paragraphs>
  <ScaleCrop>false</ScaleCrop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王芳</dc:creator>
  <cp:keywords/>
  <dc:description/>
  <cp:lastModifiedBy>lxthy</cp:lastModifiedBy>
  <cp:revision>815</cp:revision>
  <dcterms:created xsi:type="dcterms:W3CDTF">2018-11-18T13:34:00Z</dcterms:created>
  <dcterms:modified xsi:type="dcterms:W3CDTF">2019-10-11T00:25:00Z</dcterms:modified>
</cp:coreProperties>
</file>