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542D" w:rsidRPr="0003554A" w:rsidRDefault="0003554A" w:rsidP="0003554A">
      <w:pPr>
        <w:jc w:val="center"/>
        <w:rPr>
          <w:rFonts w:ascii="宋体" w:eastAsia="宋体" w:hAnsi="宋体"/>
          <w:b/>
        </w:rPr>
      </w:pPr>
      <w:r w:rsidRPr="0003554A">
        <w:rPr>
          <w:rFonts w:ascii="宋体" w:eastAsia="宋体" w:hAnsi="宋体" w:hint="eastAsia"/>
          <w:b/>
        </w:rPr>
        <w:t>先修课程《线性代数》的教学研究</w:t>
      </w:r>
    </w:p>
    <w:p w:rsidR="0003554A" w:rsidRPr="0003554A" w:rsidRDefault="0003554A" w:rsidP="0003554A">
      <w:pPr>
        <w:spacing w:line="360" w:lineRule="auto"/>
        <w:rPr>
          <w:rFonts w:ascii="宋体" w:eastAsia="宋体" w:hAnsi="宋体"/>
          <w:b/>
        </w:rPr>
      </w:pPr>
      <w:r w:rsidRPr="0003554A">
        <w:rPr>
          <w:rFonts w:ascii="宋体" w:eastAsia="宋体" w:hAnsi="宋体" w:hint="eastAsia"/>
          <w:b/>
        </w:rPr>
        <w:t>【摘要】</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hint="eastAsia"/>
        </w:rPr>
        <w:t>大学先修课程是在高中优秀人才的知识、能力基础之上，开设高中生达到大学一定学术要求的部分课程，供其选修学习.旨在拓展高中生的知识面，减小高中教育与大学教育的断层，为高校选拔人才提供新的途径.</w:t>
      </w:r>
    </w:p>
    <w:p w:rsidR="0003554A" w:rsidRPr="0003554A" w:rsidRDefault="0003554A" w:rsidP="0003554A">
      <w:pPr>
        <w:spacing w:line="360" w:lineRule="auto"/>
        <w:ind w:firstLine="480"/>
        <w:rPr>
          <w:rFonts w:ascii="宋体" w:eastAsia="宋体" w:hAnsi="宋体"/>
        </w:rPr>
      </w:pPr>
      <w:r w:rsidRPr="0003554A">
        <w:rPr>
          <w:rFonts w:ascii="宋体" w:eastAsia="宋体" w:hAnsi="宋体" w:hint="eastAsia"/>
        </w:rPr>
        <w:t>清华“慕课”是国内开发的中国特色课程之一，在</w:t>
      </w:r>
      <w:r w:rsidRPr="0003554A">
        <w:rPr>
          <w:rFonts w:ascii="宋体" w:eastAsia="宋体" w:hAnsi="宋体" w:hint="eastAsia"/>
        </w:rPr>
        <w:t>三</w:t>
      </w:r>
      <w:r w:rsidRPr="0003554A">
        <w:rPr>
          <w:rFonts w:ascii="宋体" w:eastAsia="宋体" w:hAnsi="宋体" w:hint="eastAsia"/>
        </w:rPr>
        <w:t>年的连续教学实践中，笔者对《线性代数》的教学内容、教学对象、授课方式等方面进行了尝试与探索. 本文通过《线性代数》课程中的几个教学片段，运用比较研究的方法，对大学先修课程教学与传统教学在授课形式、例习题设置、评价方式等方面进行深度剖析</w:t>
      </w:r>
      <w:r w:rsidRPr="0003554A">
        <w:rPr>
          <w:rFonts w:ascii="宋体" w:eastAsia="宋体" w:hAnsi="宋体"/>
        </w:rPr>
        <w:t>.</w:t>
      </w:r>
    </w:p>
    <w:p w:rsidR="0003554A" w:rsidRPr="0003554A" w:rsidRDefault="0003554A" w:rsidP="0003554A">
      <w:pPr>
        <w:spacing w:line="360" w:lineRule="auto"/>
        <w:rPr>
          <w:rFonts w:ascii="宋体" w:eastAsia="宋体" w:hAnsi="宋体"/>
        </w:rPr>
      </w:pPr>
      <w:r w:rsidRPr="0003554A">
        <w:rPr>
          <w:rFonts w:ascii="宋体" w:eastAsia="宋体" w:hAnsi="宋体" w:hint="eastAsia"/>
          <w:b/>
        </w:rPr>
        <w:t>【关键字】</w:t>
      </w:r>
      <w:r w:rsidRPr="0003554A">
        <w:rPr>
          <w:rFonts w:ascii="宋体" w:eastAsia="宋体" w:hAnsi="宋体" w:hint="eastAsia"/>
        </w:rPr>
        <w:t>线性代数；大学先修课程；教学研究；教学建议</w:t>
      </w:r>
    </w:p>
    <w:p w:rsidR="0003554A" w:rsidRPr="0003554A" w:rsidRDefault="0003554A" w:rsidP="0003554A">
      <w:pPr>
        <w:spacing w:line="360" w:lineRule="auto"/>
        <w:rPr>
          <w:rFonts w:ascii="宋体" w:eastAsia="宋体" w:hAnsi="宋体"/>
        </w:rPr>
      </w:pPr>
    </w:p>
    <w:p w:rsidR="0003554A" w:rsidRPr="0003554A" w:rsidRDefault="0003554A" w:rsidP="0003554A">
      <w:pPr>
        <w:spacing w:line="360" w:lineRule="auto"/>
        <w:rPr>
          <w:rFonts w:ascii="宋体" w:eastAsia="宋体" w:hAnsi="宋体"/>
          <w:b/>
        </w:rPr>
      </w:pPr>
      <w:r w:rsidRPr="0003554A">
        <w:rPr>
          <w:rFonts w:ascii="宋体" w:eastAsia="宋体" w:hAnsi="宋体"/>
          <w:b/>
        </w:rPr>
        <w:t xml:space="preserve">1  </w:t>
      </w:r>
      <w:r w:rsidRPr="0003554A">
        <w:rPr>
          <w:rFonts w:ascii="宋体" w:eastAsia="宋体" w:hAnsi="宋体" w:hint="eastAsia"/>
          <w:b/>
        </w:rPr>
        <w:t>引言</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rPr>
        <w:t>为促进教育公平、提高教育质量、提升科学选才水平，加强我国高等教育与基础教育的衔接，2015年11月28日，由教育部有关部门、近20所大学以及近30所中学共同发起，中国慕课大学先修课（MOOCAP）理事会在清华大学成立</w:t>
      </w:r>
      <w:r w:rsidRPr="0003554A">
        <w:rPr>
          <w:rFonts w:ascii="宋体" w:eastAsia="宋体" w:hAnsi="宋体" w:hint="eastAsia"/>
        </w:rPr>
        <w:t>.</w:t>
      </w:r>
      <w:r w:rsidRPr="0003554A">
        <w:rPr>
          <w:rFonts w:ascii="宋体" w:eastAsia="宋体" w:hAnsi="宋体" w:cs="Times New Roman (正文 CS 字体)"/>
          <w:vertAlign w:val="superscript"/>
        </w:rPr>
        <w:t>[1]</w:t>
      </w:r>
      <w:r w:rsidRPr="0003554A">
        <w:rPr>
          <w:rFonts w:ascii="宋体" w:eastAsia="宋体" w:hAnsi="宋体" w:hint="eastAsia"/>
        </w:rPr>
        <w:t>上海市上海中学作为会员学校之一，积极开展了数学、物理、化学等学科的大学先修课程教学活动.</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hint="eastAsia"/>
        </w:rPr>
        <w:t>线性代数是高等数学的重要组成部分.对于上海市的高二学生而言，他们已经具备矩阵与行列式的知识，接受度较高.教学难度适合螺旋式上升，锻炼学生的逻辑思维能力，进一步加深对高中知识的理解.</w:t>
      </w:r>
    </w:p>
    <w:p w:rsidR="0003554A" w:rsidRPr="0003554A" w:rsidRDefault="0003554A" w:rsidP="0003554A">
      <w:pPr>
        <w:spacing w:line="360" w:lineRule="auto"/>
        <w:rPr>
          <w:rFonts w:ascii="宋体" w:eastAsia="宋体" w:hAnsi="宋体"/>
          <w:b/>
        </w:rPr>
      </w:pPr>
      <w:r w:rsidRPr="0003554A">
        <w:rPr>
          <w:rFonts w:ascii="宋体" w:eastAsia="宋体" w:hAnsi="宋体" w:hint="eastAsia"/>
          <w:b/>
        </w:rPr>
        <w:t xml:space="preserve">2 </w:t>
      </w:r>
      <w:r w:rsidRPr="0003554A">
        <w:rPr>
          <w:rFonts w:ascii="宋体" w:eastAsia="宋体" w:hAnsi="宋体"/>
          <w:b/>
        </w:rPr>
        <w:t xml:space="preserve"> </w:t>
      </w:r>
      <w:r w:rsidRPr="0003554A">
        <w:rPr>
          <w:rFonts w:ascii="宋体" w:eastAsia="宋体" w:hAnsi="宋体" w:hint="eastAsia"/>
          <w:b/>
        </w:rPr>
        <w:t>课程介绍</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hint="eastAsia"/>
        </w:rPr>
        <w:t>现行大学先修课程难度和深度定位为介于大学教育与中学教育之间的衔接性优势潜能课程，面向学有余力的优秀高中生开放</w:t>
      </w:r>
      <w:r w:rsidRPr="0003554A">
        <w:rPr>
          <w:rFonts w:ascii="宋体" w:eastAsia="宋体" w:hAnsi="宋体"/>
        </w:rPr>
        <w:t>.</w:t>
      </w:r>
      <w:r w:rsidRPr="0003554A">
        <w:rPr>
          <w:rFonts w:ascii="宋体" w:eastAsia="宋体" w:hAnsi="宋体" w:hint="eastAsia"/>
        </w:rPr>
        <w:t>在笔者所在学校，选拔学生方式如下：学生自愿申报，年级组按照相应学科择优录取，人数一般控制在35人以内，约占学生总人数的</w:t>
      </w:r>
      <m:oMath>
        <m:r>
          <w:rPr>
            <w:rFonts w:ascii="Cambria Math" w:eastAsia="宋体" w:hAnsi="Cambria Math" w:hint="eastAsia"/>
          </w:rPr>
          <m:t>10</m:t>
        </m:r>
        <m:r>
          <w:rPr>
            <w:rFonts w:ascii="Cambria Math" w:eastAsia="宋体" w:hAnsi="Cambria Math"/>
          </w:rPr>
          <m:t>%</m:t>
        </m:r>
      </m:oMath>
      <w:r w:rsidRPr="0003554A">
        <w:rPr>
          <w:rFonts w:ascii="宋体" w:eastAsia="宋体" w:hAnsi="宋体" w:hint="eastAsia"/>
        </w:rPr>
        <w:t>左右</w:t>
      </w:r>
      <w:r w:rsidRPr="0003554A">
        <w:rPr>
          <w:rFonts w:ascii="宋体" w:eastAsia="宋体" w:hAnsi="宋体"/>
        </w:rPr>
        <w:t>.</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hint="eastAsia"/>
        </w:rPr>
        <w:t>根据清华“慕课”线上视频教学内容，《线性代数》内容见表1：</w:t>
      </w:r>
    </w:p>
    <w:p w:rsidR="0003554A" w:rsidRPr="0003554A" w:rsidRDefault="0003554A" w:rsidP="0003554A">
      <w:pPr>
        <w:spacing w:line="360" w:lineRule="auto"/>
        <w:ind w:firstLineChars="200" w:firstLine="482"/>
        <w:jc w:val="center"/>
        <w:rPr>
          <w:rFonts w:ascii="宋体" w:eastAsia="宋体" w:hAnsi="宋体"/>
          <w:b/>
        </w:rPr>
      </w:pPr>
      <w:r w:rsidRPr="0003554A">
        <w:rPr>
          <w:rFonts w:ascii="宋体" w:eastAsia="宋体" w:hAnsi="宋体" w:hint="eastAsia"/>
          <w:b/>
        </w:rPr>
        <w:t>表1  《线性代数》各章内容</w:t>
      </w:r>
    </w:p>
    <w:tbl>
      <w:tblPr>
        <w:tblStyle w:val="a3"/>
        <w:tblW w:w="0" w:type="auto"/>
        <w:jc w:val="center"/>
        <w:tblLayout w:type="fixed"/>
        <w:tblLook w:val="04A0" w:firstRow="1" w:lastRow="0" w:firstColumn="1" w:lastColumn="0" w:noHBand="0" w:noVBand="1"/>
      </w:tblPr>
      <w:tblGrid>
        <w:gridCol w:w="1413"/>
        <w:gridCol w:w="2552"/>
        <w:gridCol w:w="1418"/>
        <w:gridCol w:w="2552"/>
      </w:tblGrid>
      <w:tr w:rsidR="0003554A" w:rsidRPr="0003554A" w:rsidTr="00A926DB">
        <w:trPr>
          <w:jc w:val="center"/>
        </w:trPr>
        <w:tc>
          <w:tcPr>
            <w:tcW w:w="1413" w:type="dxa"/>
            <w:vAlign w:val="center"/>
          </w:tcPr>
          <w:p w:rsidR="0003554A" w:rsidRPr="0003554A" w:rsidRDefault="0003554A" w:rsidP="00A926DB">
            <w:pPr>
              <w:spacing w:line="360" w:lineRule="auto"/>
              <w:jc w:val="center"/>
              <w:rPr>
                <w:rFonts w:ascii="宋体" w:eastAsia="宋体" w:hAnsi="宋体"/>
                <w:color w:val="000000" w:themeColor="text1"/>
              </w:rPr>
            </w:pPr>
            <w:r w:rsidRPr="0003554A">
              <w:rPr>
                <w:rFonts w:ascii="宋体" w:eastAsia="宋体" w:hAnsi="宋体" w:hint="eastAsia"/>
                <w:color w:val="000000" w:themeColor="text1"/>
              </w:rPr>
              <w:t>章节</w:t>
            </w:r>
          </w:p>
        </w:tc>
        <w:tc>
          <w:tcPr>
            <w:tcW w:w="2552" w:type="dxa"/>
            <w:vAlign w:val="center"/>
          </w:tcPr>
          <w:p w:rsidR="0003554A" w:rsidRPr="0003554A" w:rsidRDefault="0003554A" w:rsidP="00A926DB">
            <w:pPr>
              <w:spacing w:line="360" w:lineRule="auto"/>
              <w:jc w:val="center"/>
              <w:rPr>
                <w:rFonts w:ascii="宋体" w:eastAsia="宋体" w:hAnsi="宋体"/>
                <w:color w:val="000000" w:themeColor="text1"/>
              </w:rPr>
            </w:pPr>
            <w:r w:rsidRPr="0003554A">
              <w:rPr>
                <w:rFonts w:ascii="宋体" w:eastAsia="宋体" w:hAnsi="宋体" w:hint="eastAsia"/>
                <w:color w:val="000000" w:themeColor="text1"/>
              </w:rPr>
              <w:t>标题</w:t>
            </w:r>
          </w:p>
        </w:tc>
        <w:tc>
          <w:tcPr>
            <w:tcW w:w="1418" w:type="dxa"/>
            <w:vAlign w:val="center"/>
          </w:tcPr>
          <w:p w:rsidR="0003554A" w:rsidRPr="0003554A" w:rsidRDefault="0003554A" w:rsidP="00A926DB">
            <w:pPr>
              <w:spacing w:line="360" w:lineRule="auto"/>
              <w:jc w:val="center"/>
              <w:rPr>
                <w:rFonts w:ascii="宋体" w:eastAsia="宋体" w:hAnsi="宋体"/>
                <w:color w:val="000000" w:themeColor="text1"/>
              </w:rPr>
            </w:pPr>
            <w:r w:rsidRPr="0003554A">
              <w:rPr>
                <w:rFonts w:ascii="宋体" w:eastAsia="宋体" w:hAnsi="宋体" w:hint="eastAsia"/>
                <w:color w:val="000000" w:themeColor="text1"/>
              </w:rPr>
              <w:t>章节</w:t>
            </w:r>
          </w:p>
        </w:tc>
        <w:tc>
          <w:tcPr>
            <w:tcW w:w="2552" w:type="dxa"/>
            <w:vAlign w:val="center"/>
          </w:tcPr>
          <w:p w:rsidR="0003554A" w:rsidRPr="0003554A" w:rsidRDefault="0003554A" w:rsidP="00A926DB">
            <w:pPr>
              <w:spacing w:line="360" w:lineRule="auto"/>
              <w:jc w:val="center"/>
              <w:rPr>
                <w:rFonts w:ascii="宋体" w:eastAsia="宋体" w:hAnsi="宋体"/>
                <w:color w:val="000000" w:themeColor="text1"/>
              </w:rPr>
            </w:pPr>
            <w:r w:rsidRPr="0003554A">
              <w:rPr>
                <w:rFonts w:ascii="宋体" w:eastAsia="宋体" w:hAnsi="宋体" w:hint="eastAsia"/>
                <w:color w:val="000000" w:themeColor="text1"/>
              </w:rPr>
              <w:t>标题</w:t>
            </w:r>
          </w:p>
        </w:tc>
      </w:tr>
      <w:tr w:rsidR="0003554A" w:rsidRPr="0003554A" w:rsidTr="00A926DB">
        <w:trPr>
          <w:jc w:val="center"/>
        </w:trPr>
        <w:tc>
          <w:tcPr>
            <w:tcW w:w="1413" w:type="dxa"/>
            <w:vAlign w:val="center"/>
          </w:tcPr>
          <w:p w:rsidR="0003554A" w:rsidRPr="0003554A" w:rsidRDefault="0003554A" w:rsidP="00A926DB">
            <w:pPr>
              <w:spacing w:line="360" w:lineRule="auto"/>
              <w:jc w:val="center"/>
              <w:rPr>
                <w:rFonts w:ascii="宋体" w:eastAsia="宋体" w:hAnsi="宋体"/>
                <w:b/>
              </w:rPr>
            </w:pPr>
            <w:r w:rsidRPr="0003554A">
              <w:rPr>
                <w:rFonts w:ascii="宋体" w:eastAsia="宋体" w:hAnsi="宋体" w:hint="eastAsia"/>
              </w:rPr>
              <w:t>第一章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线性方程组</w:t>
            </w:r>
          </w:p>
        </w:tc>
        <w:tc>
          <w:tcPr>
            <w:tcW w:w="1418"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第五章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线性方程组的解理论</w:t>
            </w:r>
          </w:p>
        </w:tc>
      </w:tr>
      <w:tr w:rsidR="0003554A" w:rsidRPr="0003554A" w:rsidTr="00A926DB">
        <w:trPr>
          <w:jc w:val="center"/>
        </w:trPr>
        <w:tc>
          <w:tcPr>
            <w:tcW w:w="1413" w:type="dxa"/>
            <w:vAlign w:val="center"/>
          </w:tcPr>
          <w:p w:rsidR="0003554A" w:rsidRPr="0003554A" w:rsidRDefault="0003554A" w:rsidP="00A926DB">
            <w:pPr>
              <w:spacing w:line="360" w:lineRule="auto"/>
              <w:jc w:val="center"/>
              <w:rPr>
                <w:rFonts w:ascii="宋体" w:eastAsia="宋体" w:hAnsi="宋体"/>
                <w:b/>
              </w:rPr>
            </w:pPr>
            <w:r w:rsidRPr="0003554A">
              <w:rPr>
                <w:rFonts w:ascii="宋体" w:eastAsia="宋体" w:hAnsi="宋体" w:hint="eastAsia"/>
              </w:rPr>
              <w:t>第二章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行列式</w:t>
            </w:r>
          </w:p>
        </w:tc>
        <w:tc>
          <w:tcPr>
            <w:tcW w:w="1418"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第六章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内积空间</w:t>
            </w:r>
          </w:p>
        </w:tc>
      </w:tr>
      <w:tr w:rsidR="0003554A" w:rsidRPr="0003554A" w:rsidTr="00A926DB">
        <w:trPr>
          <w:jc w:val="center"/>
        </w:trPr>
        <w:tc>
          <w:tcPr>
            <w:tcW w:w="1413" w:type="dxa"/>
            <w:vAlign w:val="center"/>
          </w:tcPr>
          <w:p w:rsidR="0003554A" w:rsidRPr="0003554A" w:rsidRDefault="0003554A" w:rsidP="00A926DB">
            <w:pPr>
              <w:spacing w:line="360" w:lineRule="auto"/>
              <w:jc w:val="center"/>
              <w:rPr>
                <w:rFonts w:ascii="宋体" w:eastAsia="宋体" w:hAnsi="宋体"/>
                <w:b/>
              </w:rPr>
            </w:pPr>
            <w:r w:rsidRPr="0003554A">
              <w:rPr>
                <w:rFonts w:ascii="宋体" w:eastAsia="宋体" w:hAnsi="宋体" w:hint="eastAsia"/>
              </w:rPr>
              <w:lastRenderedPageBreak/>
              <w:t>第三章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矩阵</w:t>
            </w:r>
          </w:p>
        </w:tc>
        <w:tc>
          <w:tcPr>
            <w:tcW w:w="1418"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第七章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矩阵的特征值理论</w:t>
            </w:r>
          </w:p>
        </w:tc>
      </w:tr>
      <w:tr w:rsidR="0003554A" w:rsidRPr="0003554A" w:rsidTr="00A926DB">
        <w:trPr>
          <w:jc w:val="center"/>
        </w:trPr>
        <w:tc>
          <w:tcPr>
            <w:tcW w:w="1413" w:type="dxa"/>
            <w:vAlign w:val="center"/>
          </w:tcPr>
          <w:p w:rsidR="0003554A" w:rsidRPr="0003554A" w:rsidRDefault="0003554A" w:rsidP="00A926DB">
            <w:pPr>
              <w:spacing w:line="360" w:lineRule="auto"/>
              <w:jc w:val="center"/>
              <w:rPr>
                <w:rFonts w:ascii="宋体" w:eastAsia="宋体" w:hAnsi="宋体"/>
                <w:b/>
              </w:rPr>
            </w:pPr>
            <w:r w:rsidRPr="0003554A">
              <w:rPr>
                <w:rFonts w:ascii="宋体" w:eastAsia="宋体" w:hAnsi="宋体" w:hint="eastAsia"/>
              </w:rPr>
              <w:t>第四章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向量空间</w:t>
            </w:r>
          </w:p>
        </w:tc>
        <w:tc>
          <w:tcPr>
            <w:tcW w:w="1418"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第八章</w:t>
            </w:r>
          </w:p>
        </w:tc>
        <w:tc>
          <w:tcPr>
            <w:tcW w:w="2552" w:type="dxa"/>
            <w:vAlign w:val="center"/>
          </w:tcPr>
          <w:p w:rsidR="0003554A" w:rsidRPr="0003554A" w:rsidRDefault="0003554A" w:rsidP="00A926DB">
            <w:pPr>
              <w:spacing w:line="360" w:lineRule="auto"/>
              <w:jc w:val="center"/>
              <w:rPr>
                <w:rFonts w:ascii="宋体" w:eastAsia="宋体" w:hAnsi="宋体"/>
              </w:rPr>
            </w:pPr>
            <w:r w:rsidRPr="0003554A">
              <w:rPr>
                <w:rFonts w:ascii="宋体" w:eastAsia="宋体" w:hAnsi="宋体" w:hint="eastAsia"/>
              </w:rPr>
              <w:t>矩阵与变换</w:t>
            </w:r>
          </w:p>
        </w:tc>
      </w:tr>
    </w:tbl>
    <w:p w:rsidR="0003554A" w:rsidRPr="0003554A" w:rsidRDefault="0003554A" w:rsidP="0003554A">
      <w:pPr>
        <w:spacing w:line="360" w:lineRule="auto"/>
        <w:ind w:firstLineChars="150" w:firstLine="360"/>
        <w:rPr>
          <w:rFonts w:ascii="宋体" w:eastAsia="宋体" w:hAnsi="宋体"/>
        </w:rPr>
      </w:pPr>
      <w:r w:rsidRPr="0003554A">
        <w:rPr>
          <w:rFonts w:ascii="宋体" w:eastAsia="宋体" w:hAnsi="宋体" w:hint="eastAsia"/>
        </w:rPr>
        <w:t>《线性代数》课程每周一次，每次授课90分钟，共计7课时.</w:t>
      </w:r>
    </w:p>
    <w:p w:rsidR="0003554A" w:rsidRPr="0003554A" w:rsidRDefault="0003554A" w:rsidP="0003554A">
      <w:pPr>
        <w:spacing w:line="360" w:lineRule="auto"/>
        <w:rPr>
          <w:rFonts w:ascii="宋体" w:eastAsia="宋体" w:hAnsi="宋体"/>
        </w:rPr>
      </w:pPr>
    </w:p>
    <w:p w:rsidR="0003554A" w:rsidRPr="0003554A" w:rsidRDefault="0003554A" w:rsidP="0003554A">
      <w:pPr>
        <w:spacing w:line="360" w:lineRule="auto"/>
        <w:rPr>
          <w:rFonts w:ascii="宋体" w:eastAsia="宋体" w:hAnsi="宋体"/>
          <w:b/>
        </w:rPr>
      </w:pPr>
      <w:r w:rsidRPr="0003554A">
        <w:rPr>
          <w:rFonts w:ascii="宋体" w:eastAsia="宋体" w:hAnsi="宋体"/>
          <w:b/>
        </w:rPr>
        <w:t>3</w:t>
      </w:r>
      <w:r w:rsidRPr="0003554A">
        <w:rPr>
          <w:rFonts w:ascii="宋体" w:eastAsia="宋体" w:hAnsi="宋体" w:hint="eastAsia"/>
          <w:b/>
        </w:rPr>
        <w:t xml:space="preserve"> </w:t>
      </w:r>
      <w:r w:rsidRPr="0003554A">
        <w:rPr>
          <w:rFonts w:ascii="宋体" w:eastAsia="宋体" w:hAnsi="宋体"/>
          <w:b/>
        </w:rPr>
        <w:t xml:space="preserve"> </w:t>
      </w:r>
      <w:r w:rsidRPr="0003554A">
        <w:rPr>
          <w:rFonts w:ascii="宋体" w:eastAsia="宋体" w:hAnsi="宋体" w:hint="eastAsia"/>
          <w:b/>
        </w:rPr>
        <w:t>研究方法及内容</w:t>
      </w:r>
    </w:p>
    <w:p w:rsidR="0003554A" w:rsidRPr="0003554A" w:rsidRDefault="0003554A" w:rsidP="0003554A">
      <w:pPr>
        <w:spacing w:line="360" w:lineRule="auto"/>
        <w:rPr>
          <w:rFonts w:ascii="宋体" w:eastAsia="宋体" w:hAnsi="宋体"/>
          <w:b/>
        </w:rPr>
      </w:pPr>
      <w:r w:rsidRPr="0003554A">
        <w:rPr>
          <w:rFonts w:ascii="宋体" w:eastAsia="宋体" w:hAnsi="宋体" w:hint="eastAsia"/>
          <w:b/>
        </w:rPr>
        <w:t>3.1  授课方式：传统教学与慕课教学相结合</w:t>
      </w:r>
    </w:p>
    <w:p w:rsidR="0003554A" w:rsidRPr="0003554A" w:rsidRDefault="0003554A" w:rsidP="0003554A">
      <w:pPr>
        <w:spacing w:line="360" w:lineRule="auto"/>
        <w:ind w:firstLine="500"/>
        <w:rPr>
          <w:rFonts w:ascii="宋体" w:eastAsia="宋体" w:hAnsi="宋体"/>
          <w:color w:val="000000" w:themeColor="text1"/>
        </w:rPr>
      </w:pPr>
      <w:r w:rsidRPr="0003554A">
        <w:rPr>
          <w:rFonts w:ascii="宋体" w:eastAsia="宋体" w:hAnsi="宋体" w:hint="eastAsia"/>
          <w:color w:val="000000" w:themeColor="text1"/>
        </w:rPr>
        <w:t>本课程教学方式为网上视频观看自学和线下教师讲授相结合，学生自学为主，线下教学是线上教学的延伸和强化.这样一来，对传统的教学环境、教学模式等方面都带来了冲击</w:t>
      </w:r>
      <w:r w:rsidRPr="0003554A">
        <w:rPr>
          <w:rFonts w:ascii="宋体" w:eastAsia="宋体" w:hAnsi="宋体"/>
          <w:color w:val="000000" w:themeColor="text1"/>
        </w:rPr>
        <w:t>.</w:t>
      </w:r>
    </w:p>
    <w:p w:rsidR="0003554A" w:rsidRPr="0003554A" w:rsidRDefault="0003554A" w:rsidP="0003554A">
      <w:pPr>
        <w:spacing w:line="360" w:lineRule="auto"/>
        <w:ind w:firstLine="500"/>
        <w:rPr>
          <w:rFonts w:ascii="宋体" w:eastAsia="宋体" w:hAnsi="宋体"/>
          <w:color w:val="000000" w:themeColor="text1"/>
        </w:rPr>
      </w:pPr>
      <w:r w:rsidRPr="0003554A">
        <w:rPr>
          <w:rFonts w:ascii="宋体" w:eastAsia="宋体" w:hAnsi="宋体" w:hint="eastAsia"/>
          <w:color w:val="000000" w:themeColor="text1"/>
        </w:rPr>
        <w:t>学生在课前通过网络、学堂在线APP观看视频，增强了学生学习的主动性和自由度，学生成为了课堂的主体，而教师则成为了点拨、答疑的引导者</w:t>
      </w:r>
      <w:r w:rsidRPr="0003554A">
        <w:rPr>
          <w:rFonts w:ascii="宋体" w:eastAsia="宋体" w:hAnsi="宋体"/>
          <w:color w:val="000000" w:themeColor="text1"/>
        </w:rPr>
        <w:t>.</w:t>
      </w:r>
      <w:r w:rsidRPr="0003554A">
        <w:rPr>
          <w:rFonts w:ascii="宋体" w:eastAsia="宋体" w:hAnsi="宋体" w:hint="eastAsia"/>
          <w:color w:val="000000" w:themeColor="text1"/>
        </w:rPr>
        <w:t>因此，在课堂的设置上，笔者改变了传统教学方式，通过提问、练习等方式，深入互动与探讨，以学定教</w:t>
      </w:r>
      <w:r w:rsidRPr="0003554A">
        <w:rPr>
          <w:rFonts w:ascii="宋体" w:eastAsia="宋体" w:hAnsi="宋体"/>
          <w:color w:val="000000" w:themeColor="text1"/>
        </w:rPr>
        <w:t>.</w:t>
      </w:r>
      <w:r w:rsidRPr="0003554A">
        <w:rPr>
          <w:rFonts w:ascii="宋体" w:eastAsia="宋体" w:hAnsi="宋体" w:cs="Times New Roman (正文 CS 字体)"/>
          <w:vertAlign w:val="superscript"/>
        </w:rPr>
        <w:t xml:space="preserve"> [2]</w:t>
      </w:r>
    </w:p>
    <w:p w:rsidR="0003554A" w:rsidRPr="0003554A" w:rsidRDefault="0003554A" w:rsidP="0003554A">
      <w:pPr>
        <w:spacing w:line="360" w:lineRule="auto"/>
        <w:ind w:firstLine="500"/>
        <w:rPr>
          <w:rFonts w:ascii="宋体" w:eastAsia="宋体" w:hAnsi="宋体"/>
          <w:color w:val="000000" w:themeColor="text1"/>
        </w:rPr>
      </w:pPr>
      <w:r w:rsidRPr="0003554A">
        <w:rPr>
          <w:rFonts w:ascii="宋体" w:eastAsia="宋体" w:hAnsi="宋体" w:hint="eastAsia"/>
          <w:color w:val="000000" w:themeColor="text1"/>
        </w:rPr>
        <w:t>作为引导者，笔者舍弃照本宣科的教学方法，注重学生重难点的理解、知识体系的把握和应用.例习题选择视频中相关的例题并适当拓展，以实现线上线下教学的有机结合，旁征博引地开阔学生视野，培养学习能力</w:t>
      </w:r>
      <w:r w:rsidRPr="0003554A">
        <w:rPr>
          <w:rFonts w:ascii="宋体" w:eastAsia="宋体" w:hAnsi="宋体"/>
          <w:color w:val="000000" w:themeColor="text1"/>
        </w:rPr>
        <w:t>.</w:t>
      </w:r>
    </w:p>
    <w:p w:rsidR="0003554A" w:rsidRPr="0003554A" w:rsidRDefault="0003554A" w:rsidP="0003554A">
      <w:pPr>
        <w:spacing w:line="360" w:lineRule="auto"/>
        <w:rPr>
          <w:rFonts w:ascii="宋体" w:eastAsia="宋体" w:hAnsi="宋体"/>
          <w:b/>
        </w:rPr>
      </w:pPr>
      <w:r w:rsidRPr="0003554A">
        <w:rPr>
          <w:rFonts w:ascii="宋体" w:eastAsia="宋体" w:hAnsi="宋体" w:hint="eastAsia"/>
          <w:b/>
          <w:color w:val="000000" w:themeColor="text1"/>
        </w:rPr>
        <w:t>3.1.1</w:t>
      </w:r>
      <w:r w:rsidRPr="0003554A">
        <w:rPr>
          <w:rFonts w:ascii="宋体" w:eastAsia="宋体" w:hAnsi="宋体"/>
          <w:b/>
          <w:color w:val="000000" w:themeColor="text1"/>
        </w:rPr>
        <w:t xml:space="preserve"> </w:t>
      </w:r>
      <w:r w:rsidRPr="0003554A">
        <w:rPr>
          <w:rFonts w:ascii="宋体" w:eastAsia="宋体" w:hAnsi="宋体" w:hint="eastAsia"/>
          <w:b/>
        </w:rPr>
        <w:t>基本概念抓本质、核心问题详细解</w:t>
      </w:r>
    </w:p>
    <w:p w:rsidR="0003554A" w:rsidRPr="0003554A" w:rsidRDefault="0003554A" w:rsidP="0003554A">
      <w:pPr>
        <w:spacing w:line="360" w:lineRule="auto"/>
        <w:ind w:firstLine="480"/>
        <w:rPr>
          <w:rFonts w:ascii="宋体" w:eastAsia="宋体" w:hAnsi="宋体"/>
        </w:rPr>
      </w:pPr>
      <w:r w:rsidRPr="0003554A">
        <w:rPr>
          <w:rFonts w:ascii="宋体" w:eastAsia="宋体" w:hAnsi="宋体" w:hint="eastAsia"/>
          <w:color w:val="000000" w:themeColor="text1"/>
        </w:rPr>
        <w:t>学生在慕课学习过程中，容易出现走马观花地学习，导致概念不清晰，重要方法不熟练等问题，加之</w:t>
      </w:r>
      <w:r w:rsidRPr="0003554A">
        <w:rPr>
          <w:rFonts w:ascii="宋体" w:eastAsia="宋体" w:hAnsi="宋体" w:hint="eastAsia"/>
        </w:rPr>
        <w:t>《线性代数》是一个完整的理论体系，具有理论的抽象性、逻辑推理的严密性以及应用的广泛性等特征.因此，需要帮助学生夯实基础，抓住本质</w:t>
      </w:r>
      <w:r w:rsidRPr="0003554A">
        <w:rPr>
          <w:rFonts w:ascii="宋体" w:eastAsia="宋体" w:hAnsi="宋体"/>
        </w:rPr>
        <w:t>.</w:t>
      </w:r>
    </w:p>
    <w:p w:rsidR="0003554A" w:rsidRPr="0003554A" w:rsidRDefault="0003554A" w:rsidP="0003554A">
      <w:pPr>
        <w:spacing w:line="360" w:lineRule="auto"/>
        <w:ind w:firstLine="480"/>
        <w:rPr>
          <w:rFonts w:ascii="宋体" w:eastAsia="宋体" w:hAnsi="宋体"/>
        </w:rPr>
      </w:pPr>
      <w:r w:rsidRPr="0003554A">
        <w:rPr>
          <w:rFonts w:ascii="宋体" w:eastAsia="宋体" w:hAnsi="宋体"/>
          <w:noProof/>
        </w:rPr>
        <w:drawing>
          <wp:anchor distT="0" distB="0" distL="114300" distR="114300" simplePos="0" relativeHeight="251659264" behindDoc="0" locked="0" layoutInCell="1" allowOverlap="1" wp14:anchorId="4D7E7772" wp14:editId="07B91E09">
            <wp:simplePos x="0" y="0"/>
            <wp:positionH relativeFrom="column">
              <wp:posOffset>3220604</wp:posOffset>
            </wp:positionH>
            <wp:positionV relativeFrom="paragraph">
              <wp:posOffset>8890</wp:posOffset>
            </wp:positionV>
            <wp:extent cx="1651000" cy="8763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651000" cy="876300"/>
                    </a:xfrm>
                    <a:prstGeom prst="rect">
                      <a:avLst/>
                    </a:prstGeom>
                  </pic:spPr>
                </pic:pic>
              </a:graphicData>
            </a:graphic>
            <wp14:sizeRelH relativeFrom="page">
              <wp14:pctWidth>0</wp14:pctWidth>
            </wp14:sizeRelH>
            <wp14:sizeRelV relativeFrom="page">
              <wp14:pctHeight>0</wp14:pctHeight>
            </wp14:sizeRelV>
          </wp:anchor>
        </w:drawing>
      </w:r>
    </w:p>
    <w:p w:rsidR="0003554A" w:rsidRPr="0003554A" w:rsidRDefault="0003554A" w:rsidP="0003554A">
      <w:pPr>
        <w:spacing w:line="360" w:lineRule="auto"/>
        <w:ind w:firstLine="480"/>
        <w:rPr>
          <w:rFonts w:ascii="宋体" w:eastAsia="宋体" w:hAnsi="宋体"/>
          <w:color w:val="000000" w:themeColor="text1"/>
        </w:rPr>
      </w:pPr>
      <w:r w:rsidRPr="0003554A">
        <w:rPr>
          <w:rFonts w:ascii="宋体" w:eastAsia="宋体" w:hAnsi="宋体" w:hint="eastAsia"/>
          <w:b/>
        </w:rPr>
        <w:t>【案例1】</w:t>
      </w:r>
      <w:r w:rsidRPr="0003554A">
        <w:rPr>
          <w:rFonts w:ascii="宋体" w:eastAsia="宋体" w:hAnsi="宋体" w:hint="eastAsia"/>
        </w:rPr>
        <w:t xml:space="preserve"> 利用初等行变换解线性方程组：</w:t>
      </w:r>
    </w:p>
    <w:p w:rsidR="0003554A" w:rsidRPr="0003554A" w:rsidRDefault="0003554A" w:rsidP="0003554A">
      <w:pPr>
        <w:spacing w:line="360" w:lineRule="auto"/>
        <w:rPr>
          <w:rFonts w:ascii="宋体" w:eastAsia="宋体" w:hAnsi="宋体"/>
          <w:b/>
        </w:rPr>
      </w:pPr>
    </w:p>
    <w:p w:rsidR="0003554A" w:rsidRPr="0003554A" w:rsidRDefault="0003554A" w:rsidP="0003554A">
      <w:pPr>
        <w:spacing w:line="360" w:lineRule="auto"/>
        <w:ind w:firstLineChars="200" w:firstLine="482"/>
        <w:rPr>
          <w:rFonts w:ascii="宋体" w:eastAsia="宋体" w:hAnsi="宋体"/>
        </w:rPr>
      </w:pPr>
      <w:r w:rsidRPr="0003554A">
        <w:rPr>
          <w:rFonts w:ascii="宋体" w:eastAsia="宋体" w:hAnsi="宋体" w:hint="eastAsia"/>
          <w:b/>
        </w:rPr>
        <w:t>【分析】</w:t>
      </w:r>
      <w:r w:rsidRPr="0003554A">
        <w:rPr>
          <w:rFonts w:ascii="宋体" w:eastAsia="宋体" w:hAnsi="宋体" w:hint="eastAsia"/>
        </w:rPr>
        <w:t>线性方程组是线性代数的一个极其重要的内容，通过线性方程组的研究，不仅可以得到很有用的结论，而且能够体现代数研究问题、解决问题的思想方法</w:t>
      </w:r>
      <w:r w:rsidRPr="0003554A">
        <w:rPr>
          <w:rFonts w:ascii="宋体" w:eastAsia="宋体" w:hAnsi="宋体"/>
        </w:rPr>
        <w:t>.</w:t>
      </w:r>
      <w:r w:rsidRPr="0003554A">
        <w:rPr>
          <w:rFonts w:ascii="宋体" w:eastAsia="宋体" w:hAnsi="宋体" w:hint="eastAsia"/>
        </w:rPr>
        <w:t>有关线性方程组的理论的研究及应用贯穿始末</w:t>
      </w:r>
      <w:r w:rsidRPr="0003554A">
        <w:rPr>
          <w:rFonts w:ascii="宋体" w:eastAsia="宋体" w:hAnsi="宋体"/>
        </w:rPr>
        <w:t>.</w:t>
      </w:r>
      <w:r w:rsidRPr="0003554A">
        <w:rPr>
          <w:rFonts w:ascii="宋体" w:eastAsia="宋体" w:hAnsi="宋体" w:hint="eastAsia"/>
        </w:rPr>
        <w:t>这道例题是接触该方法的第一道例题，从这里，可以一步步给出有关线性方程组解的结构的完整理论</w:t>
      </w:r>
      <w:r w:rsidRPr="0003554A">
        <w:rPr>
          <w:rFonts w:ascii="宋体" w:eastAsia="宋体" w:hAnsi="宋体"/>
        </w:rPr>
        <w:t>.</w:t>
      </w:r>
    </w:p>
    <w:p w:rsidR="0003554A" w:rsidRPr="0003554A" w:rsidRDefault="0003554A" w:rsidP="0003554A">
      <w:pPr>
        <w:spacing w:line="360" w:lineRule="auto"/>
        <w:ind w:firstLineChars="200" w:firstLine="482"/>
        <w:rPr>
          <w:rFonts w:ascii="宋体" w:eastAsia="宋体" w:hAnsi="宋体"/>
        </w:rPr>
      </w:pPr>
      <w:r w:rsidRPr="0003554A">
        <w:rPr>
          <w:rFonts w:ascii="宋体" w:eastAsia="宋体" w:hAnsi="宋体" w:hint="eastAsia"/>
          <w:b/>
        </w:rPr>
        <w:t>【设计】</w:t>
      </w:r>
      <w:r w:rsidRPr="0003554A">
        <w:rPr>
          <w:rFonts w:ascii="宋体" w:eastAsia="宋体" w:hAnsi="宋体" w:hint="eastAsia"/>
        </w:rPr>
        <w:t>本题以板书讲解为主，书写过程中强调增广矩阵、初等变换写法的</w:t>
      </w:r>
      <w:r w:rsidRPr="0003554A">
        <w:rPr>
          <w:rFonts w:ascii="宋体" w:eastAsia="宋体" w:hAnsi="宋体" w:hint="eastAsia"/>
        </w:rPr>
        <w:lastRenderedPageBreak/>
        <w:t>规范性</w:t>
      </w:r>
      <w:r w:rsidRPr="0003554A">
        <w:rPr>
          <w:rFonts w:ascii="宋体" w:eastAsia="宋体" w:hAnsi="宋体"/>
        </w:rPr>
        <w:t>.</w:t>
      </w:r>
      <w:r w:rsidRPr="0003554A">
        <w:rPr>
          <w:rFonts w:ascii="宋体" w:eastAsia="宋体" w:hAnsi="宋体" w:hint="eastAsia"/>
        </w:rPr>
        <w:t>如该题，对于增广矩阵A，</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noProof/>
        </w:rPr>
        <mc:AlternateContent>
          <mc:Choice Requires="wps">
            <w:drawing>
              <wp:anchor distT="0" distB="0" distL="114300" distR="114300" simplePos="0" relativeHeight="251662336" behindDoc="0" locked="0" layoutInCell="1" allowOverlap="1" wp14:anchorId="63C1EA5A" wp14:editId="2148698C">
                <wp:simplePos x="0" y="0"/>
                <wp:positionH relativeFrom="column">
                  <wp:posOffset>4225290</wp:posOffset>
                </wp:positionH>
                <wp:positionV relativeFrom="paragraph">
                  <wp:posOffset>139700</wp:posOffset>
                </wp:positionV>
                <wp:extent cx="6928" cy="630382"/>
                <wp:effectExtent l="0" t="0" r="19050" b="17780"/>
                <wp:wrapNone/>
                <wp:docPr id="4" name="直线连接符 4"/>
                <wp:cNvGraphicFramePr/>
                <a:graphic xmlns:a="http://schemas.openxmlformats.org/drawingml/2006/main">
                  <a:graphicData uri="http://schemas.microsoft.com/office/word/2010/wordprocessingShape">
                    <wps:wsp>
                      <wps:cNvCnPr/>
                      <wps:spPr>
                        <a:xfrm>
                          <a:off x="0" y="0"/>
                          <a:ext cx="6928" cy="630382"/>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B7AC24" id="直线连接符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332.7pt,11pt" to="333.25pt,6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" strokecolor="black [3213]">
                <v:stroke dashstyle="dash" joinstyle="miter"/>
              </v:line>
            </w:pict>
          </mc:Fallback>
        </mc:AlternateContent>
      </w:r>
      <w:r w:rsidRPr="0003554A">
        <w:rPr>
          <w:rFonts w:ascii="宋体" w:eastAsia="宋体" w:hAnsi="宋体"/>
          <w:noProof/>
        </w:rPr>
        <mc:AlternateContent>
          <mc:Choice Requires="wps">
            <w:drawing>
              <wp:anchor distT="0" distB="0" distL="114300" distR="114300" simplePos="0" relativeHeight="251661312" behindDoc="0" locked="0" layoutInCell="1" allowOverlap="1" wp14:anchorId="7205D415" wp14:editId="64A61A9E">
                <wp:simplePos x="0" y="0"/>
                <wp:positionH relativeFrom="column">
                  <wp:posOffset>2167890</wp:posOffset>
                </wp:positionH>
                <wp:positionV relativeFrom="paragraph">
                  <wp:posOffset>139700</wp:posOffset>
                </wp:positionV>
                <wp:extent cx="6928" cy="630382"/>
                <wp:effectExtent l="0" t="0" r="19050" b="17780"/>
                <wp:wrapNone/>
                <wp:docPr id="3" name="直线连接符 3"/>
                <wp:cNvGraphicFramePr/>
                <a:graphic xmlns:a="http://schemas.openxmlformats.org/drawingml/2006/main">
                  <a:graphicData uri="http://schemas.microsoft.com/office/word/2010/wordprocessingShape">
                    <wps:wsp>
                      <wps:cNvCnPr/>
                      <wps:spPr>
                        <a:xfrm>
                          <a:off x="0" y="0"/>
                          <a:ext cx="6928" cy="630382"/>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3DE398" id="直线连接符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70.7pt,11pt" to="171.25pt,6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" strokecolor="black [3213]">
                <v:stroke dashstyle="dash" joinstyle="miter"/>
              </v:line>
            </w:pict>
          </mc:Fallback>
        </mc:AlternateContent>
      </w:r>
      <w:r w:rsidRPr="0003554A">
        <w:rPr>
          <w:rFonts w:ascii="宋体" w:eastAsia="宋体" w:hAnsi="宋体"/>
          <w:noProof/>
        </w:rPr>
        <w:drawing>
          <wp:anchor distT="0" distB="0" distL="114300" distR="114300" simplePos="0" relativeHeight="251660288" behindDoc="0" locked="0" layoutInCell="1" allowOverlap="1" wp14:anchorId="53581C4E" wp14:editId="7642AE4E">
            <wp:simplePos x="0" y="0"/>
            <wp:positionH relativeFrom="column">
              <wp:posOffset>802582</wp:posOffset>
            </wp:positionH>
            <wp:positionV relativeFrom="paragraph">
              <wp:posOffset>91613</wp:posOffset>
            </wp:positionV>
            <wp:extent cx="3835400" cy="76200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835400" cy="762000"/>
                    </a:xfrm>
                    <a:prstGeom prst="rect">
                      <a:avLst/>
                    </a:prstGeom>
                  </pic:spPr>
                </pic:pic>
              </a:graphicData>
            </a:graphic>
            <wp14:sizeRelH relativeFrom="page">
              <wp14:pctWidth>0</wp14:pctWidth>
            </wp14:sizeRelH>
            <wp14:sizeRelV relativeFrom="page">
              <wp14:pctHeight>0</wp14:pctHeight>
            </wp14:sizeRelV>
          </wp:anchor>
        </w:drawing>
      </w:r>
    </w:p>
    <w:p w:rsidR="0003554A" w:rsidRPr="0003554A" w:rsidRDefault="0003554A" w:rsidP="0003554A">
      <w:pPr>
        <w:spacing w:line="360" w:lineRule="auto"/>
        <w:ind w:firstLineChars="200" w:firstLine="480"/>
        <w:rPr>
          <w:rFonts w:ascii="宋体" w:eastAsia="宋体" w:hAnsi="宋体"/>
        </w:rPr>
      </w:pPr>
    </w:p>
    <w:p w:rsidR="0003554A" w:rsidRPr="0003554A" w:rsidRDefault="0003554A" w:rsidP="0003554A">
      <w:pPr>
        <w:spacing w:line="360" w:lineRule="auto"/>
        <w:ind w:firstLineChars="200" w:firstLine="480"/>
        <w:rPr>
          <w:rFonts w:ascii="宋体" w:eastAsia="宋体" w:hAnsi="宋体"/>
        </w:rPr>
      </w:pP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hint="eastAsia"/>
        </w:rPr>
        <w:t>在变换到此处时，可以判断该线性方程组无解</w:t>
      </w:r>
      <w:r w:rsidRPr="0003554A">
        <w:rPr>
          <w:rFonts w:ascii="宋体" w:eastAsia="宋体" w:hAnsi="宋体"/>
        </w:rPr>
        <w:t>.</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hint="eastAsia"/>
        </w:rPr>
        <w:t>由此总结三种初等行变换的作用，系数矩阵化为简化阶梯形矩阵的做题步骤，以及最终由简化阶梯形矩阵判断解的情况</w:t>
      </w:r>
      <w:r w:rsidRPr="0003554A">
        <w:rPr>
          <w:rFonts w:ascii="宋体" w:eastAsia="宋体" w:hAnsi="宋体"/>
        </w:rPr>
        <w:t>.</w:t>
      </w:r>
      <w:r w:rsidRPr="0003554A">
        <w:rPr>
          <w:rFonts w:ascii="宋体" w:eastAsia="宋体" w:hAnsi="宋体" w:hint="eastAsia"/>
        </w:rPr>
        <w:t>举一反三，从而加强学生对理论方法的理解，便于今后观看慕课视频时，引起学生的有意注意</w:t>
      </w:r>
      <w:r w:rsidRPr="0003554A">
        <w:rPr>
          <w:rFonts w:ascii="宋体" w:eastAsia="宋体" w:hAnsi="宋体"/>
        </w:rPr>
        <w:t>.</w:t>
      </w:r>
    </w:p>
    <w:p w:rsidR="0003554A" w:rsidRPr="0003554A" w:rsidRDefault="0003554A" w:rsidP="0003554A">
      <w:pPr>
        <w:spacing w:line="360" w:lineRule="auto"/>
        <w:rPr>
          <w:rFonts w:ascii="宋体" w:eastAsia="宋体" w:hAnsi="宋体"/>
          <w:b/>
          <w:color w:val="000000" w:themeColor="text1"/>
        </w:rPr>
      </w:pPr>
    </w:p>
    <w:p w:rsidR="0003554A" w:rsidRPr="0003554A" w:rsidRDefault="0003554A" w:rsidP="0003554A">
      <w:pPr>
        <w:spacing w:line="360" w:lineRule="auto"/>
        <w:rPr>
          <w:rFonts w:ascii="宋体" w:eastAsia="宋体" w:hAnsi="宋体"/>
          <w:b/>
        </w:rPr>
      </w:pPr>
      <w:r w:rsidRPr="0003554A">
        <w:rPr>
          <w:rFonts w:ascii="宋体" w:eastAsia="宋体" w:hAnsi="宋体" w:hint="eastAsia"/>
          <w:b/>
          <w:color w:val="000000" w:themeColor="text1"/>
        </w:rPr>
        <w:t>3.1.</w:t>
      </w:r>
      <w:r w:rsidRPr="0003554A">
        <w:rPr>
          <w:rFonts w:ascii="宋体" w:eastAsia="宋体" w:hAnsi="宋体"/>
          <w:b/>
          <w:color w:val="000000" w:themeColor="text1"/>
        </w:rPr>
        <w:t>2</w:t>
      </w:r>
      <w:r w:rsidRPr="0003554A">
        <w:rPr>
          <w:rFonts w:ascii="宋体" w:eastAsia="宋体" w:hAnsi="宋体" w:hint="eastAsia"/>
          <w:b/>
        </w:rPr>
        <w:t>构建课程的知识网络</w:t>
      </w:r>
    </w:p>
    <w:p w:rsidR="0003554A" w:rsidRPr="0003554A" w:rsidRDefault="0003554A" w:rsidP="0003554A">
      <w:pPr>
        <w:spacing w:line="360" w:lineRule="auto"/>
        <w:ind w:firstLineChars="150" w:firstLine="360"/>
        <w:rPr>
          <w:rFonts w:ascii="宋体" w:eastAsia="宋体" w:hAnsi="宋体"/>
        </w:rPr>
      </w:pPr>
      <w:r w:rsidRPr="0003554A">
        <w:rPr>
          <w:rFonts w:ascii="宋体" w:eastAsia="宋体" w:hAnsi="宋体" w:hint="eastAsia"/>
        </w:rPr>
        <w:t>《线性代数》的课程魅力在于它的统一美.课程的各个章节不是孤立的，是</w:t>
      </w:r>
    </w:p>
    <w:p w:rsidR="0003554A" w:rsidRPr="0003554A" w:rsidRDefault="0003554A" w:rsidP="0003554A">
      <w:pPr>
        <w:spacing w:line="360" w:lineRule="auto"/>
        <w:rPr>
          <w:rFonts w:ascii="宋体" w:eastAsia="宋体" w:hAnsi="宋体"/>
        </w:rPr>
      </w:pPr>
      <w:r w:rsidRPr="0003554A">
        <w:rPr>
          <w:rFonts w:ascii="宋体" w:eastAsia="宋体" w:hAnsi="宋体" w:hint="eastAsia"/>
        </w:rPr>
        <w:t>相互渗透、贯穿的.而对于初学者，不容易梳理清楚，造成概念混淆，定理乱用等情况.因此，讲课过程中适当帮助学生梳理总结非常有必要.</w:t>
      </w:r>
    </w:p>
    <w:p w:rsidR="0003554A" w:rsidRPr="0003554A" w:rsidRDefault="0003554A" w:rsidP="0003554A">
      <w:pPr>
        <w:spacing w:line="360" w:lineRule="auto"/>
        <w:ind w:firstLine="500"/>
        <w:rPr>
          <w:rFonts w:ascii="宋体" w:eastAsia="宋体" w:hAnsi="宋体"/>
        </w:rPr>
      </w:pPr>
      <w:r w:rsidRPr="0003554A">
        <w:rPr>
          <w:rFonts w:ascii="宋体" w:eastAsia="宋体" w:hAnsi="宋体" w:hint="eastAsia"/>
          <w:b/>
        </w:rPr>
        <w:t>【案例2】</w:t>
      </w:r>
      <w:r w:rsidRPr="0003554A">
        <w:rPr>
          <w:rFonts w:ascii="宋体" w:eastAsia="宋体" w:hAnsi="宋体"/>
          <w:b/>
        </w:rPr>
        <w:t xml:space="preserve"> </w:t>
      </w:r>
      <w:r w:rsidRPr="0003554A">
        <w:rPr>
          <w:rFonts w:ascii="宋体" w:eastAsia="宋体" w:hAnsi="宋体" w:hint="eastAsia"/>
        </w:rPr>
        <w:t>相似矩阵的定义：对于两个</w:t>
      </w:r>
      <m:oMath>
        <m:r>
          <w:rPr>
            <w:rFonts w:ascii="Cambria Math" w:eastAsia="宋体" w:hAnsi="Cambria Math" w:hint="eastAsia"/>
          </w:rPr>
          <m:t>n</m:t>
        </m:r>
      </m:oMath>
      <w:r w:rsidRPr="0003554A">
        <w:rPr>
          <w:rFonts w:ascii="宋体" w:eastAsia="宋体" w:hAnsi="宋体" w:hint="eastAsia"/>
        </w:rPr>
        <w:t>阶方阵，若存在一个</w:t>
      </w:r>
      <m:oMath>
        <m:r>
          <w:rPr>
            <w:rFonts w:ascii="Cambria Math" w:eastAsia="宋体" w:hAnsi="Cambria Math" w:hint="eastAsia"/>
          </w:rPr>
          <m:t>n</m:t>
        </m:r>
      </m:oMath>
      <w:r w:rsidRPr="0003554A">
        <w:rPr>
          <w:rFonts w:ascii="宋体" w:eastAsia="宋体" w:hAnsi="宋体" w:hint="eastAsia"/>
        </w:rPr>
        <w:t>阶可逆矩阵</w:t>
      </w:r>
      <m:oMath>
        <m:r>
          <w:rPr>
            <w:rFonts w:ascii="Cambria Math" w:eastAsia="宋体" w:hAnsi="Cambria Math" w:hint="eastAsia"/>
          </w:rPr>
          <m:t>P</m:t>
        </m:r>
      </m:oMath>
      <w:r w:rsidRPr="0003554A">
        <w:rPr>
          <w:rFonts w:ascii="宋体" w:eastAsia="宋体" w:hAnsi="宋体" w:hint="eastAsia"/>
        </w:rPr>
        <w:t>，使得</w:t>
      </w:r>
      <m:oMath>
        <m:sSup>
          <m:sSupPr>
            <m:ctrlPr>
              <w:rPr>
                <w:rFonts w:ascii="Cambria Math" w:eastAsia="宋体" w:hAnsi="Cambria Math"/>
              </w:rPr>
            </m:ctrlPr>
          </m:sSupPr>
          <m:e>
            <m:r>
              <w:rPr>
                <w:rFonts w:ascii="Cambria Math" w:eastAsia="宋体" w:hAnsi="Cambria Math"/>
              </w:rPr>
              <m:t>P</m:t>
            </m:r>
          </m:e>
          <m:sup>
            <m:r>
              <m:rPr>
                <m:sty m:val="p"/>
              </m:rPr>
              <w:rPr>
                <w:rFonts w:ascii="Cambria Math" w:eastAsia="宋体" w:hAnsi="Cambria Math"/>
              </w:rPr>
              <m:t>-1</m:t>
            </m:r>
          </m:sup>
        </m:sSup>
        <m:r>
          <w:rPr>
            <w:rFonts w:ascii="Cambria Math" w:eastAsia="宋体" w:hAnsi="Cambria Math"/>
          </w:rPr>
          <m:t>AP</m:t>
        </m:r>
        <m:r>
          <m:rPr>
            <m:sty m:val="p"/>
          </m:rPr>
          <w:rPr>
            <w:rFonts w:ascii="Cambria Math" w:eastAsia="宋体" w:hAnsi="Cambria Math"/>
          </w:rPr>
          <m:t>=</m:t>
        </m:r>
        <m:r>
          <w:rPr>
            <w:rFonts w:ascii="Cambria Math" w:eastAsia="宋体" w:hAnsi="Cambria Math"/>
          </w:rPr>
          <m:t>B</m:t>
        </m:r>
      </m:oMath>
      <w:r w:rsidRPr="0003554A">
        <w:rPr>
          <w:rFonts w:ascii="宋体" w:eastAsia="宋体" w:hAnsi="宋体" w:hint="eastAsia"/>
        </w:rPr>
        <w:t>，则称方阵</w:t>
      </w:r>
      <m:oMath>
        <m:r>
          <w:rPr>
            <w:rFonts w:ascii="Cambria Math" w:eastAsia="宋体" w:hAnsi="Cambria Math"/>
          </w:rPr>
          <m:t>B</m:t>
        </m:r>
      </m:oMath>
      <w:r w:rsidRPr="0003554A">
        <w:rPr>
          <w:rFonts w:ascii="宋体" w:eastAsia="宋体" w:hAnsi="宋体" w:hint="eastAsia"/>
        </w:rPr>
        <w:t>相似于方阵</w:t>
      </w:r>
      <m:oMath>
        <m:r>
          <w:rPr>
            <w:rFonts w:ascii="Cambria Math" w:eastAsia="宋体" w:hAnsi="Cambria Math"/>
          </w:rPr>
          <m:t>A</m:t>
        </m:r>
      </m:oMath>
      <w:r w:rsidRPr="0003554A">
        <w:rPr>
          <w:rFonts w:ascii="宋体" w:eastAsia="宋体" w:hAnsi="宋体"/>
        </w:rPr>
        <w:t>.</w:t>
      </w:r>
    </w:p>
    <w:p w:rsidR="0003554A" w:rsidRPr="0003554A" w:rsidRDefault="0003554A" w:rsidP="0003554A">
      <w:pPr>
        <w:spacing w:line="360" w:lineRule="auto"/>
        <w:ind w:firstLineChars="200" w:firstLine="482"/>
        <w:rPr>
          <w:rFonts w:ascii="宋体" w:eastAsia="宋体" w:hAnsi="宋体"/>
          <w:iCs/>
        </w:rPr>
      </w:pPr>
      <w:r w:rsidRPr="0003554A">
        <w:rPr>
          <w:rFonts w:ascii="宋体" w:eastAsia="宋体" w:hAnsi="宋体" w:hint="eastAsia"/>
          <w:b/>
        </w:rPr>
        <w:t>【分析】</w:t>
      </w:r>
      <w:r w:rsidRPr="0003554A">
        <w:rPr>
          <w:rFonts w:ascii="宋体" w:eastAsia="宋体" w:hAnsi="宋体" w:hint="eastAsia"/>
        </w:rPr>
        <w:t>这个概念看似非常普通，其实起着承上启下的重要作用，它来自特征值理论中问题的升华，又为引出矩阵相似对角化提供理论支撑.如果能够存在</w:t>
      </w:r>
      <m:oMath>
        <m:r>
          <w:rPr>
            <w:rFonts w:ascii="Cambria Math" w:eastAsia="宋体" w:hAnsi="Cambria Math" w:hint="eastAsia"/>
          </w:rPr>
          <m:t>n</m:t>
        </m:r>
      </m:oMath>
      <w:r w:rsidRPr="0003554A">
        <w:rPr>
          <w:rFonts w:ascii="宋体" w:eastAsia="宋体" w:hAnsi="宋体" w:hint="eastAsia"/>
        </w:rPr>
        <w:t>阶可逆矩阵</w:t>
      </w:r>
      <m:oMath>
        <m:r>
          <w:rPr>
            <w:rFonts w:ascii="Cambria Math" w:eastAsia="宋体" w:hAnsi="Cambria Math" w:hint="eastAsia"/>
          </w:rPr>
          <m:t>P</m:t>
        </m:r>
      </m:oMath>
      <w:r w:rsidRPr="0003554A">
        <w:rPr>
          <w:rFonts w:ascii="宋体" w:eastAsia="宋体" w:hAnsi="宋体" w:hint="eastAsia"/>
          <w:iCs/>
        </w:rPr>
        <w:t>，使得</w:t>
      </w:r>
      <m:oMath>
        <m:sSup>
          <m:sSupPr>
            <m:ctrlPr>
              <w:rPr>
                <w:rFonts w:ascii="Cambria Math" w:eastAsia="宋体" w:hAnsi="Cambria Math"/>
              </w:rPr>
            </m:ctrlPr>
          </m:sSupPr>
          <m:e>
            <m:r>
              <w:rPr>
                <w:rFonts w:ascii="Cambria Math" w:eastAsia="宋体" w:hAnsi="Cambria Math"/>
              </w:rPr>
              <m:t>P</m:t>
            </m:r>
          </m:e>
          <m:sup>
            <m:r>
              <m:rPr>
                <m:sty m:val="p"/>
              </m:rPr>
              <w:rPr>
                <w:rFonts w:ascii="Cambria Math" w:eastAsia="宋体" w:hAnsi="Cambria Math"/>
              </w:rPr>
              <m:t>-1</m:t>
            </m:r>
          </m:sup>
        </m:sSup>
        <m:r>
          <w:rPr>
            <w:rFonts w:ascii="Cambria Math" w:eastAsia="宋体" w:hAnsi="Cambria Math"/>
          </w:rPr>
          <m:t>AP</m:t>
        </m:r>
        <m:r>
          <m:rPr>
            <m:sty m:val="p"/>
          </m:rPr>
          <w:rPr>
            <w:rFonts w:ascii="Cambria Math" w:eastAsia="宋体" w:hAnsi="Cambria Math"/>
          </w:rPr>
          <m:t>=Λ</m:t>
        </m:r>
      </m:oMath>
      <w:r w:rsidRPr="0003554A">
        <w:rPr>
          <w:rFonts w:ascii="宋体" w:eastAsia="宋体" w:hAnsi="宋体" w:hint="eastAsia"/>
          <w:iCs/>
        </w:rPr>
        <w:t>，这里</w:t>
      </w:r>
      <m:oMath>
        <m:r>
          <m:rPr>
            <m:sty m:val="p"/>
          </m:rPr>
          <w:rPr>
            <w:rFonts w:ascii="Cambria Math" w:eastAsia="宋体" w:hAnsi="Cambria Math"/>
          </w:rPr>
          <m:t>Λ</m:t>
        </m:r>
      </m:oMath>
      <w:r w:rsidRPr="0003554A">
        <w:rPr>
          <w:rFonts w:ascii="宋体" w:eastAsia="宋体" w:hAnsi="宋体" w:hint="eastAsia"/>
          <w:iCs/>
        </w:rPr>
        <w:t>为对角矩阵，从而计算</w:t>
      </w:r>
      <m:oMath>
        <m:sSup>
          <m:sSupPr>
            <m:ctrlPr>
              <w:rPr>
                <w:rFonts w:ascii="Cambria Math" w:eastAsia="宋体" w:hAnsi="Cambria Math"/>
                <w:iCs/>
              </w:rPr>
            </m:ctrlPr>
          </m:sSupPr>
          <m:e>
            <m:r>
              <w:rPr>
                <w:rFonts w:ascii="Cambria Math" w:eastAsia="宋体" w:hAnsi="Cambria Math"/>
              </w:rPr>
              <m:t>A</m:t>
            </m:r>
          </m:e>
          <m:sup>
            <m:r>
              <w:rPr>
                <w:rFonts w:ascii="Cambria Math" w:eastAsia="宋体" w:hAnsi="Cambria Math"/>
              </w:rPr>
              <m:t>m</m:t>
            </m:r>
          </m:sup>
        </m:sSup>
        <m:r>
          <w:rPr>
            <w:rFonts w:ascii="Cambria Math" w:eastAsia="宋体" w:hAnsi="Cambria Math"/>
          </w:rPr>
          <m:t>=</m:t>
        </m:r>
        <m:d>
          <m:dPr>
            <m:ctrlPr>
              <w:rPr>
                <w:rFonts w:ascii="Cambria Math" w:eastAsia="宋体" w:hAnsi="Cambria Math"/>
                <w:i/>
                <w:iCs/>
              </w:rPr>
            </m:ctrlPr>
          </m:dPr>
          <m:e>
            <m:r>
              <w:rPr>
                <w:rFonts w:ascii="Cambria Math" w:eastAsia="宋体" w:hAnsi="Cambria Math"/>
              </w:rPr>
              <m:t>PΛ</m:t>
            </m:r>
            <m:sSup>
              <m:sSupPr>
                <m:ctrlPr>
                  <w:rPr>
                    <w:rFonts w:ascii="Cambria Math" w:eastAsia="宋体" w:hAnsi="Cambria Math"/>
                    <w:i/>
                    <w:iCs/>
                  </w:rPr>
                </m:ctrlPr>
              </m:sSupPr>
              <m:e>
                <m:r>
                  <w:rPr>
                    <w:rFonts w:ascii="Cambria Math" w:eastAsia="宋体" w:hAnsi="Cambria Math"/>
                  </w:rPr>
                  <m:t>P</m:t>
                </m:r>
              </m:e>
              <m:sup>
                <m:r>
                  <w:rPr>
                    <w:rFonts w:ascii="Cambria Math" w:eastAsia="宋体" w:hAnsi="Cambria Math"/>
                  </w:rPr>
                  <m:t>-1</m:t>
                </m:r>
              </m:sup>
            </m:sSup>
          </m:e>
        </m:d>
        <m:d>
          <m:dPr>
            <m:ctrlPr>
              <w:rPr>
                <w:rFonts w:ascii="Cambria Math" w:eastAsia="宋体" w:hAnsi="Cambria Math"/>
                <w:i/>
                <w:iCs/>
              </w:rPr>
            </m:ctrlPr>
          </m:dPr>
          <m:e>
            <m:r>
              <w:rPr>
                <w:rFonts w:ascii="Cambria Math" w:eastAsia="宋体" w:hAnsi="Cambria Math"/>
              </w:rPr>
              <m:t>PΛ</m:t>
            </m:r>
            <m:sSup>
              <m:sSupPr>
                <m:ctrlPr>
                  <w:rPr>
                    <w:rFonts w:ascii="Cambria Math" w:eastAsia="宋体" w:hAnsi="Cambria Math"/>
                    <w:i/>
                    <w:iCs/>
                  </w:rPr>
                </m:ctrlPr>
              </m:sSupPr>
              <m:e>
                <m:r>
                  <w:rPr>
                    <w:rFonts w:ascii="Cambria Math" w:eastAsia="宋体" w:hAnsi="Cambria Math"/>
                  </w:rPr>
                  <m:t>P</m:t>
                </m:r>
              </m:e>
              <m:sup>
                <m:r>
                  <w:rPr>
                    <w:rFonts w:ascii="Cambria Math" w:eastAsia="宋体" w:hAnsi="Cambria Math"/>
                  </w:rPr>
                  <m:t>-1</m:t>
                </m:r>
              </m:sup>
            </m:sSup>
          </m:e>
        </m:d>
        <m:r>
          <w:rPr>
            <w:rFonts w:ascii="Cambria Math" w:eastAsia="宋体" w:hAnsi="Cambria Math"/>
          </w:rPr>
          <m:t>⋯</m:t>
        </m:r>
        <m:d>
          <m:dPr>
            <m:ctrlPr>
              <w:rPr>
                <w:rFonts w:ascii="Cambria Math" w:eastAsia="宋体" w:hAnsi="Cambria Math"/>
                <w:i/>
                <w:iCs/>
              </w:rPr>
            </m:ctrlPr>
          </m:dPr>
          <m:e>
            <m:r>
              <w:rPr>
                <w:rFonts w:ascii="Cambria Math" w:eastAsia="宋体" w:hAnsi="Cambria Math"/>
              </w:rPr>
              <m:t>PΛ</m:t>
            </m:r>
            <m:sSup>
              <m:sSupPr>
                <m:ctrlPr>
                  <w:rPr>
                    <w:rFonts w:ascii="Cambria Math" w:eastAsia="宋体" w:hAnsi="Cambria Math"/>
                    <w:i/>
                    <w:iCs/>
                  </w:rPr>
                </m:ctrlPr>
              </m:sSupPr>
              <m:e>
                <m:r>
                  <w:rPr>
                    <w:rFonts w:ascii="Cambria Math" w:eastAsia="宋体" w:hAnsi="Cambria Math"/>
                  </w:rPr>
                  <m:t>P</m:t>
                </m:r>
              </m:e>
              <m:sup>
                <m:r>
                  <w:rPr>
                    <w:rFonts w:ascii="Cambria Math" w:eastAsia="宋体" w:hAnsi="Cambria Math"/>
                  </w:rPr>
                  <m:t>-1</m:t>
                </m:r>
              </m:sup>
            </m:sSup>
          </m:e>
        </m:d>
        <m:r>
          <w:rPr>
            <w:rFonts w:ascii="Cambria Math" w:eastAsia="宋体" w:hAnsi="Cambria Math"/>
          </w:rPr>
          <m:t>=P</m:t>
        </m:r>
        <m:sSup>
          <m:sSupPr>
            <m:ctrlPr>
              <w:rPr>
                <w:rFonts w:ascii="Cambria Math" w:eastAsia="宋体" w:hAnsi="Cambria Math"/>
                <w:iCs/>
              </w:rPr>
            </m:ctrlPr>
          </m:sSupPr>
          <m:e>
            <m:r>
              <m:rPr>
                <m:sty m:val="p"/>
              </m:rPr>
              <w:rPr>
                <w:rFonts w:ascii="Cambria Math" w:eastAsia="宋体" w:hAnsi="Cambria Math"/>
              </w:rPr>
              <m:t>Λ</m:t>
            </m:r>
          </m:e>
          <m:sup>
            <m:r>
              <w:rPr>
                <w:rFonts w:ascii="Cambria Math" w:eastAsia="宋体" w:hAnsi="Cambria Math"/>
              </w:rPr>
              <m:t>m</m:t>
            </m:r>
          </m:sup>
        </m:sSup>
        <m:sSup>
          <m:sSupPr>
            <m:ctrlPr>
              <w:rPr>
                <w:rFonts w:ascii="Cambria Math" w:eastAsia="宋体" w:hAnsi="Cambria Math"/>
                <w:i/>
                <w:iCs/>
              </w:rPr>
            </m:ctrlPr>
          </m:sSupPr>
          <m:e>
            <m:r>
              <w:rPr>
                <w:rFonts w:ascii="Cambria Math" w:eastAsia="宋体" w:hAnsi="Cambria Math"/>
              </w:rPr>
              <m:t>P</m:t>
            </m:r>
          </m:e>
          <m:sup>
            <m:r>
              <w:rPr>
                <w:rFonts w:ascii="Cambria Math" w:eastAsia="宋体" w:hAnsi="Cambria Math"/>
              </w:rPr>
              <m:t>-1</m:t>
            </m:r>
          </m:sup>
        </m:sSup>
      </m:oMath>
      <w:r w:rsidRPr="0003554A">
        <w:rPr>
          <w:rFonts w:ascii="宋体" w:eastAsia="宋体" w:hAnsi="宋体" w:hint="eastAsia"/>
          <w:iCs/>
        </w:rPr>
        <w:t>，这使得计算</w:t>
      </w:r>
      <m:oMath>
        <m:sSup>
          <m:sSupPr>
            <m:ctrlPr>
              <w:rPr>
                <w:rFonts w:ascii="Cambria Math" w:eastAsia="宋体" w:hAnsi="Cambria Math"/>
                <w:iCs/>
              </w:rPr>
            </m:ctrlPr>
          </m:sSupPr>
          <m:e>
            <m:r>
              <w:rPr>
                <w:rFonts w:ascii="Cambria Math" w:eastAsia="宋体" w:hAnsi="Cambria Math"/>
              </w:rPr>
              <m:t>A</m:t>
            </m:r>
          </m:e>
          <m:sup>
            <m:r>
              <w:rPr>
                <w:rFonts w:ascii="Cambria Math" w:eastAsia="宋体" w:hAnsi="Cambria Math"/>
              </w:rPr>
              <m:t>m</m:t>
            </m:r>
          </m:sup>
        </m:sSup>
      </m:oMath>
      <w:r w:rsidRPr="0003554A">
        <w:rPr>
          <w:rFonts w:ascii="宋体" w:eastAsia="宋体" w:hAnsi="宋体" w:hint="eastAsia"/>
          <w:iCs/>
        </w:rPr>
        <w:t>变得简单易行，在实际应用中占有重要地位</w:t>
      </w:r>
      <w:r w:rsidRPr="0003554A">
        <w:rPr>
          <w:rFonts w:ascii="宋体" w:eastAsia="宋体" w:hAnsi="宋体"/>
          <w:iCs/>
        </w:rPr>
        <w:t>.</w:t>
      </w:r>
    </w:p>
    <w:p w:rsidR="0003554A" w:rsidRPr="0003554A" w:rsidRDefault="0003554A" w:rsidP="0003554A">
      <w:pPr>
        <w:spacing w:line="360" w:lineRule="auto"/>
        <w:ind w:firstLineChars="200" w:firstLine="482"/>
        <w:rPr>
          <w:rFonts w:ascii="宋体" w:eastAsia="宋体" w:hAnsi="宋体"/>
          <w:iCs/>
        </w:rPr>
      </w:pPr>
      <w:r w:rsidRPr="0003554A">
        <w:rPr>
          <w:rFonts w:ascii="宋体" w:eastAsia="宋体" w:hAnsi="宋体" w:hint="eastAsia"/>
          <w:b/>
          <w:iCs/>
        </w:rPr>
        <w:t>【设计】</w:t>
      </w:r>
      <w:r w:rsidRPr="0003554A">
        <w:rPr>
          <w:rFonts w:ascii="宋体" w:eastAsia="宋体" w:hAnsi="宋体" w:hint="eastAsia"/>
          <w:iCs/>
        </w:rPr>
        <w:t>引入生活中的例子：两位同学去听演唱会，一位同学坐在第一排，另一位同学坐在最后一排，虽然他们看到的演唱会因为位置不同而不同，而他们看到的演唱会确是“相似”的</w:t>
      </w:r>
      <w:r w:rsidRPr="0003554A">
        <w:rPr>
          <w:rFonts w:ascii="宋体" w:eastAsia="宋体" w:hAnsi="宋体"/>
          <w:iCs/>
        </w:rPr>
        <w:t>.</w:t>
      </w:r>
    </w:p>
    <w:p w:rsidR="0003554A" w:rsidRPr="0003554A" w:rsidRDefault="0003554A" w:rsidP="0003554A">
      <w:pPr>
        <w:spacing w:line="360" w:lineRule="auto"/>
        <w:ind w:firstLineChars="200" w:firstLine="480"/>
        <w:rPr>
          <w:rFonts w:ascii="宋体" w:eastAsia="宋体" w:hAnsi="宋体"/>
          <w:b/>
        </w:rPr>
      </w:pPr>
      <w:r w:rsidRPr="0003554A">
        <w:rPr>
          <w:rFonts w:ascii="宋体" w:eastAsia="宋体" w:hAnsi="宋体" w:hint="eastAsia"/>
          <w:iCs/>
        </w:rPr>
        <w:t>那么，线性代数中，指的就是相似矩阵</w:t>
      </w:r>
      <w:r w:rsidRPr="0003554A">
        <w:rPr>
          <w:rFonts w:ascii="宋体" w:eastAsia="宋体" w:hAnsi="宋体"/>
          <w:iCs/>
        </w:rPr>
        <w:t>.</w:t>
      </w:r>
      <w:r w:rsidRPr="0003554A">
        <w:rPr>
          <w:rFonts w:ascii="宋体" w:eastAsia="宋体" w:hAnsi="宋体" w:hint="eastAsia"/>
          <w:iCs/>
        </w:rPr>
        <w:t>之所以“相似”，在于矩阵间保持着很多不变量：矩阵多项式、矩阵的秩、可逆性、特征值、迹等等.由此，串联起所有矩阵的相关性质，帮助学生构建知识网络，学会知识点的横向类比</w:t>
      </w:r>
      <w:r w:rsidRPr="0003554A">
        <w:rPr>
          <w:rFonts w:ascii="宋体" w:eastAsia="宋体" w:hAnsi="宋体"/>
          <w:iCs/>
        </w:rPr>
        <w:t>.</w:t>
      </w:r>
    </w:p>
    <w:p w:rsidR="0003554A" w:rsidRPr="0003554A" w:rsidRDefault="0003554A" w:rsidP="0003554A">
      <w:pPr>
        <w:spacing w:line="360" w:lineRule="auto"/>
        <w:ind w:firstLine="500"/>
        <w:rPr>
          <w:rFonts w:ascii="宋体" w:eastAsia="宋体" w:hAnsi="宋体"/>
          <w:b/>
        </w:rPr>
      </w:pPr>
    </w:p>
    <w:p w:rsidR="0003554A" w:rsidRPr="0003554A" w:rsidRDefault="0003554A" w:rsidP="0003554A">
      <w:pPr>
        <w:spacing w:line="360" w:lineRule="auto"/>
        <w:rPr>
          <w:rFonts w:ascii="宋体" w:eastAsia="宋体" w:hAnsi="宋体"/>
          <w:b/>
        </w:rPr>
      </w:pPr>
      <w:r w:rsidRPr="0003554A">
        <w:rPr>
          <w:rFonts w:ascii="宋体" w:eastAsia="宋体" w:hAnsi="宋体" w:hint="eastAsia"/>
          <w:b/>
          <w:color w:val="000000" w:themeColor="text1"/>
        </w:rPr>
        <w:t>3.1.</w:t>
      </w:r>
      <w:r w:rsidRPr="0003554A">
        <w:rPr>
          <w:rFonts w:ascii="宋体" w:eastAsia="宋体" w:hAnsi="宋体"/>
          <w:b/>
          <w:color w:val="000000" w:themeColor="text1"/>
        </w:rPr>
        <w:t>3</w:t>
      </w:r>
      <w:r w:rsidRPr="0003554A">
        <w:rPr>
          <w:rFonts w:ascii="宋体" w:eastAsia="宋体" w:hAnsi="宋体" w:hint="eastAsia"/>
          <w:b/>
        </w:rPr>
        <w:t>增强应用能力，激发学生兴趣</w:t>
      </w:r>
    </w:p>
    <w:p w:rsidR="0003554A" w:rsidRPr="0003554A" w:rsidRDefault="0003554A" w:rsidP="0003554A">
      <w:pPr>
        <w:spacing w:line="360" w:lineRule="auto"/>
        <w:ind w:firstLineChars="200" w:firstLine="482"/>
        <w:rPr>
          <w:rFonts w:ascii="宋体" w:eastAsia="宋体" w:hAnsi="宋体"/>
        </w:rPr>
      </w:pPr>
      <w:r w:rsidRPr="0003554A">
        <w:rPr>
          <w:rFonts w:ascii="宋体" w:eastAsia="宋体" w:hAnsi="宋体" w:hint="eastAsia"/>
          <w:b/>
        </w:rPr>
        <w:t>【案例</w:t>
      </w:r>
      <w:r w:rsidRPr="0003554A">
        <w:rPr>
          <w:rFonts w:ascii="宋体" w:eastAsia="宋体" w:hAnsi="宋体"/>
          <w:b/>
        </w:rPr>
        <w:t>3</w:t>
      </w:r>
      <w:r w:rsidRPr="0003554A">
        <w:rPr>
          <w:rFonts w:ascii="宋体" w:eastAsia="宋体" w:hAnsi="宋体" w:hint="eastAsia"/>
          <w:b/>
        </w:rPr>
        <w:t>】</w:t>
      </w:r>
      <w:r w:rsidRPr="0003554A">
        <w:rPr>
          <w:rFonts w:ascii="宋体" w:eastAsia="宋体" w:hAnsi="宋体"/>
          <w:b/>
        </w:rPr>
        <w:t xml:space="preserve"> </w:t>
      </w:r>
      <w:r w:rsidRPr="0003554A">
        <w:rPr>
          <w:rFonts w:ascii="宋体" w:eastAsia="宋体" w:hAnsi="宋体" w:hint="eastAsia"/>
        </w:rPr>
        <w:t>假设第</w:t>
      </w:r>
      <m:oMath>
        <m:r>
          <w:rPr>
            <w:rFonts w:ascii="Cambria Math" w:eastAsia="宋体" w:hAnsi="Cambria Math" w:hint="eastAsia"/>
          </w:rPr>
          <m:t>n</m:t>
        </m:r>
      </m:oMath>
      <w:r w:rsidRPr="0003554A">
        <w:rPr>
          <w:rFonts w:ascii="宋体" w:eastAsia="宋体" w:hAnsi="宋体" w:hint="eastAsia"/>
        </w:rPr>
        <w:t>年的兔子数量为</w:t>
      </w:r>
      <m:oMath>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n</m:t>
            </m:r>
          </m:sub>
        </m:sSub>
      </m:oMath>
      <w:r w:rsidRPr="0003554A">
        <w:rPr>
          <w:rFonts w:ascii="宋体" w:eastAsia="宋体" w:hAnsi="宋体" w:hint="eastAsia"/>
        </w:rPr>
        <w:t>，在没有狐狸时年增长率为</w:t>
      </w:r>
      <m:oMath>
        <m:r>
          <w:rPr>
            <w:rFonts w:ascii="Cambria Math" w:eastAsia="宋体" w:hAnsi="Cambria Math"/>
          </w:rPr>
          <m:t>10%</m:t>
        </m:r>
      </m:oMath>
      <w:r w:rsidRPr="0003554A">
        <w:rPr>
          <w:rFonts w:ascii="宋体" w:eastAsia="宋体" w:hAnsi="宋体" w:hint="eastAsia"/>
        </w:rPr>
        <w:t>，即</w:t>
      </w:r>
      <m:oMath>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n+1</m:t>
            </m:r>
          </m:sub>
        </m:sSub>
        <m:r>
          <w:rPr>
            <w:rFonts w:ascii="Cambria Math" w:eastAsia="宋体" w:hAnsi="Cambria Math"/>
          </w:rPr>
          <m:t>=1.1</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n</m:t>
            </m:r>
          </m:sub>
        </m:sSub>
      </m:oMath>
      <w:r w:rsidRPr="0003554A">
        <w:rPr>
          <w:rFonts w:ascii="宋体" w:eastAsia="宋体" w:hAnsi="宋体" w:hint="eastAsia"/>
        </w:rPr>
        <w:t>；第</w:t>
      </w:r>
      <m:oMath>
        <m:r>
          <w:rPr>
            <w:rFonts w:ascii="Cambria Math" w:eastAsia="宋体" w:hAnsi="Cambria Math" w:hint="eastAsia"/>
          </w:rPr>
          <m:t>n</m:t>
        </m:r>
      </m:oMath>
      <w:r w:rsidRPr="0003554A">
        <w:rPr>
          <w:rFonts w:ascii="宋体" w:eastAsia="宋体" w:hAnsi="宋体" w:hint="eastAsia"/>
        </w:rPr>
        <w:t>年狐狸的数量为</w:t>
      </w:r>
      <m:oMath>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rPr>
              <m:t>n</m:t>
            </m:r>
          </m:sub>
        </m:sSub>
      </m:oMath>
      <w:r w:rsidRPr="0003554A">
        <w:rPr>
          <w:rFonts w:ascii="宋体" w:eastAsia="宋体" w:hAnsi="宋体" w:hint="eastAsia"/>
        </w:rPr>
        <w:t>，在没有兔子时年增长率为</w:t>
      </w:r>
      <m:oMath>
        <m:r>
          <w:rPr>
            <w:rFonts w:ascii="Cambria Math" w:eastAsia="宋体" w:hAnsi="Cambria Math"/>
          </w:rPr>
          <m:t>-15%</m:t>
        </m:r>
      </m:oMath>
      <w:r w:rsidRPr="0003554A">
        <w:rPr>
          <w:rFonts w:ascii="宋体" w:eastAsia="宋体" w:hAnsi="宋体" w:hint="eastAsia"/>
        </w:rPr>
        <w:t>，即</w:t>
      </w:r>
      <m:oMath>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rPr>
              <m:t>n+1</m:t>
            </m:r>
          </m:sub>
        </m:sSub>
        <m:r>
          <w:rPr>
            <w:rFonts w:ascii="Cambria Math" w:eastAsia="宋体" w:hAnsi="Cambria Math"/>
          </w:rPr>
          <m:t>=0.85</m:t>
        </m:r>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rPr>
              <m:t>n</m:t>
            </m:r>
          </m:sub>
        </m:sSub>
      </m:oMath>
      <w:r w:rsidRPr="0003554A">
        <w:rPr>
          <w:rFonts w:ascii="宋体" w:eastAsia="宋体" w:hAnsi="宋体"/>
        </w:rPr>
        <w:t>.</w:t>
      </w:r>
      <w:r w:rsidRPr="0003554A">
        <w:rPr>
          <w:rFonts w:ascii="宋体" w:eastAsia="宋体" w:hAnsi="宋体" w:hint="eastAsia"/>
        </w:rPr>
        <w:t>若两者共存，则种群数量满足关系式</w:t>
      </w:r>
      <m:oMath>
        <m:d>
          <m:dPr>
            <m:begChr m:val="{"/>
            <m:endChr m:val=""/>
            <m:ctrlPr>
              <w:rPr>
                <w:rFonts w:ascii="Cambria Math" w:eastAsia="宋体" w:hAnsi="Cambria Math"/>
              </w:rPr>
            </m:ctrlPr>
          </m:dPr>
          <m:e>
            <m:m>
              <m:mPr>
                <m:mcs>
                  <m:mc>
                    <m:mcPr>
                      <m:count m:val="1"/>
                      <m:mcJc m:val="center"/>
                    </m:mcPr>
                  </m:mc>
                </m:mcs>
                <m:ctrlPr>
                  <w:rPr>
                    <w:rFonts w:ascii="Cambria Math" w:eastAsia="宋体" w:hAnsi="Cambria Math"/>
                    <w:i/>
                  </w:rPr>
                </m:ctrlPr>
              </m:mPr>
              <m:mr>
                <m:e>
                  <m:sSub>
                    <m:sSubPr>
                      <m:ctrlPr>
                        <w:rPr>
                          <w:rFonts w:ascii="Cambria Math" w:eastAsia="宋体" w:hAnsi="Cambria Math"/>
                          <w:i/>
                        </w:rPr>
                      </m:ctrlPr>
                    </m:sSubPr>
                    <m:e>
                      <m:r>
                        <w:rPr>
                          <w:rFonts w:ascii="Cambria Math" w:eastAsia="宋体" w:hAnsi="Cambria Math"/>
                        </w:rPr>
                        <m:t>R</m:t>
                      </m:r>
                      <m:ctrlPr>
                        <w:rPr>
                          <w:rFonts w:ascii="Cambria Math" w:eastAsia="宋体" w:hAnsi="Cambria Math" w:hint="eastAsia"/>
                          <w:i/>
                        </w:rPr>
                      </m:ctrlPr>
                    </m:e>
                    <m:sub>
                      <m:r>
                        <w:rPr>
                          <w:rFonts w:ascii="Cambria Math" w:eastAsia="宋体" w:hAnsi="Cambria Math"/>
                        </w:rPr>
                        <m:t>n+1</m:t>
                      </m:r>
                    </m:sub>
                  </m:sSub>
                  <m:r>
                    <w:rPr>
                      <w:rFonts w:ascii="Cambria Math" w:eastAsia="宋体" w:hAnsi="Cambria Math"/>
                    </w:rPr>
                    <m:t>=1.1</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n</m:t>
                      </m:r>
                    </m:sub>
                  </m:sSub>
                  <m:r>
                    <w:rPr>
                      <w:rFonts w:ascii="Cambria Math" w:eastAsia="宋体" w:hAnsi="Cambria Math"/>
                    </w:rPr>
                    <m:t>-0.15</m:t>
                  </m:r>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rPr>
                        <m:t>n</m:t>
                      </m:r>
                    </m:sub>
                  </m:sSub>
                </m:e>
              </m:mr>
              <m:mr>
                <m:e>
                  <m:sSub>
                    <m:sSubPr>
                      <m:ctrlPr>
                        <w:rPr>
                          <w:rFonts w:ascii="Cambria Math" w:eastAsia="宋体" w:hAnsi="Cambria Math"/>
                          <w:i/>
                        </w:rPr>
                      </m:ctrlPr>
                    </m:sSubPr>
                    <m:e>
                      <m:r>
                        <w:rPr>
                          <w:rFonts w:ascii="Cambria Math" w:eastAsia="宋体" w:hAnsi="Cambria Math"/>
                        </w:rPr>
                        <m:t>F</m:t>
                      </m:r>
                      <m:ctrlPr>
                        <w:rPr>
                          <w:rFonts w:ascii="Cambria Math" w:eastAsia="宋体" w:hAnsi="Cambria Math" w:hint="eastAsia"/>
                          <w:i/>
                        </w:rPr>
                      </m:ctrlPr>
                    </m:e>
                    <m:sub>
                      <m:r>
                        <w:rPr>
                          <w:rFonts w:ascii="Cambria Math" w:eastAsia="宋体" w:hAnsi="Cambria Math"/>
                        </w:rPr>
                        <m:t>n+1</m:t>
                      </m:r>
                    </m:sub>
                  </m:sSub>
                  <m:r>
                    <w:rPr>
                      <w:rFonts w:ascii="Cambria Math" w:eastAsia="宋体" w:hAnsi="Cambria Math"/>
                    </w:rPr>
                    <m:t>=0.85</m:t>
                  </m:r>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rPr>
                        <m:t>n</m:t>
                      </m:r>
                    </m:sub>
                  </m:sSub>
                  <m:r>
                    <w:rPr>
                      <w:rFonts w:ascii="Cambria Math" w:eastAsia="宋体" w:hAnsi="Cambria Math"/>
                    </w:rPr>
                    <m:t>+0.1</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n</m:t>
                      </m:r>
                    </m:sub>
                  </m:sSub>
                </m:e>
              </m:mr>
            </m:m>
          </m:e>
        </m:d>
      </m:oMath>
      <w:r w:rsidRPr="0003554A">
        <w:rPr>
          <w:rFonts w:ascii="宋体" w:eastAsia="宋体" w:hAnsi="宋体" w:hint="eastAsia"/>
        </w:rPr>
        <w:t>，若初始种群数量为</w:t>
      </w:r>
      <m:oMath>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0</m:t>
            </m:r>
          </m:sub>
        </m:sSub>
        <m:r>
          <w:rPr>
            <w:rFonts w:ascii="Cambria Math" w:eastAsia="宋体" w:hAnsi="Cambria Math"/>
          </w:rPr>
          <m:t>=100,</m:t>
        </m:r>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rPr>
              <m:t>0</m:t>
            </m:r>
          </m:sub>
        </m:sSub>
        <m:r>
          <w:rPr>
            <w:rFonts w:ascii="Cambria Math" w:eastAsia="宋体" w:hAnsi="Cambria Math"/>
          </w:rPr>
          <m:t>=80</m:t>
        </m:r>
      </m:oMath>
      <w:r w:rsidRPr="0003554A">
        <w:rPr>
          <w:rFonts w:ascii="宋体" w:eastAsia="宋体" w:hAnsi="宋体" w:hint="eastAsia"/>
        </w:rPr>
        <w:t>，问：若干年后兔子和狐狸的种群数量的变化趋势如何？</w:t>
      </w:r>
    </w:p>
    <w:p w:rsidR="0003554A" w:rsidRPr="0003554A" w:rsidRDefault="0003554A" w:rsidP="0003554A">
      <w:pPr>
        <w:spacing w:line="360" w:lineRule="auto"/>
        <w:ind w:firstLine="500"/>
        <w:rPr>
          <w:rFonts w:ascii="宋体" w:eastAsia="宋体" w:hAnsi="宋体"/>
        </w:rPr>
      </w:pPr>
      <w:r w:rsidRPr="0003554A">
        <w:rPr>
          <w:rFonts w:ascii="宋体" w:eastAsia="宋体" w:hAnsi="宋体" w:hint="eastAsia"/>
          <w:b/>
        </w:rPr>
        <w:t>【分析】</w:t>
      </w:r>
      <w:r w:rsidRPr="0003554A">
        <w:rPr>
          <w:rFonts w:ascii="宋体" w:eastAsia="宋体" w:hAnsi="宋体" w:hint="eastAsia"/>
        </w:rPr>
        <w:t>在慕课线上视频中第七章第6节中，重点介绍了矩阵的特征值理论的几个应用，如：人员流动问题、色盲基因的发展趋势、简单的种族增长问题等</w:t>
      </w:r>
      <w:r w:rsidRPr="0003554A">
        <w:rPr>
          <w:rFonts w:ascii="宋体" w:eastAsia="宋体" w:hAnsi="宋体"/>
        </w:rPr>
        <w:t>.</w:t>
      </w:r>
      <w:r w:rsidRPr="0003554A">
        <w:rPr>
          <w:rFonts w:ascii="宋体" w:eastAsia="宋体" w:hAnsi="宋体" w:hint="eastAsia"/>
        </w:rPr>
        <w:t>本例基于慕课的基础之上，对学生的数学建模能力、计算能力、分析预测能力提出了更高的要求</w:t>
      </w:r>
      <w:r w:rsidRPr="0003554A">
        <w:rPr>
          <w:rFonts w:ascii="宋体" w:eastAsia="宋体" w:hAnsi="宋体"/>
        </w:rPr>
        <w:t>.</w:t>
      </w:r>
    </w:p>
    <w:p w:rsidR="0003554A" w:rsidRPr="0003554A" w:rsidRDefault="0003554A" w:rsidP="0003554A">
      <w:pPr>
        <w:spacing w:line="360" w:lineRule="auto"/>
        <w:ind w:firstLine="500"/>
        <w:rPr>
          <w:rFonts w:ascii="宋体" w:eastAsia="宋体" w:hAnsi="宋体"/>
          <w:b/>
        </w:rPr>
      </w:pPr>
      <w:r w:rsidRPr="0003554A">
        <w:rPr>
          <w:rFonts w:ascii="宋体" w:eastAsia="宋体" w:hAnsi="宋体" w:hint="eastAsia"/>
          <w:b/>
          <w:iCs/>
        </w:rPr>
        <w:t>【设计】</w:t>
      </w:r>
      <w:r w:rsidRPr="0003554A">
        <w:rPr>
          <w:rFonts w:ascii="宋体" w:eastAsia="宋体" w:hAnsi="宋体" w:hint="eastAsia"/>
          <w:iCs/>
        </w:rPr>
        <w:t>由实际问题抽象出数学模型是本例的首要要求，因此，笔者在讲授时，给予学生充分的讨论交流时间.即</w:t>
      </w:r>
      <m:oMath>
        <m:d>
          <m:dPr>
            <m:ctrlPr>
              <w:rPr>
                <w:rFonts w:ascii="Cambria Math" w:eastAsia="宋体" w:hAnsi="Cambria Math"/>
                <w:iCs/>
              </w:rPr>
            </m:ctrlPr>
          </m:dPr>
          <m:e>
            <m:m>
              <m:mPr>
                <m:mcs>
                  <m:mc>
                    <m:mcPr>
                      <m:count m:val="1"/>
                      <m:mcJc m:val="center"/>
                    </m:mcPr>
                  </m:mc>
                </m:mcs>
                <m:ctrlPr>
                  <w:rPr>
                    <w:rFonts w:ascii="Cambria Math" w:eastAsia="宋体" w:hAnsi="Cambria Math"/>
                    <w:i/>
                    <w:iCs/>
                  </w:rPr>
                </m:ctrlPr>
              </m:mPr>
              <m:mr>
                <m:e>
                  <m:sSub>
                    <m:sSubPr>
                      <m:ctrlPr>
                        <w:rPr>
                          <w:rFonts w:ascii="Cambria Math" w:eastAsia="宋体" w:hAnsi="Cambria Math"/>
                          <w:i/>
                        </w:rPr>
                      </m:ctrlPr>
                    </m:sSubPr>
                    <m:e>
                      <m:r>
                        <w:rPr>
                          <w:rFonts w:ascii="Cambria Math" w:eastAsia="宋体" w:hAnsi="Cambria Math"/>
                        </w:rPr>
                        <m:t>R</m:t>
                      </m:r>
                      <m:ctrlPr>
                        <w:rPr>
                          <w:rFonts w:ascii="Cambria Math" w:eastAsia="宋体" w:hAnsi="Cambria Math" w:hint="eastAsia"/>
                          <w:i/>
                        </w:rPr>
                      </m:ctrlPr>
                    </m:e>
                    <m:sub>
                      <m:r>
                        <w:rPr>
                          <w:rFonts w:ascii="Cambria Math" w:eastAsia="宋体" w:hAnsi="Cambria Math"/>
                        </w:rPr>
                        <m:t>n+1</m:t>
                      </m:r>
                    </m:sub>
                  </m:sSub>
                </m:e>
              </m:mr>
              <m:mr>
                <m:e>
                  <m:sSub>
                    <m:sSubPr>
                      <m:ctrlPr>
                        <w:rPr>
                          <w:rFonts w:ascii="Cambria Math" w:eastAsia="宋体" w:hAnsi="Cambria Math"/>
                          <w:i/>
                        </w:rPr>
                      </m:ctrlPr>
                    </m:sSubPr>
                    <m:e>
                      <m:r>
                        <w:rPr>
                          <w:rFonts w:ascii="Cambria Math" w:eastAsia="宋体" w:hAnsi="Cambria Math"/>
                        </w:rPr>
                        <m:t>F</m:t>
                      </m:r>
                      <m:ctrlPr>
                        <w:rPr>
                          <w:rFonts w:ascii="Cambria Math" w:eastAsia="宋体" w:hAnsi="Cambria Math" w:hint="eastAsia"/>
                          <w:i/>
                        </w:rPr>
                      </m:ctrlPr>
                    </m:e>
                    <m:sub>
                      <m:r>
                        <w:rPr>
                          <w:rFonts w:ascii="Cambria Math" w:eastAsia="宋体" w:hAnsi="Cambria Math"/>
                        </w:rPr>
                        <m:t>n+1</m:t>
                      </m:r>
                    </m:sub>
                  </m:sSub>
                </m:e>
              </m:mr>
            </m:m>
          </m:e>
        </m:d>
        <m:r>
          <w:rPr>
            <w:rFonts w:ascii="Cambria Math" w:eastAsia="宋体" w:hAnsi="Cambria Math"/>
          </w:rPr>
          <m:t>=</m:t>
        </m:r>
        <m:d>
          <m:dPr>
            <m:ctrlPr>
              <w:rPr>
                <w:rFonts w:ascii="Cambria Math" w:eastAsia="宋体" w:hAnsi="Cambria Math"/>
                <w:i/>
                <w:iCs/>
              </w:rPr>
            </m:ctrlPr>
          </m:dPr>
          <m:e>
            <m:m>
              <m:mPr>
                <m:mcs>
                  <m:mc>
                    <m:mcPr>
                      <m:count m:val="2"/>
                      <m:mcJc m:val="center"/>
                    </m:mcPr>
                  </m:mc>
                </m:mcs>
                <m:ctrlPr>
                  <w:rPr>
                    <w:rFonts w:ascii="Cambria Math" w:eastAsia="宋体" w:hAnsi="Cambria Math"/>
                    <w:i/>
                    <w:iCs/>
                  </w:rPr>
                </m:ctrlPr>
              </m:mPr>
              <m:mr>
                <m:e>
                  <m:r>
                    <w:rPr>
                      <w:rFonts w:ascii="Cambria Math" w:eastAsia="宋体" w:hAnsi="Cambria Math"/>
                    </w:rPr>
                    <m:t>1.1</m:t>
                  </m:r>
                </m:e>
                <m:e>
                  <m:r>
                    <w:rPr>
                      <w:rFonts w:ascii="Cambria Math" w:eastAsia="宋体" w:hAnsi="Cambria Math"/>
                    </w:rPr>
                    <m:t>-0.15</m:t>
                  </m:r>
                </m:e>
              </m:mr>
              <m:mr>
                <m:e>
                  <m:r>
                    <w:rPr>
                      <w:rFonts w:ascii="Cambria Math" w:eastAsia="宋体" w:hAnsi="Cambria Math"/>
                    </w:rPr>
                    <m:t>0.1</m:t>
                  </m:r>
                </m:e>
                <m:e>
                  <m:r>
                    <w:rPr>
                      <w:rFonts w:ascii="Cambria Math" w:eastAsia="宋体" w:hAnsi="Cambria Math"/>
                    </w:rPr>
                    <m:t>0.85</m:t>
                  </m:r>
                </m:e>
              </m:mr>
            </m:m>
          </m:e>
        </m:d>
        <m:d>
          <m:dPr>
            <m:ctrlPr>
              <w:rPr>
                <w:rFonts w:ascii="Cambria Math" w:eastAsia="宋体" w:hAnsi="Cambria Math"/>
                <w:i/>
                <w:iCs/>
              </w:rPr>
            </m:ctrlPr>
          </m:dPr>
          <m:e>
            <m:m>
              <m:mPr>
                <m:mcs>
                  <m:mc>
                    <m:mcPr>
                      <m:count m:val="1"/>
                      <m:mcJc m:val="center"/>
                    </m:mcPr>
                  </m:mc>
                </m:mcs>
                <m:ctrlPr>
                  <w:rPr>
                    <w:rFonts w:ascii="Cambria Math" w:eastAsia="宋体" w:hAnsi="Cambria Math"/>
                    <w:i/>
                    <w:iCs/>
                  </w:rPr>
                </m:ctrlPr>
              </m:mPr>
              <m:mr>
                <m:e>
                  <m:sSub>
                    <m:sSubPr>
                      <m:ctrlPr>
                        <w:rPr>
                          <w:rFonts w:ascii="Cambria Math" w:eastAsia="宋体" w:hAnsi="Cambria Math"/>
                          <w:i/>
                          <w:iCs/>
                        </w:rPr>
                      </m:ctrlPr>
                    </m:sSubPr>
                    <m:e>
                      <m:r>
                        <w:rPr>
                          <w:rFonts w:ascii="Cambria Math" w:eastAsia="宋体" w:hAnsi="Cambria Math"/>
                        </w:rPr>
                        <m:t>R</m:t>
                      </m:r>
                      <m:ctrlPr>
                        <w:rPr>
                          <w:rFonts w:ascii="Cambria Math" w:eastAsia="宋体" w:hAnsi="Cambria Math" w:hint="eastAsia"/>
                          <w:i/>
                          <w:iCs/>
                        </w:rPr>
                      </m:ctrlPr>
                    </m:e>
                    <m:sub>
                      <m:r>
                        <w:rPr>
                          <w:rFonts w:ascii="Cambria Math" w:eastAsia="宋体" w:hAnsi="Cambria Math"/>
                        </w:rPr>
                        <m:t>n</m:t>
                      </m:r>
                    </m:sub>
                  </m:sSub>
                </m:e>
              </m:mr>
              <m:mr>
                <m:e>
                  <m:sSub>
                    <m:sSubPr>
                      <m:ctrlPr>
                        <w:rPr>
                          <w:rFonts w:ascii="Cambria Math" w:eastAsia="宋体" w:hAnsi="Cambria Math"/>
                          <w:i/>
                          <w:iCs/>
                        </w:rPr>
                      </m:ctrlPr>
                    </m:sSubPr>
                    <m:e>
                      <m:r>
                        <w:rPr>
                          <w:rFonts w:ascii="Cambria Math" w:eastAsia="宋体" w:hAnsi="Cambria Math"/>
                        </w:rPr>
                        <m:t>F</m:t>
                      </m:r>
                    </m:e>
                    <m:sub>
                      <m:r>
                        <w:rPr>
                          <w:rFonts w:ascii="Cambria Math" w:eastAsia="宋体" w:hAnsi="Cambria Math"/>
                        </w:rPr>
                        <m:t>n</m:t>
                      </m:r>
                    </m:sub>
                  </m:sSub>
                </m:e>
              </m:mr>
            </m:m>
          </m:e>
        </m:d>
      </m:oMath>
      <w:r w:rsidRPr="0003554A">
        <w:rPr>
          <w:rFonts w:ascii="宋体" w:eastAsia="宋体" w:hAnsi="宋体" w:hint="eastAsia"/>
          <w:iCs/>
        </w:rPr>
        <w:t>，这个递推关系意味着对种群数量的预测就是求解</w:t>
      </w:r>
      <m:oMath>
        <m:d>
          <m:dPr>
            <m:ctrlPr>
              <w:rPr>
                <w:rFonts w:ascii="Cambria Math" w:eastAsia="宋体" w:hAnsi="Cambria Math"/>
                <w:i/>
                <w:iCs/>
              </w:rPr>
            </m:ctrlPr>
          </m:dPr>
          <m:e>
            <m:m>
              <m:mPr>
                <m:mcs>
                  <m:mc>
                    <m:mcPr>
                      <m:count m:val="1"/>
                      <m:mcJc m:val="center"/>
                    </m:mcPr>
                  </m:mc>
                </m:mcs>
                <m:ctrlPr>
                  <w:rPr>
                    <w:rFonts w:ascii="Cambria Math" w:eastAsia="宋体" w:hAnsi="Cambria Math"/>
                    <w:i/>
                    <w:iCs/>
                  </w:rPr>
                </m:ctrlPr>
              </m:mPr>
              <m:mr>
                <m:e>
                  <m:sSub>
                    <m:sSubPr>
                      <m:ctrlPr>
                        <w:rPr>
                          <w:rFonts w:ascii="Cambria Math" w:eastAsia="宋体" w:hAnsi="Cambria Math"/>
                          <w:i/>
                          <w:iCs/>
                        </w:rPr>
                      </m:ctrlPr>
                    </m:sSubPr>
                    <m:e>
                      <m:r>
                        <w:rPr>
                          <w:rFonts w:ascii="Cambria Math" w:eastAsia="宋体" w:hAnsi="Cambria Math"/>
                        </w:rPr>
                        <m:t>R</m:t>
                      </m:r>
                      <m:ctrlPr>
                        <w:rPr>
                          <w:rFonts w:ascii="Cambria Math" w:eastAsia="宋体" w:hAnsi="Cambria Math" w:hint="eastAsia"/>
                          <w:i/>
                          <w:iCs/>
                        </w:rPr>
                      </m:ctrlPr>
                    </m:e>
                    <m:sub>
                      <m:r>
                        <w:rPr>
                          <w:rFonts w:ascii="Cambria Math" w:eastAsia="宋体" w:hAnsi="Cambria Math"/>
                        </w:rPr>
                        <m:t>n</m:t>
                      </m:r>
                    </m:sub>
                  </m:sSub>
                </m:e>
              </m:mr>
              <m:mr>
                <m:e>
                  <m:sSub>
                    <m:sSubPr>
                      <m:ctrlPr>
                        <w:rPr>
                          <w:rFonts w:ascii="Cambria Math" w:eastAsia="宋体" w:hAnsi="Cambria Math"/>
                          <w:i/>
                          <w:iCs/>
                        </w:rPr>
                      </m:ctrlPr>
                    </m:sSubPr>
                    <m:e>
                      <m:r>
                        <w:rPr>
                          <w:rFonts w:ascii="Cambria Math" w:eastAsia="宋体" w:hAnsi="Cambria Math"/>
                        </w:rPr>
                        <m:t>F</m:t>
                      </m:r>
                    </m:e>
                    <m:sub>
                      <m:r>
                        <w:rPr>
                          <w:rFonts w:ascii="Cambria Math" w:eastAsia="宋体" w:hAnsi="Cambria Math"/>
                        </w:rPr>
                        <m:t>n</m:t>
                      </m:r>
                    </m:sub>
                  </m:sSub>
                </m:e>
              </m:mr>
            </m:m>
          </m:e>
        </m:d>
        <m:r>
          <w:rPr>
            <w:rFonts w:ascii="Cambria Math" w:eastAsia="宋体" w:hAnsi="Cambria Math"/>
          </w:rPr>
          <m:t>=</m:t>
        </m:r>
        <m:sSup>
          <m:sSupPr>
            <m:ctrlPr>
              <w:rPr>
                <w:rFonts w:ascii="Cambria Math" w:eastAsia="宋体" w:hAnsi="Cambria Math"/>
                <w:i/>
                <w:iCs/>
              </w:rPr>
            </m:ctrlPr>
          </m:sSupPr>
          <m:e>
            <m:d>
              <m:dPr>
                <m:ctrlPr>
                  <w:rPr>
                    <w:rFonts w:ascii="Cambria Math" w:eastAsia="宋体" w:hAnsi="Cambria Math"/>
                    <w:i/>
                    <w:iCs/>
                  </w:rPr>
                </m:ctrlPr>
              </m:dPr>
              <m:e>
                <m:m>
                  <m:mPr>
                    <m:mcs>
                      <m:mc>
                        <m:mcPr>
                          <m:count m:val="2"/>
                          <m:mcJc m:val="center"/>
                        </m:mcPr>
                      </m:mc>
                    </m:mcs>
                    <m:ctrlPr>
                      <w:rPr>
                        <w:rFonts w:ascii="Cambria Math" w:eastAsia="宋体" w:hAnsi="Cambria Math"/>
                        <w:i/>
                        <w:iCs/>
                      </w:rPr>
                    </m:ctrlPr>
                  </m:mPr>
                  <m:mr>
                    <m:e>
                      <m:r>
                        <w:rPr>
                          <w:rFonts w:ascii="Cambria Math" w:eastAsia="宋体" w:hAnsi="Cambria Math"/>
                        </w:rPr>
                        <m:t>1.1</m:t>
                      </m:r>
                    </m:e>
                    <m:e>
                      <m:r>
                        <w:rPr>
                          <w:rFonts w:ascii="Cambria Math" w:eastAsia="宋体" w:hAnsi="Cambria Math"/>
                        </w:rPr>
                        <m:t>-0.15</m:t>
                      </m:r>
                    </m:e>
                  </m:mr>
                  <m:mr>
                    <m:e>
                      <m:r>
                        <w:rPr>
                          <w:rFonts w:ascii="Cambria Math" w:eastAsia="宋体" w:hAnsi="Cambria Math"/>
                        </w:rPr>
                        <m:t>0.1</m:t>
                      </m:r>
                    </m:e>
                    <m:e>
                      <m:r>
                        <w:rPr>
                          <w:rFonts w:ascii="Cambria Math" w:eastAsia="宋体" w:hAnsi="Cambria Math"/>
                        </w:rPr>
                        <m:t>0.85</m:t>
                      </m:r>
                    </m:e>
                  </m:mr>
                </m:m>
              </m:e>
            </m:d>
          </m:e>
          <m:sup>
            <m:r>
              <w:rPr>
                <w:rFonts w:ascii="Cambria Math" w:eastAsia="宋体" w:hAnsi="Cambria Math"/>
              </w:rPr>
              <m:t>n</m:t>
            </m:r>
            <m:ctrlPr>
              <w:rPr>
                <w:rFonts w:ascii="Cambria Math" w:eastAsia="宋体" w:hAnsi="Cambria Math" w:hint="eastAsia"/>
                <w:i/>
                <w:iCs/>
              </w:rPr>
            </m:ctrlPr>
          </m:sup>
        </m:sSup>
        <m:d>
          <m:dPr>
            <m:ctrlPr>
              <w:rPr>
                <w:rFonts w:ascii="Cambria Math" w:eastAsia="宋体" w:hAnsi="Cambria Math"/>
                <w:i/>
                <w:iCs/>
              </w:rPr>
            </m:ctrlPr>
          </m:dPr>
          <m:e>
            <m:m>
              <m:mPr>
                <m:mcs>
                  <m:mc>
                    <m:mcPr>
                      <m:count m:val="1"/>
                      <m:mcJc m:val="center"/>
                    </m:mcPr>
                  </m:mc>
                </m:mcs>
                <m:ctrlPr>
                  <w:rPr>
                    <w:rFonts w:ascii="Cambria Math" w:eastAsia="宋体" w:hAnsi="Cambria Math"/>
                    <w:i/>
                    <w:iCs/>
                  </w:rPr>
                </m:ctrlPr>
              </m:mPr>
              <m:mr>
                <m:e>
                  <m:sSub>
                    <m:sSubPr>
                      <m:ctrlPr>
                        <w:rPr>
                          <w:rFonts w:ascii="Cambria Math" w:eastAsia="宋体" w:hAnsi="Cambria Math"/>
                          <w:i/>
                          <w:iCs/>
                        </w:rPr>
                      </m:ctrlPr>
                    </m:sSubPr>
                    <m:e>
                      <m:r>
                        <w:rPr>
                          <w:rFonts w:ascii="Cambria Math" w:eastAsia="宋体" w:hAnsi="Cambria Math"/>
                        </w:rPr>
                        <m:t>R</m:t>
                      </m:r>
                      <m:ctrlPr>
                        <w:rPr>
                          <w:rFonts w:ascii="Cambria Math" w:eastAsia="宋体" w:hAnsi="Cambria Math" w:hint="eastAsia"/>
                          <w:i/>
                          <w:iCs/>
                        </w:rPr>
                      </m:ctrlPr>
                    </m:e>
                    <m:sub>
                      <m:r>
                        <w:rPr>
                          <w:rFonts w:ascii="Cambria Math" w:eastAsia="宋体" w:hAnsi="Cambria Math"/>
                        </w:rPr>
                        <m:t>0</m:t>
                      </m:r>
                    </m:sub>
                  </m:sSub>
                </m:e>
              </m:mr>
              <m:mr>
                <m:e>
                  <m:sSub>
                    <m:sSubPr>
                      <m:ctrlPr>
                        <w:rPr>
                          <w:rFonts w:ascii="Cambria Math" w:eastAsia="宋体" w:hAnsi="Cambria Math"/>
                          <w:i/>
                          <w:iCs/>
                        </w:rPr>
                      </m:ctrlPr>
                    </m:sSubPr>
                    <m:e>
                      <m:r>
                        <w:rPr>
                          <w:rFonts w:ascii="Cambria Math" w:eastAsia="宋体" w:hAnsi="Cambria Math"/>
                        </w:rPr>
                        <m:t>F</m:t>
                      </m:r>
                    </m:e>
                    <m:sub>
                      <m:r>
                        <w:rPr>
                          <w:rFonts w:ascii="Cambria Math" w:eastAsia="宋体" w:hAnsi="Cambria Math"/>
                        </w:rPr>
                        <m:t>0</m:t>
                      </m:r>
                    </m:sub>
                  </m:sSub>
                </m:e>
              </m:mr>
            </m:m>
          </m:e>
        </m:d>
      </m:oMath>
      <w:r w:rsidRPr="0003554A">
        <w:rPr>
          <w:rFonts w:ascii="宋体" w:eastAsia="宋体" w:hAnsi="宋体"/>
          <w:iCs/>
        </w:rPr>
        <w:t>.</w:t>
      </w:r>
      <w:r w:rsidRPr="0003554A">
        <w:rPr>
          <w:rFonts w:ascii="宋体" w:eastAsia="宋体" w:hAnsi="宋体" w:hint="eastAsia"/>
          <w:iCs/>
        </w:rPr>
        <w:t>那么将</w:t>
      </w:r>
      <m:oMath>
        <m:r>
          <w:rPr>
            <w:rFonts w:ascii="Cambria Math" w:eastAsia="宋体" w:hAnsi="Cambria Math"/>
          </w:rPr>
          <m:t>A=</m:t>
        </m:r>
        <m:d>
          <m:dPr>
            <m:ctrlPr>
              <w:rPr>
                <w:rFonts w:ascii="Cambria Math" w:eastAsia="宋体" w:hAnsi="Cambria Math"/>
                <w:i/>
                <w:iCs/>
              </w:rPr>
            </m:ctrlPr>
          </m:dPr>
          <m:e>
            <m:m>
              <m:mPr>
                <m:mcs>
                  <m:mc>
                    <m:mcPr>
                      <m:count m:val="2"/>
                      <m:mcJc m:val="center"/>
                    </m:mcPr>
                  </m:mc>
                </m:mcs>
                <m:ctrlPr>
                  <w:rPr>
                    <w:rFonts w:ascii="Cambria Math" w:eastAsia="宋体" w:hAnsi="Cambria Math"/>
                    <w:i/>
                    <w:iCs/>
                  </w:rPr>
                </m:ctrlPr>
              </m:mPr>
              <m:mr>
                <m:e>
                  <m:r>
                    <w:rPr>
                      <w:rFonts w:ascii="Cambria Math" w:eastAsia="宋体" w:hAnsi="Cambria Math"/>
                    </w:rPr>
                    <m:t>1.1</m:t>
                  </m:r>
                </m:e>
                <m:e>
                  <m:r>
                    <w:rPr>
                      <w:rFonts w:ascii="Cambria Math" w:eastAsia="宋体" w:hAnsi="Cambria Math"/>
                    </w:rPr>
                    <m:t>-0.15</m:t>
                  </m:r>
                </m:e>
              </m:mr>
              <m:mr>
                <m:e>
                  <m:r>
                    <w:rPr>
                      <w:rFonts w:ascii="Cambria Math" w:eastAsia="宋体" w:hAnsi="Cambria Math"/>
                    </w:rPr>
                    <m:t>0.1</m:t>
                  </m:r>
                </m:e>
                <m:e>
                  <m:r>
                    <w:rPr>
                      <w:rFonts w:ascii="Cambria Math" w:eastAsia="宋体" w:hAnsi="Cambria Math"/>
                    </w:rPr>
                    <m:t>0.85</m:t>
                  </m:r>
                </m:e>
              </m:mr>
            </m:m>
          </m:e>
        </m:d>
      </m:oMath>
      <w:r w:rsidRPr="0003554A">
        <w:rPr>
          <w:rFonts w:ascii="宋体" w:eastAsia="宋体" w:hAnsi="宋体" w:hint="eastAsia"/>
          <w:iCs/>
        </w:rPr>
        <w:t>相似对角化就可以轻易求解</w:t>
      </w:r>
      <w:r w:rsidRPr="0003554A">
        <w:rPr>
          <w:rFonts w:ascii="宋体" w:eastAsia="宋体" w:hAnsi="宋体"/>
          <w:iCs/>
        </w:rPr>
        <w:t>.</w:t>
      </w:r>
      <w:r w:rsidRPr="0003554A">
        <w:rPr>
          <w:rFonts w:ascii="宋体" w:eastAsia="宋体" w:hAnsi="宋体" w:hint="eastAsia"/>
          <w:iCs/>
        </w:rPr>
        <w:t>最后，由于是预测趋势问题，则当</w:t>
      </w:r>
      <m:oMath>
        <m:r>
          <w:rPr>
            <w:rFonts w:ascii="Cambria Math" w:eastAsia="宋体" w:hAnsi="Cambria Math"/>
          </w:rPr>
          <m:t>n→∞</m:t>
        </m:r>
      </m:oMath>
      <w:r w:rsidRPr="0003554A">
        <w:rPr>
          <w:rFonts w:ascii="宋体" w:eastAsia="宋体" w:hAnsi="宋体" w:hint="eastAsia"/>
          <w:iCs/>
        </w:rPr>
        <w:t>时，</w:t>
      </w:r>
      <m:oMath>
        <m:d>
          <m:dPr>
            <m:ctrlPr>
              <w:rPr>
                <w:rFonts w:ascii="Cambria Math" w:eastAsia="宋体" w:hAnsi="Cambria Math"/>
                <w:i/>
                <w:iCs/>
              </w:rPr>
            </m:ctrlPr>
          </m:dPr>
          <m:e>
            <m:m>
              <m:mPr>
                <m:mcs>
                  <m:mc>
                    <m:mcPr>
                      <m:count m:val="1"/>
                      <m:mcJc m:val="center"/>
                    </m:mcPr>
                  </m:mc>
                </m:mcs>
                <m:ctrlPr>
                  <w:rPr>
                    <w:rFonts w:ascii="Cambria Math" w:eastAsia="宋体" w:hAnsi="Cambria Math"/>
                    <w:i/>
                    <w:iCs/>
                  </w:rPr>
                </m:ctrlPr>
              </m:mPr>
              <m:mr>
                <m:e>
                  <m:sSub>
                    <m:sSubPr>
                      <m:ctrlPr>
                        <w:rPr>
                          <w:rFonts w:ascii="Cambria Math" w:eastAsia="宋体" w:hAnsi="Cambria Math"/>
                          <w:i/>
                          <w:iCs/>
                        </w:rPr>
                      </m:ctrlPr>
                    </m:sSubPr>
                    <m:e>
                      <m:r>
                        <w:rPr>
                          <w:rFonts w:ascii="Cambria Math" w:eastAsia="宋体" w:hAnsi="Cambria Math"/>
                        </w:rPr>
                        <m:t>R</m:t>
                      </m:r>
                      <m:ctrlPr>
                        <w:rPr>
                          <w:rFonts w:ascii="Cambria Math" w:eastAsia="宋体" w:hAnsi="Cambria Math" w:hint="eastAsia"/>
                          <w:i/>
                          <w:iCs/>
                        </w:rPr>
                      </m:ctrlPr>
                    </m:e>
                    <m:sub>
                      <m:r>
                        <w:rPr>
                          <w:rFonts w:ascii="Cambria Math" w:eastAsia="宋体" w:hAnsi="Cambria Math"/>
                        </w:rPr>
                        <m:t>n</m:t>
                      </m:r>
                    </m:sub>
                  </m:sSub>
                </m:e>
              </m:mr>
              <m:mr>
                <m:e>
                  <m:sSub>
                    <m:sSubPr>
                      <m:ctrlPr>
                        <w:rPr>
                          <w:rFonts w:ascii="Cambria Math" w:eastAsia="宋体" w:hAnsi="Cambria Math"/>
                          <w:i/>
                          <w:iCs/>
                        </w:rPr>
                      </m:ctrlPr>
                    </m:sSubPr>
                    <m:e>
                      <m:r>
                        <w:rPr>
                          <w:rFonts w:ascii="Cambria Math" w:eastAsia="宋体" w:hAnsi="Cambria Math"/>
                        </w:rPr>
                        <m:t>F</m:t>
                      </m:r>
                    </m:e>
                    <m:sub>
                      <m:r>
                        <w:rPr>
                          <w:rFonts w:ascii="Cambria Math" w:eastAsia="宋体" w:hAnsi="Cambria Math"/>
                        </w:rPr>
                        <m:t>n</m:t>
                      </m:r>
                    </m:sub>
                  </m:sSub>
                </m:e>
              </m:mr>
            </m:m>
          </m:e>
        </m:d>
        <m:r>
          <w:rPr>
            <w:rFonts w:ascii="Cambria Math" w:eastAsia="宋体" w:hAnsi="Cambria Math"/>
          </w:rPr>
          <m:t>=</m:t>
        </m:r>
        <m:d>
          <m:dPr>
            <m:ctrlPr>
              <w:rPr>
                <w:rFonts w:ascii="Cambria Math" w:eastAsia="宋体" w:hAnsi="Cambria Math"/>
                <w:i/>
                <w:iCs/>
              </w:rPr>
            </m:ctrlPr>
          </m:dPr>
          <m:e>
            <m:m>
              <m:mPr>
                <m:mcs>
                  <m:mc>
                    <m:mcPr>
                      <m:count m:val="1"/>
                      <m:mcJc m:val="center"/>
                    </m:mcPr>
                  </m:mc>
                </m:mcs>
                <m:ctrlPr>
                  <w:rPr>
                    <w:rFonts w:ascii="Cambria Math" w:eastAsia="宋体" w:hAnsi="Cambria Math"/>
                    <w:i/>
                    <w:iCs/>
                  </w:rPr>
                </m:ctrlPr>
              </m:mPr>
              <m:mr>
                <m:e>
                  <m:r>
                    <w:rPr>
                      <w:rFonts w:ascii="Cambria Math" w:eastAsia="宋体" w:hAnsi="Cambria Math"/>
                    </w:rPr>
                    <m:t>60</m:t>
                  </m:r>
                </m:e>
              </m:mr>
              <m:mr>
                <m:e>
                  <m:r>
                    <w:rPr>
                      <w:rFonts w:ascii="Cambria Math" w:eastAsia="宋体" w:hAnsi="Cambria Math"/>
                    </w:rPr>
                    <m:t>40</m:t>
                  </m:r>
                </m:e>
              </m:mr>
            </m:m>
          </m:e>
        </m:d>
      </m:oMath>
      <w:r w:rsidRPr="0003554A">
        <w:rPr>
          <w:rFonts w:ascii="宋体" w:eastAsia="宋体" w:hAnsi="宋体" w:hint="eastAsia"/>
          <w:iCs/>
        </w:rPr>
        <w:t>.</w:t>
      </w:r>
    </w:p>
    <w:p w:rsidR="0003554A" w:rsidRPr="0003554A" w:rsidRDefault="0003554A" w:rsidP="0003554A">
      <w:pPr>
        <w:spacing w:line="360" w:lineRule="auto"/>
        <w:ind w:firstLineChars="200" w:firstLine="480"/>
        <w:rPr>
          <w:rFonts w:ascii="宋体" w:eastAsia="宋体" w:hAnsi="宋体"/>
        </w:rPr>
      </w:pPr>
    </w:p>
    <w:p w:rsidR="0003554A" w:rsidRPr="0003554A" w:rsidRDefault="0003554A" w:rsidP="0003554A">
      <w:pPr>
        <w:spacing w:line="360" w:lineRule="auto"/>
        <w:rPr>
          <w:rFonts w:ascii="宋体" w:eastAsia="宋体" w:hAnsi="宋体"/>
          <w:b/>
        </w:rPr>
      </w:pPr>
      <w:r w:rsidRPr="0003554A">
        <w:rPr>
          <w:rFonts w:ascii="宋体" w:eastAsia="宋体" w:hAnsi="宋体" w:hint="eastAsia"/>
          <w:b/>
          <w:color w:val="000000" w:themeColor="text1"/>
        </w:rPr>
        <w:t>3.1.</w:t>
      </w:r>
      <w:r w:rsidRPr="0003554A">
        <w:rPr>
          <w:rFonts w:ascii="宋体" w:eastAsia="宋体" w:hAnsi="宋体"/>
          <w:b/>
          <w:color w:val="000000" w:themeColor="text1"/>
        </w:rPr>
        <w:t>4</w:t>
      </w:r>
      <w:r w:rsidRPr="0003554A">
        <w:rPr>
          <w:rFonts w:ascii="宋体" w:eastAsia="宋体" w:hAnsi="宋体" w:hint="eastAsia"/>
          <w:b/>
        </w:rPr>
        <w:t>多角度讲解，代数推导和形象几何相辅相承</w:t>
      </w:r>
    </w:p>
    <w:p w:rsidR="0003554A" w:rsidRPr="0003554A" w:rsidRDefault="0003554A" w:rsidP="0003554A">
      <w:pPr>
        <w:spacing w:line="360" w:lineRule="auto"/>
        <w:ind w:firstLineChars="200" w:firstLine="480"/>
        <w:rPr>
          <w:rFonts w:ascii="宋体" w:eastAsia="宋体" w:hAnsi="宋体"/>
        </w:rPr>
      </w:pPr>
      <w:r w:rsidRPr="0003554A">
        <w:rPr>
          <w:rFonts w:ascii="宋体" w:eastAsia="宋体" w:hAnsi="宋体" w:hint="eastAsia"/>
        </w:rPr>
        <w:t>《线性代数》始终贯彻两个层面的内容：代数推导和形象几何.因此，只有将抽象的代数推导和形象的几何图象相辅相承，才能让学生加深理解，融会贯通</w:t>
      </w:r>
      <w:r w:rsidRPr="0003554A">
        <w:rPr>
          <w:rFonts w:ascii="宋体" w:eastAsia="宋体" w:hAnsi="宋体"/>
        </w:rPr>
        <w:t>.</w:t>
      </w:r>
    </w:p>
    <w:p w:rsidR="0003554A" w:rsidRPr="0003554A" w:rsidRDefault="0003554A" w:rsidP="0003554A">
      <w:pPr>
        <w:spacing w:line="360" w:lineRule="auto"/>
        <w:ind w:firstLineChars="200" w:firstLine="482"/>
        <w:rPr>
          <w:rFonts w:ascii="宋体" w:eastAsia="宋体" w:hAnsi="宋体"/>
        </w:rPr>
      </w:pPr>
      <w:r w:rsidRPr="0003554A">
        <w:rPr>
          <w:rFonts w:ascii="宋体" w:eastAsia="宋体" w:hAnsi="宋体" w:hint="eastAsia"/>
          <w:b/>
        </w:rPr>
        <w:t>【案例</w:t>
      </w:r>
      <w:r w:rsidRPr="0003554A">
        <w:rPr>
          <w:rFonts w:ascii="宋体" w:eastAsia="宋体" w:hAnsi="宋体"/>
          <w:b/>
        </w:rPr>
        <w:t>4</w:t>
      </w:r>
      <w:r w:rsidRPr="0003554A">
        <w:rPr>
          <w:rFonts w:ascii="宋体" w:eastAsia="宋体" w:hAnsi="宋体" w:hint="eastAsia"/>
          <w:b/>
        </w:rPr>
        <w:t>】</w:t>
      </w:r>
      <w:r w:rsidRPr="0003554A">
        <w:rPr>
          <w:rFonts w:ascii="宋体" w:eastAsia="宋体" w:hAnsi="宋体"/>
          <w:b/>
        </w:rPr>
        <w:t xml:space="preserve"> </w:t>
      </w:r>
      <w:r w:rsidRPr="0003554A">
        <w:rPr>
          <w:rFonts w:ascii="宋体" w:eastAsia="宋体" w:hAnsi="宋体"/>
        </w:rPr>
        <w:t>Schmidt</w:t>
      </w:r>
      <w:r w:rsidRPr="0003554A">
        <w:rPr>
          <w:rFonts w:ascii="宋体" w:eastAsia="宋体" w:hAnsi="宋体" w:hint="eastAsia"/>
        </w:rPr>
        <w:t>正交化：在向量空间</w:t>
      </w:r>
      <m:oMath>
        <m:sSup>
          <m:sSupPr>
            <m:ctrlPr>
              <w:rPr>
                <w:rFonts w:ascii="Cambria Math" w:eastAsia="宋体" w:hAnsi="Cambria Math"/>
                <w:i/>
              </w:rPr>
            </m:ctrlPr>
          </m:sSupPr>
          <m:e>
            <m:r>
              <w:rPr>
                <w:rFonts w:ascii="Cambria Math" w:eastAsia="宋体" w:hAnsi="Cambria Math"/>
              </w:rPr>
              <m:t>R</m:t>
            </m:r>
          </m:e>
          <m:sup>
            <m:r>
              <w:rPr>
                <w:rFonts w:ascii="Cambria Math" w:eastAsia="宋体" w:hAnsi="Cambria Math"/>
              </w:rPr>
              <m:t>n</m:t>
            </m:r>
          </m:sup>
        </m:sSup>
      </m:oMath>
      <w:r w:rsidRPr="0003554A">
        <w:rPr>
          <w:rFonts w:ascii="宋体" w:eastAsia="宋体" w:hAnsi="宋体" w:hint="eastAsia"/>
        </w:rPr>
        <w:t>中，任意</w:t>
      </w:r>
      <m:oMath>
        <m:r>
          <w:rPr>
            <w:rFonts w:ascii="Cambria Math" w:eastAsia="宋体" w:hAnsi="Cambria Math"/>
          </w:rPr>
          <m:t>s≤n</m:t>
        </m:r>
      </m:oMath>
      <w:r w:rsidRPr="0003554A">
        <w:rPr>
          <w:rFonts w:ascii="宋体" w:eastAsia="宋体" w:hAnsi="宋体" w:hint="eastAsia"/>
        </w:rPr>
        <w:t>个线性无关的向量组</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2</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ctrlPr>
                  <w:rPr>
                    <w:rFonts w:ascii="Cambria Math" w:eastAsia="宋体" w:hAnsi="Cambria Math" w:hint="eastAsia"/>
                    <w:i/>
                  </w:rPr>
                </m:ctrlPr>
              </m:e>
              <m:sub>
                <m:r>
                  <w:rPr>
                    <w:rFonts w:ascii="Cambria Math" w:eastAsia="宋体" w:hAnsi="Cambria Math"/>
                  </w:rPr>
                  <m:t>s</m:t>
                </m:r>
              </m:sub>
            </m:sSub>
          </m:e>
        </m:acc>
      </m:oMath>
      <w:r w:rsidRPr="0003554A">
        <w:rPr>
          <w:rFonts w:ascii="宋体" w:eastAsia="宋体" w:hAnsi="宋体" w:hint="eastAsia"/>
        </w:rPr>
        <w:t>，可转化为一个正交向量组</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ctrlPr>
                  <w:rPr>
                    <w:rFonts w:ascii="Cambria Math" w:eastAsia="宋体" w:hAnsi="Cambria Math" w:hint="eastAsia"/>
                    <w:i/>
                  </w:rPr>
                </m:ctrlPr>
              </m:e>
              <m:sub>
                <m:r>
                  <w:rPr>
                    <w:rFonts w:ascii="Cambria Math" w:eastAsia="宋体" w:hAnsi="Cambria Math"/>
                  </w:rPr>
                  <m:t>s</m:t>
                </m:r>
              </m:sub>
            </m:sSub>
          </m:e>
        </m:acc>
      </m:oMath>
      <w:r w:rsidRPr="0003554A">
        <w:rPr>
          <w:rFonts w:ascii="宋体" w:eastAsia="宋体" w:hAnsi="宋体" w:hint="eastAsia"/>
        </w:rPr>
        <w:t>，其中</w:t>
      </w:r>
    </w:p>
    <w:p w:rsidR="0003554A" w:rsidRPr="0003554A" w:rsidRDefault="0003554A" w:rsidP="0003554A">
      <w:pPr>
        <w:spacing w:line="360" w:lineRule="auto"/>
        <w:ind w:firstLineChars="200" w:firstLine="480"/>
        <w:jc w:val="left"/>
        <w:rPr>
          <w:rFonts w:ascii="宋体" w:eastAsia="宋体" w:hAnsi="宋体"/>
          <w:i/>
        </w:rPr>
      </w:pPr>
      <m:oMathPara>
        <m:oMathParaPr>
          <m:jc m:val="left"/>
        </m:oMathParaP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m:rPr>
              <m:sty m:val="p"/>
            </m:rP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1</m:t>
                  </m:r>
                </m:sub>
              </m:sSub>
            </m:e>
          </m:acc>
        </m:oMath>
      </m:oMathPara>
    </w:p>
    <w:p w:rsidR="0003554A" w:rsidRPr="0003554A" w:rsidRDefault="0003554A" w:rsidP="0003554A">
      <w:pPr>
        <w:spacing w:line="360" w:lineRule="auto"/>
        <w:rPr>
          <w:rFonts w:ascii="宋体" w:eastAsia="宋体" w:hAnsi="宋体"/>
        </w:rPr>
      </w:pPr>
      <m:oMathPara>
        <m:oMathParaPr>
          <m:jc m:val="left"/>
        </m:oMathParaP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r>
            <m:rPr>
              <m:sty m:val="p"/>
            </m:rP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2</m:t>
                  </m:r>
                </m:sub>
              </m:sSub>
            </m:e>
          </m:acc>
          <m:r>
            <w:rPr>
              <w:rFonts w:ascii="Cambria Math" w:eastAsia="宋体" w:hAnsi="Cambria Math"/>
            </w:rPr>
            <m:t>-</m:t>
          </m:r>
          <m:f>
            <m:fPr>
              <m:ctrlPr>
                <w:rPr>
                  <w:rFonts w:ascii="Cambria Math" w:eastAsia="宋体" w:hAnsi="Cambria Math"/>
                  <w:i/>
                </w:rPr>
              </m:ctrlPr>
            </m:fPr>
            <m:num>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2</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num>
            <m:den>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den>
          </m:f>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oMath>
      </m:oMathPara>
    </w:p>
    <w:p w:rsidR="0003554A" w:rsidRPr="0003554A" w:rsidRDefault="0003554A" w:rsidP="0003554A">
      <w:pPr>
        <w:spacing w:line="360" w:lineRule="auto"/>
        <w:rPr>
          <w:rFonts w:ascii="宋体" w:eastAsia="宋体" w:hAnsi="宋体"/>
          <w:i/>
        </w:rPr>
      </w:pPr>
      <m:oMathPara>
        <m:oMathParaPr>
          <m:jc m:val="left"/>
        </m:oMathParaP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3</m:t>
                  </m:r>
                </m:sub>
              </m:sSub>
            </m:e>
          </m:acc>
          <m:r>
            <m:rPr>
              <m:sty m:val="p"/>
            </m:rP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3</m:t>
                  </m:r>
                </m:sub>
              </m:sSub>
            </m:e>
          </m:acc>
          <m:r>
            <w:rPr>
              <w:rFonts w:ascii="Cambria Math" w:eastAsia="宋体" w:hAnsi="Cambria Math"/>
            </w:rPr>
            <m:t>-</m:t>
          </m:r>
          <m:f>
            <m:fPr>
              <m:ctrlPr>
                <w:rPr>
                  <w:rFonts w:ascii="Cambria Math" w:eastAsia="宋体" w:hAnsi="Cambria Math"/>
                  <w:i/>
                </w:rPr>
              </m:ctrlPr>
            </m:fPr>
            <m:num>
              <m:d>
                <m:dPr>
                  <m:ctrlPr>
                    <w:rPr>
                      <w:rFonts w:ascii="Cambria Math" w:eastAsia="宋体" w:hAnsi="Cambria Math"/>
                      <w:i/>
                    </w:rPr>
                  </m:ctrlPr>
                </m:dPr>
                <m:e>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3</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e>
              </m:d>
            </m:num>
            <m:den>
              <m:d>
                <m:dPr>
                  <m:ctrlPr>
                    <w:rPr>
                      <w:rFonts w:ascii="Cambria Math" w:eastAsia="宋体" w:hAnsi="Cambria Math"/>
                      <w:i/>
                    </w:rPr>
                  </m:ctrlPr>
                </m:dPr>
                <m:e>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e>
              </m:d>
            </m:den>
          </m:f>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f>
            <m:fPr>
              <m:ctrlPr>
                <w:rPr>
                  <w:rFonts w:ascii="Cambria Math" w:eastAsia="宋体" w:hAnsi="Cambria Math"/>
                  <w:i/>
                </w:rPr>
              </m:ctrlPr>
            </m:fPr>
            <m:num>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3</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r>
                <w:rPr>
                  <w:rFonts w:ascii="Cambria Math" w:eastAsia="宋体" w:hAnsi="Cambria Math"/>
                </w:rPr>
                <m:t>)</m:t>
              </m:r>
            </m:num>
            <m:den>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r>
                <w:rPr>
                  <w:rFonts w:ascii="Cambria Math" w:eastAsia="宋体" w:hAnsi="Cambria Math"/>
                </w:rPr>
                <m:t>)</m:t>
              </m:r>
            </m:den>
          </m:f>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oMath>
      </m:oMathPara>
    </w:p>
    <w:p w:rsidR="0003554A" w:rsidRPr="0003554A" w:rsidRDefault="0003554A" w:rsidP="0003554A">
      <w:pPr>
        <w:spacing w:line="360" w:lineRule="auto"/>
        <w:rPr>
          <w:rFonts w:ascii="宋体" w:eastAsia="宋体" w:hAnsi="宋体"/>
          <w:b/>
        </w:rPr>
      </w:pPr>
      <w:r w:rsidRPr="0003554A">
        <w:rPr>
          <w:rFonts w:ascii="宋体" w:eastAsia="宋体" w:hAnsi="宋体"/>
        </w:rPr>
        <w:t>…</w:t>
      </w:r>
    </w:p>
    <w:p w:rsidR="0003554A" w:rsidRPr="0003554A" w:rsidRDefault="0003554A" w:rsidP="0003554A">
      <w:pPr>
        <w:spacing w:line="360" w:lineRule="auto"/>
        <w:rPr>
          <w:rFonts w:ascii="宋体" w:eastAsia="宋体" w:hAnsi="宋体"/>
          <w:b/>
        </w:rPr>
      </w:pPr>
      <m:oMathPara>
        <m:oMathParaPr>
          <m:jc m:val="left"/>
        </m:oMathParaP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s</m:t>
                  </m:r>
                </m:sub>
              </m:sSub>
            </m:e>
          </m:acc>
          <m:r>
            <m:rPr>
              <m:sty m:val="p"/>
            </m:rP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s</m:t>
                  </m:r>
                </m:sub>
              </m:sSub>
            </m:e>
          </m:acc>
          <m:r>
            <w:rPr>
              <w:rFonts w:ascii="Cambria Math" w:eastAsia="宋体" w:hAnsi="Cambria Math"/>
            </w:rPr>
            <m:t>-</m:t>
          </m:r>
          <m:f>
            <m:fPr>
              <m:ctrlPr>
                <w:rPr>
                  <w:rFonts w:ascii="Cambria Math" w:eastAsia="宋体" w:hAnsi="Cambria Math"/>
                  <w:i/>
                </w:rPr>
              </m:ctrlPr>
            </m:fPr>
            <m:num>
              <m:d>
                <m:dPr>
                  <m:ctrlPr>
                    <w:rPr>
                      <w:rFonts w:ascii="Cambria Math" w:eastAsia="宋体" w:hAnsi="Cambria Math"/>
                      <w:i/>
                    </w:rPr>
                  </m:ctrlPr>
                </m:dPr>
                <m:e>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s</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e>
              </m:d>
            </m:num>
            <m:den>
              <m:d>
                <m:dPr>
                  <m:ctrlPr>
                    <w:rPr>
                      <w:rFonts w:ascii="Cambria Math" w:eastAsia="宋体" w:hAnsi="Cambria Math"/>
                      <w:i/>
                    </w:rPr>
                  </m:ctrlPr>
                </m:dPr>
                <m:e>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e>
              </m:d>
            </m:den>
          </m:f>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f>
            <m:fPr>
              <m:ctrlPr>
                <w:rPr>
                  <w:rFonts w:ascii="Cambria Math" w:eastAsia="宋体" w:hAnsi="Cambria Math"/>
                  <w:i/>
                </w:rPr>
              </m:ctrlPr>
            </m:fPr>
            <m:num>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s</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s-1</m:t>
                      </m:r>
                    </m:sub>
                  </m:sSub>
                </m:e>
              </m:acc>
              <m:r>
                <w:rPr>
                  <w:rFonts w:ascii="Cambria Math" w:eastAsia="宋体" w:hAnsi="Cambria Math"/>
                </w:rPr>
                <m:t>)</m:t>
              </m:r>
            </m:num>
            <m:den>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s-1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s-1</m:t>
                      </m:r>
                    </m:sub>
                  </m:sSub>
                </m:e>
              </m:acc>
              <m:r>
                <w:rPr>
                  <w:rFonts w:ascii="Cambria Math" w:eastAsia="宋体" w:hAnsi="Cambria Math"/>
                </w:rPr>
                <m:t>)</m:t>
              </m:r>
            </m:den>
          </m:f>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s-1</m:t>
                  </m:r>
                </m:sub>
              </m:sSub>
            </m:e>
          </m:acc>
        </m:oMath>
      </m:oMathPara>
    </w:p>
    <w:p w:rsidR="0003554A" w:rsidRPr="0003554A" w:rsidRDefault="0003554A" w:rsidP="0003554A">
      <w:pPr>
        <w:spacing w:line="360" w:lineRule="auto"/>
        <w:ind w:firstLineChars="200" w:firstLine="482"/>
        <w:rPr>
          <w:rFonts w:ascii="宋体" w:eastAsia="宋体" w:hAnsi="宋体"/>
        </w:rPr>
      </w:pPr>
      <w:r w:rsidRPr="0003554A">
        <w:rPr>
          <w:rFonts w:ascii="宋体" w:eastAsia="宋体" w:hAnsi="宋体" w:hint="eastAsia"/>
          <w:b/>
        </w:rPr>
        <w:lastRenderedPageBreak/>
        <w:t>【分析】</w:t>
      </w:r>
      <w:r w:rsidRPr="0003554A">
        <w:rPr>
          <w:rFonts w:ascii="宋体" w:eastAsia="宋体" w:hAnsi="宋体" w:hint="eastAsia"/>
        </w:rPr>
        <w:t>在《线性代数》的学习过程中，S</w:t>
      </w:r>
      <w:r w:rsidRPr="0003554A">
        <w:rPr>
          <w:rFonts w:ascii="宋体" w:eastAsia="宋体" w:hAnsi="宋体"/>
        </w:rPr>
        <w:t>chmidt</w:t>
      </w:r>
      <w:r w:rsidRPr="0003554A">
        <w:rPr>
          <w:rFonts w:ascii="宋体" w:eastAsia="宋体" w:hAnsi="宋体" w:hint="eastAsia"/>
        </w:rPr>
        <w:t>正交化公式是让学生最头疼的公式之一，它的正交化步骤繁杂，公式难以记忆</w:t>
      </w:r>
      <w:r w:rsidRPr="0003554A">
        <w:rPr>
          <w:rFonts w:ascii="宋体" w:eastAsia="宋体" w:hAnsi="宋体"/>
        </w:rPr>
        <w:t>.</w:t>
      </w:r>
      <w:r w:rsidRPr="0003554A">
        <w:rPr>
          <w:rFonts w:ascii="宋体" w:eastAsia="宋体" w:hAnsi="宋体" w:hint="eastAsia"/>
        </w:rPr>
        <w:t>但其实在理解它的几何原理以后，公式的记忆就变得简单许多</w:t>
      </w:r>
      <w:r w:rsidRPr="0003554A">
        <w:rPr>
          <w:rFonts w:ascii="宋体" w:eastAsia="宋体" w:hAnsi="宋体"/>
        </w:rPr>
        <w:t>.</w:t>
      </w:r>
    </w:p>
    <w:p w:rsidR="0003554A" w:rsidRPr="0003554A" w:rsidRDefault="0003554A" w:rsidP="0003554A">
      <w:pPr>
        <w:spacing w:line="360" w:lineRule="auto"/>
        <w:ind w:firstLineChars="200" w:firstLine="482"/>
        <w:jc w:val="left"/>
        <w:rPr>
          <w:rFonts w:ascii="宋体" w:eastAsia="宋体" w:hAnsi="宋体"/>
        </w:rPr>
      </w:pPr>
      <w:r w:rsidRPr="0003554A">
        <w:rPr>
          <w:rFonts w:ascii="宋体" w:eastAsia="宋体" w:hAnsi="宋体" w:hint="eastAsia"/>
          <w:b/>
          <w:iCs/>
        </w:rPr>
        <w:t>【设计】</w:t>
      </w:r>
      <w:r w:rsidRPr="0003554A">
        <w:rPr>
          <w:rFonts w:ascii="宋体" w:eastAsia="宋体" w:hAnsi="宋体" w:hint="eastAsia"/>
          <w:iCs/>
        </w:rPr>
        <w:t>借助多媒体、数学软件</w:t>
      </w:r>
      <w:proofErr w:type="spellStart"/>
      <w:r w:rsidRPr="0003554A">
        <w:rPr>
          <w:rFonts w:ascii="宋体" w:eastAsia="宋体" w:hAnsi="宋体"/>
          <w:iCs/>
        </w:rPr>
        <w:t>Geogebra</w:t>
      </w:r>
      <w:proofErr w:type="spellEnd"/>
      <w:r w:rsidRPr="0003554A">
        <w:rPr>
          <w:rFonts w:ascii="宋体" w:eastAsia="宋体" w:hAnsi="宋体" w:hint="eastAsia"/>
          <w:iCs/>
        </w:rPr>
        <w:t>辅助教学，将每一步的几何意义展现在学生面前.首先，</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m:rPr>
            <m:sty m:val="p"/>
          </m:rP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1</m:t>
                </m:r>
              </m:sub>
            </m:sSub>
          </m:e>
        </m:acc>
      </m:oMath>
      <w:r w:rsidRPr="0003554A">
        <w:rPr>
          <w:rFonts w:ascii="宋体" w:eastAsia="宋体" w:hAnsi="宋体" w:hint="eastAsia"/>
        </w:rPr>
        <w:t>，</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2</m:t>
                </m:r>
              </m:sub>
            </m:sSub>
          </m:e>
        </m:acc>
        <m:r>
          <w:rPr>
            <w:rFonts w:ascii="Cambria Math" w:eastAsia="宋体" w:hAnsi="Cambria Math"/>
          </w:rPr>
          <m:t>-</m:t>
        </m:r>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2</m:t>
                </m:r>
              </m:sub>
            </m:sSub>
          </m:e>
        </m:acc>
      </m:oMath>
      <w:r w:rsidRPr="0003554A">
        <w:rPr>
          <w:rFonts w:ascii="宋体" w:eastAsia="宋体" w:hAnsi="宋体" w:hint="eastAsia"/>
        </w:rPr>
        <w:t>,</w:t>
      </w:r>
      <m:oMath>
        <m:r>
          <w:rPr>
            <w:rFonts w:ascii="Cambria Math" w:eastAsia="宋体" w:hAnsi="Cambria Math"/>
          </w:rPr>
          <m:t xml:space="preserve"> </m:t>
        </m:r>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2</m:t>
                </m:r>
              </m:sub>
            </m:sSub>
          </m:e>
        </m:acc>
      </m:oMath>
      <w:r w:rsidRPr="0003554A">
        <w:rPr>
          <w:rFonts w:ascii="宋体" w:eastAsia="宋体" w:hAnsi="宋体" w:hint="eastAsia"/>
        </w:rPr>
        <w:t>为</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2</m:t>
                </m:r>
              </m:sub>
            </m:sSub>
          </m:e>
        </m:acc>
      </m:oMath>
      <w:r w:rsidRPr="0003554A">
        <w:rPr>
          <w:rFonts w:ascii="宋体" w:eastAsia="宋体" w:hAnsi="宋体" w:hint="eastAsia"/>
        </w:rPr>
        <w:t>在</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oMath>
      <w:r w:rsidRPr="0003554A">
        <w:rPr>
          <w:rFonts w:ascii="宋体" w:eastAsia="宋体" w:hAnsi="宋体" w:hint="eastAsia"/>
        </w:rPr>
        <w:t>上的投影向量，即</w:t>
      </w:r>
      <m:oMath>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2</m:t>
                </m:r>
              </m:sub>
            </m:sSub>
          </m:e>
        </m:acc>
        <m:r>
          <w:rPr>
            <w:rFonts w:ascii="Cambria Math" w:eastAsia="宋体" w:hAnsi="Cambria Math"/>
          </w:rPr>
          <m:t>=</m:t>
        </m:r>
        <m:f>
          <m:fPr>
            <m:ctrlPr>
              <w:rPr>
                <w:rFonts w:ascii="Cambria Math" w:eastAsia="宋体" w:hAnsi="Cambria Math"/>
                <w:i/>
              </w:rPr>
            </m:ctrlPr>
          </m:fPr>
          <m:num>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2</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num>
          <m:den>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den>
        </m:f>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oMath>
      <w:r w:rsidRPr="0003554A">
        <w:rPr>
          <w:rFonts w:ascii="宋体" w:eastAsia="宋体" w:hAnsi="宋体" w:hint="eastAsia"/>
        </w:rPr>
        <w:t>，即图1中的向量</w:t>
      </w:r>
      <m:oMath>
        <m:acc>
          <m:accPr>
            <m:chr m:val="⃗"/>
            <m:ctrlPr>
              <w:rPr>
                <w:rFonts w:ascii="Cambria Math" w:eastAsia="宋体" w:hAnsi="Cambria Math"/>
                <w:i/>
                <w:iCs/>
              </w:rPr>
            </m:ctrlPr>
          </m:accPr>
          <m:e>
            <m:r>
              <w:rPr>
                <w:rFonts w:ascii="Cambria Math" w:eastAsia="宋体" w:hAnsi="Cambria Math"/>
              </w:rPr>
              <m:t>OC</m:t>
            </m:r>
            <m:ctrlPr>
              <w:rPr>
                <w:rFonts w:ascii="Cambria Math" w:eastAsia="宋体" w:hAnsi="Cambria Math" w:hint="eastAsia"/>
                <w:i/>
                <w:iCs/>
              </w:rPr>
            </m:ctrlPr>
          </m:e>
        </m:acc>
      </m:oMath>
      <w:r w:rsidRPr="0003554A">
        <w:rPr>
          <w:rFonts w:ascii="宋体" w:eastAsia="宋体" w:hAnsi="宋体"/>
          <w:iCs/>
        </w:rPr>
        <w:t>.</w:t>
      </w:r>
      <m:oMath>
        <m:r>
          <m:rPr>
            <m:sty m:val="p"/>
          </m:rPr>
          <w:rPr>
            <w:rFonts w:ascii="Cambria Math" w:eastAsia="宋体" w:hAnsi="Cambria Math"/>
          </w:rPr>
          <m:t xml:space="preserve"> </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oMath>
      <w:r w:rsidRPr="0003554A">
        <w:rPr>
          <w:rFonts w:ascii="宋体" w:eastAsia="宋体" w:hAnsi="宋体" w:hint="eastAsia"/>
        </w:rPr>
        <w:t>为图1中的</w:t>
      </w:r>
      <m:oMath>
        <m:acc>
          <m:accPr>
            <m:chr m:val="⃗"/>
            <m:ctrlPr>
              <w:rPr>
                <w:rFonts w:ascii="Cambria Math" w:eastAsia="宋体" w:hAnsi="Cambria Math"/>
                <w:i/>
                <w:iCs/>
              </w:rPr>
            </m:ctrlPr>
          </m:accPr>
          <m:e>
            <m:r>
              <w:rPr>
                <w:rFonts w:ascii="Cambria Math" w:eastAsia="宋体" w:hAnsi="Cambria Math"/>
              </w:rPr>
              <m:t>CB</m:t>
            </m:r>
          </m:e>
        </m:acc>
      </m:oMath>
      <w:r w:rsidRPr="0003554A">
        <w:rPr>
          <w:rFonts w:ascii="宋体" w:eastAsia="宋体" w:hAnsi="宋体" w:hint="eastAsia"/>
          <w:iCs/>
        </w:rPr>
        <w:t>，易知</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oMath>
      <w:r w:rsidRPr="0003554A">
        <w:rPr>
          <w:rFonts w:ascii="宋体" w:eastAsia="宋体" w:hAnsi="宋体" w:hint="eastAsia"/>
        </w:rPr>
        <w:t>.</w:t>
      </w:r>
    </w:p>
    <w:p w:rsidR="0003554A" w:rsidRPr="0003554A" w:rsidRDefault="0003554A" w:rsidP="0003554A">
      <w:pPr>
        <w:spacing w:line="360" w:lineRule="auto"/>
        <w:ind w:firstLineChars="200" w:firstLine="480"/>
        <w:jc w:val="left"/>
        <w:rPr>
          <w:rFonts w:ascii="宋体" w:eastAsia="宋体" w:hAnsi="宋体"/>
        </w:rPr>
      </w:pPr>
      <w:r w:rsidRPr="0003554A">
        <w:rPr>
          <w:rFonts w:ascii="宋体" w:eastAsia="宋体" w:hAnsi="宋体"/>
          <w:noProof/>
        </w:rPr>
        <w:drawing>
          <wp:anchor distT="0" distB="0" distL="114300" distR="114300" simplePos="0" relativeHeight="251663360" behindDoc="1" locked="0" layoutInCell="1" allowOverlap="1" wp14:anchorId="7725DB98" wp14:editId="026660C4">
            <wp:simplePos x="0" y="0"/>
            <wp:positionH relativeFrom="column">
              <wp:posOffset>332105</wp:posOffset>
            </wp:positionH>
            <wp:positionV relativeFrom="paragraph">
              <wp:posOffset>1160780</wp:posOffset>
            </wp:positionV>
            <wp:extent cx="1962785" cy="1551305"/>
            <wp:effectExtent l="0" t="0" r="5715" b="0"/>
            <wp:wrapTight wrapText="bothSides">
              <wp:wrapPolygon edited="0">
                <wp:start x="0" y="0"/>
                <wp:lineTo x="0" y="21397"/>
                <wp:lineTo x="21523" y="21397"/>
                <wp:lineTo x="21523" y="0"/>
                <wp:lineTo x="0" y="0"/>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png"/>
                    <pic:cNvPicPr/>
                  </pic:nvPicPr>
                  <pic:blipFill>
                    <a:blip r:embed="rId6">
                      <a:extLst>
                        <a:ext uri="{28A0092B-C50C-407E-A947-70E740481C1C}">
                          <a14:useLocalDpi xmlns:a14="http://schemas.microsoft.com/office/drawing/2010/main" val="0"/>
                        </a:ext>
                      </a:extLst>
                    </a:blip>
                    <a:stretch>
                      <a:fillRect/>
                    </a:stretch>
                  </pic:blipFill>
                  <pic:spPr>
                    <a:xfrm>
                      <a:off x="0" y="0"/>
                      <a:ext cx="1962785" cy="1551305"/>
                    </a:xfrm>
                    <a:prstGeom prst="rect">
                      <a:avLst/>
                    </a:prstGeom>
                  </pic:spPr>
                </pic:pic>
              </a:graphicData>
            </a:graphic>
            <wp14:sizeRelH relativeFrom="page">
              <wp14:pctWidth>0</wp14:pctWidth>
            </wp14:sizeRelH>
            <wp14:sizeRelV relativeFrom="page">
              <wp14:pctHeight>0</wp14:pctHeight>
            </wp14:sizeRelV>
          </wp:anchor>
        </w:drawing>
      </w:r>
      <w:r w:rsidRPr="0003554A">
        <w:rPr>
          <w:rFonts w:ascii="宋体" w:eastAsia="宋体" w:hAnsi="宋体" w:hint="eastAsia"/>
        </w:rPr>
        <w:t>进一步地，将</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oMath>
      <w:r w:rsidRPr="0003554A">
        <w:rPr>
          <w:rFonts w:ascii="宋体" w:eastAsia="宋体" w:hAnsi="宋体" w:hint="eastAsia"/>
        </w:rPr>
        <w:t>平移至与</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oMath>
      <w:r w:rsidRPr="0003554A">
        <w:rPr>
          <w:rFonts w:ascii="宋体" w:eastAsia="宋体" w:hAnsi="宋体" w:hint="eastAsia"/>
        </w:rPr>
        <w:t>共起点</w:t>
      </w:r>
      <w:r w:rsidRPr="0003554A">
        <w:rPr>
          <w:rFonts w:ascii="宋体" w:eastAsia="宋体" w:hAnsi="宋体"/>
        </w:rPr>
        <w:t>.</w:t>
      </w:r>
      <m:oMath>
        <m:r>
          <m:rPr>
            <m:sty m:val="p"/>
          </m:rPr>
          <w:rPr>
            <w:rFonts w:ascii="Cambria Math" w:eastAsia="宋体" w:hAnsi="Cambria Math"/>
          </w:rPr>
          <m:t xml:space="preserve"> </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3</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3</m:t>
                </m:r>
              </m:sub>
            </m:sSub>
          </m:e>
        </m:acc>
        <m:r>
          <w:rPr>
            <w:rFonts w:ascii="Cambria Math" w:eastAsia="宋体" w:hAnsi="Cambria Math"/>
          </w:rPr>
          <m:t>-</m:t>
        </m:r>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3</m:t>
                </m:r>
              </m:sub>
            </m:sSub>
          </m:e>
        </m:acc>
      </m:oMath>
      <w:r w:rsidRPr="0003554A">
        <w:rPr>
          <w:rFonts w:ascii="宋体" w:eastAsia="宋体" w:hAnsi="宋体" w:hint="eastAsia"/>
        </w:rPr>
        <w:t>，</w:t>
      </w:r>
      <m:oMath>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3</m:t>
                </m:r>
              </m:sub>
            </m:sSub>
          </m:e>
        </m:acc>
      </m:oMath>
      <w:r w:rsidRPr="0003554A">
        <w:rPr>
          <w:rFonts w:ascii="宋体" w:eastAsia="宋体" w:hAnsi="宋体" w:hint="eastAsia"/>
        </w:rPr>
        <w:t>为</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3</m:t>
                </m:r>
              </m:sub>
            </m:sSub>
          </m:e>
        </m:acc>
      </m:oMath>
      <w:r w:rsidRPr="0003554A">
        <w:rPr>
          <w:rFonts w:ascii="宋体" w:eastAsia="宋体" w:hAnsi="宋体" w:hint="eastAsia"/>
        </w:rPr>
        <w:t>在</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oMath>
      <w:r w:rsidRPr="0003554A">
        <w:rPr>
          <w:rFonts w:ascii="宋体" w:eastAsia="宋体" w:hAnsi="宋体" w:hint="eastAsia"/>
        </w:rPr>
        <w:t>、</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oMath>
      <w:r w:rsidRPr="0003554A">
        <w:rPr>
          <w:rFonts w:ascii="宋体" w:eastAsia="宋体" w:hAnsi="宋体" w:hint="eastAsia"/>
        </w:rPr>
        <w:t>确定的平面上的投影，由于</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r>
          <w:rPr>
            <w:rFonts w:ascii="Cambria Math" w:eastAsia="宋体" w:hAnsi="Cambria Math"/>
          </w:rPr>
          <m:t>⊥</m:t>
        </m:r>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oMath>
      <w:r w:rsidRPr="0003554A">
        <w:rPr>
          <w:rFonts w:ascii="宋体" w:eastAsia="宋体" w:hAnsi="宋体" w:hint="eastAsia"/>
        </w:rPr>
        <w:t>，所以</w:t>
      </w:r>
      <m:oMath>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3</m:t>
                </m:r>
              </m:sub>
            </m:sSub>
          </m:e>
        </m:acc>
      </m:oMath>
      <w:r w:rsidRPr="0003554A">
        <w:rPr>
          <w:rFonts w:ascii="宋体" w:eastAsia="宋体" w:hAnsi="宋体" w:hint="eastAsia"/>
        </w:rPr>
        <w:t>等于</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α</m:t>
                </m:r>
              </m:e>
              <m:sub>
                <m:r>
                  <w:rPr>
                    <w:rFonts w:ascii="Cambria Math" w:eastAsia="宋体" w:hAnsi="Cambria Math"/>
                  </w:rPr>
                  <m:t>3</m:t>
                </m:r>
              </m:sub>
            </m:sSub>
          </m:e>
        </m:acc>
      </m:oMath>
      <w:r w:rsidRPr="0003554A">
        <w:rPr>
          <w:rFonts w:ascii="宋体" w:eastAsia="宋体" w:hAnsi="宋体" w:hint="eastAsia"/>
        </w:rPr>
        <w:t>在</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1</m:t>
                </m:r>
              </m:sub>
            </m:sSub>
          </m:e>
        </m:acc>
      </m:oMath>
      <w:r w:rsidRPr="0003554A">
        <w:rPr>
          <w:rFonts w:ascii="宋体" w:eastAsia="宋体" w:hAnsi="宋体" w:hint="eastAsia"/>
        </w:rPr>
        <w:t>、</w:t>
      </w:r>
      <m:oMath>
        <m:acc>
          <m:accPr>
            <m:chr m:val="⃗"/>
            <m:ctrlPr>
              <w:rPr>
                <w:rFonts w:ascii="Cambria Math" w:eastAsia="宋体" w:hAnsi="Cambria Math"/>
              </w:rPr>
            </m:ctrlPr>
          </m:accPr>
          <m:e>
            <m:sSub>
              <m:sSubPr>
                <m:ctrlPr>
                  <w:rPr>
                    <w:rFonts w:ascii="Cambria Math" w:eastAsia="宋体" w:hAnsi="Cambria Math"/>
                    <w:i/>
                  </w:rPr>
                </m:ctrlPr>
              </m:sSubPr>
              <m:e>
                <m:r>
                  <w:rPr>
                    <w:rFonts w:ascii="Cambria Math" w:eastAsia="宋体" w:hAnsi="Cambria Math"/>
                  </w:rPr>
                  <m:t>β</m:t>
                </m:r>
              </m:e>
              <m:sub>
                <m:r>
                  <w:rPr>
                    <w:rFonts w:ascii="Cambria Math" w:eastAsia="宋体" w:hAnsi="Cambria Math"/>
                  </w:rPr>
                  <m:t>2</m:t>
                </m:r>
              </m:sub>
            </m:sSub>
          </m:e>
        </m:acc>
      </m:oMath>
      <w:r w:rsidRPr="0003554A">
        <w:rPr>
          <w:rFonts w:ascii="宋体" w:eastAsia="宋体" w:hAnsi="宋体" w:hint="eastAsia"/>
        </w:rPr>
        <w:t>上的投影向量</w:t>
      </w:r>
      <m:oMath>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31</m:t>
                </m:r>
              </m:sub>
            </m:sSub>
          </m:e>
        </m:acc>
      </m:oMath>
      <w:r w:rsidRPr="0003554A">
        <w:rPr>
          <w:rFonts w:ascii="宋体" w:eastAsia="宋体" w:hAnsi="宋体" w:hint="eastAsia"/>
        </w:rPr>
        <w:t>，</w:t>
      </w:r>
      <m:oMath>
        <m:acc>
          <m:accPr>
            <m:chr m:val="⃗"/>
            <m:ctrlPr>
              <w:rPr>
                <w:rFonts w:ascii="Cambria Math" w:eastAsia="宋体" w:hAnsi="Cambria Math"/>
                <w:i/>
              </w:rPr>
            </m:ctrlPr>
          </m:accPr>
          <m:e>
            <m:sSub>
              <m:sSubPr>
                <m:ctrlPr>
                  <w:rPr>
                    <w:rFonts w:ascii="Cambria Math" w:eastAsia="宋体" w:hAnsi="Cambria Math"/>
                    <w:i/>
                  </w:rPr>
                </m:ctrlPr>
              </m:sSubPr>
              <m:e>
                <m:r>
                  <w:rPr>
                    <w:rFonts w:ascii="Cambria Math" w:eastAsia="宋体" w:hAnsi="Cambria Math"/>
                  </w:rPr>
                  <m:t>γ</m:t>
                </m:r>
              </m:e>
              <m:sub>
                <m:r>
                  <w:rPr>
                    <w:rFonts w:ascii="Cambria Math" w:eastAsia="宋体" w:hAnsi="Cambria Math"/>
                  </w:rPr>
                  <m:t>32</m:t>
                </m:r>
              </m:sub>
            </m:sSub>
          </m:e>
        </m:acc>
      </m:oMath>
      <w:r w:rsidRPr="0003554A">
        <w:rPr>
          <w:rFonts w:ascii="宋体" w:eastAsia="宋体" w:hAnsi="宋体" w:hint="eastAsia"/>
        </w:rPr>
        <w:t>之和</w:t>
      </w:r>
      <w:r w:rsidRPr="0003554A">
        <w:rPr>
          <w:rFonts w:ascii="宋体" w:eastAsia="宋体" w:hAnsi="宋体"/>
        </w:rPr>
        <w:t>.</w:t>
      </w:r>
      <w:r w:rsidRPr="0003554A">
        <w:rPr>
          <w:rFonts w:ascii="宋体" w:eastAsia="宋体" w:hAnsi="宋体" w:hint="eastAsia"/>
        </w:rPr>
        <w:t>如图2</w:t>
      </w:r>
      <w:r w:rsidRPr="0003554A">
        <w:rPr>
          <w:rFonts w:ascii="宋体" w:eastAsia="宋体" w:hAnsi="宋体"/>
        </w:rPr>
        <w:t>.</w:t>
      </w:r>
    </w:p>
    <w:p w:rsidR="0003554A" w:rsidRPr="0003554A" w:rsidRDefault="0003554A" w:rsidP="0003554A">
      <w:pPr>
        <w:spacing w:line="360" w:lineRule="auto"/>
        <w:rPr>
          <w:rFonts w:ascii="宋体" w:eastAsia="宋体" w:hAnsi="宋体"/>
        </w:rPr>
      </w:pPr>
      <w:r w:rsidRPr="0003554A">
        <w:rPr>
          <w:rFonts w:ascii="宋体" w:eastAsia="宋体" w:hAnsi="宋体"/>
          <w:noProof/>
        </w:rPr>
        <w:drawing>
          <wp:anchor distT="0" distB="0" distL="114300" distR="114300" simplePos="0" relativeHeight="251664384" behindDoc="1" locked="0" layoutInCell="1" allowOverlap="1" wp14:anchorId="2C9AED23" wp14:editId="4E881874">
            <wp:simplePos x="0" y="0"/>
            <wp:positionH relativeFrom="column">
              <wp:posOffset>2701290</wp:posOffset>
            </wp:positionH>
            <wp:positionV relativeFrom="paragraph">
              <wp:posOffset>64135</wp:posOffset>
            </wp:positionV>
            <wp:extent cx="2160905" cy="1821815"/>
            <wp:effectExtent l="0" t="0" r="0" b="0"/>
            <wp:wrapTight wrapText="bothSides">
              <wp:wrapPolygon edited="0">
                <wp:start x="0" y="0"/>
                <wp:lineTo x="0" y="21382"/>
                <wp:lineTo x="21454" y="21382"/>
                <wp:lineTo x="21454" y="0"/>
                <wp:lineTo x="0"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屏幕快照 2018-05-19 下午3.35.01.png"/>
                    <pic:cNvPicPr/>
                  </pic:nvPicPr>
                  <pic:blipFill>
                    <a:blip r:embed="rId7">
                      <a:extLst>
                        <a:ext uri="{28A0092B-C50C-407E-A947-70E740481C1C}">
                          <a14:useLocalDpi xmlns:a14="http://schemas.microsoft.com/office/drawing/2010/main" val="0"/>
                        </a:ext>
                      </a:extLst>
                    </a:blip>
                    <a:stretch>
                      <a:fillRect/>
                    </a:stretch>
                  </pic:blipFill>
                  <pic:spPr>
                    <a:xfrm>
                      <a:off x="0" y="0"/>
                      <a:ext cx="2160905" cy="1821815"/>
                    </a:xfrm>
                    <a:prstGeom prst="rect">
                      <a:avLst/>
                    </a:prstGeom>
                  </pic:spPr>
                </pic:pic>
              </a:graphicData>
            </a:graphic>
            <wp14:sizeRelH relativeFrom="page">
              <wp14:pctWidth>0</wp14:pctWidth>
            </wp14:sizeRelH>
            <wp14:sizeRelV relativeFrom="page">
              <wp14:pctHeight>0</wp14:pctHeight>
            </wp14:sizeRelV>
          </wp:anchor>
        </w:drawing>
      </w:r>
    </w:p>
    <w:p w:rsidR="0003554A" w:rsidRPr="0003554A" w:rsidRDefault="0003554A" w:rsidP="0003554A">
      <w:pPr>
        <w:spacing w:line="360" w:lineRule="auto"/>
        <w:ind w:firstLineChars="900" w:firstLine="2160"/>
        <w:rPr>
          <w:rFonts w:ascii="宋体" w:eastAsia="宋体" w:hAnsi="宋体"/>
        </w:rPr>
      </w:pPr>
    </w:p>
    <w:p w:rsidR="0003554A" w:rsidRPr="0003554A" w:rsidRDefault="0003554A" w:rsidP="0003554A">
      <w:pPr>
        <w:spacing w:line="360" w:lineRule="auto"/>
        <w:ind w:firstLineChars="900" w:firstLine="2160"/>
        <w:rPr>
          <w:rFonts w:ascii="宋体" w:eastAsia="宋体" w:hAnsi="宋体"/>
        </w:rPr>
      </w:pPr>
      <w:r w:rsidRPr="0003554A">
        <w:rPr>
          <w:rFonts w:ascii="宋体" w:eastAsia="宋体" w:hAnsi="宋体" w:hint="eastAsia"/>
        </w:rPr>
        <w:t>图1</w:t>
      </w:r>
      <w:r w:rsidRPr="0003554A">
        <w:rPr>
          <w:rFonts w:ascii="宋体" w:eastAsia="宋体" w:hAnsi="宋体"/>
        </w:rPr>
        <w:t xml:space="preserve">                            </w:t>
      </w:r>
      <w:r w:rsidRPr="0003554A">
        <w:rPr>
          <w:rFonts w:ascii="宋体" w:eastAsia="宋体" w:hAnsi="宋体" w:hint="eastAsia"/>
        </w:rPr>
        <w:t>图2</w:t>
      </w:r>
    </w:p>
    <w:p w:rsidR="0003554A" w:rsidRPr="0003554A" w:rsidRDefault="0003554A" w:rsidP="0003554A">
      <w:pPr>
        <w:spacing w:line="360" w:lineRule="auto"/>
        <w:rPr>
          <w:rFonts w:ascii="宋体" w:eastAsia="宋体" w:hAnsi="宋体"/>
          <w:b/>
        </w:rPr>
      </w:pPr>
      <w:r w:rsidRPr="0003554A">
        <w:rPr>
          <w:rFonts w:ascii="宋体" w:eastAsia="宋体" w:hAnsi="宋体" w:hint="eastAsia"/>
          <w:b/>
        </w:rPr>
        <w:t>参考文献</w:t>
      </w:r>
    </w:p>
    <w:p w:rsidR="0003554A" w:rsidRPr="0003554A" w:rsidRDefault="0003554A" w:rsidP="0003554A">
      <w:pPr>
        <w:spacing w:line="360" w:lineRule="auto"/>
        <w:rPr>
          <w:rFonts w:ascii="宋体" w:eastAsia="宋体" w:hAnsi="宋体"/>
        </w:rPr>
      </w:pPr>
      <w:r w:rsidRPr="0003554A">
        <w:rPr>
          <w:rFonts w:ascii="宋体" w:eastAsia="宋体" w:hAnsi="宋体" w:hint="eastAsia"/>
        </w:rPr>
        <w:t>[1]</w:t>
      </w:r>
      <w:r w:rsidRPr="0003554A">
        <w:rPr>
          <w:rFonts w:ascii="宋体" w:eastAsia="宋体" w:hAnsi="宋体"/>
        </w:rPr>
        <w:t xml:space="preserve"> </w:t>
      </w:r>
      <w:hyperlink r:id="rId8" w:history="1">
        <w:r w:rsidRPr="0003554A">
          <w:rPr>
            <w:rStyle w:val="a4"/>
            <w:rFonts w:ascii="宋体" w:eastAsia="宋体" w:hAnsi="宋体"/>
          </w:rPr>
          <w:t>http://www.moocap.org.cn</w:t>
        </w:r>
      </w:hyperlink>
    </w:p>
    <w:p w:rsidR="0003554A" w:rsidRPr="0003554A" w:rsidRDefault="0003554A" w:rsidP="0003554A">
      <w:pPr>
        <w:spacing w:line="360" w:lineRule="auto"/>
        <w:rPr>
          <w:rFonts w:ascii="宋体" w:eastAsia="宋体" w:hAnsi="宋体"/>
        </w:rPr>
      </w:pPr>
      <w:r w:rsidRPr="0003554A">
        <w:rPr>
          <w:rFonts w:ascii="宋体" w:eastAsia="宋体" w:hAnsi="宋体"/>
        </w:rPr>
        <w:t>[2]</w:t>
      </w:r>
      <w:r w:rsidRPr="0003554A">
        <w:rPr>
          <w:rFonts w:ascii="宋体" w:eastAsia="宋体" w:hAnsi="宋体" w:hint="eastAsia"/>
        </w:rPr>
        <w:t>赵言诚，孙秋华，姜海丽</w:t>
      </w:r>
      <w:r w:rsidRPr="0003554A">
        <w:rPr>
          <w:rFonts w:ascii="宋体" w:eastAsia="宋体" w:hAnsi="宋体"/>
        </w:rPr>
        <w:t>.</w:t>
      </w:r>
      <w:r w:rsidRPr="0003554A">
        <w:rPr>
          <w:rFonts w:ascii="宋体" w:eastAsia="宋体" w:hAnsi="宋体" w:hint="eastAsia"/>
        </w:rPr>
        <w:t>慕课与传统课堂教育的比较与对策</w:t>
      </w:r>
      <w:r w:rsidRPr="0003554A">
        <w:rPr>
          <w:rFonts w:ascii="宋体" w:eastAsia="宋体" w:hAnsi="宋体"/>
        </w:rPr>
        <w:t>[J].</w:t>
      </w:r>
      <w:r w:rsidRPr="0003554A">
        <w:rPr>
          <w:rFonts w:ascii="宋体" w:eastAsia="宋体" w:hAnsi="宋体" w:hint="eastAsia"/>
        </w:rPr>
        <w:t>黑龙江高教</w:t>
      </w:r>
    </w:p>
    <w:p w:rsidR="0003554A" w:rsidRPr="0003554A" w:rsidRDefault="0003554A" w:rsidP="0003554A">
      <w:pPr>
        <w:spacing w:line="360" w:lineRule="auto"/>
        <w:ind w:firstLineChars="150" w:firstLine="360"/>
        <w:rPr>
          <w:rFonts w:ascii="宋体" w:eastAsia="宋体" w:hAnsi="宋体"/>
        </w:rPr>
      </w:pPr>
      <w:r w:rsidRPr="0003554A">
        <w:rPr>
          <w:rFonts w:ascii="宋体" w:eastAsia="宋体" w:hAnsi="宋体" w:hint="eastAsia"/>
        </w:rPr>
        <w:t>研究，2016（8）</w:t>
      </w:r>
      <w:r w:rsidRPr="0003554A">
        <w:rPr>
          <w:rFonts w:ascii="宋体" w:eastAsia="宋体" w:hAnsi="宋体"/>
        </w:rPr>
        <w:t>.</w:t>
      </w:r>
    </w:p>
    <w:p w:rsidR="0003554A" w:rsidRPr="0003554A" w:rsidRDefault="0003554A" w:rsidP="0003554A">
      <w:pPr>
        <w:spacing w:line="360" w:lineRule="auto"/>
        <w:rPr>
          <w:rFonts w:ascii="宋体" w:eastAsia="宋体" w:hAnsi="宋体"/>
        </w:rPr>
      </w:pPr>
      <w:r w:rsidRPr="0003554A">
        <w:rPr>
          <w:rFonts w:ascii="宋体" w:eastAsia="宋体" w:hAnsi="宋体" w:hint="eastAsia"/>
        </w:rPr>
        <w:t>[3]吴宝莹</w:t>
      </w:r>
      <w:r w:rsidRPr="0003554A">
        <w:rPr>
          <w:rFonts w:ascii="宋体" w:eastAsia="宋体" w:hAnsi="宋体"/>
        </w:rPr>
        <w:t>.</w:t>
      </w:r>
      <w:r w:rsidRPr="0003554A">
        <w:rPr>
          <w:rFonts w:ascii="宋体" w:eastAsia="宋体" w:hAnsi="宋体" w:hint="eastAsia"/>
        </w:rPr>
        <w:t>大学先修数学课程的校本化实施研究</w:t>
      </w:r>
      <w:r w:rsidRPr="0003554A">
        <w:rPr>
          <w:rFonts w:ascii="宋体" w:eastAsia="宋体" w:hAnsi="宋体"/>
        </w:rPr>
        <w:t>[J].</w:t>
      </w:r>
      <w:r w:rsidRPr="0003554A">
        <w:rPr>
          <w:rFonts w:ascii="宋体" w:eastAsia="宋体" w:hAnsi="宋体" w:hint="eastAsia"/>
        </w:rPr>
        <w:t>中学数学教学参考，2015</w:t>
      </w:r>
    </w:p>
    <w:p w:rsidR="0003554A" w:rsidRPr="0003554A" w:rsidRDefault="0003554A" w:rsidP="0003554A">
      <w:pPr>
        <w:spacing w:line="360" w:lineRule="auto"/>
        <w:ind w:firstLineChars="100" w:firstLine="240"/>
        <w:rPr>
          <w:rFonts w:ascii="宋体" w:eastAsia="宋体" w:hAnsi="宋体"/>
        </w:rPr>
      </w:pPr>
      <w:r w:rsidRPr="0003554A">
        <w:rPr>
          <w:rFonts w:ascii="宋体" w:eastAsia="宋体" w:hAnsi="宋体" w:hint="eastAsia"/>
        </w:rPr>
        <w:t>（6）</w:t>
      </w:r>
      <w:r w:rsidRPr="0003554A">
        <w:rPr>
          <w:rFonts w:ascii="宋体" w:eastAsia="宋体" w:hAnsi="宋体"/>
        </w:rPr>
        <w:t>.</w:t>
      </w:r>
    </w:p>
    <w:p w:rsidR="0003554A" w:rsidRPr="0003554A" w:rsidRDefault="0003554A" w:rsidP="0003554A">
      <w:pPr>
        <w:spacing w:line="360" w:lineRule="auto"/>
        <w:rPr>
          <w:rFonts w:ascii="宋体" w:eastAsia="宋体" w:hAnsi="宋体"/>
        </w:rPr>
      </w:pPr>
      <w:r w:rsidRPr="0003554A">
        <w:rPr>
          <w:rFonts w:ascii="宋体" w:eastAsia="宋体" w:hAnsi="宋体"/>
        </w:rPr>
        <w:t>[4]</w:t>
      </w:r>
      <w:r w:rsidRPr="0003554A">
        <w:rPr>
          <w:rFonts w:ascii="宋体" w:eastAsia="宋体" w:hAnsi="宋体" w:hint="eastAsia"/>
        </w:rPr>
        <w:t>刘明</w:t>
      </w:r>
      <w:r w:rsidRPr="0003554A">
        <w:rPr>
          <w:rFonts w:ascii="宋体" w:eastAsia="宋体" w:hAnsi="宋体"/>
        </w:rPr>
        <w:t>.</w:t>
      </w:r>
      <w:r w:rsidRPr="0003554A">
        <w:rPr>
          <w:rFonts w:ascii="宋体" w:eastAsia="宋体" w:hAnsi="宋体" w:hint="eastAsia"/>
        </w:rPr>
        <w:t>大学先修课程《微积分》的教学实践与思考</w:t>
      </w:r>
      <w:r w:rsidRPr="0003554A">
        <w:rPr>
          <w:rFonts w:ascii="宋体" w:eastAsia="宋体" w:hAnsi="宋体"/>
        </w:rPr>
        <w:t>[J].</w:t>
      </w:r>
      <w:r w:rsidRPr="0003554A">
        <w:rPr>
          <w:rFonts w:ascii="宋体" w:eastAsia="宋体" w:hAnsi="宋体" w:hint="eastAsia"/>
        </w:rPr>
        <w:t>教育研究与评论</w:t>
      </w:r>
      <m:oMath>
        <m:r>
          <w:rPr>
            <w:rFonts w:ascii="Cambria Math" w:eastAsia="宋体" w:hAnsi="Cambria Math"/>
          </w:rPr>
          <m:t>∙</m:t>
        </m:r>
      </m:oMath>
      <w:r w:rsidRPr="0003554A">
        <w:rPr>
          <w:rFonts w:ascii="宋体" w:eastAsia="宋体" w:hAnsi="宋体" w:hint="eastAsia"/>
        </w:rPr>
        <w:t>中学</w:t>
      </w:r>
    </w:p>
    <w:p w:rsidR="0003554A" w:rsidRDefault="0003554A" w:rsidP="0003554A">
      <w:pPr>
        <w:spacing w:line="360" w:lineRule="auto"/>
        <w:ind w:firstLineChars="150" w:firstLine="360"/>
        <w:rPr>
          <w:rFonts w:ascii="宋体" w:eastAsia="宋体" w:hAnsi="宋体"/>
        </w:rPr>
      </w:pPr>
      <w:r w:rsidRPr="0003554A">
        <w:rPr>
          <w:rFonts w:ascii="宋体" w:eastAsia="宋体" w:hAnsi="宋体" w:hint="eastAsia"/>
        </w:rPr>
        <w:t>教育教学，2016（8）.</w:t>
      </w:r>
    </w:p>
    <w:p w:rsidR="006E0E3F" w:rsidRDefault="006E0E3F" w:rsidP="006E0E3F">
      <w:pPr>
        <w:spacing w:line="360" w:lineRule="auto"/>
        <w:ind w:firstLineChars="150" w:firstLine="360"/>
        <w:jc w:val="right"/>
        <w:rPr>
          <w:rFonts w:ascii="宋体" w:eastAsia="宋体" w:hAnsi="宋体"/>
        </w:rPr>
      </w:pPr>
    </w:p>
    <w:p w:rsidR="006E0E3F" w:rsidRPr="0003554A" w:rsidRDefault="006E0E3F" w:rsidP="006E0E3F">
      <w:pPr>
        <w:spacing w:line="360" w:lineRule="auto"/>
        <w:ind w:firstLineChars="150" w:firstLine="360"/>
        <w:jc w:val="right"/>
        <w:rPr>
          <w:rFonts w:ascii="宋体" w:eastAsia="宋体" w:hAnsi="宋体" w:hint="eastAsia"/>
        </w:rPr>
      </w:pPr>
      <w:r>
        <w:rPr>
          <w:rFonts w:ascii="宋体" w:eastAsia="宋体" w:hAnsi="宋体" w:hint="eastAsia"/>
        </w:rPr>
        <w:t>撰稿人：郭子瑜</w:t>
      </w:r>
      <w:bookmarkStart w:id="0" w:name="_GoBack"/>
      <w:bookmarkEnd w:id="0"/>
    </w:p>
    <w:sectPr w:rsidR="006E0E3F" w:rsidRPr="0003554A" w:rsidSect="00007C06">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正文 CS 字体)">
    <w:panose1 w:val="02020603050405020304"/>
    <w:charset w:val="86"/>
    <w:family w:val="roman"/>
    <w:notTrueType/>
    <w:pitch w:val="default"/>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54A"/>
    <w:rsid w:val="00007C06"/>
    <w:rsid w:val="0003554A"/>
    <w:rsid w:val="001D30ED"/>
    <w:rsid w:val="001E7A3B"/>
    <w:rsid w:val="006E0E3F"/>
    <w:rsid w:val="0089154F"/>
    <w:rsid w:val="00E63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EBC63"/>
  <w15:chartTrackingRefBased/>
  <w15:docId w15:val="{2C1BFA38-4622-2B46-8D10-D14EC1DA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5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355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ocap.org.cn"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635</Words>
  <Characters>3622</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3</cp:revision>
  <cp:lastPrinted>2019-10-13T10:01:00Z</cp:lastPrinted>
  <dcterms:created xsi:type="dcterms:W3CDTF">2019-10-13T09:52:00Z</dcterms:created>
  <dcterms:modified xsi:type="dcterms:W3CDTF">2019-10-13T10:05:00Z</dcterms:modified>
</cp:coreProperties>
</file>