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楷体" w:hAnsi="楷体" w:eastAsia="楷体"/>
          <w:sz w:val="28"/>
          <w:szCs w:val="28"/>
        </w:rPr>
      </w:pPr>
    </w:p>
    <w:p>
      <w:pPr>
        <w:autoSpaceDE w:val="0"/>
        <w:autoSpaceDN w:val="0"/>
        <w:spacing w:line="360" w:lineRule="auto"/>
        <w:ind w:right="25" w:rightChars="12"/>
        <w:jc w:val="center"/>
        <w:rPr>
          <w:rFonts w:ascii="黑体" w:hAnsi="黑体" w:eastAsia="黑体"/>
          <w:sz w:val="32"/>
          <w:szCs w:val="32"/>
        </w:rPr>
      </w:pPr>
      <w:bookmarkStart w:id="4" w:name="_GoBack"/>
      <w:bookmarkEnd w:id="4"/>
      <w:r>
        <w:rPr>
          <w:rFonts w:hint="eastAsia" w:ascii="黑体" w:hAnsi="黑体" w:eastAsia="黑体"/>
          <w:sz w:val="32"/>
          <w:szCs w:val="32"/>
        </w:rPr>
        <w:t>提高小学生综合能力的版画单元教学研究与实践</w:t>
      </w:r>
    </w:p>
    <w:p>
      <w:pPr>
        <w:autoSpaceDE w:val="0"/>
        <w:autoSpaceDN w:val="0"/>
        <w:spacing w:line="360" w:lineRule="auto"/>
        <w:ind w:right="25" w:rightChars="12"/>
        <w:jc w:val="center"/>
        <w:rPr>
          <w:rFonts w:ascii="仿宋" w:hAnsi="仿宋" w:eastAsia="仿宋"/>
          <w:sz w:val="28"/>
          <w:szCs w:val="28"/>
        </w:rPr>
      </w:pPr>
      <w:r>
        <w:rPr>
          <w:rFonts w:hint="eastAsia" w:ascii="仿宋" w:hAnsi="仿宋" w:eastAsia="仿宋"/>
          <w:sz w:val="28"/>
          <w:szCs w:val="28"/>
        </w:rPr>
        <w:t>史嘉悦</w:t>
      </w:r>
    </w:p>
    <w:p>
      <w:pPr>
        <w:autoSpaceDE w:val="0"/>
        <w:autoSpaceDN w:val="0"/>
        <w:spacing w:line="360" w:lineRule="auto"/>
        <w:ind w:right="25" w:rightChars="12"/>
        <w:jc w:val="center"/>
        <w:rPr>
          <w:rFonts w:ascii="仿宋" w:hAnsi="仿宋" w:eastAsia="仿宋"/>
          <w:sz w:val="24"/>
          <w:szCs w:val="24"/>
        </w:rPr>
      </w:pPr>
      <w:r>
        <w:rPr>
          <w:rFonts w:hint="eastAsia" w:ascii="仿宋" w:hAnsi="仿宋" w:eastAsia="仿宋"/>
          <w:sz w:val="24"/>
          <w:szCs w:val="24"/>
        </w:rPr>
        <w:t>徐汇区田林第三小学</w:t>
      </w:r>
    </w:p>
    <w:p>
      <w:pPr>
        <w:autoSpaceDE w:val="0"/>
        <w:autoSpaceDN w:val="0"/>
        <w:spacing w:line="360" w:lineRule="auto"/>
        <w:ind w:right="25" w:rightChars="12"/>
        <w:rPr>
          <w:rFonts w:ascii="宋体" w:hAnsi="宋体"/>
          <w:sz w:val="24"/>
          <w:szCs w:val="24"/>
        </w:rPr>
      </w:pPr>
      <w:r>
        <w:rPr>
          <w:rFonts w:hint="eastAsia" w:ascii="宋体" w:hAnsi="宋体"/>
          <w:sz w:val="24"/>
          <w:szCs w:val="24"/>
        </w:rPr>
        <w:t>（摘要）小学美术版画学习是培养学生探索不同工具材料特性的兴趣、坚持完成作品的态度。在单元化的教学大背景下，开展版画教学的实践研究，通过研究整理有效教学策略，活动设计注重对学生学习能力的培养和学科价值观的树立。从而在丰富版画课堂的学习方式的同时，侧重培养学生探究能力。</w:t>
      </w:r>
    </w:p>
    <w:p>
      <w:pPr>
        <w:autoSpaceDE w:val="0"/>
        <w:autoSpaceDN w:val="0"/>
        <w:spacing w:line="360" w:lineRule="auto"/>
        <w:ind w:right="25" w:rightChars="12"/>
        <w:rPr>
          <w:rFonts w:ascii="宋体" w:hAnsi="宋体"/>
          <w:sz w:val="24"/>
          <w:szCs w:val="24"/>
        </w:rPr>
      </w:pP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关键词：综合能力；版画；单元教学</w:t>
      </w:r>
    </w:p>
    <w:p>
      <w:pPr>
        <w:pStyle w:val="18"/>
        <w:numPr>
          <w:ilvl w:val="0"/>
          <w:numId w:val="1"/>
        </w:numPr>
        <w:autoSpaceDE w:val="0"/>
        <w:autoSpaceDN w:val="0"/>
        <w:spacing w:line="360" w:lineRule="auto"/>
        <w:ind w:right="25" w:rightChars="12" w:firstLineChars="0"/>
        <w:rPr>
          <w:rFonts w:ascii="黑体" w:hAnsi="黑体" w:eastAsia="黑体"/>
          <w:sz w:val="28"/>
          <w:szCs w:val="28"/>
        </w:rPr>
      </w:pPr>
      <w:bookmarkStart w:id="0" w:name="_Hlk1008227"/>
      <w:r>
        <w:rPr>
          <w:rFonts w:ascii="黑体" w:hAnsi="黑体" w:eastAsia="黑体"/>
          <w:sz w:val="28"/>
          <w:szCs w:val="28"/>
        </w:rPr>
        <w:t>研究目的</w:t>
      </w:r>
    </w:p>
    <w:p>
      <w:pPr>
        <w:widowControl/>
        <w:spacing w:line="360" w:lineRule="auto"/>
        <w:ind w:firstLine="480" w:firstLineChars="200"/>
        <w:jc w:val="left"/>
        <w:rPr>
          <w:rFonts w:ascii="宋体" w:hAnsi="宋体" w:cs="楷体"/>
          <w:sz w:val="24"/>
          <w:szCs w:val="24"/>
        </w:rPr>
      </w:pPr>
      <w:r>
        <w:rPr>
          <w:rFonts w:hint="eastAsia" w:ascii="宋体" w:hAnsi="宋体"/>
          <w:sz w:val="24"/>
          <w:szCs w:val="24"/>
        </w:rPr>
        <w:t>在35分钟里，如何根据不同版种围绕材料特性开展探究活动，在问题为导向的课堂中引导学生渐渐形成主动学习的意识，培养动手能力，表现能力、审美能力和解决问题的能力。这就是对本课题进行研究的实际意义。</w:t>
      </w:r>
      <w:r>
        <w:rPr>
          <w:rFonts w:hint="eastAsia" w:ascii="宋体" w:hAnsi="宋体" w:cs="楷体"/>
          <w:sz w:val="24"/>
          <w:szCs w:val="24"/>
        </w:rPr>
        <w:t>依据学科教学基本要求，围绕工具材料的特性展开的版画课教学策略主要研究的是版画课的材料应用、表现技法和审美能力三个方面，基本的流程如图1所示：</w:t>
      </w:r>
    </w:p>
    <w:p>
      <w:pPr>
        <w:widowControl/>
        <w:spacing w:line="360" w:lineRule="auto"/>
        <w:jc w:val="left"/>
        <w:rPr>
          <w:rFonts w:ascii="宋体" w:hAnsi="宋体" w:cs="楷体"/>
          <w:sz w:val="24"/>
          <w:szCs w:val="24"/>
        </w:rPr>
      </w:pPr>
      <w:r>
        <w:rPr>
          <w:rFonts w:ascii="宋体" w:hAnsi="宋体" w:cs="楷体"/>
          <w:sz w:val="24"/>
          <w:szCs w:val="24"/>
        </w:rPr>
        <w:drawing>
          <wp:inline distT="0" distB="0" distL="0" distR="0">
            <wp:extent cx="5712460" cy="3561080"/>
            <wp:effectExtent l="0" t="0" r="2540" b="1270"/>
            <wp:docPr id="3" name="图片 3" descr="C:\Documents and Settings\Administrator\桌面\1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Documents and Settings\Administrator\桌面\1_副本.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712460" cy="3561080"/>
                    </a:xfrm>
                    <a:prstGeom prst="rect">
                      <a:avLst/>
                    </a:prstGeom>
                    <a:noFill/>
                    <a:ln>
                      <a:noFill/>
                    </a:ln>
                  </pic:spPr>
                </pic:pic>
              </a:graphicData>
            </a:graphic>
          </wp:inline>
        </w:drawing>
      </w:r>
    </w:p>
    <w:p>
      <w:pPr>
        <w:widowControl/>
        <w:spacing w:line="360" w:lineRule="auto"/>
        <w:jc w:val="left"/>
        <w:rPr>
          <w:rFonts w:ascii="宋体" w:hAnsi="宋体" w:cs="楷体"/>
          <w:sz w:val="24"/>
          <w:szCs w:val="24"/>
        </w:rPr>
      </w:pPr>
      <w:r>
        <w:rPr>
          <w:rFonts w:hint="eastAsia" w:ascii="宋体" w:hAnsi="宋体" w:cs="楷体"/>
          <w:sz w:val="24"/>
          <w:szCs w:val="24"/>
        </w:rPr>
        <w:t>（图1版画课学习过程图）</w:t>
      </w:r>
    </w:p>
    <w:p>
      <w:pPr>
        <w:widowControl/>
        <w:spacing w:line="360" w:lineRule="auto"/>
        <w:jc w:val="left"/>
        <w:rPr>
          <w:rFonts w:ascii="宋体" w:hAnsi="宋体" w:cs="楷体"/>
          <w:sz w:val="24"/>
          <w:szCs w:val="24"/>
        </w:rPr>
      </w:pPr>
    </w:p>
    <w:p>
      <w:pPr>
        <w:widowControl/>
        <w:spacing w:line="360" w:lineRule="auto"/>
        <w:jc w:val="left"/>
        <w:rPr>
          <w:rFonts w:ascii="宋体" w:hAnsi="宋体" w:cs="楷体"/>
          <w:sz w:val="24"/>
          <w:szCs w:val="24"/>
        </w:rPr>
      </w:pPr>
      <w:r>
        <w:rPr>
          <w:rFonts w:hint="eastAsia" w:ascii="宋体" w:hAnsi="宋体" w:cs="楷体"/>
          <w:sz w:val="24"/>
          <w:szCs w:val="24"/>
        </w:rPr>
        <w:t>因此本次研究重点突破以下四点：</w:t>
      </w:r>
    </w:p>
    <w:p>
      <w:pPr>
        <w:widowControl/>
        <w:spacing w:line="360" w:lineRule="auto"/>
        <w:jc w:val="left"/>
        <w:rPr>
          <w:rFonts w:ascii="宋体" w:hAnsi="宋体" w:cs="楷体"/>
          <w:sz w:val="24"/>
          <w:szCs w:val="24"/>
        </w:rPr>
      </w:pPr>
      <w:bookmarkStart w:id="1" w:name="_Hlk15245564"/>
      <w:r>
        <w:rPr>
          <w:rFonts w:hint="eastAsia" w:ascii="宋体" w:hAnsi="宋体" w:cs="楷体"/>
          <w:sz w:val="24"/>
          <w:szCs w:val="24"/>
        </w:rPr>
        <w:t>1</w:t>
      </w:r>
      <w:r>
        <w:rPr>
          <w:rFonts w:ascii="宋体" w:hAnsi="宋体" w:cs="楷体"/>
          <w:sz w:val="24"/>
          <w:szCs w:val="24"/>
        </w:rPr>
        <w:t>.</w:t>
      </w:r>
      <w:r>
        <w:rPr>
          <w:rFonts w:hint="eastAsia" w:ascii="宋体" w:hAnsi="宋体" w:cs="楷体"/>
          <w:sz w:val="24"/>
          <w:szCs w:val="24"/>
        </w:rPr>
        <w:t>形成工具的使用与材料的选择（探究意识）</w:t>
      </w:r>
    </w:p>
    <w:p>
      <w:pPr>
        <w:widowControl/>
        <w:spacing w:line="360" w:lineRule="auto"/>
        <w:jc w:val="left"/>
        <w:rPr>
          <w:rFonts w:ascii="宋体" w:hAnsi="宋体" w:cs="楷体"/>
          <w:sz w:val="24"/>
          <w:szCs w:val="24"/>
        </w:rPr>
      </w:pPr>
      <w:r>
        <w:rPr>
          <w:rFonts w:hint="eastAsia" w:ascii="宋体" w:hAnsi="宋体" w:cs="楷体"/>
          <w:sz w:val="24"/>
          <w:szCs w:val="24"/>
        </w:rPr>
        <w:t>2</w:t>
      </w:r>
      <w:r>
        <w:rPr>
          <w:rFonts w:ascii="宋体" w:hAnsi="宋体" w:cs="楷体"/>
          <w:sz w:val="24"/>
          <w:szCs w:val="24"/>
        </w:rPr>
        <w:t>.</w:t>
      </w:r>
      <w:r>
        <w:rPr>
          <w:rFonts w:hint="eastAsia" w:ascii="宋体" w:hAnsi="宋体" w:cs="楷体"/>
          <w:sz w:val="24"/>
          <w:szCs w:val="24"/>
        </w:rPr>
        <w:t>交流分析不同表现效果（表达能力）</w:t>
      </w:r>
    </w:p>
    <w:p>
      <w:pPr>
        <w:widowControl/>
        <w:spacing w:line="360" w:lineRule="auto"/>
        <w:jc w:val="left"/>
        <w:rPr>
          <w:rFonts w:ascii="宋体" w:hAnsi="宋体" w:cs="楷体"/>
          <w:sz w:val="24"/>
          <w:szCs w:val="24"/>
        </w:rPr>
      </w:pPr>
      <w:r>
        <w:rPr>
          <w:rFonts w:hint="eastAsia" w:ascii="宋体" w:hAnsi="宋体" w:cs="楷体"/>
          <w:sz w:val="24"/>
          <w:szCs w:val="24"/>
        </w:rPr>
        <w:t>3</w:t>
      </w:r>
      <w:r>
        <w:rPr>
          <w:rFonts w:ascii="宋体" w:hAnsi="宋体" w:cs="楷体"/>
          <w:sz w:val="24"/>
          <w:szCs w:val="24"/>
        </w:rPr>
        <w:t>.</w:t>
      </w:r>
      <w:r>
        <w:rPr>
          <w:rFonts w:hint="eastAsia" w:ascii="宋体" w:hAnsi="宋体" w:cs="楷体"/>
          <w:sz w:val="24"/>
          <w:szCs w:val="24"/>
        </w:rPr>
        <w:t>学生动手练习（动手实践能力）</w:t>
      </w:r>
    </w:p>
    <w:p>
      <w:pPr>
        <w:widowControl/>
        <w:spacing w:line="360" w:lineRule="auto"/>
        <w:jc w:val="left"/>
        <w:rPr>
          <w:rFonts w:ascii="宋体" w:hAnsi="宋体" w:cs="楷体"/>
          <w:sz w:val="24"/>
          <w:szCs w:val="24"/>
        </w:rPr>
      </w:pPr>
      <w:r>
        <w:rPr>
          <w:rFonts w:hint="eastAsia" w:ascii="宋体" w:hAnsi="宋体" w:cs="楷体"/>
          <w:sz w:val="24"/>
          <w:szCs w:val="24"/>
        </w:rPr>
        <w:t>4</w:t>
      </w:r>
      <w:r>
        <w:rPr>
          <w:rFonts w:ascii="宋体" w:hAnsi="宋体" w:cs="楷体"/>
          <w:sz w:val="24"/>
          <w:szCs w:val="24"/>
        </w:rPr>
        <w:t>.</w:t>
      </w:r>
      <w:r>
        <w:rPr>
          <w:rFonts w:hint="eastAsia" w:ascii="宋体" w:hAnsi="宋体" w:cs="楷体"/>
          <w:sz w:val="24"/>
          <w:szCs w:val="24"/>
        </w:rPr>
        <w:t>欣赏版画作品的美（审美能力，即“图像读识”的能力）</w:t>
      </w:r>
    </w:p>
    <w:bookmarkEnd w:id="1"/>
    <w:p>
      <w:pPr>
        <w:pStyle w:val="18"/>
        <w:widowControl/>
        <w:numPr>
          <w:ilvl w:val="0"/>
          <w:numId w:val="1"/>
        </w:numPr>
        <w:spacing w:line="360" w:lineRule="auto"/>
        <w:ind w:firstLineChars="0"/>
        <w:jc w:val="left"/>
        <w:rPr>
          <w:rFonts w:ascii="黑体" w:hAnsi="黑体" w:eastAsia="黑体" w:cs="楷体"/>
          <w:sz w:val="28"/>
          <w:szCs w:val="28"/>
        </w:rPr>
      </w:pPr>
      <w:r>
        <w:rPr>
          <w:rFonts w:ascii="黑体" w:hAnsi="黑体" w:eastAsia="黑体" w:cs="楷体"/>
          <w:sz w:val="28"/>
          <w:szCs w:val="28"/>
        </w:rPr>
        <w:t>研究方法</w:t>
      </w:r>
    </w:p>
    <w:p>
      <w:pPr>
        <w:widowControl/>
        <w:spacing w:line="360" w:lineRule="auto"/>
        <w:jc w:val="left"/>
        <w:rPr>
          <w:rFonts w:ascii="黑体" w:hAnsi="黑体" w:eastAsia="黑体" w:cs="楷体"/>
          <w:sz w:val="28"/>
          <w:szCs w:val="28"/>
        </w:rPr>
      </w:pPr>
      <w:r>
        <w:rPr>
          <w:rFonts w:hint="eastAsia" w:ascii="黑体" w:hAnsi="黑体" w:eastAsia="黑体" w:cs="楷体"/>
          <w:sz w:val="28"/>
          <w:szCs w:val="28"/>
        </w:rPr>
        <w:t>（一）文献研究法</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通过检索相关文献资料，以及研读</w:t>
      </w:r>
      <w:bookmarkStart w:id="2" w:name="_Hlk15216313"/>
      <w:r>
        <w:rPr>
          <w:rFonts w:hint="eastAsia" w:ascii="宋体" w:hAnsi="宋体" w:cstheme="minorEastAsia"/>
          <w:sz w:val="24"/>
          <w:szCs w:val="24"/>
        </w:rPr>
        <w:t>《上海市中小学美术课程标准》、《上海市小学美术学科教学基本要求》</w:t>
      </w:r>
      <w:bookmarkEnd w:id="2"/>
      <w:r>
        <w:rPr>
          <w:rFonts w:hint="eastAsia" w:ascii="宋体" w:hAnsi="宋体" w:cstheme="minorEastAsia"/>
          <w:sz w:val="24"/>
          <w:szCs w:val="24"/>
        </w:rPr>
        <w:t>和《美术》教科书中关于版画的描述与要求，为本教学研究提供理论和经验方面的参考。</w:t>
      </w:r>
    </w:p>
    <w:p>
      <w:pPr>
        <w:widowControl/>
        <w:spacing w:line="360" w:lineRule="auto"/>
        <w:jc w:val="left"/>
        <w:rPr>
          <w:rFonts w:ascii="黑体" w:hAnsi="黑体" w:eastAsia="黑体" w:cs="楷体"/>
          <w:sz w:val="28"/>
          <w:szCs w:val="28"/>
        </w:rPr>
      </w:pPr>
      <w:r>
        <w:rPr>
          <w:rFonts w:hint="eastAsia" w:ascii="黑体" w:hAnsi="黑体" w:eastAsia="黑体" w:cs="楷体"/>
          <w:sz w:val="28"/>
          <w:szCs w:val="28"/>
        </w:rPr>
        <w:t>（二）案例分析法</w:t>
      </w:r>
    </w:p>
    <w:p>
      <w:pPr>
        <w:widowControl/>
        <w:spacing w:line="360" w:lineRule="auto"/>
        <w:ind w:firstLine="480" w:firstLineChars="200"/>
        <w:jc w:val="left"/>
        <w:rPr>
          <w:rFonts w:ascii="黑体" w:hAnsi="黑体" w:eastAsia="黑体" w:cs="楷体"/>
          <w:sz w:val="28"/>
          <w:szCs w:val="28"/>
        </w:rPr>
      </w:pPr>
      <w:r>
        <w:rPr>
          <w:rFonts w:hint="eastAsia" w:ascii="宋体" w:hAnsi="宋体" w:cstheme="minorEastAsia"/>
          <w:sz w:val="24"/>
          <w:szCs w:val="24"/>
        </w:rPr>
        <w:t>通过分析三年级孔版画和五年级纸版画这两节实践课中关于材料探究的活动设计，整理出可行的教学方法。</w:t>
      </w:r>
    </w:p>
    <w:p>
      <w:pPr>
        <w:widowControl/>
        <w:spacing w:line="360" w:lineRule="auto"/>
        <w:jc w:val="left"/>
        <w:rPr>
          <w:rFonts w:ascii="黑体" w:hAnsi="黑体" w:eastAsia="黑体" w:cs="楷体"/>
          <w:sz w:val="28"/>
          <w:szCs w:val="28"/>
        </w:rPr>
      </w:pPr>
      <w:r>
        <w:rPr>
          <w:rFonts w:hint="eastAsia" w:ascii="黑体" w:hAnsi="黑体" w:eastAsia="黑体" w:cs="楷体"/>
          <w:sz w:val="28"/>
          <w:szCs w:val="28"/>
        </w:rPr>
        <w:t>（三）实践研究法</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进行四年级吹塑纸版画课堂实践研究，从单元化的角度设计教案，做好课堂教学情况的的记录，观察师生活动的情况收集资料，做总结、分析。</w:t>
      </w:r>
    </w:p>
    <w:p>
      <w:pPr>
        <w:pStyle w:val="18"/>
        <w:widowControl/>
        <w:numPr>
          <w:ilvl w:val="0"/>
          <w:numId w:val="1"/>
        </w:numPr>
        <w:spacing w:line="360" w:lineRule="auto"/>
        <w:ind w:firstLineChars="0"/>
        <w:jc w:val="left"/>
        <w:rPr>
          <w:rFonts w:ascii="黑体" w:hAnsi="黑体" w:eastAsia="黑体" w:cs="楷体"/>
          <w:sz w:val="28"/>
          <w:szCs w:val="28"/>
        </w:rPr>
      </w:pPr>
      <w:r>
        <w:rPr>
          <w:rFonts w:hint="eastAsia" w:ascii="黑体" w:hAnsi="黑体" w:eastAsia="黑体" w:cs="楷体"/>
          <w:sz w:val="28"/>
          <w:szCs w:val="28"/>
        </w:rPr>
        <w:t>结果与分析</w:t>
      </w:r>
    </w:p>
    <w:p>
      <w:pPr>
        <w:pStyle w:val="18"/>
        <w:widowControl/>
        <w:numPr>
          <w:ilvl w:val="0"/>
          <w:numId w:val="2"/>
        </w:numPr>
        <w:spacing w:line="360" w:lineRule="auto"/>
        <w:ind w:firstLineChars="0"/>
        <w:jc w:val="left"/>
        <w:rPr>
          <w:rFonts w:ascii="黑体" w:hAnsi="黑体" w:eastAsia="黑体" w:cs="楷体"/>
          <w:sz w:val="28"/>
          <w:szCs w:val="28"/>
        </w:rPr>
      </w:pPr>
      <w:r>
        <w:rPr>
          <w:rFonts w:hint="eastAsia" w:ascii="黑体" w:hAnsi="黑体" w:eastAsia="黑体" w:cs="楷体"/>
          <w:sz w:val="28"/>
          <w:szCs w:val="28"/>
        </w:rPr>
        <w:t>小学版画教学对学生学习能力培养的意义</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程明太老师著作的《中小学美术教学论》</w:t>
      </w:r>
      <w:r>
        <w:rPr>
          <w:rStyle w:val="8"/>
          <w:rFonts w:ascii="宋体" w:hAnsi="宋体" w:cstheme="minorEastAsia"/>
          <w:sz w:val="24"/>
          <w:szCs w:val="24"/>
        </w:rPr>
        <w:footnoteReference w:id="0"/>
      </w:r>
      <w:r>
        <w:rPr>
          <w:rFonts w:hint="eastAsia" w:ascii="宋体" w:hAnsi="宋体" w:cstheme="minorEastAsia"/>
          <w:sz w:val="24"/>
          <w:szCs w:val="24"/>
        </w:rPr>
        <w:t>中梳理了版画的概念和版画教学的形式，学生学习制版印刷的过程也是提高动手实践能力的过程，培养审美能力要让学生形成“疏密”意识和“黑白”意识，还要培养“合作”意识。牛桂生老师在《学做纸版画》</w:t>
      </w:r>
      <w:r>
        <w:rPr>
          <w:rStyle w:val="8"/>
          <w:rFonts w:ascii="宋体" w:hAnsi="宋体" w:cstheme="minorEastAsia"/>
          <w:sz w:val="24"/>
          <w:szCs w:val="24"/>
        </w:rPr>
        <w:footnoteReference w:id="1"/>
      </w:r>
      <w:r>
        <w:rPr>
          <w:rFonts w:hint="eastAsia" w:ascii="宋体" w:hAnsi="宋体" w:cstheme="minorEastAsia"/>
          <w:sz w:val="24"/>
          <w:szCs w:val="24"/>
        </w:rPr>
        <w:t>中认为，学习版画对培养儿童的创造性、计划性、周密性、预见性、忍耐性，以及对儿童创新能力的培养和艺术潜能的开发，健全人格的形成都有其独到之处。</w:t>
      </w:r>
    </w:p>
    <w:p>
      <w:pPr>
        <w:pStyle w:val="18"/>
        <w:widowControl/>
        <w:numPr>
          <w:ilvl w:val="0"/>
          <w:numId w:val="2"/>
        </w:numPr>
        <w:spacing w:line="360" w:lineRule="auto"/>
        <w:ind w:firstLineChars="0"/>
        <w:jc w:val="left"/>
        <w:rPr>
          <w:rFonts w:ascii="黑体" w:hAnsi="黑体" w:eastAsia="黑体" w:cs="楷体"/>
          <w:sz w:val="28"/>
          <w:szCs w:val="28"/>
        </w:rPr>
      </w:pPr>
      <w:r>
        <w:rPr>
          <w:rFonts w:hint="eastAsia" w:ascii="黑体" w:hAnsi="黑体" w:eastAsia="黑体" w:cs="楷体"/>
          <w:sz w:val="28"/>
          <w:szCs w:val="28"/>
        </w:rPr>
        <w:t>“课标”与“基本要求”中的版画教学</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上海市小学美术课程标准》只是在低、高年段的“表现与应用”模块规定要达到的学习结果（如图2），并在美术课程定位中提出“视觉性”、“审美性”、“创造性”、“实践性”，这四点在版画学习中其实都有涉及。</w:t>
      </w:r>
    </w:p>
    <w:p>
      <w:pPr>
        <w:widowControl/>
        <w:spacing w:line="360" w:lineRule="auto"/>
        <w:ind w:firstLine="480" w:firstLineChars="200"/>
        <w:jc w:val="left"/>
        <w:rPr>
          <w:rFonts w:ascii="宋体" w:hAnsi="宋体" w:cstheme="minorEastAsia"/>
          <w:sz w:val="24"/>
          <w:szCs w:val="24"/>
        </w:rPr>
      </w:pPr>
    </w:p>
    <w:p>
      <w:pPr>
        <w:widowControl/>
        <w:spacing w:line="360" w:lineRule="auto"/>
        <w:ind w:firstLine="420" w:firstLineChars="200"/>
        <w:jc w:val="left"/>
        <w:rPr>
          <w:rFonts w:ascii="宋体" w:hAnsi="宋体" w:cstheme="minorEastAsia"/>
          <w:sz w:val="24"/>
          <w:szCs w:val="24"/>
        </w:rPr>
      </w:pPr>
      <w:r>
        <w:drawing>
          <wp:inline distT="0" distB="0" distL="0" distR="0">
            <wp:extent cx="5731510" cy="2718435"/>
            <wp:effectExtent l="0" t="0" r="254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stretch>
                      <a:fillRect/>
                    </a:stretch>
                  </pic:blipFill>
                  <pic:spPr>
                    <a:xfrm>
                      <a:off x="0" y="0"/>
                      <a:ext cx="5731510" cy="2718435"/>
                    </a:xfrm>
                    <a:prstGeom prst="rect">
                      <a:avLst/>
                    </a:prstGeom>
                  </pic:spPr>
                </pic:pic>
              </a:graphicData>
            </a:graphic>
          </wp:inline>
        </w:drawing>
      </w:r>
    </w:p>
    <w:p>
      <w:pPr>
        <w:widowControl/>
        <w:spacing w:line="360" w:lineRule="auto"/>
        <w:ind w:firstLine="480" w:firstLineChars="200"/>
        <w:jc w:val="left"/>
        <w:rPr>
          <w:rFonts w:ascii="宋体" w:hAnsi="宋体" w:cstheme="minorEastAsia"/>
          <w:sz w:val="24"/>
          <w:szCs w:val="24"/>
        </w:rPr>
      </w:pPr>
      <w:r>
        <w:rPr>
          <w:rFonts w:ascii="宋体" w:hAnsi="宋体" w:cstheme="minorEastAsia"/>
          <w:sz w:val="24"/>
          <w:szCs w:val="24"/>
        </w:rPr>
        <w:t>(</w:t>
      </w:r>
      <w:r>
        <w:rPr>
          <w:rFonts w:hint="eastAsia" w:ascii="宋体" w:hAnsi="宋体" w:cstheme="minorEastAsia"/>
          <w:sz w:val="24"/>
          <w:szCs w:val="24"/>
        </w:rPr>
        <w:t>图2</w:t>
      </w:r>
      <w:r>
        <w:rPr>
          <w:rFonts w:ascii="宋体" w:hAnsi="宋体" w:cstheme="minorEastAsia"/>
          <w:sz w:val="24"/>
          <w:szCs w:val="24"/>
        </w:rPr>
        <w:t xml:space="preserve"> </w:t>
      </w:r>
      <w:r>
        <w:rPr>
          <w:rFonts w:hint="eastAsia" w:ascii="宋体" w:hAnsi="宋体" w:cstheme="minorEastAsia"/>
          <w:sz w:val="24"/>
          <w:szCs w:val="24"/>
        </w:rPr>
        <w:t>“课标”中对版画学习的要求</w:t>
      </w:r>
      <w:r>
        <w:rPr>
          <w:rFonts w:ascii="宋体" w:hAnsi="宋体" w:cstheme="minorEastAsia"/>
          <w:sz w:val="24"/>
          <w:szCs w:val="24"/>
        </w:rPr>
        <w:t>)</w:t>
      </w:r>
    </w:p>
    <w:p>
      <w:pPr>
        <w:widowControl/>
        <w:spacing w:line="360" w:lineRule="auto"/>
        <w:ind w:firstLine="480" w:firstLineChars="200"/>
        <w:jc w:val="left"/>
        <w:rPr>
          <w:rFonts w:ascii="宋体" w:hAnsi="宋体" w:cstheme="minorEastAsia"/>
          <w:color w:val="FF0000"/>
          <w:sz w:val="24"/>
          <w:szCs w:val="24"/>
        </w:rPr>
      </w:pPr>
      <w:r>
        <w:rPr>
          <w:rFonts w:ascii="宋体" w:hAnsi="宋体" w:cstheme="minorEastAsia"/>
          <w:sz w:val="24"/>
          <w:szCs w:val="24"/>
        </w:rPr>
        <w:drawing>
          <wp:anchor distT="0" distB="0" distL="114300" distR="114300" simplePos="0" relativeHeight="251655168" behindDoc="0" locked="0" layoutInCell="1" allowOverlap="1">
            <wp:simplePos x="0" y="0"/>
            <wp:positionH relativeFrom="column">
              <wp:posOffset>-43180</wp:posOffset>
            </wp:positionH>
            <wp:positionV relativeFrom="paragraph">
              <wp:posOffset>615315</wp:posOffset>
            </wp:positionV>
            <wp:extent cx="5943600" cy="3216275"/>
            <wp:effectExtent l="0" t="0" r="0" b="3175"/>
            <wp:wrapTopAndBottom/>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216275"/>
                    </a:xfrm>
                    <a:prstGeom prst="rect">
                      <a:avLst/>
                    </a:prstGeom>
                  </pic:spPr>
                </pic:pic>
              </a:graphicData>
            </a:graphic>
          </wp:anchor>
        </w:drawing>
      </w:r>
      <w:r>
        <w:rPr>
          <w:rFonts w:hint="eastAsia" w:ascii="宋体" w:hAnsi="宋体" w:cstheme="minorEastAsia"/>
          <w:sz w:val="24"/>
          <w:szCs w:val="24"/>
        </w:rPr>
        <w:t>《上海市小学美术教学基本要求》中则从低、高两个年段对版画学习提出了“知识”和“技能”上的具体要求（见图3）。</w:t>
      </w:r>
      <w:r>
        <w:rPr>
          <w:rFonts w:ascii="宋体" w:hAnsi="宋体" w:cstheme="minorEastAsia"/>
          <w:sz w:val="24"/>
          <w:szCs w:val="24"/>
        </w:rPr>
        <w:t xml:space="preserve"> </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（图3 “基本要求”中对版画学习的要求）</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在研究标准的基础上，根据教材中涉及的版画学习内容和“基本要求”中列举的“学科核心能力”，梳理出“版画专业结构图”（如图4），为之后版画单元的建构提供理论依据。</w:t>
      </w:r>
    </w:p>
    <w:p>
      <w:pPr>
        <w:widowControl/>
        <w:spacing w:line="360" w:lineRule="auto"/>
        <w:jc w:val="left"/>
        <w:rPr>
          <w:rFonts w:ascii="宋体" w:hAnsi="宋体" w:cstheme="minorEastAsia"/>
          <w:sz w:val="24"/>
          <w:szCs w:val="24"/>
        </w:rPr>
      </w:pPr>
      <w:r>
        <w:rPr>
          <w:rFonts w:ascii="宋体" w:hAnsi="宋体" w:cstheme="minorEastAsia"/>
          <w:sz w:val="24"/>
          <w:szCs w:val="24"/>
        </w:rPr>
        <w:drawing>
          <wp:anchor distT="0" distB="0" distL="114300" distR="114300" simplePos="0" relativeHeight="251659264" behindDoc="0" locked="0" layoutInCell="1" allowOverlap="1">
            <wp:simplePos x="0" y="0"/>
            <wp:positionH relativeFrom="column">
              <wp:posOffset>-10160</wp:posOffset>
            </wp:positionH>
            <wp:positionV relativeFrom="paragraph">
              <wp:posOffset>343535</wp:posOffset>
            </wp:positionV>
            <wp:extent cx="5731510" cy="3223895"/>
            <wp:effectExtent l="0" t="0" r="254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anchor>
        </w:drawing>
      </w:r>
    </w:p>
    <w:p>
      <w:pPr>
        <w:widowControl/>
        <w:spacing w:line="360" w:lineRule="auto"/>
        <w:ind w:firstLine="480"/>
        <w:jc w:val="left"/>
        <w:rPr>
          <w:rFonts w:ascii="宋体" w:hAnsi="宋体" w:cstheme="minorEastAsia"/>
          <w:sz w:val="24"/>
          <w:szCs w:val="24"/>
        </w:rPr>
      </w:pPr>
      <w:r>
        <w:rPr>
          <w:rFonts w:hint="eastAsia" w:ascii="宋体" w:hAnsi="宋体" w:cstheme="minorEastAsia"/>
          <w:sz w:val="24"/>
          <w:szCs w:val="24"/>
        </w:rPr>
        <w:t>（图4</w:t>
      </w:r>
      <w:r>
        <w:rPr>
          <w:rFonts w:ascii="宋体" w:hAnsi="宋体" w:cstheme="minorEastAsia"/>
          <w:sz w:val="24"/>
          <w:szCs w:val="24"/>
        </w:rPr>
        <w:t xml:space="preserve"> </w:t>
      </w:r>
      <w:r>
        <w:rPr>
          <w:rFonts w:hint="eastAsia" w:ascii="宋体" w:hAnsi="宋体" w:cstheme="minorEastAsia"/>
          <w:sz w:val="24"/>
          <w:szCs w:val="24"/>
        </w:rPr>
        <w:t>小学版画专业结构图）</w:t>
      </w:r>
    </w:p>
    <w:p>
      <w:pPr>
        <w:pStyle w:val="18"/>
        <w:widowControl/>
        <w:spacing w:line="360" w:lineRule="auto"/>
        <w:ind w:left="855" w:firstLine="0" w:firstLineChars="0"/>
        <w:jc w:val="left"/>
        <w:rPr>
          <w:rFonts w:ascii="黑体" w:hAnsi="黑体" w:eastAsia="黑体" w:cs="楷体"/>
          <w:sz w:val="28"/>
          <w:szCs w:val="28"/>
        </w:rPr>
      </w:pPr>
    </w:p>
    <w:p>
      <w:pPr>
        <w:pStyle w:val="18"/>
        <w:widowControl/>
        <w:numPr>
          <w:ilvl w:val="0"/>
          <w:numId w:val="2"/>
        </w:numPr>
        <w:spacing w:line="360" w:lineRule="auto"/>
        <w:ind w:firstLineChars="0"/>
        <w:jc w:val="left"/>
        <w:rPr>
          <w:rFonts w:ascii="黑体" w:hAnsi="黑体" w:eastAsia="黑体" w:cs="楷体"/>
          <w:sz w:val="28"/>
          <w:szCs w:val="28"/>
        </w:rPr>
      </w:pPr>
      <w:r>
        <w:rPr>
          <w:rFonts w:hint="eastAsia" w:ascii="黑体" w:hAnsi="黑体" w:eastAsia="黑体" w:cs="楷体"/>
          <w:sz w:val="28"/>
          <w:szCs w:val="28"/>
        </w:rPr>
        <w:t>小学阶段版画的教材教法梳理</w:t>
      </w:r>
    </w:p>
    <w:p>
      <w:pPr>
        <w:widowControl/>
        <w:spacing w:line="360" w:lineRule="auto"/>
        <w:ind w:firstLine="480" w:firstLineChars="200"/>
        <w:jc w:val="left"/>
        <w:rPr>
          <w:rFonts w:ascii="宋体" w:hAnsi="宋体" w:cstheme="minorEastAsia"/>
          <w:sz w:val="24"/>
          <w:szCs w:val="24"/>
        </w:rPr>
      </w:pPr>
      <w:r>
        <w:rPr>
          <w:rFonts w:ascii="宋体" w:hAnsi="宋体" w:cstheme="minorEastAsia"/>
          <w:sz w:val="24"/>
          <w:szCs w:val="24"/>
        </w:rPr>
        <w:t>依据</w:t>
      </w:r>
      <w:r>
        <w:rPr>
          <w:rFonts w:hint="eastAsia" w:ascii="宋体" w:hAnsi="宋体" w:cstheme="minorEastAsia"/>
          <w:sz w:val="24"/>
          <w:szCs w:val="24"/>
        </w:rPr>
        <w:t>《</w:t>
      </w:r>
      <w:r>
        <w:rPr>
          <w:rFonts w:ascii="宋体" w:hAnsi="宋体" w:cstheme="minorEastAsia"/>
          <w:sz w:val="24"/>
          <w:szCs w:val="24"/>
        </w:rPr>
        <w:t>上海市小学美术学科教学基本要求</w:t>
      </w:r>
      <w:r>
        <w:rPr>
          <w:rFonts w:hint="eastAsia" w:ascii="宋体" w:hAnsi="宋体" w:cstheme="minorEastAsia"/>
          <w:sz w:val="24"/>
          <w:szCs w:val="24"/>
        </w:rPr>
        <w:t>》</w:t>
      </w:r>
      <w:r>
        <w:rPr>
          <w:rFonts w:ascii="宋体" w:hAnsi="宋体" w:cstheme="minorEastAsia"/>
          <w:sz w:val="24"/>
          <w:szCs w:val="24"/>
        </w:rPr>
        <w:t>梳理出书画版美术教材一至五年级版画单元的教学内容与要求以及与之相关的学科核心能力</w:t>
      </w:r>
      <w:r>
        <w:rPr>
          <w:rFonts w:hint="eastAsia" w:ascii="宋体" w:hAnsi="宋体" w:cstheme="minorEastAsia"/>
          <w:sz w:val="24"/>
          <w:szCs w:val="24"/>
        </w:rPr>
        <w:t>。</w:t>
      </w:r>
      <w:r>
        <w:rPr>
          <w:rFonts w:ascii="宋体" w:hAnsi="宋体" w:cstheme="minorEastAsia"/>
          <w:sz w:val="24"/>
          <w:szCs w:val="24"/>
        </w:rPr>
        <w:t>梳理后发现每个年级所学的制版印刷种类都不同</w:t>
      </w:r>
      <w:r>
        <w:rPr>
          <w:rFonts w:hint="eastAsia" w:ascii="宋体" w:hAnsi="宋体" w:cstheme="minorEastAsia"/>
          <w:sz w:val="24"/>
          <w:szCs w:val="24"/>
        </w:rPr>
        <w:t>，且</w:t>
      </w:r>
      <w:r>
        <w:rPr>
          <w:rFonts w:ascii="宋体" w:hAnsi="宋体" w:cstheme="minorEastAsia"/>
          <w:sz w:val="24"/>
          <w:szCs w:val="24"/>
        </w:rPr>
        <w:t>不是</w:t>
      </w:r>
      <w:r>
        <w:rPr>
          <w:rFonts w:hint="eastAsia" w:ascii="宋体" w:hAnsi="宋体" w:cstheme="minorEastAsia"/>
          <w:sz w:val="24"/>
          <w:szCs w:val="24"/>
        </w:rPr>
        <w:t>每</w:t>
      </w:r>
      <w:r>
        <w:rPr>
          <w:rFonts w:ascii="宋体" w:hAnsi="宋体" w:cstheme="minorEastAsia"/>
          <w:sz w:val="24"/>
          <w:szCs w:val="24"/>
        </w:rPr>
        <w:t>学期都有版画学习内容，所以</w:t>
      </w:r>
      <w:r>
        <w:rPr>
          <w:rFonts w:hint="eastAsia" w:ascii="宋体" w:hAnsi="宋体" w:cstheme="minorEastAsia"/>
          <w:sz w:val="24"/>
          <w:szCs w:val="24"/>
        </w:rPr>
        <w:t>关于版画的</w:t>
      </w:r>
      <w:r>
        <w:rPr>
          <w:rFonts w:ascii="宋体" w:hAnsi="宋体" w:cstheme="minorEastAsia"/>
          <w:sz w:val="24"/>
          <w:szCs w:val="24"/>
        </w:rPr>
        <w:t>知识技能的学习时间显得有些仓促，影响学生对新旧知识技能的衔接，无法真正体会到版画学习的乐趣。为了解决这些问题，将教材中适合的内容调整为版画</w:t>
      </w:r>
      <w:r>
        <w:rPr>
          <w:rFonts w:hint="eastAsia" w:ascii="宋体" w:hAnsi="宋体" w:cstheme="minorEastAsia"/>
          <w:sz w:val="24"/>
          <w:szCs w:val="24"/>
        </w:rPr>
        <w:t>的表现形式，对版画内容作了补充（表1中灰色标注），</w:t>
      </w:r>
      <w:r>
        <w:rPr>
          <w:rFonts w:ascii="宋体" w:hAnsi="宋体" w:cstheme="minorEastAsia"/>
          <w:sz w:val="24"/>
          <w:szCs w:val="24"/>
        </w:rPr>
        <w:t>如表</w:t>
      </w:r>
      <w:r>
        <w:rPr>
          <w:rFonts w:hint="eastAsia" w:ascii="宋体" w:hAnsi="宋体" w:cstheme="minorEastAsia"/>
          <w:sz w:val="24"/>
          <w:szCs w:val="24"/>
        </w:rPr>
        <w:t>1</w:t>
      </w:r>
      <w:r>
        <w:rPr>
          <w:rFonts w:ascii="宋体" w:hAnsi="宋体" w:cstheme="minorEastAsia"/>
          <w:sz w:val="24"/>
          <w:szCs w:val="24"/>
        </w:rPr>
        <w:t>所示：</w:t>
      </w: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ind w:firstLine="480" w:firstLineChars="200"/>
        <w:jc w:val="left"/>
        <w:rPr>
          <w:rFonts w:ascii="宋体" w:hAnsi="宋体" w:cstheme="minorEastAsia"/>
          <w:sz w:val="24"/>
          <w:szCs w:val="24"/>
        </w:rPr>
      </w:pPr>
    </w:p>
    <w:p>
      <w:pPr>
        <w:widowControl/>
        <w:spacing w:line="360" w:lineRule="auto"/>
        <w:jc w:val="left"/>
        <w:rPr>
          <w:rFonts w:ascii="宋体" w:hAnsi="宋体" w:cstheme="minorEastAsia"/>
          <w:sz w:val="24"/>
          <w:szCs w:val="24"/>
        </w:rPr>
      </w:pPr>
    </w:p>
    <w:p>
      <w:pPr>
        <w:widowControl/>
        <w:spacing w:line="360" w:lineRule="auto"/>
        <w:ind w:firstLine="480" w:firstLineChars="200"/>
        <w:rPr>
          <w:rFonts w:ascii="宋体" w:hAnsi="宋体" w:cstheme="minorEastAsia"/>
          <w:sz w:val="24"/>
          <w:szCs w:val="24"/>
        </w:rPr>
      </w:pPr>
      <w:r>
        <w:rPr>
          <w:rFonts w:hint="eastAsia" w:ascii="宋体" w:hAnsi="宋体" w:cstheme="minorEastAsia"/>
          <w:sz w:val="24"/>
          <w:szCs w:val="24"/>
        </w:rPr>
        <w:t>（表1</w:t>
      </w:r>
      <w:r>
        <w:rPr>
          <w:rFonts w:ascii="宋体" w:hAnsi="宋体" w:cstheme="minorEastAsia"/>
          <w:sz w:val="24"/>
          <w:szCs w:val="24"/>
        </w:rPr>
        <w:t xml:space="preserve"> </w:t>
      </w:r>
      <w:r>
        <w:rPr>
          <w:rFonts w:hint="eastAsia" w:ascii="宋体" w:hAnsi="宋体" w:cstheme="minorEastAsia"/>
          <w:sz w:val="24"/>
          <w:szCs w:val="24"/>
        </w:rPr>
        <w:t>版画课统计）</w:t>
      </w:r>
    </w:p>
    <w:tbl>
      <w:tblPr>
        <w:tblStyle w:val="10"/>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1278"/>
        <w:gridCol w:w="1138"/>
        <w:gridCol w:w="1551"/>
        <w:gridCol w:w="355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27" w:type="dxa"/>
            <w:vMerge w:val="restart"/>
            <w:vAlign w:val="center"/>
          </w:tcPr>
          <w:p>
            <w:pPr>
              <w:spacing w:line="360" w:lineRule="auto"/>
              <w:jc w:val="center"/>
              <w:rPr>
                <w:rFonts w:ascii="宋体" w:hAnsi="宋体"/>
                <w:sz w:val="24"/>
                <w:szCs w:val="24"/>
              </w:rPr>
            </w:pPr>
            <w:r>
              <w:rPr>
                <w:rFonts w:hint="eastAsia" w:ascii="宋体" w:hAnsi="宋体"/>
                <w:sz w:val="24"/>
                <w:szCs w:val="24"/>
              </w:rPr>
              <w:t>制版印刷</w:t>
            </w:r>
          </w:p>
        </w:tc>
        <w:tc>
          <w:tcPr>
            <w:tcW w:w="1278" w:type="dxa"/>
          </w:tcPr>
          <w:p>
            <w:pPr>
              <w:spacing w:line="360" w:lineRule="auto"/>
              <w:jc w:val="center"/>
              <w:rPr>
                <w:rFonts w:ascii="宋体" w:hAnsi="宋体"/>
                <w:sz w:val="24"/>
                <w:szCs w:val="24"/>
              </w:rPr>
            </w:pPr>
            <w:r>
              <w:rPr>
                <w:rFonts w:hint="eastAsia" w:ascii="宋体" w:hAnsi="宋体"/>
                <w:sz w:val="24"/>
                <w:szCs w:val="24"/>
              </w:rPr>
              <w:t>概述</w:t>
            </w:r>
          </w:p>
        </w:tc>
        <w:tc>
          <w:tcPr>
            <w:tcW w:w="2689" w:type="dxa"/>
            <w:gridSpan w:val="2"/>
          </w:tcPr>
          <w:p>
            <w:pPr>
              <w:spacing w:line="360" w:lineRule="auto"/>
              <w:jc w:val="center"/>
              <w:rPr>
                <w:rFonts w:ascii="宋体" w:hAnsi="宋体"/>
                <w:sz w:val="24"/>
                <w:szCs w:val="24"/>
              </w:rPr>
            </w:pPr>
            <w:r>
              <w:rPr>
                <w:rFonts w:hint="eastAsia" w:ascii="宋体" w:hAnsi="宋体"/>
                <w:sz w:val="24"/>
                <w:szCs w:val="24"/>
              </w:rPr>
              <w:t>学习内容</w:t>
            </w:r>
          </w:p>
        </w:tc>
        <w:tc>
          <w:tcPr>
            <w:tcW w:w="3552" w:type="dxa"/>
          </w:tcPr>
          <w:p>
            <w:pPr>
              <w:spacing w:line="360" w:lineRule="auto"/>
              <w:jc w:val="center"/>
              <w:rPr>
                <w:rFonts w:ascii="宋体" w:hAnsi="宋体"/>
                <w:sz w:val="24"/>
                <w:szCs w:val="24"/>
              </w:rPr>
            </w:pPr>
            <w:r>
              <w:rPr>
                <w:rFonts w:hint="eastAsia" w:ascii="宋体" w:hAnsi="宋体"/>
                <w:sz w:val="24"/>
                <w:szCs w:val="24"/>
              </w:rPr>
              <w:t>学习要求</w:t>
            </w:r>
          </w:p>
        </w:tc>
        <w:tc>
          <w:tcPr>
            <w:tcW w:w="1418" w:type="dxa"/>
          </w:tcPr>
          <w:p>
            <w:pPr>
              <w:spacing w:line="360" w:lineRule="auto"/>
              <w:jc w:val="center"/>
              <w:rPr>
                <w:rFonts w:ascii="宋体" w:hAnsi="宋体"/>
                <w:sz w:val="24"/>
                <w:szCs w:val="24"/>
              </w:rPr>
            </w:pPr>
            <w:r>
              <w:rPr>
                <w:rFonts w:hint="eastAsia" w:ascii="宋体" w:hAnsi="宋体"/>
                <w:sz w:val="24"/>
                <w:szCs w:val="24"/>
              </w:rPr>
              <w:t>核心能力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978" w:hRule="atLeast"/>
        </w:trPr>
        <w:tc>
          <w:tcPr>
            <w:tcW w:w="527" w:type="dxa"/>
            <w:vMerge w:val="continue"/>
          </w:tcPr>
          <w:p>
            <w:pPr>
              <w:spacing w:line="360" w:lineRule="auto"/>
              <w:rPr>
                <w:rFonts w:ascii="宋体" w:hAnsi="宋体"/>
                <w:sz w:val="24"/>
                <w:szCs w:val="24"/>
              </w:rPr>
            </w:pPr>
          </w:p>
        </w:tc>
        <w:tc>
          <w:tcPr>
            <w:tcW w:w="1278" w:type="dxa"/>
            <w:vMerge w:val="restart"/>
          </w:tcPr>
          <w:p>
            <w:pPr>
              <w:spacing w:line="360" w:lineRule="auto"/>
              <w:rPr>
                <w:rFonts w:ascii="宋体" w:hAnsi="宋体"/>
                <w:sz w:val="24"/>
                <w:szCs w:val="24"/>
              </w:rPr>
            </w:pPr>
            <w:r>
              <w:rPr>
                <w:rFonts w:hint="eastAsia" w:ascii="宋体" w:hAnsi="宋体"/>
                <w:sz w:val="24"/>
                <w:szCs w:val="24"/>
              </w:rPr>
              <w:t>低年级：</w:t>
            </w:r>
          </w:p>
          <w:p>
            <w:pPr>
              <w:spacing w:line="360" w:lineRule="auto"/>
              <w:rPr>
                <w:rFonts w:ascii="宋体" w:hAnsi="宋体"/>
                <w:sz w:val="24"/>
                <w:szCs w:val="24"/>
              </w:rPr>
            </w:pPr>
            <w:r>
              <w:rPr>
                <w:rFonts w:hint="eastAsia" w:ascii="宋体" w:hAnsi="宋体"/>
                <w:sz w:val="24"/>
                <w:szCs w:val="24"/>
              </w:rPr>
              <w:t>1)发现在凹凸的基底上拓印得到的肌理美。</w:t>
            </w:r>
          </w:p>
          <w:p>
            <w:pPr>
              <w:spacing w:line="360" w:lineRule="auto"/>
              <w:rPr>
                <w:rFonts w:ascii="宋体" w:hAnsi="宋体"/>
                <w:sz w:val="24"/>
                <w:szCs w:val="24"/>
              </w:rPr>
            </w:pPr>
            <w:r>
              <w:rPr>
                <w:rFonts w:hint="eastAsia" w:ascii="宋体" w:hAnsi="宋体"/>
                <w:sz w:val="24"/>
                <w:szCs w:val="24"/>
              </w:rPr>
              <w:t>2)知道平版画的印制的技法。</w:t>
            </w:r>
          </w:p>
          <w:p>
            <w:pPr>
              <w:spacing w:line="360" w:lineRule="auto"/>
              <w:rPr>
                <w:rFonts w:ascii="宋体" w:hAnsi="宋体"/>
                <w:sz w:val="24"/>
                <w:szCs w:val="24"/>
              </w:rPr>
            </w:pPr>
            <w:r>
              <w:rPr>
                <w:rFonts w:hint="eastAsia" w:ascii="宋体" w:hAnsi="宋体"/>
                <w:sz w:val="24"/>
                <w:szCs w:val="24"/>
              </w:rPr>
              <w:t>3）知道版画可以重复印刷的特点。</w:t>
            </w:r>
          </w:p>
        </w:tc>
        <w:tc>
          <w:tcPr>
            <w:tcW w:w="1138" w:type="dxa"/>
            <w:vMerge w:val="restart"/>
          </w:tcPr>
          <w:p>
            <w:pPr>
              <w:spacing w:line="360" w:lineRule="auto"/>
              <w:rPr>
                <w:rFonts w:ascii="宋体" w:hAnsi="宋体"/>
                <w:sz w:val="24"/>
                <w:szCs w:val="24"/>
              </w:rPr>
            </w:pPr>
            <w:r>
              <w:rPr>
                <w:rFonts w:ascii="宋体" w:hAnsi="宋体"/>
                <w:sz w:val="24"/>
                <w:szCs w:val="24"/>
              </w:rPr>
              <w:t>第一</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 xml:space="preserve">第五单元 </w:t>
            </w:r>
          </w:p>
          <w:p>
            <w:pPr>
              <w:spacing w:line="360" w:lineRule="auto"/>
              <w:rPr>
                <w:rFonts w:ascii="宋体" w:hAnsi="宋体"/>
                <w:sz w:val="24"/>
                <w:szCs w:val="24"/>
              </w:rPr>
            </w:pPr>
            <w:r>
              <w:rPr>
                <w:rFonts w:hint="eastAsia" w:ascii="宋体" w:hAnsi="宋体"/>
                <w:sz w:val="24"/>
                <w:szCs w:val="24"/>
              </w:rPr>
              <w:t>“奇妙的纹理”</w:t>
            </w:r>
          </w:p>
        </w:tc>
        <w:tc>
          <w:tcPr>
            <w:tcW w:w="1551" w:type="dxa"/>
            <w:vMerge w:val="restart"/>
          </w:tcPr>
          <w:p>
            <w:pPr>
              <w:spacing w:line="360" w:lineRule="auto"/>
              <w:rPr>
                <w:rFonts w:ascii="宋体" w:hAnsi="宋体"/>
                <w:sz w:val="24"/>
                <w:szCs w:val="24"/>
              </w:rPr>
            </w:pPr>
            <w:r>
              <w:rPr>
                <w:rFonts w:hint="eastAsia" w:ascii="宋体" w:hAnsi="宋体"/>
                <w:sz w:val="24"/>
                <w:szCs w:val="24"/>
              </w:rPr>
              <w:t>第14课《拓印的趣味》</w:t>
            </w:r>
          </w:p>
        </w:tc>
        <w:tc>
          <w:tcPr>
            <w:tcW w:w="3552" w:type="dxa"/>
            <w:vMerge w:val="restart"/>
          </w:tcPr>
          <w:p>
            <w:pPr>
              <w:pStyle w:val="13"/>
              <w:numPr>
                <w:ilvl w:val="0"/>
                <w:numId w:val="3"/>
              </w:numPr>
              <w:spacing w:line="360" w:lineRule="auto"/>
              <w:ind w:firstLineChars="0"/>
              <w:rPr>
                <w:rFonts w:ascii="宋体" w:hAnsi="宋体" w:eastAsia="宋体"/>
                <w:sz w:val="24"/>
              </w:rPr>
            </w:pPr>
            <w:r>
              <w:rPr>
                <w:rFonts w:hint="eastAsia" w:ascii="宋体" w:hAnsi="宋体" w:eastAsia="宋体"/>
                <w:sz w:val="24"/>
              </w:rPr>
              <w:t>能在生活中寻找有凹凸感的物体。</w:t>
            </w:r>
          </w:p>
          <w:p>
            <w:pPr>
              <w:pStyle w:val="13"/>
              <w:numPr>
                <w:ilvl w:val="0"/>
                <w:numId w:val="3"/>
              </w:numPr>
              <w:spacing w:line="360" w:lineRule="auto"/>
              <w:ind w:firstLineChars="0"/>
              <w:rPr>
                <w:rFonts w:ascii="宋体" w:hAnsi="宋体" w:eastAsia="宋体"/>
                <w:sz w:val="24"/>
              </w:rPr>
            </w:pPr>
            <w:r>
              <w:rPr>
                <w:rFonts w:hint="eastAsia" w:ascii="宋体" w:hAnsi="宋体" w:eastAsia="宋体"/>
                <w:sz w:val="24"/>
              </w:rPr>
              <w:t>初步学会用油画棒磨拓的方式提取物体表面的肌理。能过通过联想进行添加成画。</w:t>
            </w:r>
          </w:p>
        </w:tc>
        <w:tc>
          <w:tcPr>
            <w:tcW w:w="1418" w:type="dxa"/>
            <w:vMerge w:val="restart"/>
          </w:tcPr>
          <w:p>
            <w:pPr>
              <w:spacing w:line="360" w:lineRule="auto"/>
              <w:rPr>
                <w:rFonts w:ascii="宋体" w:hAnsi="宋体"/>
                <w:sz w:val="24"/>
                <w:szCs w:val="24"/>
              </w:rPr>
            </w:pPr>
            <w:r>
              <w:rPr>
                <w:rFonts w:hint="eastAsia" w:ascii="宋体" w:hAnsi="宋体"/>
                <w:sz w:val="24"/>
                <w:szCs w:val="24"/>
              </w:rPr>
              <w:t>1.（</w:t>
            </w:r>
            <w:r>
              <w:rPr>
                <w:rFonts w:hint="eastAsia" w:ascii="宋体" w:hAnsi="宋体"/>
                <w:b/>
                <w:bCs/>
                <w:sz w:val="24"/>
                <w:szCs w:val="24"/>
              </w:rPr>
              <w:t>想象创造</w:t>
            </w:r>
            <w:r>
              <w:rPr>
                <w:rFonts w:hint="eastAsia" w:ascii="宋体" w:hAnsi="宋体"/>
                <w:sz w:val="24"/>
                <w:szCs w:val="24"/>
              </w:rPr>
              <w:t>）利用不同工具和媒材，探索拓印的方法的能力。</w:t>
            </w:r>
          </w:p>
          <w:p>
            <w:pPr>
              <w:spacing w:line="360" w:lineRule="auto"/>
              <w:rPr>
                <w:rFonts w:ascii="宋体" w:hAnsi="宋体"/>
                <w:sz w:val="24"/>
                <w:szCs w:val="24"/>
              </w:rPr>
            </w:pPr>
            <w:r>
              <w:rPr>
                <w:rFonts w:hint="eastAsia" w:ascii="宋体" w:hAnsi="宋体"/>
                <w:sz w:val="24"/>
                <w:szCs w:val="24"/>
              </w:rPr>
              <w:t>2.（</w:t>
            </w:r>
            <w:r>
              <w:rPr>
                <w:rFonts w:hint="eastAsia" w:ascii="宋体" w:hAnsi="宋体"/>
                <w:b/>
                <w:bCs/>
                <w:sz w:val="24"/>
                <w:szCs w:val="24"/>
              </w:rPr>
              <w:t>审美判断</w:t>
            </w:r>
            <w:r>
              <w:rPr>
                <w:rFonts w:hint="eastAsia" w:ascii="宋体" w:hAnsi="宋体"/>
                <w:sz w:val="24"/>
                <w:szCs w:val="24"/>
              </w:rPr>
              <w:t>）发现自然物的肌理美的能力。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68" w:hRule="atLeast"/>
        </w:trPr>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vMerge w:val="continue"/>
          </w:tcPr>
          <w:p>
            <w:pPr>
              <w:spacing w:line="360" w:lineRule="auto"/>
              <w:rPr>
                <w:rFonts w:ascii="宋体" w:hAnsi="宋体"/>
                <w:sz w:val="24"/>
                <w:szCs w:val="24"/>
              </w:rPr>
            </w:pPr>
          </w:p>
        </w:tc>
        <w:tc>
          <w:tcPr>
            <w:tcW w:w="1551" w:type="dxa"/>
            <w:vMerge w:val="continue"/>
          </w:tcPr>
          <w:p>
            <w:pPr>
              <w:spacing w:line="360" w:lineRule="auto"/>
              <w:rPr>
                <w:rFonts w:ascii="宋体" w:hAnsi="宋体"/>
                <w:sz w:val="24"/>
                <w:szCs w:val="24"/>
              </w:rPr>
            </w:pPr>
          </w:p>
        </w:tc>
        <w:tc>
          <w:tcPr>
            <w:tcW w:w="3552" w:type="dxa"/>
            <w:vMerge w:val="continue"/>
          </w:tcPr>
          <w:p>
            <w:pPr>
              <w:pStyle w:val="13"/>
              <w:numPr>
                <w:ilvl w:val="0"/>
                <w:numId w:val="3"/>
              </w:numPr>
              <w:spacing w:line="360" w:lineRule="auto"/>
              <w:ind w:firstLineChars="0"/>
              <w:rPr>
                <w:rFonts w:ascii="宋体" w:hAnsi="宋体" w:eastAsia="宋体"/>
                <w:sz w:val="24"/>
              </w:rPr>
            </w:pP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888" w:hRule="atLeast"/>
        </w:trPr>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r>
              <w:rPr>
                <w:rFonts w:ascii="宋体" w:hAnsi="宋体"/>
                <w:sz w:val="24"/>
                <w:szCs w:val="24"/>
              </w:rPr>
              <w:t>第三</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第三单元</w:t>
            </w:r>
          </w:p>
          <w:p>
            <w:pPr>
              <w:spacing w:line="360" w:lineRule="auto"/>
              <w:rPr>
                <w:rFonts w:ascii="宋体" w:hAnsi="宋体"/>
                <w:sz w:val="24"/>
                <w:szCs w:val="24"/>
              </w:rPr>
            </w:pPr>
            <w:r>
              <w:rPr>
                <w:rFonts w:hint="eastAsia" w:ascii="宋体" w:hAnsi="宋体"/>
                <w:sz w:val="24"/>
                <w:szCs w:val="24"/>
              </w:rPr>
              <w:t>对称世界</w:t>
            </w:r>
          </w:p>
        </w:tc>
        <w:tc>
          <w:tcPr>
            <w:tcW w:w="1551" w:type="dxa"/>
          </w:tcPr>
          <w:p>
            <w:pPr>
              <w:spacing w:line="360" w:lineRule="auto"/>
              <w:rPr>
                <w:rFonts w:ascii="宋体" w:hAnsi="宋体"/>
                <w:sz w:val="24"/>
                <w:szCs w:val="24"/>
              </w:rPr>
            </w:pPr>
            <w:r>
              <w:rPr>
                <w:rFonts w:hint="eastAsia" w:ascii="宋体" w:hAnsi="宋体"/>
                <w:sz w:val="24"/>
                <w:szCs w:val="24"/>
              </w:rPr>
              <w:t>第6课《对印的图画》</w:t>
            </w:r>
          </w:p>
        </w:tc>
        <w:tc>
          <w:tcPr>
            <w:tcW w:w="3552" w:type="dxa"/>
          </w:tcPr>
          <w:p>
            <w:pPr>
              <w:pStyle w:val="13"/>
              <w:numPr>
                <w:ilvl w:val="0"/>
                <w:numId w:val="4"/>
              </w:numPr>
              <w:spacing w:line="360" w:lineRule="auto"/>
              <w:ind w:firstLineChars="0"/>
              <w:rPr>
                <w:rFonts w:ascii="宋体" w:hAnsi="宋体" w:eastAsia="宋体"/>
                <w:sz w:val="24"/>
              </w:rPr>
            </w:pPr>
            <w:r>
              <w:rPr>
                <w:rFonts w:hint="eastAsia" w:ascii="宋体" w:hAnsi="宋体" w:eastAsia="宋体"/>
                <w:sz w:val="24"/>
              </w:rPr>
              <w:t>初步了解平版版画的特点和工具、材料。</w:t>
            </w:r>
          </w:p>
          <w:p>
            <w:pPr>
              <w:pStyle w:val="13"/>
              <w:numPr>
                <w:ilvl w:val="0"/>
                <w:numId w:val="4"/>
              </w:numPr>
              <w:spacing w:line="360" w:lineRule="auto"/>
              <w:ind w:firstLineChars="0"/>
              <w:rPr>
                <w:rFonts w:ascii="宋体" w:hAnsi="宋体" w:eastAsia="宋体"/>
                <w:sz w:val="24"/>
              </w:rPr>
            </w:pPr>
            <w:r>
              <w:rPr>
                <w:rFonts w:hint="eastAsia" w:ascii="宋体" w:hAnsi="宋体" w:eastAsia="宋体"/>
                <w:sz w:val="24"/>
              </w:rPr>
              <w:t>能运用对折、上色、磨压的方法印制，想象添加成完整的图画。</w:t>
            </w: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r>
              <w:rPr>
                <w:rFonts w:ascii="宋体" w:hAnsi="宋体"/>
                <w:sz w:val="24"/>
                <w:szCs w:val="24"/>
              </w:rPr>
              <w:t>第四</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第一单元</w:t>
            </w:r>
          </w:p>
          <w:p>
            <w:pPr>
              <w:spacing w:line="360" w:lineRule="auto"/>
              <w:rPr>
                <w:rFonts w:ascii="宋体" w:hAnsi="宋体"/>
                <w:sz w:val="24"/>
                <w:szCs w:val="24"/>
              </w:rPr>
            </w:pPr>
            <w:r>
              <w:rPr>
                <w:rFonts w:hint="eastAsia" w:ascii="宋体" w:hAnsi="宋体"/>
                <w:sz w:val="24"/>
                <w:szCs w:val="24"/>
              </w:rPr>
              <w:t>美妙的痕迹</w:t>
            </w:r>
          </w:p>
        </w:tc>
        <w:tc>
          <w:tcPr>
            <w:tcW w:w="1551" w:type="dxa"/>
          </w:tcPr>
          <w:p>
            <w:pPr>
              <w:spacing w:line="360" w:lineRule="auto"/>
              <w:rPr>
                <w:rFonts w:ascii="宋体" w:hAnsi="宋体"/>
                <w:sz w:val="24"/>
                <w:szCs w:val="24"/>
              </w:rPr>
            </w:pPr>
            <w:r>
              <w:rPr>
                <w:rFonts w:ascii="宋体" w:hAnsi="宋体"/>
                <w:sz w:val="24"/>
                <w:szCs w:val="24"/>
              </w:rPr>
              <w:t>第</w:t>
            </w:r>
            <w:r>
              <w:rPr>
                <w:rFonts w:hint="eastAsia" w:ascii="宋体" w:hAnsi="宋体"/>
                <w:sz w:val="24"/>
                <w:szCs w:val="24"/>
              </w:rPr>
              <w:t>1课《小滚筒作画》</w:t>
            </w:r>
          </w:p>
          <w:p>
            <w:pPr>
              <w:spacing w:line="360" w:lineRule="auto"/>
              <w:rPr>
                <w:rFonts w:ascii="宋体" w:hAnsi="宋体"/>
                <w:sz w:val="24"/>
                <w:szCs w:val="24"/>
              </w:rPr>
            </w:pPr>
          </w:p>
        </w:tc>
        <w:tc>
          <w:tcPr>
            <w:tcW w:w="3552" w:type="dxa"/>
          </w:tcPr>
          <w:p>
            <w:pPr>
              <w:pStyle w:val="13"/>
              <w:numPr>
                <w:ilvl w:val="0"/>
                <w:numId w:val="5"/>
              </w:numPr>
              <w:spacing w:line="360" w:lineRule="auto"/>
              <w:ind w:firstLineChars="0"/>
              <w:rPr>
                <w:rFonts w:ascii="宋体" w:hAnsi="宋体" w:eastAsia="宋体"/>
                <w:sz w:val="24"/>
              </w:rPr>
            </w:pPr>
            <w:r>
              <w:rPr>
                <w:rFonts w:hint="eastAsia" w:ascii="宋体" w:hAnsi="宋体" w:eastAsia="宋体"/>
                <w:sz w:val="24"/>
              </w:rPr>
              <w:t>认识滚筒工具的用途。</w:t>
            </w:r>
          </w:p>
          <w:p>
            <w:pPr>
              <w:pStyle w:val="13"/>
              <w:numPr>
                <w:ilvl w:val="0"/>
                <w:numId w:val="5"/>
              </w:numPr>
              <w:spacing w:line="360" w:lineRule="auto"/>
              <w:ind w:firstLineChars="0"/>
              <w:rPr>
                <w:rFonts w:ascii="宋体" w:hAnsi="宋体" w:eastAsia="宋体"/>
                <w:sz w:val="24"/>
              </w:rPr>
            </w:pPr>
            <w:r>
              <w:rPr>
                <w:rFonts w:hint="eastAsia" w:ascii="宋体" w:hAnsi="宋体" w:eastAsia="宋体"/>
                <w:sz w:val="24"/>
              </w:rPr>
              <w:t>初步学会使用滚筒滚印制造肌理。能感知滚印肌理的自然美。</w:t>
            </w:r>
          </w:p>
        </w:tc>
        <w:tc>
          <w:tcPr>
            <w:tcW w:w="1418" w:type="dxa"/>
            <w:vMerge w:val="continue"/>
          </w:tcPr>
          <w:p>
            <w:pPr>
              <w:spacing w:line="360" w:lineRule="auto"/>
              <w:rPr>
                <w:rFonts w:ascii="宋体" w:hAnsi="宋体"/>
                <w:sz w:val="24"/>
                <w:szCs w:val="24"/>
              </w:rPr>
            </w:pPr>
          </w:p>
        </w:tc>
      </w:tr>
      <w:tr>
        <w:tblPrEx>
          <w:tblLayout w:type="fixed"/>
        </w:tblPrEx>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p>
          <w:p>
            <w:pPr>
              <w:spacing w:line="360" w:lineRule="auto"/>
              <w:rPr>
                <w:rFonts w:ascii="宋体" w:hAnsi="宋体"/>
                <w:sz w:val="24"/>
                <w:szCs w:val="24"/>
              </w:rPr>
            </w:pPr>
          </w:p>
          <w:p>
            <w:pPr>
              <w:spacing w:line="360" w:lineRule="auto"/>
              <w:rPr>
                <w:rFonts w:ascii="宋体" w:hAnsi="宋体"/>
                <w:sz w:val="24"/>
                <w:szCs w:val="24"/>
              </w:rPr>
            </w:pPr>
          </w:p>
        </w:tc>
        <w:tc>
          <w:tcPr>
            <w:tcW w:w="1551" w:type="dxa"/>
          </w:tcPr>
          <w:p>
            <w:pPr>
              <w:spacing w:line="360" w:lineRule="auto"/>
              <w:rPr>
                <w:rFonts w:ascii="宋体" w:hAnsi="宋体"/>
                <w:sz w:val="24"/>
                <w:szCs w:val="24"/>
              </w:rPr>
            </w:pPr>
            <w:r>
              <w:rPr>
                <w:rFonts w:hint="eastAsia" w:ascii="宋体" w:hAnsi="宋体"/>
                <w:sz w:val="24"/>
                <w:szCs w:val="24"/>
              </w:rPr>
              <w:t>第2课《滚印真有趣》</w:t>
            </w:r>
          </w:p>
        </w:tc>
        <w:tc>
          <w:tcPr>
            <w:tcW w:w="3552" w:type="dxa"/>
          </w:tcPr>
          <w:p>
            <w:pPr>
              <w:pStyle w:val="13"/>
              <w:numPr>
                <w:ilvl w:val="0"/>
                <w:numId w:val="6"/>
              </w:numPr>
              <w:spacing w:line="360" w:lineRule="auto"/>
              <w:ind w:firstLineChars="0"/>
              <w:rPr>
                <w:rFonts w:ascii="宋体" w:hAnsi="宋体" w:eastAsia="宋体"/>
                <w:sz w:val="24"/>
              </w:rPr>
            </w:pPr>
            <w:r>
              <w:rPr>
                <w:rFonts w:hint="eastAsia" w:ascii="宋体" w:hAnsi="宋体" w:eastAsia="宋体"/>
                <w:sz w:val="24"/>
              </w:rPr>
              <w:t>知道滚印的原理，发现滚印肌理在生活中的运用。</w:t>
            </w:r>
          </w:p>
          <w:p>
            <w:pPr>
              <w:pStyle w:val="13"/>
              <w:numPr>
                <w:ilvl w:val="0"/>
                <w:numId w:val="6"/>
              </w:numPr>
              <w:spacing w:line="360" w:lineRule="auto"/>
              <w:ind w:firstLineChars="0"/>
              <w:rPr>
                <w:rFonts w:ascii="宋体" w:hAnsi="宋体" w:eastAsia="宋体"/>
                <w:sz w:val="24"/>
              </w:rPr>
            </w:pPr>
            <w:r>
              <w:rPr>
                <w:rFonts w:hint="eastAsia" w:ascii="宋体" w:hAnsi="宋体" w:eastAsia="宋体"/>
                <w:sz w:val="24"/>
              </w:rPr>
              <w:t>初步学会利用或创造能滚动的材料滚印出的图形，感知滚印肌理的趣味。</w:t>
            </w: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125" w:hRule="atLeast"/>
        </w:trPr>
        <w:tc>
          <w:tcPr>
            <w:tcW w:w="527" w:type="dxa"/>
            <w:vMerge w:val="continue"/>
          </w:tcPr>
          <w:p>
            <w:pPr>
              <w:spacing w:line="360" w:lineRule="auto"/>
              <w:rPr>
                <w:rFonts w:ascii="宋体" w:hAnsi="宋体"/>
                <w:sz w:val="24"/>
                <w:szCs w:val="24"/>
              </w:rPr>
            </w:pPr>
          </w:p>
        </w:tc>
        <w:tc>
          <w:tcPr>
            <w:tcW w:w="1278" w:type="dxa"/>
            <w:vMerge w:val="restart"/>
          </w:tcPr>
          <w:p>
            <w:pPr>
              <w:spacing w:line="360" w:lineRule="auto"/>
              <w:rPr>
                <w:rFonts w:ascii="宋体" w:hAnsi="宋体"/>
                <w:sz w:val="24"/>
                <w:szCs w:val="24"/>
              </w:rPr>
            </w:pPr>
            <w:r>
              <w:rPr>
                <w:rFonts w:hint="eastAsia" w:ascii="宋体" w:hAnsi="宋体"/>
                <w:sz w:val="24"/>
                <w:szCs w:val="24"/>
              </w:rPr>
              <w:t>中高年级：</w:t>
            </w:r>
          </w:p>
          <w:p>
            <w:pPr>
              <w:spacing w:line="360" w:lineRule="auto"/>
              <w:rPr>
                <w:rFonts w:ascii="宋体" w:hAnsi="宋体"/>
                <w:sz w:val="24"/>
                <w:szCs w:val="24"/>
              </w:rPr>
            </w:pPr>
            <w:r>
              <w:rPr>
                <w:rFonts w:hint="eastAsia" w:ascii="宋体" w:hAnsi="宋体"/>
                <w:sz w:val="24"/>
                <w:szCs w:val="24"/>
              </w:rPr>
              <w:t>1)初步学会镂版画的绘制方法。</w:t>
            </w:r>
          </w:p>
          <w:p>
            <w:pPr>
              <w:spacing w:line="360" w:lineRule="auto"/>
              <w:rPr>
                <w:rFonts w:ascii="宋体" w:hAnsi="宋体"/>
                <w:sz w:val="24"/>
                <w:szCs w:val="24"/>
              </w:rPr>
            </w:pPr>
            <w:r>
              <w:rPr>
                <w:rFonts w:hint="eastAsia" w:ascii="宋体" w:hAnsi="宋体"/>
                <w:sz w:val="24"/>
                <w:szCs w:val="24"/>
              </w:rPr>
              <w:t>2）知道版画的基本知识，了解线刻版画的基本制作过程。学习水粉套色拓印和油墨单色拓印的技法。</w:t>
            </w:r>
          </w:p>
          <w:p>
            <w:pPr>
              <w:spacing w:line="360" w:lineRule="auto"/>
              <w:rPr>
                <w:rFonts w:ascii="宋体" w:hAnsi="宋体"/>
                <w:sz w:val="24"/>
                <w:szCs w:val="24"/>
              </w:rPr>
            </w:pPr>
            <w:r>
              <w:rPr>
                <w:rFonts w:hint="eastAsia" w:ascii="宋体" w:hAnsi="宋体"/>
                <w:sz w:val="24"/>
                <w:szCs w:val="24"/>
              </w:rPr>
              <w:t>2）知道纸版画的基本特点.学会用剪贴、笔划、刀刻、镂孔,手撕、揉捏等方法制作纸质印版。3）尝试用单色、套色等方法印刷纸版画。</w:t>
            </w:r>
          </w:p>
        </w:tc>
        <w:tc>
          <w:tcPr>
            <w:tcW w:w="1138" w:type="dxa"/>
            <w:tcBorders>
              <w:bottom w:val="single" w:color="auto" w:sz="4" w:space="0"/>
            </w:tcBorders>
          </w:tcPr>
          <w:p>
            <w:pPr>
              <w:spacing w:line="360" w:lineRule="auto"/>
              <w:rPr>
                <w:rFonts w:ascii="宋体" w:hAnsi="宋体"/>
                <w:sz w:val="24"/>
                <w:szCs w:val="24"/>
              </w:rPr>
            </w:pPr>
            <w:r>
              <w:rPr>
                <w:rFonts w:hint="eastAsia" w:ascii="宋体" w:hAnsi="宋体"/>
                <w:sz w:val="24"/>
                <w:szCs w:val="24"/>
              </w:rPr>
              <w:t>第</w:t>
            </w:r>
            <w:r>
              <w:rPr>
                <w:rFonts w:ascii="宋体" w:hAnsi="宋体"/>
                <w:sz w:val="24"/>
                <w:szCs w:val="24"/>
              </w:rPr>
              <w:t>五</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第一单元：</w:t>
            </w:r>
            <w:r>
              <w:rPr>
                <w:rFonts w:ascii="宋体" w:hAnsi="宋体"/>
                <w:sz w:val="24"/>
                <w:szCs w:val="24"/>
              </w:rPr>
              <w:t xml:space="preserve"> </w:t>
            </w:r>
            <w:r>
              <w:rPr>
                <w:rFonts w:hint="eastAsia" w:ascii="宋体" w:hAnsi="宋体"/>
                <w:sz w:val="24"/>
                <w:szCs w:val="24"/>
              </w:rPr>
              <w:t>色彩加工厂</w:t>
            </w:r>
          </w:p>
        </w:tc>
        <w:tc>
          <w:tcPr>
            <w:tcW w:w="1551" w:type="dxa"/>
            <w:tcBorders>
              <w:bottom w:val="single" w:color="auto" w:sz="4" w:space="0"/>
            </w:tcBorders>
          </w:tcPr>
          <w:p>
            <w:pPr>
              <w:spacing w:line="360" w:lineRule="auto"/>
              <w:rPr>
                <w:rFonts w:ascii="宋体" w:hAnsi="宋体"/>
                <w:sz w:val="24"/>
                <w:szCs w:val="24"/>
              </w:rPr>
            </w:pPr>
            <w:r>
              <w:rPr>
                <w:rFonts w:hint="eastAsia" w:ascii="宋体" w:hAnsi="宋体"/>
                <w:sz w:val="24"/>
                <w:szCs w:val="24"/>
              </w:rPr>
              <w:t>第3课《喷洒的彩点》</w:t>
            </w:r>
          </w:p>
        </w:tc>
        <w:tc>
          <w:tcPr>
            <w:tcW w:w="3552" w:type="dxa"/>
            <w:tcBorders>
              <w:bottom w:val="single" w:color="auto" w:sz="4" w:space="0"/>
            </w:tcBorders>
          </w:tcPr>
          <w:p>
            <w:pPr>
              <w:pStyle w:val="13"/>
              <w:numPr>
                <w:ilvl w:val="0"/>
                <w:numId w:val="7"/>
              </w:numPr>
              <w:spacing w:line="360" w:lineRule="auto"/>
              <w:ind w:firstLineChars="0"/>
              <w:rPr>
                <w:rFonts w:ascii="宋体" w:hAnsi="宋体" w:eastAsia="宋体"/>
                <w:sz w:val="24"/>
              </w:rPr>
            </w:pPr>
            <w:r>
              <w:rPr>
                <w:rFonts w:hint="eastAsia" w:ascii="宋体" w:hAnsi="宋体" w:eastAsia="宋体"/>
                <w:sz w:val="24"/>
              </w:rPr>
              <w:t>知道孔版画的效果，</w:t>
            </w:r>
            <w:r>
              <w:rPr>
                <w:rFonts w:hint="eastAsia" w:ascii="宋体" w:hAnsi="宋体" w:eastAsia="宋体" w:cs="宋体"/>
                <w:kern w:val="0"/>
                <w:sz w:val="24"/>
              </w:rPr>
              <w:t>初步学会制孔版的方法，能用纸材的叠加、摆放、位置的变化，产生画面的层次。</w:t>
            </w:r>
          </w:p>
          <w:p>
            <w:pPr>
              <w:pStyle w:val="13"/>
              <w:numPr>
                <w:ilvl w:val="0"/>
                <w:numId w:val="7"/>
              </w:numPr>
              <w:spacing w:line="360" w:lineRule="auto"/>
              <w:ind w:firstLineChars="0"/>
              <w:rPr>
                <w:rFonts w:ascii="宋体" w:hAnsi="宋体" w:eastAsia="宋体"/>
                <w:sz w:val="24"/>
              </w:rPr>
            </w:pPr>
            <w:r>
              <w:rPr>
                <w:rFonts w:hint="eastAsia" w:ascii="宋体" w:hAnsi="宋体" w:eastAsia="宋体"/>
                <w:sz w:val="24"/>
              </w:rPr>
              <w:t>用均匀的点誊印孔板作品。</w:t>
            </w:r>
          </w:p>
        </w:tc>
        <w:tc>
          <w:tcPr>
            <w:tcW w:w="1418" w:type="dxa"/>
            <w:vMerge w:val="restart"/>
          </w:tcPr>
          <w:p>
            <w:pPr>
              <w:spacing w:line="360" w:lineRule="auto"/>
              <w:rPr>
                <w:rFonts w:ascii="宋体" w:hAnsi="宋体"/>
                <w:sz w:val="24"/>
                <w:szCs w:val="24"/>
              </w:rPr>
            </w:pPr>
            <w:r>
              <w:rPr>
                <w:rFonts w:hint="eastAsia" w:ascii="宋体" w:hAnsi="宋体"/>
                <w:sz w:val="24"/>
                <w:szCs w:val="24"/>
              </w:rPr>
              <w:t>1.（</w:t>
            </w:r>
            <w:r>
              <w:rPr>
                <w:rFonts w:hint="eastAsia" w:ascii="宋体" w:hAnsi="宋体"/>
                <w:b/>
                <w:bCs/>
                <w:sz w:val="24"/>
                <w:szCs w:val="24"/>
              </w:rPr>
              <w:t>想象创造</w:t>
            </w:r>
            <w:r>
              <w:rPr>
                <w:rFonts w:hint="eastAsia" w:ascii="宋体" w:hAnsi="宋体"/>
                <w:sz w:val="24"/>
                <w:szCs w:val="24"/>
              </w:rPr>
              <w:t>）能根据需要选择不同工具和媒材进行尝试和探索的能力。</w:t>
            </w:r>
          </w:p>
          <w:p>
            <w:pPr>
              <w:spacing w:line="360" w:lineRule="auto"/>
              <w:rPr>
                <w:rFonts w:ascii="宋体" w:hAnsi="宋体"/>
                <w:sz w:val="24"/>
                <w:szCs w:val="24"/>
              </w:rPr>
            </w:pPr>
            <w:r>
              <w:rPr>
                <w:rFonts w:hint="eastAsia" w:ascii="宋体" w:hAnsi="宋体"/>
                <w:sz w:val="24"/>
                <w:szCs w:val="24"/>
              </w:rPr>
              <w:t>2.（</w:t>
            </w:r>
            <w:r>
              <w:rPr>
                <w:rFonts w:hint="eastAsia" w:ascii="宋体" w:hAnsi="宋体"/>
                <w:b/>
                <w:bCs/>
                <w:sz w:val="24"/>
                <w:szCs w:val="24"/>
              </w:rPr>
              <w:t>审美判断</w:t>
            </w:r>
            <w:r>
              <w:rPr>
                <w:rFonts w:hint="eastAsia" w:ascii="宋体" w:hAnsi="宋体"/>
                <w:sz w:val="24"/>
                <w:szCs w:val="24"/>
              </w:rPr>
              <w:t>）能发现、感悟不同版画画面的肌理的特点和疏密关系的能力。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70" w:hRule="atLeast"/>
        </w:trPr>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shd w:val="clear" w:color="auto" w:fill="F1F1F1" w:themeFill="background1" w:themeFillShade="F2"/>
          </w:tcPr>
          <w:p>
            <w:pPr>
              <w:spacing w:line="360" w:lineRule="auto"/>
              <w:rPr>
                <w:rFonts w:ascii="宋体" w:hAnsi="宋体"/>
                <w:sz w:val="24"/>
                <w:szCs w:val="24"/>
              </w:rPr>
            </w:pPr>
            <w:r>
              <w:rPr>
                <w:rFonts w:hint="eastAsia" w:ascii="宋体" w:hAnsi="宋体"/>
                <w:sz w:val="24"/>
                <w:szCs w:val="24"/>
              </w:rPr>
              <w:t>第</w:t>
            </w:r>
            <w:r>
              <w:rPr>
                <w:rFonts w:ascii="宋体" w:hAnsi="宋体"/>
                <w:sz w:val="24"/>
                <w:szCs w:val="24"/>
              </w:rPr>
              <w:t>七</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第二单元：奇妙的图案</w:t>
            </w:r>
          </w:p>
          <w:p>
            <w:pPr>
              <w:spacing w:line="360" w:lineRule="auto"/>
              <w:rPr>
                <w:rFonts w:ascii="宋体" w:hAnsi="宋体"/>
                <w:sz w:val="24"/>
                <w:szCs w:val="24"/>
              </w:rPr>
            </w:pPr>
          </w:p>
        </w:tc>
        <w:tc>
          <w:tcPr>
            <w:tcW w:w="1551" w:type="dxa"/>
            <w:shd w:val="clear" w:color="auto" w:fill="F1F1F1" w:themeFill="background1" w:themeFillShade="F2"/>
          </w:tcPr>
          <w:p>
            <w:pPr>
              <w:spacing w:line="360" w:lineRule="auto"/>
              <w:rPr>
                <w:rFonts w:ascii="宋体" w:hAnsi="宋体"/>
                <w:sz w:val="24"/>
                <w:szCs w:val="24"/>
              </w:rPr>
            </w:pPr>
            <w:r>
              <w:rPr>
                <w:rFonts w:hint="eastAsia" w:ascii="宋体" w:hAnsi="宋体"/>
                <w:sz w:val="24"/>
                <w:szCs w:val="24"/>
              </w:rPr>
              <w:t>第4课：《切开的剖面》</w:t>
            </w:r>
          </w:p>
        </w:tc>
        <w:tc>
          <w:tcPr>
            <w:tcW w:w="3552" w:type="dxa"/>
            <w:shd w:val="clear" w:color="auto" w:fill="F1F1F1" w:themeFill="background1" w:themeFillShade="F2"/>
          </w:tcPr>
          <w:p>
            <w:pPr>
              <w:pStyle w:val="13"/>
              <w:numPr>
                <w:ilvl w:val="0"/>
                <w:numId w:val="8"/>
              </w:numPr>
              <w:spacing w:line="360" w:lineRule="auto"/>
              <w:ind w:firstLineChars="0"/>
              <w:rPr>
                <w:rFonts w:ascii="宋体" w:hAnsi="宋体" w:eastAsia="宋体"/>
                <w:sz w:val="24"/>
              </w:rPr>
            </w:pPr>
            <w:r>
              <w:rPr>
                <w:rFonts w:hint="eastAsia" w:ascii="宋体" w:hAnsi="宋体" w:eastAsia="宋体"/>
                <w:sz w:val="24"/>
              </w:rPr>
              <w:t>知道吹塑纸版画的工具材料特点。</w:t>
            </w:r>
          </w:p>
          <w:p>
            <w:pPr>
              <w:pStyle w:val="13"/>
              <w:numPr>
                <w:ilvl w:val="0"/>
                <w:numId w:val="8"/>
              </w:numPr>
              <w:spacing w:line="360" w:lineRule="auto"/>
              <w:ind w:firstLineChars="0"/>
              <w:rPr>
                <w:rFonts w:ascii="宋体" w:hAnsi="宋体" w:eastAsia="宋体"/>
                <w:sz w:val="24"/>
              </w:rPr>
            </w:pPr>
            <w:r>
              <w:rPr>
                <w:rFonts w:ascii="宋体" w:hAnsi="宋体" w:eastAsia="宋体"/>
                <w:sz w:val="24"/>
              </w:rPr>
              <w:t>初步学习用笔刻线</w:t>
            </w:r>
            <w:r>
              <w:rPr>
                <w:rFonts w:hint="eastAsia" w:ascii="宋体" w:hAnsi="宋体" w:eastAsia="宋体"/>
                <w:sz w:val="24"/>
              </w:rPr>
              <w:t>和图形的方法，制作单色吹塑纸版画。</w:t>
            </w: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69" w:hRule="atLeast"/>
        </w:trPr>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r>
              <w:rPr>
                <w:rFonts w:hint="eastAsia" w:ascii="宋体" w:hAnsi="宋体"/>
                <w:sz w:val="24"/>
                <w:szCs w:val="24"/>
              </w:rPr>
              <w:t>第</w:t>
            </w:r>
            <w:r>
              <w:rPr>
                <w:rFonts w:ascii="宋体" w:hAnsi="宋体"/>
                <w:sz w:val="24"/>
                <w:szCs w:val="24"/>
              </w:rPr>
              <w:t>八</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第五单元：线刻版画</w:t>
            </w:r>
          </w:p>
          <w:p>
            <w:pPr>
              <w:spacing w:line="360" w:lineRule="auto"/>
              <w:rPr>
                <w:rFonts w:ascii="宋体" w:hAnsi="宋体"/>
                <w:sz w:val="24"/>
                <w:szCs w:val="24"/>
              </w:rPr>
            </w:pPr>
          </w:p>
        </w:tc>
        <w:tc>
          <w:tcPr>
            <w:tcW w:w="1551" w:type="dxa"/>
          </w:tcPr>
          <w:p>
            <w:pPr>
              <w:spacing w:line="360" w:lineRule="auto"/>
              <w:rPr>
                <w:rFonts w:ascii="宋体" w:hAnsi="宋体"/>
                <w:sz w:val="24"/>
                <w:szCs w:val="24"/>
              </w:rPr>
            </w:pPr>
            <w:r>
              <w:rPr>
                <w:rFonts w:hint="eastAsia" w:ascii="宋体" w:hAnsi="宋体"/>
                <w:sz w:val="24"/>
                <w:szCs w:val="24"/>
              </w:rPr>
              <w:t>第11课《吹塑纸版画》</w:t>
            </w:r>
          </w:p>
        </w:tc>
        <w:tc>
          <w:tcPr>
            <w:tcW w:w="3552" w:type="dxa"/>
          </w:tcPr>
          <w:p>
            <w:pPr>
              <w:pStyle w:val="13"/>
              <w:numPr>
                <w:ilvl w:val="0"/>
                <w:numId w:val="9"/>
              </w:numPr>
              <w:spacing w:line="360" w:lineRule="auto"/>
              <w:ind w:firstLineChars="0"/>
              <w:rPr>
                <w:rFonts w:ascii="宋体" w:hAnsi="宋体" w:eastAsia="宋体"/>
                <w:sz w:val="24"/>
              </w:rPr>
            </w:pPr>
            <w:r>
              <w:rPr>
                <w:rFonts w:hint="eastAsia" w:ascii="宋体" w:hAnsi="宋体" w:eastAsia="宋体"/>
                <w:sz w:val="24"/>
              </w:rPr>
              <w:t>知道吹塑纸版画使用工具、材料的技巧，及一版多印的呈现方式。</w:t>
            </w:r>
          </w:p>
          <w:p>
            <w:pPr>
              <w:pStyle w:val="13"/>
              <w:numPr>
                <w:ilvl w:val="0"/>
                <w:numId w:val="9"/>
              </w:numPr>
              <w:spacing w:line="360" w:lineRule="auto"/>
              <w:ind w:firstLineChars="0"/>
              <w:rPr>
                <w:rFonts w:ascii="宋体" w:hAnsi="宋体" w:eastAsia="宋体"/>
                <w:sz w:val="24"/>
              </w:rPr>
            </w:pPr>
            <w:r>
              <w:rPr>
                <w:rFonts w:hint="eastAsia" w:ascii="宋体" w:hAnsi="宋体" w:eastAsia="宋体"/>
                <w:sz w:val="24"/>
              </w:rPr>
              <w:t>初步学会用线刻、粉印的方法制作套色吹塑纸版画。</w:t>
            </w: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p>
          <w:p>
            <w:pPr>
              <w:spacing w:line="360" w:lineRule="auto"/>
              <w:rPr>
                <w:rFonts w:ascii="宋体" w:hAnsi="宋体"/>
                <w:sz w:val="24"/>
                <w:szCs w:val="24"/>
              </w:rPr>
            </w:pPr>
          </w:p>
          <w:p>
            <w:pPr>
              <w:spacing w:line="360" w:lineRule="auto"/>
              <w:rPr>
                <w:rFonts w:ascii="宋体" w:hAnsi="宋体"/>
                <w:sz w:val="24"/>
                <w:szCs w:val="24"/>
              </w:rPr>
            </w:pPr>
          </w:p>
        </w:tc>
        <w:tc>
          <w:tcPr>
            <w:tcW w:w="1551" w:type="dxa"/>
          </w:tcPr>
          <w:p>
            <w:pPr>
              <w:spacing w:line="360" w:lineRule="auto"/>
              <w:rPr>
                <w:rFonts w:ascii="宋体" w:hAnsi="宋体"/>
                <w:sz w:val="24"/>
                <w:szCs w:val="24"/>
              </w:rPr>
            </w:pPr>
            <w:r>
              <w:rPr>
                <w:rFonts w:hint="eastAsia" w:ascii="宋体" w:hAnsi="宋体"/>
                <w:sz w:val="24"/>
                <w:szCs w:val="24"/>
              </w:rPr>
              <w:t>第12课《兵马俑》</w:t>
            </w:r>
          </w:p>
        </w:tc>
        <w:tc>
          <w:tcPr>
            <w:tcW w:w="3552" w:type="dxa"/>
          </w:tcPr>
          <w:p>
            <w:pPr>
              <w:pStyle w:val="13"/>
              <w:numPr>
                <w:ilvl w:val="0"/>
                <w:numId w:val="10"/>
              </w:numPr>
              <w:spacing w:line="360" w:lineRule="auto"/>
              <w:ind w:firstLineChars="0"/>
              <w:jc w:val="left"/>
              <w:rPr>
                <w:rFonts w:ascii="宋体" w:hAnsi="宋体" w:eastAsia="宋体"/>
                <w:sz w:val="24"/>
              </w:rPr>
            </w:pPr>
            <w:r>
              <w:rPr>
                <w:rFonts w:hint="eastAsia" w:ascii="宋体" w:hAnsi="宋体" w:eastAsia="宋体" w:cs="Times New Roman"/>
                <w:sz w:val="24"/>
              </w:rPr>
              <w:t>知道兵马俑的造型特点，学会用排点、排线的方法表现有疏密肌理效果的兵马俑</w:t>
            </w:r>
            <w:r>
              <w:rPr>
                <w:rFonts w:hint="eastAsia" w:ascii="宋体" w:hAnsi="宋体" w:eastAsia="宋体"/>
                <w:sz w:val="24"/>
              </w:rPr>
              <w:t>。</w:t>
            </w:r>
          </w:p>
          <w:p>
            <w:pPr>
              <w:pStyle w:val="13"/>
              <w:numPr>
                <w:ilvl w:val="0"/>
                <w:numId w:val="10"/>
              </w:numPr>
              <w:spacing w:line="360" w:lineRule="auto"/>
              <w:ind w:firstLineChars="0"/>
              <w:jc w:val="left"/>
              <w:rPr>
                <w:rFonts w:ascii="宋体" w:hAnsi="宋体" w:eastAsia="宋体" w:cs="Times New Roman"/>
                <w:sz w:val="24"/>
              </w:rPr>
            </w:pPr>
            <w:r>
              <w:rPr>
                <w:rFonts w:hint="eastAsia" w:ascii="宋体" w:hAnsi="宋体" w:eastAsia="宋体"/>
                <w:sz w:val="24"/>
              </w:rPr>
              <w:t>初步学会油墨单色拓印的方法。</w:t>
            </w:r>
          </w:p>
        </w:tc>
        <w:tc>
          <w:tcPr>
            <w:tcW w:w="1418" w:type="dxa"/>
            <w:vMerge w:val="continue"/>
          </w:tcPr>
          <w:p>
            <w:pPr>
              <w:spacing w:line="360" w:lineRule="auto"/>
              <w:rPr>
                <w:rFonts w:ascii="宋体" w:hAnsi="宋体"/>
                <w:sz w:val="24"/>
                <w:szCs w:val="24"/>
              </w:rPr>
            </w:pPr>
          </w:p>
        </w:tc>
      </w:tr>
      <w:tr>
        <w:tblPrEx>
          <w:tblLayout w:type="fixed"/>
        </w:tblPrEx>
        <w:tc>
          <w:tcPr>
            <w:tcW w:w="527" w:type="dxa"/>
            <w:vMerge w:val="continue"/>
          </w:tcPr>
          <w:p>
            <w:pPr>
              <w:spacing w:line="360" w:lineRule="auto"/>
              <w:rPr>
                <w:rFonts w:ascii="宋体" w:hAnsi="宋体"/>
                <w:sz w:val="24"/>
                <w:szCs w:val="24"/>
              </w:rPr>
            </w:pPr>
          </w:p>
        </w:tc>
        <w:tc>
          <w:tcPr>
            <w:tcW w:w="1278" w:type="dxa"/>
            <w:vMerge w:val="continue"/>
          </w:tcPr>
          <w:p>
            <w:pPr>
              <w:spacing w:line="360" w:lineRule="auto"/>
              <w:rPr>
                <w:rFonts w:ascii="宋体" w:hAnsi="宋体"/>
                <w:sz w:val="24"/>
                <w:szCs w:val="24"/>
              </w:rPr>
            </w:pPr>
          </w:p>
        </w:tc>
        <w:tc>
          <w:tcPr>
            <w:tcW w:w="1138" w:type="dxa"/>
          </w:tcPr>
          <w:p>
            <w:pPr>
              <w:spacing w:line="360" w:lineRule="auto"/>
              <w:rPr>
                <w:rFonts w:ascii="宋体" w:hAnsi="宋体"/>
                <w:sz w:val="24"/>
                <w:szCs w:val="24"/>
              </w:rPr>
            </w:pPr>
            <w:r>
              <w:rPr>
                <w:rFonts w:hint="eastAsia" w:ascii="宋体" w:hAnsi="宋体"/>
                <w:sz w:val="24"/>
                <w:szCs w:val="24"/>
              </w:rPr>
              <w:t>第</w:t>
            </w:r>
            <w:r>
              <w:rPr>
                <w:rFonts w:ascii="宋体" w:hAnsi="宋体"/>
                <w:sz w:val="24"/>
                <w:szCs w:val="24"/>
              </w:rPr>
              <w:t>十</w:t>
            </w:r>
            <w:r>
              <w:rPr>
                <w:rFonts w:hint="eastAsia" w:ascii="宋体" w:hAnsi="宋体"/>
                <w:sz w:val="24"/>
                <w:szCs w:val="24"/>
              </w:rPr>
              <w:t>册</w:t>
            </w:r>
          </w:p>
          <w:p>
            <w:pPr>
              <w:spacing w:line="360" w:lineRule="auto"/>
              <w:rPr>
                <w:rFonts w:ascii="宋体" w:hAnsi="宋体"/>
                <w:sz w:val="24"/>
                <w:szCs w:val="24"/>
              </w:rPr>
            </w:pPr>
            <w:r>
              <w:rPr>
                <w:rFonts w:hint="eastAsia" w:ascii="宋体" w:hAnsi="宋体"/>
                <w:sz w:val="24"/>
                <w:szCs w:val="24"/>
              </w:rPr>
              <w:t>第三单元：纸版画</w:t>
            </w:r>
          </w:p>
          <w:p>
            <w:pPr>
              <w:spacing w:line="360" w:lineRule="auto"/>
              <w:rPr>
                <w:rFonts w:ascii="宋体" w:hAnsi="宋体"/>
                <w:sz w:val="24"/>
                <w:szCs w:val="24"/>
              </w:rPr>
            </w:pPr>
          </w:p>
        </w:tc>
        <w:tc>
          <w:tcPr>
            <w:tcW w:w="1551" w:type="dxa"/>
          </w:tcPr>
          <w:p>
            <w:pPr>
              <w:spacing w:line="360" w:lineRule="auto"/>
              <w:rPr>
                <w:rFonts w:ascii="宋体" w:hAnsi="宋体"/>
                <w:sz w:val="24"/>
                <w:szCs w:val="24"/>
              </w:rPr>
            </w:pPr>
            <w:r>
              <w:rPr>
                <w:rFonts w:hint="eastAsia" w:ascii="宋体" w:hAnsi="宋体"/>
                <w:sz w:val="24"/>
                <w:szCs w:val="24"/>
              </w:rPr>
              <w:t>第6课《拼贴版画》</w:t>
            </w:r>
          </w:p>
        </w:tc>
        <w:tc>
          <w:tcPr>
            <w:tcW w:w="3552" w:type="dxa"/>
          </w:tcPr>
          <w:p>
            <w:pPr>
              <w:pStyle w:val="13"/>
              <w:numPr>
                <w:ilvl w:val="0"/>
                <w:numId w:val="11"/>
              </w:numPr>
              <w:spacing w:line="360" w:lineRule="auto"/>
              <w:ind w:firstLineChars="0"/>
              <w:rPr>
                <w:rFonts w:ascii="宋体" w:hAnsi="宋体" w:eastAsia="宋体"/>
                <w:sz w:val="24"/>
              </w:rPr>
            </w:pPr>
            <w:r>
              <w:rPr>
                <w:rFonts w:hint="eastAsia" w:ascii="宋体" w:hAnsi="宋体" w:eastAsia="宋体" w:cs="Times New Roman"/>
                <w:sz w:val="24"/>
              </w:rPr>
              <w:t>知道纸版画工具、材料的使用方法。</w:t>
            </w:r>
          </w:p>
          <w:p>
            <w:pPr>
              <w:pStyle w:val="13"/>
              <w:numPr>
                <w:ilvl w:val="0"/>
                <w:numId w:val="11"/>
              </w:numPr>
              <w:spacing w:line="360" w:lineRule="auto"/>
              <w:ind w:firstLineChars="0"/>
              <w:rPr>
                <w:rFonts w:ascii="宋体" w:hAnsi="宋体" w:eastAsia="宋体"/>
                <w:sz w:val="24"/>
              </w:rPr>
            </w:pPr>
            <w:r>
              <w:rPr>
                <w:rFonts w:hint="eastAsia" w:ascii="宋体" w:hAnsi="宋体" w:eastAsia="宋体" w:cs="Times New Roman"/>
                <w:sz w:val="24"/>
              </w:rPr>
              <w:t>初步学会纸材叠加、摆放的位置变化，产生画面层次。学会用</w:t>
            </w:r>
            <w:r>
              <w:rPr>
                <w:rFonts w:hint="eastAsia" w:ascii="宋体" w:hAnsi="宋体" w:eastAsia="宋体"/>
                <w:sz w:val="24"/>
              </w:rPr>
              <w:t>油墨单色</w:t>
            </w:r>
            <w:r>
              <w:rPr>
                <w:rFonts w:hint="eastAsia" w:ascii="宋体" w:hAnsi="宋体" w:eastAsia="宋体" w:cs="Times New Roman"/>
                <w:sz w:val="24"/>
              </w:rPr>
              <w:t>拓印纸版画作品。</w:t>
            </w:r>
          </w:p>
        </w:tc>
        <w:tc>
          <w:tcPr>
            <w:tcW w:w="1418" w:type="dxa"/>
            <w:vMerge w:val="continue"/>
          </w:tcPr>
          <w:p>
            <w:pPr>
              <w:spacing w:line="360" w:lineRule="auto"/>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868" w:hRule="atLeast"/>
        </w:trPr>
        <w:tc>
          <w:tcPr>
            <w:tcW w:w="527" w:type="dxa"/>
            <w:vMerge w:val="continue"/>
            <w:tcBorders>
              <w:bottom w:val="single" w:color="auto" w:sz="4" w:space="0"/>
            </w:tcBorders>
          </w:tcPr>
          <w:p>
            <w:pPr>
              <w:spacing w:line="360" w:lineRule="auto"/>
              <w:rPr>
                <w:rFonts w:ascii="宋体" w:hAnsi="宋体"/>
                <w:sz w:val="24"/>
                <w:szCs w:val="24"/>
              </w:rPr>
            </w:pPr>
          </w:p>
        </w:tc>
        <w:tc>
          <w:tcPr>
            <w:tcW w:w="1278" w:type="dxa"/>
            <w:vMerge w:val="continue"/>
            <w:tcBorders>
              <w:bottom w:val="single" w:color="auto" w:sz="4" w:space="0"/>
            </w:tcBorders>
          </w:tcPr>
          <w:p>
            <w:pPr>
              <w:spacing w:line="360" w:lineRule="auto"/>
              <w:rPr>
                <w:rFonts w:ascii="宋体" w:hAnsi="宋体"/>
                <w:sz w:val="24"/>
                <w:szCs w:val="24"/>
              </w:rPr>
            </w:pPr>
          </w:p>
        </w:tc>
        <w:tc>
          <w:tcPr>
            <w:tcW w:w="1138" w:type="dxa"/>
            <w:tcBorders>
              <w:bottom w:val="single" w:color="auto" w:sz="4" w:space="0"/>
            </w:tcBorders>
          </w:tcPr>
          <w:p>
            <w:pPr>
              <w:spacing w:line="360" w:lineRule="auto"/>
              <w:rPr>
                <w:rFonts w:ascii="宋体" w:hAnsi="宋体"/>
                <w:sz w:val="24"/>
                <w:szCs w:val="24"/>
              </w:rPr>
            </w:pPr>
          </w:p>
          <w:p>
            <w:pPr>
              <w:spacing w:line="360" w:lineRule="auto"/>
              <w:rPr>
                <w:rFonts w:ascii="宋体" w:hAnsi="宋体"/>
                <w:sz w:val="24"/>
                <w:szCs w:val="24"/>
              </w:rPr>
            </w:pPr>
          </w:p>
          <w:p>
            <w:pPr>
              <w:spacing w:line="360" w:lineRule="auto"/>
              <w:rPr>
                <w:rFonts w:ascii="宋体" w:hAnsi="宋体"/>
                <w:sz w:val="24"/>
                <w:szCs w:val="24"/>
              </w:rPr>
            </w:pPr>
          </w:p>
        </w:tc>
        <w:tc>
          <w:tcPr>
            <w:tcW w:w="1551" w:type="dxa"/>
            <w:tcBorders>
              <w:bottom w:val="single" w:color="auto" w:sz="4" w:space="0"/>
            </w:tcBorders>
          </w:tcPr>
          <w:p>
            <w:pPr>
              <w:spacing w:line="360" w:lineRule="auto"/>
              <w:rPr>
                <w:rFonts w:ascii="宋体" w:hAnsi="宋体"/>
                <w:sz w:val="24"/>
                <w:szCs w:val="24"/>
              </w:rPr>
            </w:pPr>
            <w:r>
              <w:rPr>
                <w:rFonts w:hint="eastAsia" w:ascii="宋体" w:hAnsi="宋体"/>
                <w:sz w:val="24"/>
                <w:szCs w:val="24"/>
              </w:rPr>
              <w:t>第7课《熟悉的人》</w:t>
            </w:r>
          </w:p>
        </w:tc>
        <w:tc>
          <w:tcPr>
            <w:tcW w:w="3552" w:type="dxa"/>
            <w:tcBorders>
              <w:bottom w:val="single" w:color="auto" w:sz="4" w:space="0"/>
            </w:tcBorders>
          </w:tcPr>
          <w:p>
            <w:pPr>
              <w:pStyle w:val="13"/>
              <w:numPr>
                <w:ilvl w:val="0"/>
                <w:numId w:val="12"/>
              </w:numPr>
              <w:spacing w:line="360" w:lineRule="auto"/>
              <w:ind w:firstLineChars="0"/>
              <w:jc w:val="left"/>
              <w:rPr>
                <w:rFonts w:ascii="宋体" w:hAnsi="宋体" w:eastAsia="宋体"/>
                <w:sz w:val="24"/>
              </w:rPr>
            </w:pPr>
            <w:r>
              <w:rPr>
                <w:rFonts w:hint="eastAsia" w:ascii="宋体" w:hAnsi="宋体" w:eastAsia="宋体"/>
                <w:sz w:val="24"/>
              </w:rPr>
              <w:t>知道用纸材制作人物肖像的方法。</w:t>
            </w:r>
          </w:p>
          <w:p>
            <w:pPr>
              <w:pStyle w:val="13"/>
              <w:numPr>
                <w:ilvl w:val="0"/>
                <w:numId w:val="12"/>
              </w:numPr>
              <w:spacing w:line="360" w:lineRule="auto"/>
              <w:ind w:firstLineChars="0"/>
              <w:rPr>
                <w:rFonts w:ascii="宋体" w:hAnsi="宋体" w:eastAsia="宋体"/>
                <w:sz w:val="24"/>
              </w:rPr>
            </w:pPr>
            <w:r>
              <w:rPr>
                <w:rFonts w:hint="eastAsia" w:ascii="宋体" w:hAnsi="宋体" w:eastAsia="宋体"/>
                <w:sz w:val="24"/>
              </w:rPr>
              <w:t>初步</w:t>
            </w:r>
            <w:r>
              <w:rPr>
                <w:rFonts w:hint="eastAsia" w:ascii="宋体" w:hAnsi="宋体" w:eastAsia="宋体" w:cs="Times New Roman"/>
                <w:sz w:val="24"/>
              </w:rPr>
              <w:t>学会用</w:t>
            </w:r>
            <w:r>
              <w:rPr>
                <w:rFonts w:hint="eastAsia" w:ascii="宋体" w:hAnsi="宋体" w:eastAsia="宋体"/>
                <w:sz w:val="24"/>
              </w:rPr>
              <w:t>排点、排线等的方法表现画面肌理效果。学会油墨套色印制的方法。</w:t>
            </w:r>
          </w:p>
        </w:tc>
        <w:tc>
          <w:tcPr>
            <w:tcW w:w="1418" w:type="dxa"/>
            <w:vMerge w:val="continue"/>
            <w:tcBorders>
              <w:bottom w:val="single" w:color="auto" w:sz="4" w:space="0"/>
            </w:tcBorders>
          </w:tcPr>
          <w:p>
            <w:pPr>
              <w:spacing w:line="360" w:lineRule="auto"/>
              <w:rPr>
                <w:rFonts w:ascii="宋体" w:hAnsi="宋体"/>
                <w:sz w:val="24"/>
                <w:szCs w:val="24"/>
              </w:rPr>
            </w:pPr>
          </w:p>
        </w:tc>
      </w:tr>
    </w:tbl>
    <w:p>
      <w:pPr>
        <w:widowControl/>
        <w:spacing w:line="360" w:lineRule="auto"/>
        <w:jc w:val="left"/>
        <w:rPr>
          <w:rFonts w:ascii="黑体" w:hAnsi="黑体" w:eastAsia="黑体" w:cs="楷体"/>
          <w:sz w:val="28"/>
          <w:szCs w:val="28"/>
        </w:rPr>
      </w:pPr>
    </w:p>
    <w:p>
      <w:pPr>
        <w:widowControl/>
        <w:spacing w:line="360" w:lineRule="auto"/>
        <w:jc w:val="left"/>
        <w:rPr>
          <w:rFonts w:ascii="黑体" w:hAnsi="黑体" w:eastAsia="黑体" w:cs="楷体"/>
          <w:sz w:val="28"/>
          <w:szCs w:val="28"/>
        </w:rPr>
      </w:pPr>
      <w:r>
        <w:rPr>
          <w:rFonts w:hint="eastAsia" w:ascii="黑体" w:hAnsi="黑体" w:eastAsia="黑体" w:cs="楷体"/>
          <w:sz w:val="28"/>
          <w:szCs w:val="28"/>
        </w:rPr>
        <w:t>（四）版画教学中工具材料的应用</w:t>
      </w:r>
    </w:p>
    <w:p>
      <w:pPr>
        <w:widowControl/>
        <w:spacing w:line="360" w:lineRule="auto"/>
        <w:ind w:firstLine="240" w:firstLineChars="100"/>
        <w:jc w:val="left"/>
        <w:rPr>
          <w:rFonts w:ascii="宋体" w:hAnsi="宋体" w:cstheme="minorEastAsia"/>
          <w:sz w:val="24"/>
          <w:szCs w:val="24"/>
        </w:rPr>
      </w:pPr>
      <w:bookmarkStart w:id="3" w:name="_Hlk15119221"/>
      <w:r>
        <w:rPr>
          <w:rFonts w:hint="eastAsia" w:ascii="宋体" w:hAnsi="宋体" w:cstheme="minorEastAsia"/>
          <w:sz w:val="24"/>
          <w:szCs w:val="24"/>
        </w:rPr>
        <w:t>通过分析三年级的孔版画和五年级纸版画这两节实践课中的活动形式</w:t>
      </w:r>
      <w:bookmarkEnd w:id="3"/>
      <w:r>
        <w:rPr>
          <w:rFonts w:hint="eastAsia" w:ascii="宋体" w:hAnsi="宋体" w:cstheme="minorEastAsia"/>
          <w:sz w:val="24"/>
          <w:szCs w:val="24"/>
        </w:rPr>
        <w:t>，我发现在对工具材料使用方法了解与归纳的过程，也是学生逐渐形成探究意识的过程。</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【案例A】：</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在一次三年级第二学期《喷洒的彩点》区公开课上，其中教师设计了两个活动引起了我的注意。活动一：通过对比发现磨拓得到的叶子纹理与喷印出的肌理不同，学生大胆说出两者的区别。活动二：教师设计一“阴”一“阳”两种效果的叶子模板供学生选择，学生尝试用喷笔留下模板中叶子的轮廓。印制中，大部分同学都会反复解开模板看轮廓，造成喷印的轮廓变得模糊，但在尝试2到3次后，学生发现从边缘向中间喷印更容易出效果。还有的学生发现使用喷笔产生的气流使得模板移位，会出现叠影的效果。</w:t>
      </w:r>
    </w:p>
    <w:p>
      <w:pPr>
        <w:widowControl/>
        <w:spacing w:line="360" w:lineRule="auto"/>
        <w:jc w:val="left"/>
        <w:rPr>
          <w:rFonts w:ascii="宋体" w:hAnsi="宋体" w:cstheme="minorEastAsia"/>
          <w:b/>
          <w:bCs/>
          <w:sz w:val="24"/>
          <w:szCs w:val="24"/>
        </w:rPr>
      </w:pPr>
      <w:r>
        <w:rPr>
          <w:rFonts w:hint="eastAsia" w:ascii="宋体" w:hAnsi="宋体" w:cstheme="minorEastAsia"/>
          <w:sz w:val="24"/>
          <w:szCs w:val="24"/>
        </w:rPr>
        <w:t>分析：学生在实践中摸索工具和材料的特性，需要手脑配合。尝试过程中学生会小声交谈，学习旁边同学的喷印方法，我发现教师会细心关注并鼓励这种行为。在活动之后，教师将学生作品进行比较，询问过印制经过，通过语言和板书概括的方法引导学生总结经验。</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【案例B】：</w:t>
      </w:r>
    </w:p>
    <w:p>
      <w:pPr>
        <w:widowControl/>
        <w:spacing w:line="360" w:lineRule="auto"/>
        <w:ind w:firstLine="480" w:firstLineChars="200"/>
        <w:jc w:val="left"/>
        <w:rPr>
          <w:rFonts w:ascii="宋体" w:hAnsi="宋体" w:cstheme="minorEastAsia"/>
          <w:sz w:val="24"/>
          <w:szCs w:val="24"/>
        </w:rPr>
      </w:pPr>
      <w:r>
        <w:rPr>
          <w:rFonts w:hint="eastAsia" w:ascii="宋体" w:hAnsi="宋体" w:cstheme="minorEastAsia"/>
          <w:sz w:val="24"/>
          <w:szCs w:val="24"/>
        </w:rPr>
        <w:t>在观摩一次五年级第二学期《纸版画》区公开课上，教师设计连一连游戏，请学生欣赏三幅黑白效果的鸟头形象作品，说出画面效果的不同点，通过画面特点请学生试着推测，找出这三幅印制作品对应哪一幅底板。通过游戏，学生知道了三种纸板方法：刻线、留白边贴和叠加贴，但同学对纸板留白边贴产生的印制效果和叠加贴的效果有各自的观点，于是教师请学生用桌上准备好的模板进行实践体验，验证各自的观点，同时发现印制时的问题。</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分析：一开始学生并不知道如何运用纸板表现形象，也不清楚不同的制版技法会产生怎样的效果，所以针对表现手法设计观察案例，帮助学生在脑海中建立起肌理与技法的联系。在教师示范解说前，学生先根据要求进行体验，有机会验证自己的猜想，这个过程中培养学生发现问题，解决问题的能力。</w:t>
      </w:r>
    </w:p>
    <w:p>
      <w:pPr>
        <w:widowControl/>
        <w:spacing w:line="360" w:lineRule="auto"/>
        <w:jc w:val="left"/>
        <w:rPr>
          <w:rFonts w:ascii="黑体" w:hAnsi="黑体" w:eastAsia="黑体" w:cs="楷体"/>
          <w:sz w:val="28"/>
          <w:szCs w:val="28"/>
        </w:rPr>
      </w:pPr>
      <w:r>
        <w:rPr>
          <w:rFonts w:hint="eastAsia" w:ascii="黑体" w:hAnsi="黑体" w:eastAsia="黑体" w:cs="楷体"/>
          <w:sz w:val="28"/>
          <w:szCs w:val="28"/>
        </w:rPr>
        <w:t>（五）单元化的版画教学实施</w:t>
      </w:r>
    </w:p>
    <w:p>
      <w:pPr>
        <w:spacing w:line="360" w:lineRule="auto"/>
        <w:ind w:firstLine="480" w:firstLineChars="200"/>
        <w:rPr>
          <w:rFonts w:ascii="宋体" w:hAnsi="宋体" w:cstheme="minorEastAsia"/>
          <w:sz w:val="24"/>
          <w:szCs w:val="24"/>
        </w:rPr>
      </w:pPr>
      <w:r>
        <w:rPr>
          <w:rFonts w:hint="eastAsia" w:ascii="宋体" w:hAnsi="宋体" w:cstheme="minorEastAsia"/>
          <w:sz w:val="24"/>
          <w:szCs w:val="24"/>
        </w:rPr>
        <w:t>《</w:t>
      </w:r>
      <w:r>
        <w:rPr>
          <w:rFonts w:ascii="宋体" w:hAnsi="宋体" w:cstheme="minorEastAsia"/>
          <w:sz w:val="24"/>
          <w:szCs w:val="24"/>
        </w:rPr>
        <w:t>吹塑纸版画</w:t>
      </w:r>
      <w:r>
        <w:rPr>
          <w:rFonts w:hint="eastAsia" w:ascii="宋体" w:hAnsi="宋体" w:cstheme="minorEastAsia"/>
          <w:sz w:val="24"/>
          <w:szCs w:val="24"/>
        </w:rPr>
        <w:t>》单元学习活动的设计为两课时，第一课时《年年有“鱼”》，第二课时《兵马俑》。引导学生在知识技能的学习过程中，逐步培养学生的学习能力。学生在实践中了解几个版种制作的基本原理，学会一些简单的版种操作技法，通过任务驱动，培养学生探索不同工具材料特性的兴趣、坚持完成作品的态度，通过关键问题引导学生有侧重地进行欣赏评述，发现吹塑纸版画中画面线条粗细、疏密的变化之美、一版多色印制后的丰富之美、粉拓印后的厚重之美，提升学生的审美能力。</w:t>
      </w:r>
    </w:p>
    <w:p>
      <w:pPr>
        <w:spacing w:line="360" w:lineRule="auto"/>
        <w:ind w:firstLine="480" w:firstLineChars="200"/>
        <w:rPr>
          <w:rFonts w:ascii="黑体" w:hAnsi="黑体" w:eastAsia="黑体"/>
          <w:sz w:val="24"/>
        </w:rPr>
      </w:pPr>
    </w:p>
    <w:tbl>
      <w:tblPr>
        <w:tblStyle w:val="9"/>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5"/>
        <w:gridCol w:w="71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35" w:type="dxa"/>
            <w:shd w:val="clear" w:color="auto" w:fill="F1F1F1"/>
          </w:tcPr>
          <w:p>
            <w:pPr>
              <w:spacing w:line="360" w:lineRule="auto"/>
              <w:rPr>
                <w:rFonts w:ascii="宋体" w:hAnsi="宋体"/>
                <w:sz w:val="24"/>
                <w:szCs w:val="24"/>
              </w:rPr>
            </w:pPr>
            <w:r>
              <w:rPr>
                <w:rFonts w:hint="eastAsia" w:ascii="宋体" w:hAnsi="宋体"/>
                <w:sz w:val="24"/>
                <w:szCs w:val="24"/>
              </w:rPr>
              <w:t>单元名称</w:t>
            </w:r>
          </w:p>
        </w:tc>
        <w:tc>
          <w:tcPr>
            <w:tcW w:w="7165" w:type="dxa"/>
            <w:shd w:val="clear" w:color="auto" w:fill="auto"/>
          </w:tcPr>
          <w:p>
            <w:pPr>
              <w:spacing w:line="360" w:lineRule="auto"/>
              <w:rPr>
                <w:rFonts w:ascii="宋体" w:hAnsi="宋体"/>
                <w:sz w:val="24"/>
                <w:szCs w:val="24"/>
              </w:rPr>
            </w:pPr>
            <w:r>
              <w:rPr>
                <w:rFonts w:hint="eastAsia" w:ascii="宋体" w:hAnsi="宋体" w:cstheme="minorEastAsia"/>
                <w:sz w:val="24"/>
                <w:szCs w:val="24"/>
              </w:rPr>
              <w:t>《</w:t>
            </w:r>
            <w:r>
              <w:rPr>
                <w:rFonts w:ascii="宋体" w:hAnsi="宋体" w:cstheme="minorEastAsia"/>
                <w:sz w:val="24"/>
                <w:szCs w:val="24"/>
              </w:rPr>
              <w:t>吹塑纸版画</w:t>
            </w:r>
            <w:r>
              <w:rPr>
                <w:rFonts w:hint="eastAsia" w:ascii="宋体" w:hAnsi="宋体"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35" w:type="dxa"/>
            <w:shd w:val="clear" w:color="auto" w:fill="F1F1F1"/>
          </w:tcPr>
          <w:p>
            <w:pPr>
              <w:spacing w:line="360" w:lineRule="auto"/>
              <w:rPr>
                <w:rFonts w:ascii="宋体" w:hAnsi="宋体"/>
                <w:sz w:val="24"/>
                <w:szCs w:val="24"/>
              </w:rPr>
            </w:pPr>
            <w:r>
              <w:rPr>
                <w:rFonts w:hint="eastAsia" w:ascii="宋体" w:hAnsi="宋体"/>
                <w:sz w:val="24"/>
                <w:szCs w:val="24"/>
              </w:rPr>
              <w:t>单元来源</w:t>
            </w:r>
          </w:p>
        </w:tc>
        <w:tc>
          <w:tcPr>
            <w:tcW w:w="7165" w:type="dxa"/>
            <w:shd w:val="clear" w:color="auto" w:fill="auto"/>
          </w:tcPr>
          <w:p>
            <w:pPr>
              <w:spacing w:line="360" w:lineRule="auto"/>
              <w:rPr>
                <w:rFonts w:ascii="宋体" w:hAnsi="宋体"/>
                <w:sz w:val="24"/>
                <w:szCs w:val="24"/>
              </w:rPr>
            </w:pPr>
            <w:r>
              <w:rPr>
                <w:rFonts w:hint="eastAsia" w:ascii="宋体" w:hAnsi="宋体"/>
                <w:sz w:val="24"/>
                <w:szCs w:val="24"/>
              </w:rPr>
              <w:t>上海市九年级义务教育课本（书画版）</w:t>
            </w:r>
          </w:p>
          <w:p>
            <w:pPr>
              <w:spacing w:line="360" w:lineRule="auto"/>
              <w:rPr>
                <w:rFonts w:ascii="宋体" w:hAnsi="宋体"/>
                <w:sz w:val="24"/>
                <w:szCs w:val="24"/>
              </w:rPr>
            </w:pPr>
            <w:r>
              <w:rPr>
                <w:rFonts w:hint="eastAsia" w:ascii="宋体" w:hAnsi="宋体"/>
                <w:sz w:val="24"/>
                <w:szCs w:val="24"/>
              </w:rPr>
              <w:t>美术（四年级第二学期）第五单元“线刻版画”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35" w:type="dxa"/>
            <w:shd w:val="clear" w:color="auto" w:fill="F1F1F1"/>
          </w:tcPr>
          <w:p>
            <w:pPr>
              <w:spacing w:line="360" w:lineRule="auto"/>
              <w:rPr>
                <w:rFonts w:ascii="宋体" w:hAnsi="宋体"/>
                <w:sz w:val="24"/>
                <w:szCs w:val="24"/>
              </w:rPr>
            </w:pPr>
            <w:r>
              <w:rPr>
                <w:rFonts w:hint="eastAsia" w:ascii="宋体" w:hAnsi="宋体"/>
                <w:sz w:val="24"/>
                <w:szCs w:val="24"/>
              </w:rPr>
              <w:t>案例提供</w:t>
            </w:r>
          </w:p>
        </w:tc>
        <w:tc>
          <w:tcPr>
            <w:tcW w:w="7165" w:type="dxa"/>
            <w:shd w:val="clear" w:color="auto" w:fill="auto"/>
          </w:tcPr>
          <w:p>
            <w:pPr>
              <w:spacing w:line="360" w:lineRule="auto"/>
              <w:rPr>
                <w:rFonts w:ascii="宋体" w:hAnsi="宋体"/>
                <w:sz w:val="24"/>
                <w:szCs w:val="24"/>
              </w:rPr>
            </w:pPr>
            <w:r>
              <w:rPr>
                <w:rFonts w:hint="eastAsia" w:ascii="宋体" w:hAnsi="宋体"/>
                <w:sz w:val="24"/>
                <w:szCs w:val="24"/>
              </w:rPr>
              <w:t xml:space="preserve">田林三小 </w:t>
            </w:r>
            <w:r>
              <w:rPr>
                <w:rFonts w:ascii="宋体" w:hAnsi="宋体"/>
                <w:sz w:val="24"/>
                <w:szCs w:val="24"/>
              </w:rPr>
              <w:t xml:space="preserve">   </w:t>
            </w:r>
            <w:r>
              <w:rPr>
                <w:rFonts w:hint="eastAsia" w:ascii="宋体" w:hAnsi="宋体"/>
                <w:sz w:val="24"/>
                <w:szCs w:val="24"/>
              </w:rPr>
              <w:t>史嘉悦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35" w:type="dxa"/>
            <w:shd w:val="clear" w:color="auto" w:fill="F1F1F1"/>
          </w:tcPr>
          <w:p>
            <w:pPr>
              <w:spacing w:line="360" w:lineRule="auto"/>
              <w:rPr>
                <w:rFonts w:ascii="宋体" w:hAnsi="宋体"/>
                <w:sz w:val="24"/>
                <w:szCs w:val="24"/>
              </w:rPr>
            </w:pPr>
            <w:r>
              <w:rPr>
                <w:rFonts w:hint="eastAsia" w:ascii="宋体" w:hAnsi="宋体"/>
                <w:sz w:val="24"/>
                <w:szCs w:val="24"/>
              </w:rPr>
              <w:t>单元类型</w:t>
            </w:r>
          </w:p>
        </w:tc>
        <w:tc>
          <w:tcPr>
            <w:tcW w:w="7165" w:type="dxa"/>
            <w:shd w:val="clear" w:color="auto" w:fill="auto"/>
          </w:tcPr>
          <w:p>
            <w:pPr>
              <w:spacing w:line="360" w:lineRule="auto"/>
              <w:rPr>
                <w:rFonts w:ascii="宋体" w:hAnsi="宋体"/>
                <w:sz w:val="24"/>
                <w:szCs w:val="24"/>
              </w:rPr>
            </w:pPr>
            <w:r>
              <w:rPr>
                <w:rFonts w:hint="eastAsia" w:ascii="宋体" w:hAnsi="宋体"/>
                <w:sz w:val="24"/>
                <w:szCs w:val="24"/>
              </w:rPr>
              <w:t xml:space="preserve">□美术语言 </w:t>
            </w:r>
            <w:r>
              <w:rPr>
                <w:rFonts w:ascii="宋体" w:hAnsi="宋体"/>
                <w:sz w:val="24"/>
                <w:szCs w:val="24"/>
              </w:rPr>
              <w:t xml:space="preserve">   </w:t>
            </w:r>
            <w:r>
              <w:rPr>
                <w:rFonts w:hint="eastAsia" w:ascii="宋体" w:hAnsi="宋体"/>
                <w:sz w:val="24"/>
                <w:szCs w:val="24"/>
              </w:rPr>
              <w:t xml:space="preserve"> ■美术门类 </w:t>
            </w:r>
            <w:r>
              <w:rPr>
                <w:rFonts w:ascii="宋体" w:hAnsi="宋体"/>
                <w:sz w:val="24"/>
                <w:szCs w:val="24"/>
              </w:rPr>
              <w:t xml:space="preserve">     </w:t>
            </w:r>
            <w:r>
              <w:rPr>
                <w:rFonts w:hint="eastAsia" w:ascii="宋体" w:hAnsi="宋体"/>
                <w:sz w:val="24"/>
                <w:szCs w:val="24"/>
              </w:rPr>
              <w:t xml:space="preserve"> □主题性综合单元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335" w:type="dxa"/>
            <w:shd w:val="clear" w:color="auto" w:fill="F1F1F1"/>
          </w:tcPr>
          <w:p>
            <w:pPr>
              <w:spacing w:line="360" w:lineRule="auto"/>
              <w:rPr>
                <w:rFonts w:ascii="宋体" w:hAnsi="宋体"/>
                <w:sz w:val="24"/>
                <w:szCs w:val="24"/>
              </w:rPr>
            </w:pPr>
            <w:r>
              <w:rPr>
                <w:rFonts w:hint="eastAsia" w:ascii="宋体" w:hAnsi="宋体"/>
                <w:sz w:val="24"/>
                <w:szCs w:val="24"/>
              </w:rPr>
              <w:t>单元主旨</w:t>
            </w:r>
          </w:p>
        </w:tc>
        <w:tc>
          <w:tcPr>
            <w:tcW w:w="7165" w:type="dxa"/>
            <w:shd w:val="clear" w:color="auto" w:fill="auto"/>
          </w:tcPr>
          <w:p>
            <w:pPr>
              <w:spacing w:line="360" w:lineRule="auto"/>
              <w:rPr>
                <w:rFonts w:ascii="宋体" w:hAnsi="宋体"/>
                <w:sz w:val="24"/>
                <w:szCs w:val="24"/>
              </w:rPr>
            </w:pPr>
            <w:r>
              <w:rPr>
                <w:rFonts w:hint="eastAsia" w:ascii="宋体" w:hAnsi="宋体"/>
                <w:sz w:val="24"/>
                <w:szCs w:val="24"/>
              </w:rPr>
              <w:t>感知吹塑纸版画肌理美的能力，表现吹塑纸版画画面层次的能力。</w:t>
            </w:r>
          </w:p>
        </w:tc>
      </w:tr>
    </w:tbl>
    <w:p>
      <w:pPr>
        <w:widowControl/>
        <w:spacing w:line="360" w:lineRule="auto"/>
        <w:jc w:val="left"/>
        <w:rPr>
          <w:rFonts w:ascii="宋体" w:hAnsi="宋体" w:cstheme="minorEastAsia"/>
          <w:sz w:val="24"/>
          <w:szCs w:val="24"/>
        </w:rPr>
      </w:pPr>
      <w:r>
        <w:rPr>
          <w:rFonts w:hint="eastAsia" w:ascii="宋体" w:hAnsi="宋体" w:cstheme="minorEastAsia"/>
          <w:sz w:val="24"/>
          <w:szCs w:val="24"/>
        </w:rPr>
        <w:t>1</w:t>
      </w:r>
      <w:r>
        <w:rPr>
          <w:rFonts w:ascii="宋体" w:hAnsi="宋体" w:cstheme="minorEastAsia"/>
          <w:sz w:val="24"/>
          <w:szCs w:val="24"/>
        </w:rPr>
        <w:t>.</w:t>
      </w:r>
      <w:r>
        <w:rPr>
          <w:rFonts w:hint="eastAsia" w:ascii="宋体" w:hAnsi="宋体" w:cstheme="minorEastAsia"/>
          <w:sz w:val="24"/>
          <w:szCs w:val="24"/>
        </w:rPr>
        <w:t>知识、技能结构化</w:t>
      </w:r>
      <w:r>
        <w:rPr>
          <w:rFonts w:ascii="宋体" w:hAnsi="宋体" w:cstheme="minorEastAsia"/>
          <w:sz w:val="24"/>
          <w:szCs w:val="24"/>
        </w:rPr>
        <w:t xml:space="preserve"> </w:t>
      </w:r>
    </w:p>
    <w:p>
      <w:pPr>
        <w:widowControl/>
        <w:spacing w:line="360" w:lineRule="auto"/>
        <w:ind w:firstLine="480"/>
        <w:jc w:val="left"/>
        <w:rPr>
          <w:rFonts w:ascii="宋体" w:hAnsi="宋体" w:cstheme="minorEastAsia"/>
          <w:sz w:val="24"/>
          <w:szCs w:val="24"/>
        </w:rPr>
      </w:pPr>
      <w:r>
        <w:rPr>
          <w:rFonts w:hint="eastAsia" w:ascii="宋体" w:hAnsi="宋体" w:cstheme="minorEastAsia"/>
          <w:sz w:val="24"/>
          <w:szCs w:val="24"/>
        </w:rPr>
        <w:t>根据具体单元的学习内容确定其在总的版画专业构图（图4）中的位置，并对结构图进行内容细化（图</w:t>
      </w:r>
      <w:r>
        <w:rPr>
          <w:rFonts w:ascii="宋体" w:hAnsi="宋体" w:cstheme="minorEastAsia"/>
          <w:sz w:val="24"/>
          <w:szCs w:val="24"/>
        </w:rPr>
        <w:t>5</w:t>
      </w:r>
      <w:r>
        <w:rPr>
          <w:rFonts w:hint="eastAsia" w:ascii="宋体" w:hAnsi="宋体" w:cstheme="minorEastAsia"/>
          <w:sz w:val="24"/>
          <w:szCs w:val="24"/>
        </w:rPr>
        <w:t>、图</w:t>
      </w:r>
      <w:r>
        <w:rPr>
          <w:rFonts w:ascii="宋体" w:hAnsi="宋体" w:cstheme="minorEastAsia"/>
          <w:sz w:val="24"/>
          <w:szCs w:val="24"/>
        </w:rPr>
        <w:t>6</w:t>
      </w:r>
      <w:r>
        <w:rPr>
          <w:rFonts w:hint="eastAsia" w:ascii="宋体" w:hAnsi="宋体" w:cstheme="minorEastAsia"/>
          <w:sz w:val="24"/>
          <w:szCs w:val="24"/>
        </w:rPr>
        <w:t>红字标注），为明确</w:t>
      </w:r>
      <w:r>
        <w:rPr>
          <w:rFonts w:ascii="宋体" w:hAnsi="宋体" w:cstheme="minorEastAsia"/>
          <w:sz w:val="24"/>
          <w:szCs w:val="24"/>
        </w:rPr>
        <w:t>单元目标</w:t>
      </w:r>
      <w:r>
        <w:rPr>
          <w:rFonts w:hint="eastAsia" w:ascii="宋体" w:hAnsi="宋体" w:cstheme="minorEastAsia"/>
          <w:sz w:val="24"/>
          <w:szCs w:val="24"/>
        </w:rPr>
        <w:t>和学习水平做好理论上的铺垫</w:t>
      </w:r>
      <w:r>
        <w:rPr>
          <w:rFonts w:ascii="宋体" w:hAnsi="宋体" w:cstheme="minorEastAsia"/>
          <w:sz w:val="24"/>
          <w:szCs w:val="24"/>
        </w:rPr>
        <w:t>，如图所示：</w:t>
      </w:r>
    </w:p>
    <w:p>
      <w:pPr>
        <w:widowControl/>
        <w:spacing w:line="360" w:lineRule="auto"/>
        <w:ind w:firstLine="480"/>
        <w:jc w:val="left"/>
        <w:rPr>
          <w:rFonts w:ascii="宋体" w:hAnsi="宋体" w:cstheme="minorEastAsia"/>
          <w:sz w:val="24"/>
          <w:szCs w:val="24"/>
        </w:rPr>
      </w:pPr>
      <w:r>
        <w:drawing>
          <wp:inline distT="0" distB="0" distL="0" distR="0">
            <wp:extent cx="4633595" cy="47117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cstate="print"/>
                    <a:stretch>
                      <a:fillRect/>
                    </a:stretch>
                  </pic:blipFill>
                  <pic:spPr>
                    <a:xfrm>
                      <a:off x="0" y="0"/>
                      <a:ext cx="4674900" cy="4753455"/>
                    </a:xfrm>
                    <a:prstGeom prst="rect">
                      <a:avLst/>
                    </a:prstGeom>
                  </pic:spPr>
                </pic:pic>
              </a:graphicData>
            </a:graphic>
          </wp:inline>
        </w:drawing>
      </w:r>
    </w:p>
    <w:p>
      <w:pPr>
        <w:widowControl/>
        <w:spacing w:line="360" w:lineRule="auto"/>
        <w:ind w:firstLine="480"/>
        <w:jc w:val="left"/>
        <w:rPr>
          <w:rFonts w:ascii="宋体" w:hAnsi="宋体" w:cstheme="minorEastAsia"/>
          <w:sz w:val="24"/>
          <w:szCs w:val="24"/>
        </w:rPr>
      </w:pPr>
      <w:r>
        <w:rPr>
          <w:rFonts w:hint="eastAsia" w:ascii="宋体" w:hAnsi="宋体" w:cstheme="minorEastAsia"/>
          <w:sz w:val="24"/>
          <w:szCs w:val="24"/>
        </w:rPr>
        <w:t>（图</w:t>
      </w:r>
      <w:r>
        <w:rPr>
          <w:rFonts w:ascii="宋体" w:hAnsi="宋体" w:cstheme="minorEastAsia"/>
          <w:sz w:val="24"/>
          <w:szCs w:val="24"/>
        </w:rPr>
        <w:t xml:space="preserve">5 </w:t>
      </w:r>
      <w:r>
        <w:rPr>
          <w:rFonts w:hint="eastAsia" w:ascii="宋体" w:hAnsi="宋体" w:cstheme="minorEastAsia"/>
          <w:sz w:val="24"/>
          <w:szCs w:val="24"/>
        </w:rPr>
        <w:t>版画专业知识结构中涉及的《吹塑纸版画》单元知识）</w:t>
      </w:r>
    </w:p>
    <w:p>
      <w:pPr>
        <w:widowControl/>
        <w:spacing w:line="360" w:lineRule="auto"/>
        <w:ind w:firstLine="480"/>
        <w:jc w:val="left"/>
        <w:rPr>
          <w:rFonts w:ascii="宋体" w:hAnsi="宋体" w:cstheme="minorEastAsia"/>
          <w:sz w:val="24"/>
          <w:szCs w:val="24"/>
        </w:rPr>
      </w:pPr>
      <w:r>
        <w:drawing>
          <wp:inline distT="0" distB="0" distL="0" distR="0">
            <wp:extent cx="5257800" cy="3974465"/>
            <wp:effectExtent l="0" t="0" r="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cstate="print"/>
                    <a:stretch>
                      <a:fillRect/>
                    </a:stretch>
                  </pic:blipFill>
                  <pic:spPr>
                    <a:xfrm>
                      <a:off x="0" y="0"/>
                      <a:ext cx="5270457" cy="3984667"/>
                    </a:xfrm>
                    <a:prstGeom prst="rect">
                      <a:avLst/>
                    </a:prstGeom>
                  </pic:spPr>
                </pic:pic>
              </a:graphicData>
            </a:graphic>
          </wp:inline>
        </w:drawing>
      </w:r>
    </w:p>
    <w:p>
      <w:pPr>
        <w:widowControl/>
        <w:spacing w:line="360" w:lineRule="auto"/>
        <w:ind w:firstLine="480"/>
        <w:jc w:val="left"/>
        <w:rPr>
          <w:rFonts w:ascii="宋体" w:hAnsi="宋体" w:cstheme="minorEastAsia"/>
          <w:sz w:val="24"/>
          <w:szCs w:val="24"/>
        </w:rPr>
      </w:pPr>
      <w:r>
        <w:rPr>
          <w:rFonts w:hint="eastAsia" w:ascii="宋体" w:hAnsi="宋体" w:cstheme="minorEastAsia"/>
          <w:sz w:val="24"/>
          <w:szCs w:val="24"/>
        </w:rPr>
        <w:t>(图</w:t>
      </w:r>
      <w:r>
        <w:rPr>
          <w:rFonts w:ascii="宋体" w:hAnsi="宋体" w:cstheme="minorEastAsia"/>
          <w:sz w:val="24"/>
          <w:szCs w:val="24"/>
        </w:rPr>
        <w:t xml:space="preserve">6 </w:t>
      </w:r>
      <w:r>
        <w:rPr>
          <w:rFonts w:hint="eastAsia" w:ascii="宋体" w:hAnsi="宋体" w:cstheme="minorEastAsia"/>
          <w:sz w:val="24"/>
          <w:szCs w:val="24"/>
        </w:rPr>
        <w:t>版画专业技能结构中涉及的《吹塑纸版画》单元技能</w:t>
      </w:r>
      <w:r>
        <w:rPr>
          <w:rFonts w:ascii="宋体" w:hAnsi="宋体" w:cstheme="minorEastAsia"/>
          <w:sz w:val="24"/>
          <w:szCs w:val="24"/>
        </w:rPr>
        <w:t>)</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单元教学目标：知道版画的基本知识，了解吹塑纸版画的基本制作过程。尝试运用线刻的方法制作吹塑纸版画，用粉印法、油印法拓印版画作品。在绘制版画的过程中体验制版、拓印的乐趣。</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单元教学重点：知道吹塑纸特性，初步学会版画的绘制步骤，运用刻点、刻线的方法表现画面内容。</w:t>
      </w:r>
    </w:p>
    <w:p>
      <w:pPr>
        <w:widowControl/>
        <w:spacing w:line="360" w:lineRule="auto"/>
        <w:jc w:val="left"/>
        <w:rPr>
          <w:rFonts w:ascii="宋体" w:hAnsi="宋体" w:cstheme="minorEastAsia"/>
          <w:sz w:val="24"/>
          <w:szCs w:val="24"/>
        </w:rPr>
      </w:pPr>
      <w:r>
        <w:rPr>
          <w:rFonts w:hint="eastAsia" w:ascii="宋体" w:hAnsi="宋体" w:cstheme="minorEastAsia"/>
          <w:sz w:val="24"/>
          <w:szCs w:val="24"/>
        </w:rPr>
        <w:t>单元教学难点：印制出清晰且完整的图案，表现出吹塑纸版疏密变化美。</w:t>
      </w:r>
    </w:p>
    <w:p>
      <w:pPr>
        <w:spacing w:line="360" w:lineRule="auto"/>
        <w:rPr>
          <w:rFonts w:ascii="宋体" w:hAnsi="宋体" w:cstheme="minorEastAsia"/>
          <w:sz w:val="24"/>
          <w:szCs w:val="24"/>
        </w:rPr>
      </w:pPr>
      <w:r>
        <w:rPr>
          <w:rFonts w:hint="eastAsia" w:ascii="宋体" w:hAnsi="宋体" w:cstheme="minorEastAsia"/>
          <w:sz w:val="24"/>
          <w:szCs w:val="24"/>
        </w:rPr>
        <w:t>2</w:t>
      </w:r>
      <w:r>
        <w:rPr>
          <w:rFonts w:ascii="宋体" w:hAnsi="宋体" w:cstheme="minorEastAsia"/>
          <w:sz w:val="24"/>
          <w:szCs w:val="24"/>
        </w:rPr>
        <w:t>.</w:t>
      </w:r>
      <w:r>
        <w:rPr>
          <w:rFonts w:hint="eastAsia" w:ascii="宋体" w:hAnsi="宋体" w:cstheme="minorEastAsia"/>
          <w:sz w:val="24"/>
          <w:szCs w:val="24"/>
        </w:rPr>
        <w:t>设计单元活动</w:t>
      </w:r>
    </w:p>
    <w:p>
      <w:pPr>
        <w:autoSpaceDE w:val="0"/>
        <w:autoSpaceDN w:val="0"/>
        <w:spacing w:line="360" w:lineRule="auto"/>
        <w:ind w:right="25" w:rightChars="12" w:firstLine="600" w:firstLineChars="250"/>
        <w:rPr>
          <w:rFonts w:ascii="宋体" w:hAnsi="宋体"/>
          <w:sz w:val="24"/>
          <w:szCs w:val="24"/>
        </w:rPr>
      </w:pPr>
      <w:r>
        <w:rPr>
          <w:rFonts w:hint="eastAsia" w:ascii="宋体" w:hAnsi="宋体"/>
          <w:sz w:val="24"/>
          <w:szCs w:val="24"/>
        </w:rPr>
        <w:t>依据单元教学目标、单元教学重点和难点设计单元活动（见表2）。通过欣赏体验类活动，学生感知不同版画所具有的不同画面效果。通过活动探究，学生发现印制清晰的关键因素，培养学生对工具材料和制作方法的探究意识；结合之前学生学过的点线排列的知识，探索用刻点、刻线的方法表现画面富有规律、且有疏密变化的美，在套色粉印和油墨滚印的学习过程中，学生探索吹塑纸版画拓印的清晰的方法，促进学生动手实践能力有所提升。</w:t>
      </w:r>
    </w:p>
    <w:p>
      <w:pPr>
        <w:autoSpaceDE w:val="0"/>
        <w:autoSpaceDN w:val="0"/>
        <w:spacing w:line="360" w:lineRule="auto"/>
        <w:ind w:right="25" w:rightChars="12" w:firstLine="600" w:firstLineChars="250"/>
        <w:rPr>
          <w:rFonts w:ascii="宋体" w:hAnsi="宋体"/>
          <w:sz w:val="24"/>
          <w:szCs w:val="24"/>
        </w:rPr>
      </w:pPr>
    </w:p>
    <w:p>
      <w:pPr>
        <w:autoSpaceDE w:val="0"/>
        <w:autoSpaceDN w:val="0"/>
        <w:spacing w:line="360" w:lineRule="auto"/>
        <w:ind w:right="25" w:rightChars="12" w:firstLine="600" w:firstLineChars="250"/>
        <w:rPr>
          <w:rFonts w:ascii="宋体" w:hAnsi="宋体"/>
          <w:sz w:val="24"/>
          <w:szCs w:val="24"/>
        </w:rPr>
      </w:pPr>
    </w:p>
    <w:p>
      <w:pPr>
        <w:autoSpaceDE w:val="0"/>
        <w:autoSpaceDN w:val="0"/>
        <w:spacing w:line="360" w:lineRule="auto"/>
        <w:ind w:right="25" w:rightChars="12"/>
        <w:rPr>
          <w:rFonts w:ascii="宋体" w:hAnsi="宋体"/>
          <w:sz w:val="24"/>
          <w:szCs w:val="24"/>
        </w:rPr>
      </w:pPr>
      <w:r>
        <w:rPr>
          <w:rFonts w:hint="eastAsia" w:ascii="宋体" w:hAnsi="宋体"/>
          <w:sz w:val="24"/>
          <w:szCs w:val="24"/>
        </w:rPr>
        <w:t>（表2《吹塑纸版画》单元活动）</w:t>
      </w:r>
    </w:p>
    <w:tbl>
      <w:tblPr>
        <w:tblStyle w:val="10"/>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276"/>
        <w:gridCol w:w="3402"/>
        <w:gridCol w:w="27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shd w:val="clear" w:color="auto" w:fill="D8D8D8" w:themeFill="background1" w:themeFillShade="D9"/>
          </w:tcPr>
          <w:p>
            <w:pPr>
              <w:spacing w:line="360" w:lineRule="auto"/>
              <w:rPr>
                <w:rFonts w:ascii="黑体" w:hAnsi="黑体" w:eastAsia="黑体"/>
                <w:sz w:val="24"/>
              </w:rPr>
            </w:pPr>
            <w:r>
              <w:rPr>
                <w:rFonts w:hint="eastAsia" w:ascii="黑体" w:hAnsi="黑体" w:eastAsia="黑体"/>
                <w:sz w:val="24"/>
              </w:rPr>
              <w:t>序号</w:t>
            </w:r>
          </w:p>
        </w:tc>
        <w:tc>
          <w:tcPr>
            <w:tcW w:w="1276" w:type="dxa"/>
            <w:shd w:val="clear" w:color="auto" w:fill="D8D8D8" w:themeFill="background1" w:themeFillShade="D9"/>
          </w:tcPr>
          <w:p>
            <w:pPr>
              <w:spacing w:line="360" w:lineRule="auto"/>
              <w:rPr>
                <w:rFonts w:ascii="黑体" w:hAnsi="黑体" w:eastAsia="黑体"/>
                <w:sz w:val="24"/>
              </w:rPr>
            </w:pPr>
            <w:r>
              <w:rPr>
                <w:rFonts w:hint="eastAsia" w:ascii="黑体" w:hAnsi="黑体" w:eastAsia="黑体"/>
                <w:sz w:val="24"/>
              </w:rPr>
              <w:t>活动主题</w:t>
            </w:r>
          </w:p>
        </w:tc>
        <w:tc>
          <w:tcPr>
            <w:tcW w:w="3402" w:type="dxa"/>
            <w:shd w:val="clear" w:color="auto" w:fill="D8D8D8" w:themeFill="background1" w:themeFillShade="D9"/>
          </w:tcPr>
          <w:p>
            <w:pPr>
              <w:spacing w:line="360" w:lineRule="auto"/>
              <w:rPr>
                <w:rFonts w:ascii="黑体" w:hAnsi="黑体" w:eastAsia="黑体"/>
                <w:sz w:val="24"/>
              </w:rPr>
            </w:pPr>
            <w:r>
              <w:rPr>
                <w:rFonts w:hint="eastAsia" w:ascii="黑体" w:hAnsi="黑体" w:eastAsia="黑体"/>
                <w:sz w:val="24"/>
              </w:rPr>
              <w:t>活动任务</w:t>
            </w:r>
          </w:p>
        </w:tc>
        <w:tc>
          <w:tcPr>
            <w:tcW w:w="2772" w:type="dxa"/>
            <w:shd w:val="clear" w:color="auto" w:fill="D8D8D8" w:themeFill="background1" w:themeFillShade="D9"/>
          </w:tcPr>
          <w:p>
            <w:pPr>
              <w:spacing w:line="360" w:lineRule="auto"/>
              <w:rPr>
                <w:rFonts w:ascii="黑体" w:hAnsi="黑体" w:eastAsia="黑体"/>
                <w:sz w:val="24"/>
              </w:rPr>
            </w:pPr>
            <w:r>
              <w:rPr>
                <w:rFonts w:hint="eastAsia" w:ascii="黑体" w:hAnsi="黑体" w:eastAsia="黑体"/>
                <w:sz w:val="24"/>
              </w:rPr>
              <w:t>关键问题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活动1</w:t>
            </w:r>
          </w:p>
        </w:tc>
        <w:tc>
          <w:tcPr>
            <w:tcW w:w="1276" w:type="dxa"/>
          </w:tcPr>
          <w:p>
            <w:pPr>
              <w:spacing w:line="360" w:lineRule="auto"/>
              <w:rPr>
                <w:rFonts w:ascii="宋体" w:hAnsi="宋体"/>
                <w:sz w:val="24"/>
                <w:szCs w:val="24"/>
              </w:rPr>
            </w:pPr>
            <w:r>
              <w:rPr>
                <w:rFonts w:hint="eastAsia" w:ascii="宋体" w:hAnsi="宋体"/>
                <w:sz w:val="24"/>
                <w:szCs w:val="24"/>
              </w:rPr>
              <w:t>欣赏与交流</w:t>
            </w:r>
          </w:p>
        </w:tc>
        <w:tc>
          <w:tcPr>
            <w:tcW w:w="3402" w:type="dxa"/>
          </w:tcPr>
          <w:p>
            <w:pPr>
              <w:spacing w:line="360" w:lineRule="auto"/>
              <w:jc w:val="left"/>
              <w:rPr>
                <w:rFonts w:ascii="宋体" w:hAnsi="宋体"/>
                <w:sz w:val="24"/>
                <w:szCs w:val="24"/>
              </w:rPr>
            </w:pPr>
            <w:r>
              <w:rPr>
                <w:rFonts w:hint="eastAsia" w:ascii="宋体" w:hAnsi="宋体"/>
                <w:sz w:val="24"/>
                <w:szCs w:val="24"/>
              </w:rPr>
              <w:t>结合课前学习单，欣赏“年年有鱼”版画作品，通过画面内容猜成语。</w:t>
            </w:r>
          </w:p>
          <w:p>
            <w:pPr>
              <w:spacing w:line="360" w:lineRule="auto"/>
              <w:jc w:val="left"/>
              <w:rPr>
                <w:rFonts w:ascii="宋体" w:hAnsi="宋体"/>
                <w:sz w:val="24"/>
                <w:szCs w:val="24"/>
              </w:rPr>
            </w:pPr>
            <w:r>
              <w:rPr>
                <w:rFonts w:hint="eastAsia" w:ascii="宋体" w:hAnsi="宋体"/>
                <w:sz w:val="24"/>
                <w:szCs w:val="24"/>
              </w:rPr>
              <w:t>通过比较观察区分出木刻版画与吹塑纸版画的画面区别。</w:t>
            </w:r>
          </w:p>
          <w:p>
            <w:pPr>
              <w:spacing w:line="360" w:lineRule="auto"/>
              <w:rPr>
                <w:rFonts w:ascii="宋体" w:hAnsi="宋体"/>
                <w:sz w:val="24"/>
                <w:szCs w:val="24"/>
              </w:rPr>
            </w:pPr>
          </w:p>
        </w:tc>
        <w:tc>
          <w:tcPr>
            <w:tcW w:w="2772" w:type="dxa"/>
          </w:tcPr>
          <w:p>
            <w:pPr>
              <w:spacing w:line="360" w:lineRule="auto"/>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这两幅版画作品画面效果有什么区别？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活动2</w:t>
            </w:r>
          </w:p>
        </w:tc>
        <w:tc>
          <w:tcPr>
            <w:tcW w:w="1276" w:type="dxa"/>
          </w:tcPr>
          <w:p>
            <w:pPr>
              <w:spacing w:line="360" w:lineRule="auto"/>
              <w:rPr>
                <w:rFonts w:ascii="宋体" w:hAnsi="宋体"/>
                <w:sz w:val="24"/>
                <w:szCs w:val="24"/>
              </w:rPr>
            </w:pPr>
            <w:r>
              <w:rPr>
                <w:rFonts w:hint="eastAsia" w:ascii="宋体" w:hAnsi="宋体"/>
                <w:sz w:val="24"/>
                <w:szCs w:val="24"/>
              </w:rPr>
              <w:t>探究“刻”与“印”</w:t>
            </w:r>
          </w:p>
        </w:tc>
        <w:tc>
          <w:tcPr>
            <w:tcW w:w="3402" w:type="dxa"/>
          </w:tcPr>
          <w:p>
            <w:pPr>
              <w:spacing w:line="360" w:lineRule="auto"/>
              <w:rPr>
                <w:rFonts w:ascii="宋体" w:hAnsi="宋体"/>
                <w:sz w:val="24"/>
                <w:szCs w:val="24"/>
              </w:rPr>
            </w:pPr>
            <w:r>
              <w:rPr>
                <w:rFonts w:hint="eastAsia" w:ascii="宋体" w:hAnsi="宋体"/>
                <w:sz w:val="24"/>
                <w:szCs w:val="24"/>
              </w:rPr>
              <w:t>在吹塑纸上画3条深浅不同的线并拓印下观察结果</w:t>
            </w:r>
          </w:p>
        </w:tc>
        <w:tc>
          <w:tcPr>
            <w:tcW w:w="2772" w:type="dxa"/>
          </w:tcPr>
          <w:p>
            <w:pPr>
              <w:spacing w:line="360" w:lineRule="auto"/>
              <w:rPr>
                <w:rFonts w:ascii="宋体" w:hAnsi="宋体"/>
                <w:sz w:val="24"/>
                <w:szCs w:val="24"/>
              </w:rPr>
            </w:pPr>
            <w:r>
              <w:rPr>
                <w:rFonts w:hint="eastAsia" w:ascii="宋体" w:hAnsi="宋体"/>
                <w:sz w:val="24"/>
                <w:szCs w:val="24"/>
              </w:rPr>
              <w:t>1.拓印得到的线条清晰程度与那些因素有关？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活动3</w:t>
            </w:r>
          </w:p>
        </w:tc>
        <w:tc>
          <w:tcPr>
            <w:tcW w:w="1276" w:type="dxa"/>
          </w:tcPr>
          <w:p>
            <w:pPr>
              <w:spacing w:line="360" w:lineRule="auto"/>
              <w:rPr>
                <w:rFonts w:ascii="宋体" w:hAnsi="宋体"/>
                <w:sz w:val="24"/>
                <w:szCs w:val="24"/>
              </w:rPr>
            </w:pPr>
            <w:r>
              <w:rPr>
                <w:rFonts w:hint="eastAsia" w:ascii="宋体" w:hAnsi="宋体"/>
                <w:sz w:val="24"/>
                <w:szCs w:val="24"/>
              </w:rPr>
              <w:t>富有规律的鱼纹</w:t>
            </w:r>
          </w:p>
        </w:tc>
        <w:tc>
          <w:tcPr>
            <w:tcW w:w="3402" w:type="dxa"/>
          </w:tcPr>
          <w:p>
            <w:pPr>
              <w:spacing w:line="360" w:lineRule="auto"/>
              <w:rPr>
                <w:rFonts w:ascii="宋体" w:hAnsi="宋体"/>
                <w:sz w:val="24"/>
                <w:szCs w:val="24"/>
              </w:rPr>
            </w:pPr>
            <w:r>
              <w:rPr>
                <w:rFonts w:hint="eastAsia" w:ascii="宋体" w:hAnsi="宋体"/>
                <w:sz w:val="24"/>
                <w:szCs w:val="24"/>
              </w:rPr>
              <w:t>对比鱼纹和鱼的图片，交流两者的区别，发现鱼纹造型的特点。试着用竹笔表现表现时要鱼的图案设计要饱满，鱼鳞装饰要有规律。</w:t>
            </w:r>
          </w:p>
        </w:tc>
        <w:tc>
          <w:tcPr>
            <w:tcW w:w="2772" w:type="dxa"/>
          </w:tcPr>
          <w:p>
            <w:pPr>
              <w:spacing w:line="360" w:lineRule="auto"/>
              <w:jc w:val="left"/>
              <w:rPr>
                <w:rFonts w:ascii="宋体" w:hAnsi="宋体"/>
                <w:sz w:val="24"/>
                <w:szCs w:val="24"/>
              </w:rPr>
            </w:pPr>
            <w:r>
              <w:rPr>
                <w:rFonts w:hint="eastAsia" w:ascii="宋体" w:hAnsi="宋体"/>
                <w:sz w:val="24"/>
                <w:szCs w:val="24"/>
              </w:rPr>
              <w:t>1.鱼纹与真实的鱼有什么不同？</w:t>
            </w:r>
          </w:p>
          <w:p>
            <w:pPr>
              <w:spacing w:line="360" w:lineRule="auto"/>
              <w:rPr>
                <w:rFonts w:ascii="宋体" w:hAnsi="宋体"/>
                <w:sz w:val="24"/>
                <w:szCs w:val="24"/>
              </w:rPr>
            </w:pPr>
            <w:r>
              <w:rPr>
                <w:rFonts w:ascii="宋体" w:hAnsi="宋体"/>
                <w:sz w:val="24"/>
                <w:szCs w:val="24"/>
              </w:rPr>
              <w:t>2.</w:t>
            </w:r>
            <w:r>
              <w:rPr>
                <w:rFonts w:hint="eastAsia" w:ascii="宋体" w:hAnsi="宋体"/>
                <w:sz w:val="24"/>
                <w:szCs w:val="24"/>
              </w:rPr>
              <w:t>图中的鱼鳞有什么不同？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活动4</w:t>
            </w:r>
          </w:p>
        </w:tc>
        <w:tc>
          <w:tcPr>
            <w:tcW w:w="1276" w:type="dxa"/>
          </w:tcPr>
          <w:p>
            <w:pPr>
              <w:spacing w:line="360" w:lineRule="auto"/>
              <w:rPr>
                <w:rFonts w:ascii="宋体" w:hAnsi="宋体"/>
                <w:sz w:val="24"/>
                <w:szCs w:val="24"/>
              </w:rPr>
            </w:pPr>
            <w:r>
              <w:rPr>
                <w:rFonts w:hint="eastAsia" w:ascii="宋体" w:hAnsi="宋体"/>
                <w:sz w:val="24"/>
                <w:szCs w:val="24"/>
              </w:rPr>
              <w:t>套色粉印</w:t>
            </w:r>
          </w:p>
        </w:tc>
        <w:tc>
          <w:tcPr>
            <w:tcW w:w="3402" w:type="dxa"/>
          </w:tcPr>
          <w:p>
            <w:pPr>
              <w:spacing w:line="360" w:lineRule="auto"/>
              <w:rPr>
                <w:rFonts w:ascii="宋体" w:hAnsi="宋体"/>
                <w:sz w:val="24"/>
                <w:szCs w:val="24"/>
              </w:rPr>
            </w:pPr>
            <w:r>
              <w:rPr>
                <w:rFonts w:hint="eastAsia" w:ascii="宋体" w:hAnsi="宋体"/>
                <w:sz w:val="24"/>
                <w:szCs w:val="24"/>
              </w:rPr>
              <w:t>运用套色粉印的方法拓印出图案清晰疏。</w:t>
            </w:r>
          </w:p>
        </w:tc>
        <w:tc>
          <w:tcPr>
            <w:tcW w:w="2772" w:type="dxa"/>
          </w:tcPr>
          <w:p>
            <w:pPr>
              <w:spacing w:line="360" w:lineRule="auto"/>
              <w:jc w:val="left"/>
              <w:rPr>
                <w:rFonts w:ascii="宋体" w:hAnsi="宋体"/>
                <w:sz w:val="24"/>
                <w:szCs w:val="24"/>
              </w:rPr>
            </w:pPr>
            <w:r>
              <w:rPr>
                <w:rFonts w:hint="eastAsia" w:ascii="宋体" w:hAnsi="宋体"/>
                <w:sz w:val="24"/>
                <w:szCs w:val="24"/>
              </w:rPr>
              <w:t>1.如何通过套色粉印拓印下画面完整且图案清晰？</w:t>
            </w:r>
          </w:p>
          <w:p>
            <w:pPr>
              <w:spacing w:line="360" w:lineRule="auto"/>
              <w:jc w:val="left"/>
              <w:rPr>
                <w:rFonts w:ascii="宋体" w:hAnsi="宋体"/>
                <w:sz w:val="24"/>
                <w:szCs w:val="24"/>
              </w:rPr>
            </w:pPr>
            <w:r>
              <w:rPr>
                <w:rFonts w:ascii="宋体" w:hAnsi="宋体"/>
                <w:sz w:val="24"/>
                <w:szCs w:val="24"/>
              </w:rPr>
              <w:t>2.</w:t>
            </w:r>
            <w:r>
              <w:rPr>
                <w:rFonts w:hint="eastAsia" w:ascii="宋体" w:hAnsi="宋体"/>
                <w:sz w:val="24"/>
                <w:szCs w:val="24"/>
              </w:rPr>
              <w:t>上色时如何做到色彩分明?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活动5</w:t>
            </w:r>
          </w:p>
        </w:tc>
        <w:tc>
          <w:tcPr>
            <w:tcW w:w="1276" w:type="dxa"/>
          </w:tcPr>
          <w:p>
            <w:pPr>
              <w:spacing w:line="360" w:lineRule="auto"/>
              <w:rPr>
                <w:rFonts w:ascii="宋体" w:hAnsi="宋体"/>
                <w:sz w:val="24"/>
                <w:szCs w:val="24"/>
              </w:rPr>
            </w:pPr>
            <w:r>
              <w:rPr>
                <w:rFonts w:ascii="宋体" w:hAnsi="宋体"/>
                <w:sz w:val="24"/>
                <w:szCs w:val="24"/>
              </w:rPr>
              <w:t>有粗细纹理的兵马俑</w:t>
            </w:r>
          </w:p>
        </w:tc>
        <w:tc>
          <w:tcPr>
            <w:tcW w:w="3402" w:type="dxa"/>
          </w:tcPr>
          <w:p>
            <w:pPr>
              <w:spacing w:line="360" w:lineRule="auto"/>
              <w:rPr>
                <w:rFonts w:ascii="宋体" w:hAnsi="宋体"/>
                <w:sz w:val="24"/>
                <w:szCs w:val="24"/>
              </w:rPr>
            </w:pPr>
            <w:r>
              <w:rPr>
                <w:rFonts w:hint="eastAsia" w:ascii="宋体" w:hAnsi="宋体"/>
                <w:sz w:val="24"/>
                <w:szCs w:val="24"/>
              </w:rPr>
              <w:t>通过作品对比发现粗细线条对比产生的画面层次，在吹塑纸上用刻线的方法描绘兵马俑造型的五官和服饰等细节。</w:t>
            </w:r>
          </w:p>
        </w:tc>
        <w:tc>
          <w:tcPr>
            <w:tcW w:w="2772" w:type="dxa"/>
          </w:tcPr>
          <w:p>
            <w:pPr>
              <w:spacing w:line="360" w:lineRule="auto"/>
              <w:jc w:val="left"/>
              <w:rPr>
                <w:rFonts w:ascii="宋体" w:hAnsi="宋体"/>
                <w:sz w:val="24"/>
                <w:szCs w:val="24"/>
              </w:rPr>
            </w:pPr>
            <w:r>
              <w:rPr>
                <w:rFonts w:ascii="宋体" w:hAnsi="宋体"/>
                <w:sz w:val="24"/>
                <w:szCs w:val="24"/>
              </w:rPr>
              <w:t>1.</w:t>
            </w:r>
            <w:r>
              <w:rPr>
                <w:rFonts w:hint="eastAsia" w:ascii="宋体" w:hAnsi="宋体"/>
                <w:sz w:val="24"/>
                <w:szCs w:val="24"/>
              </w:rPr>
              <w:t>粗线条</w:t>
            </w:r>
            <w:r>
              <w:rPr>
                <w:rFonts w:ascii="宋体" w:hAnsi="宋体"/>
                <w:sz w:val="24"/>
                <w:szCs w:val="24"/>
              </w:rPr>
              <w:t>和细线条哪个适合表现出兵马俑五官和服饰细节</w:t>
            </w:r>
            <w:r>
              <w:rPr>
                <w:rFonts w:hint="eastAsia" w:ascii="宋体" w:hAnsi="宋体"/>
                <w:sz w:val="24"/>
                <w:szCs w:val="24"/>
              </w:rPr>
              <w:t>？</w:t>
            </w:r>
          </w:p>
          <w:p>
            <w:pPr>
              <w:spacing w:line="360" w:lineRule="auto"/>
              <w:jc w:val="left"/>
              <w:rPr>
                <w:rFonts w:ascii="宋体" w:hAnsi="宋体"/>
                <w:sz w:val="24"/>
                <w:szCs w:val="24"/>
              </w:rPr>
            </w:pPr>
            <w:r>
              <w:rPr>
                <w:rFonts w:hint="eastAsia" w:ascii="宋体" w:hAnsi="宋体"/>
                <w:sz w:val="24"/>
                <w:szCs w:val="24"/>
              </w:rPr>
              <w:t>2.</w:t>
            </w:r>
            <w:r>
              <w:rPr>
                <w:rFonts w:ascii="宋体" w:hAnsi="宋体"/>
                <w:sz w:val="24"/>
                <w:szCs w:val="24"/>
              </w:rPr>
              <w:t>怎样刻出匀称的线条</w:t>
            </w:r>
            <w:r>
              <w:rPr>
                <w:rFonts w:hint="eastAsia" w:ascii="宋体" w:hAnsi="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846" w:type="dxa"/>
          </w:tcPr>
          <w:p>
            <w:pPr>
              <w:spacing w:line="360" w:lineRule="auto"/>
              <w:rPr>
                <w:rFonts w:ascii="宋体" w:hAnsi="宋体"/>
                <w:sz w:val="24"/>
                <w:szCs w:val="24"/>
              </w:rPr>
            </w:pPr>
            <w:r>
              <w:rPr>
                <w:rFonts w:hint="eastAsia" w:ascii="宋体" w:hAnsi="宋体"/>
                <w:sz w:val="24"/>
                <w:szCs w:val="24"/>
              </w:rPr>
              <w:t>活动6</w:t>
            </w:r>
          </w:p>
        </w:tc>
        <w:tc>
          <w:tcPr>
            <w:tcW w:w="1276" w:type="dxa"/>
          </w:tcPr>
          <w:p>
            <w:pPr>
              <w:spacing w:line="360" w:lineRule="auto"/>
              <w:rPr>
                <w:rFonts w:ascii="宋体" w:hAnsi="宋体"/>
                <w:sz w:val="24"/>
                <w:szCs w:val="24"/>
              </w:rPr>
            </w:pPr>
            <w:r>
              <w:rPr>
                <w:rFonts w:ascii="宋体" w:hAnsi="宋体"/>
                <w:sz w:val="24"/>
                <w:szCs w:val="24"/>
              </w:rPr>
              <w:t>油墨滚印</w:t>
            </w:r>
          </w:p>
        </w:tc>
        <w:tc>
          <w:tcPr>
            <w:tcW w:w="3402" w:type="dxa"/>
          </w:tcPr>
          <w:p>
            <w:pPr>
              <w:spacing w:line="360" w:lineRule="auto"/>
              <w:rPr>
                <w:rFonts w:ascii="宋体" w:hAnsi="宋体"/>
                <w:sz w:val="24"/>
                <w:szCs w:val="24"/>
              </w:rPr>
            </w:pPr>
            <w:r>
              <w:rPr>
                <w:rFonts w:hint="eastAsia" w:ascii="宋体" w:hAnsi="宋体"/>
                <w:sz w:val="24"/>
                <w:szCs w:val="24"/>
              </w:rPr>
              <w:t>运用油墨滚印的方法表现吹塑纸版画的色彩肌理变化。</w:t>
            </w:r>
          </w:p>
        </w:tc>
        <w:tc>
          <w:tcPr>
            <w:tcW w:w="2772" w:type="dxa"/>
          </w:tcPr>
          <w:p>
            <w:pPr>
              <w:spacing w:line="360" w:lineRule="auto"/>
              <w:rPr>
                <w:rFonts w:ascii="宋体" w:hAnsi="宋体"/>
                <w:sz w:val="24"/>
                <w:szCs w:val="24"/>
              </w:rPr>
            </w:pPr>
            <w:r>
              <w:rPr>
                <w:rFonts w:hint="eastAsia" w:ascii="宋体" w:hAnsi="宋体"/>
                <w:sz w:val="24"/>
                <w:szCs w:val="24"/>
              </w:rPr>
              <w:t>1.</w:t>
            </w:r>
            <w:r>
              <w:rPr>
                <w:rFonts w:ascii="宋体" w:hAnsi="宋体"/>
                <w:sz w:val="24"/>
                <w:szCs w:val="24"/>
              </w:rPr>
              <w:t>如何使得滚印均匀</w:t>
            </w:r>
            <w:r>
              <w:rPr>
                <w:rFonts w:hint="eastAsia" w:ascii="宋体" w:hAnsi="宋体"/>
                <w:sz w:val="24"/>
                <w:szCs w:val="24"/>
              </w:rPr>
              <w:t>？</w:t>
            </w:r>
          </w:p>
          <w:p>
            <w:pPr>
              <w:spacing w:line="360" w:lineRule="auto"/>
              <w:rPr>
                <w:rFonts w:ascii="宋体" w:hAnsi="宋体"/>
                <w:sz w:val="24"/>
                <w:szCs w:val="24"/>
              </w:rPr>
            </w:pPr>
            <w:r>
              <w:rPr>
                <w:rFonts w:hint="eastAsia" w:ascii="宋体" w:hAnsi="宋体"/>
                <w:sz w:val="24"/>
                <w:szCs w:val="24"/>
              </w:rPr>
              <w:t>2.</w:t>
            </w:r>
            <w:r>
              <w:rPr>
                <w:rFonts w:ascii="宋体" w:hAnsi="宋体"/>
                <w:sz w:val="24"/>
                <w:szCs w:val="24"/>
              </w:rPr>
              <w:t>如何可以拓印出清晰的图案</w:t>
            </w:r>
            <w:r>
              <w:rPr>
                <w:rFonts w:hint="eastAsia" w:ascii="宋体" w:hAnsi="宋体"/>
                <w:sz w:val="24"/>
                <w:szCs w:val="24"/>
              </w:rPr>
              <w:t>？</w:t>
            </w:r>
          </w:p>
        </w:tc>
      </w:tr>
    </w:tbl>
    <w:p>
      <w:pPr>
        <w:spacing w:line="360" w:lineRule="auto"/>
        <w:jc w:val="left"/>
        <w:rPr>
          <w:rFonts w:ascii="宋体" w:hAnsi="宋体"/>
          <w:sz w:val="24"/>
          <w:szCs w:val="24"/>
        </w:rPr>
      </w:pPr>
    </w:p>
    <w:p>
      <w:pPr>
        <w:spacing w:line="360" w:lineRule="auto"/>
        <w:rPr>
          <w:rFonts w:ascii="宋体" w:hAnsi="宋体" w:cstheme="minorEastAsia"/>
          <w:sz w:val="24"/>
          <w:szCs w:val="24"/>
        </w:rPr>
      </w:pPr>
      <w:r>
        <w:rPr>
          <w:rFonts w:ascii="宋体" w:hAnsi="宋体" w:cstheme="minorEastAsia"/>
          <w:sz w:val="24"/>
          <w:szCs w:val="24"/>
        </w:rPr>
        <w:t>3.</w:t>
      </w:r>
      <w:r>
        <w:rPr>
          <w:rFonts w:hint="eastAsia" w:ascii="宋体" w:hAnsi="宋体" w:cstheme="minorEastAsia"/>
          <w:sz w:val="24"/>
          <w:szCs w:val="24"/>
        </w:rPr>
        <w:t>单元化学习单的设计</w:t>
      </w:r>
    </w:p>
    <w:p>
      <w:pPr>
        <w:spacing w:line="360" w:lineRule="auto"/>
        <w:ind w:left="-2" w:leftChars="-1" w:firstLine="480" w:firstLineChars="200"/>
        <w:jc w:val="left"/>
        <w:rPr>
          <w:rFonts w:ascii="宋体" w:hAnsi="宋体"/>
          <w:sz w:val="24"/>
          <w:szCs w:val="24"/>
        </w:rPr>
      </w:pPr>
      <w:r>
        <w:rPr>
          <w:rFonts w:hint="eastAsia" w:ascii="宋体" w:hAnsi="宋体"/>
          <w:sz w:val="24"/>
          <w:szCs w:val="24"/>
        </w:rPr>
        <w:t>在绘制完成后通过完成学习单进行学习习惯的自查和互相监督。利用学习单的三个维度，学生围绕着几点进行自评互评。回顾绘制技巧要点，感受版画作品富有变化的美感，体验用吹塑纸制版画创作的乐趣。</w:t>
      </w:r>
      <w:r>
        <w:drawing>
          <wp:inline distT="0" distB="0" distL="0" distR="0">
            <wp:extent cx="5517515" cy="6755130"/>
            <wp:effectExtent l="0" t="0" r="6985" b="762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1" cstate="print"/>
                    <a:stretch>
                      <a:fillRect/>
                    </a:stretch>
                  </pic:blipFill>
                  <pic:spPr>
                    <a:xfrm>
                      <a:off x="0" y="0"/>
                      <a:ext cx="5524370" cy="6763245"/>
                    </a:xfrm>
                    <a:prstGeom prst="rect">
                      <a:avLst/>
                    </a:prstGeom>
                  </pic:spPr>
                </pic:pic>
              </a:graphicData>
            </a:graphic>
          </wp:inline>
        </w:drawing>
      </w:r>
    </w:p>
    <w:p>
      <w:pPr>
        <w:widowControl/>
        <w:spacing w:line="360" w:lineRule="auto"/>
        <w:jc w:val="left"/>
        <w:rPr>
          <w:rFonts w:ascii="黑体" w:hAnsi="黑体" w:eastAsia="黑体" w:cs="楷体"/>
          <w:sz w:val="28"/>
          <w:szCs w:val="28"/>
        </w:rPr>
      </w:pPr>
      <w:r>
        <w:rPr>
          <w:rFonts w:ascii="黑体" w:hAnsi="黑体" w:eastAsia="黑体" w:cs="楷体"/>
          <w:sz w:val="28"/>
          <w:szCs w:val="28"/>
        </w:rPr>
        <w:t>四、结论与建议</w:t>
      </w:r>
    </w:p>
    <w:p>
      <w:pPr>
        <w:widowControl/>
        <w:spacing w:line="360" w:lineRule="auto"/>
        <w:jc w:val="left"/>
        <w:rPr>
          <w:rFonts w:ascii="黑体" w:hAnsi="黑体" w:eastAsia="黑体" w:cs="楷体"/>
          <w:sz w:val="28"/>
          <w:szCs w:val="28"/>
        </w:rPr>
      </w:pPr>
      <w:r>
        <w:rPr>
          <w:rFonts w:ascii="黑体" w:hAnsi="黑体" w:eastAsia="黑体" w:cs="楷体"/>
          <w:sz w:val="28"/>
          <w:szCs w:val="28"/>
        </w:rPr>
        <w:t>（一）</w:t>
      </w:r>
      <w:r>
        <w:rPr>
          <w:rFonts w:hint="eastAsia" w:ascii="黑体" w:hAnsi="黑体" w:eastAsia="黑体" w:cs="楷体"/>
          <w:sz w:val="28"/>
          <w:szCs w:val="28"/>
        </w:rPr>
        <w:t>任务驱动培养学习能力</w:t>
      </w:r>
    </w:p>
    <w:p>
      <w:pPr>
        <w:spacing w:line="360" w:lineRule="auto"/>
        <w:ind w:firstLine="480" w:firstLineChars="200"/>
        <w:jc w:val="left"/>
        <w:rPr>
          <w:rFonts w:ascii="宋体" w:hAnsi="宋体"/>
          <w:sz w:val="24"/>
          <w:szCs w:val="24"/>
        </w:rPr>
      </w:pPr>
      <w:r>
        <w:rPr>
          <w:rFonts w:hint="eastAsia" w:ascii="宋体" w:hAnsi="宋体"/>
          <w:sz w:val="24"/>
          <w:szCs w:val="24"/>
        </w:rPr>
        <w:t>在《吹塑纸版画》单元活动设计时我发现培养学习能力需要激发学生主动学习的意识。学生的学习活动都需要教师加以引导，可以更好地发挥学习主体的作用。</w:t>
      </w:r>
    </w:p>
    <w:p>
      <w:pPr>
        <w:spacing w:line="360" w:lineRule="auto"/>
        <w:jc w:val="left"/>
        <w:rPr>
          <w:rFonts w:ascii="宋体" w:hAnsi="宋体"/>
          <w:sz w:val="24"/>
          <w:szCs w:val="24"/>
        </w:rPr>
      </w:pPr>
      <w:r>
        <w:rPr>
          <w:rFonts w:hint="eastAsia" w:ascii="宋体" w:hAnsi="宋体"/>
          <w:sz w:val="24"/>
          <w:szCs w:val="24"/>
        </w:rPr>
        <w:t>1.学会观察，培养表达能力和审美判断的能力</w:t>
      </w:r>
    </w:p>
    <w:p>
      <w:pPr>
        <w:spacing w:line="360" w:lineRule="auto"/>
        <w:ind w:firstLine="480" w:firstLineChars="200"/>
        <w:jc w:val="left"/>
        <w:rPr>
          <w:rFonts w:ascii="宋体" w:hAnsi="宋体"/>
          <w:sz w:val="24"/>
          <w:szCs w:val="24"/>
        </w:rPr>
      </w:pPr>
      <w:r>
        <w:rPr>
          <w:rFonts w:hint="eastAsia" w:ascii="宋体" w:hAnsi="宋体"/>
          <w:sz w:val="24"/>
          <w:szCs w:val="24"/>
        </w:rPr>
        <w:t>观察法的运用，组织学生观察材料表现肌理的特点、制作的步骤、作品的效果等。在欣赏类活动中，学生通过比较观察中发现版画肌理的区别，锻炼欣赏表达的能力。</w:t>
      </w:r>
    </w:p>
    <w:p>
      <w:pPr>
        <w:spacing w:line="360" w:lineRule="auto"/>
        <w:jc w:val="left"/>
        <w:rPr>
          <w:rFonts w:ascii="宋体" w:hAnsi="宋体"/>
          <w:b/>
          <w:bCs/>
          <w:sz w:val="24"/>
          <w:szCs w:val="24"/>
        </w:rPr>
      </w:pPr>
      <w:r>
        <w:rPr>
          <w:rFonts w:hint="eastAsia" w:ascii="宋体" w:hAnsi="宋体"/>
          <w:sz w:val="24"/>
          <w:szCs w:val="24"/>
        </w:rPr>
        <w:t>2.在试错中，培养实践能力和探究能力</w:t>
      </w:r>
    </w:p>
    <w:p>
      <w:pPr>
        <w:spacing w:line="360" w:lineRule="auto"/>
        <w:ind w:firstLine="480" w:firstLineChars="200"/>
        <w:jc w:val="left"/>
        <w:rPr>
          <w:rFonts w:ascii="宋体" w:hAnsi="宋体"/>
          <w:sz w:val="24"/>
          <w:szCs w:val="24"/>
        </w:rPr>
      </w:pPr>
      <w:r>
        <w:rPr>
          <w:rFonts w:hint="eastAsia" w:ascii="宋体" w:hAnsi="宋体"/>
          <w:sz w:val="24"/>
          <w:szCs w:val="24"/>
        </w:rPr>
        <w:t>探究法是在教师策划和指导下由学生自己发现问题、寻找解决方案的教学方法。如：教师组织学生探究材料的特性，制版印刷的方法等。</w:t>
      </w:r>
      <w:r>
        <w:rPr>
          <w:rFonts w:hint="eastAsia" w:ascii="宋体" w:hAnsi="宋体" w:cs="楷体"/>
          <w:sz w:val="24"/>
          <w:szCs w:val="24"/>
        </w:rPr>
        <w:t>改变工具或改变工具的使用方法产生效果会有什么不同，促进学生形式探究意识，学会探究的方法，形成探究的能力，</w:t>
      </w:r>
      <w:r>
        <w:rPr>
          <w:rFonts w:hint="eastAsia" w:ascii="宋体" w:hAnsi="宋体"/>
          <w:sz w:val="24"/>
          <w:szCs w:val="24"/>
        </w:rPr>
        <w:t>培养动手动脑的实践能力。</w:t>
      </w:r>
    </w:p>
    <w:p>
      <w:pPr>
        <w:spacing w:line="360" w:lineRule="auto"/>
        <w:jc w:val="left"/>
        <w:rPr>
          <w:rFonts w:ascii="宋体" w:hAnsi="宋体"/>
          <w:sz w:val="24"/>
          <w:szCs w:val="24"/>
        </w:rPr>
      </w:pPr>
      <w:r>
        <w:rPr>
          <w:rFonts w:hint="eastAsia" w:ascii="宋体" w:hAnsi="宋体"/>
          <w:sz w:val="24"/>
          <w:szCs w:val="24"/>
        </w:rPr>
        <w:t>3.学会总结，培养表达与交流的能力</w:t>
      </w:r>
    </w:p>
    <w:p>
      <w:pPr>
        <w:spacing w:line="360" w:lineRule="auto"/>
        <w:ind w:firstLine="480" w:firstLineChars="200"/>
        <w:jc w:val="left"/>
        <w:rPr>
          <w:rFonts w:ascii="宋体" w:hAnsi="宋体"/>
          <w:sz w:val="24"/>
          <w:szCs w:val="24"/>
        </w:rPr>
      </w:pPr>
      <w:r>
        <w:rPr>
          <w:rFonts w:hint="eastAsia" w:ascii="宋体" w:hAnsi="宋体"/>
          <w:sz w:val="24"/>
          <w:szCs w:val="24"/>
        </w:rPr>
        <w:t>归纳法是要学生在实践的基础上进行的。</w:t>
      </w:r>
      <w:r>
        <w:rPr>
          <w:rFonts w:hint="eastAsia" w:ascii="宋体" w:hAnsi="宋体" w:cstheme="minorEastAsia"/>
          <w:sz w:val="24"/>
          <w:szCs w:val="24"/>
        </w:rPr>
        <w:t>不同的材料会有不同的特点，需要学生了解和和归纳，</w:t>
      </w:r>
      <w:r>
        <w:rPr>
          <w:rFonts w:hint="eastAsia" w:ascii="宋体" w:hAnsi="宋体"/>
          <w:sz w:val="24"/>
          <w:szCs w:val="24"/>
        </w:rPr>
        <w:t>制版印刷的方法，观察对象的造型特点与结构特征等，培养表达交流的能力。</w:t>
      </w:r>
    </w:p>
    <w:p>
      <w:pPr>
        <w:spacing w:line="360" w:lineRule="auto"/>
        <w:jc w:val="left"/>
      </w:pPr>
      <w:r>
        <w:rPr>
          <w:rFonts w:hint="eastAsia" w:ascii="宋体" w:hAnsi="宋体"/>
          <w:sz w:val="24"/>
          <w:szCs w:val="24"/>
        </w:rPr>
        <w:t>（表3《吹塑纸版画》活动内容与学习形式对应表）</w:t>
      </w:r>
    </w:p>
    <w:tbl>
      <w:tblPr>
        <w:tblStyle w:val="1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4"/>
        <w:gridCol w:w="32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shd w:val="clear" w:color="auto" w:fill="D8D8D8" w:themeFill="background1" w:themeFillShade="D9"/>
          </w:tcPr>
          <w:p>
            <w:pPr>
              <w:spacing w:line="360" w:lineRule="auto"/>
              <w:rPr>
                <w:rFonts w:asciiTheme="minorEastAsia" w:hAnsiTheme="minorEastAsia" w:eastAsiaTheme="minorEastAsia"/>
                <w:sz w:val="24"/>
              </w:rPr>
            </w:pPr>
            <w:r>
              <w:rPr>
                <w:rFonts w:hint="eastAsia" w:asciiTheme="minorEastAsia" w:hAnsiTheme="minorEastAsia" w:eastAsiaTheme="minorEastAsia"/>
                <w:sz w:val="24"/>
              </w:rPr>
              <w:t>活动内容和学习要求</w:t>
            </w:r>
          </w:p>
        </w:tc>
        <w:tc>
          <w:tcPr>
            <w:tcW w:w="3231" w:type="dxa"/>
            <w:shd w:val="clear" w:color="auto" w:fill="D8D8D8" w:themeFill="background1" w:themeFillShade="D9"/>
          </w:tcPr>
          <w:p>
            <w:pPr>
              <w:spacing w:line="360" w:lineRule="auto"/>
              <w:rPr>
                <w:rFonts w:asciiTheme="minorEastAsia" w:hAnsiTheme="minorEastAsia" w:eastAsiaTheme="minorEastAsia"/>
                <w:sz w:val="24"/>
              </w:rPr>
            </w:pPr>
            <w:r>
              <w:rPr>
                <w:rFonts w:hint="eastAsia" w:asciiTheme="minorEastAsia" w:hAnsiTheme="minorEastAsia" w:eastAsiaTheme="minorEastAsia"/>
                <w:sz w:val="24"/>
              </w:rPr>
              <w:t>学习形式和方法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通过比较观察区分凹版版画和凸版版画的画面区别，发现轮廓线的“阴”、“阳”变化。</w:t>
            </w:r>
          </w:p>
        </w:tc>
        <w:tc>
          <w:tcPr>
            <w:tcW w:w="3231" w:type="dxa"/>
          </w:tcPr>
          <w:p>
            <w:pPr>
              <w:spacing w:line="360" w:lineRule="auto"/>
              <w:rPr>
                <w:rFonts w:asciiTheme="minorEastAsia" w:hAnsiTheme="minorEastAsia" w:eastAsiaTheme="minorEastAsia"/>
                <w:sz w:val="24"/>
                <w:szCs w:val="24"/>
              </w:rPr>
            </w:pPr>
            <w:r>
              <w:rPr>
                <w:rFonts w:hint="eastAsia" w:asciiTheme="minorEastAsia" w:hAnsiTheme="minorEastAsia" w:eastAsiaTheme="minorEastAsia"/>
                <w:b/>
                <w:sz w:val="24"/>
                <w:szCs w:val="24"/>
              </w:rPr>
              <w:t>欣赏类活动</w:t>
            </w:r>
            <w:r>
              <w:rPr>
                <w:rFonts w:hint="eastAsia" w:asciiTheme="minorEastAsia" w:hAnsiTheme="minorEastAsia" w:eastAsiaTheme="minorEastAsia"/>
                <w:sz w:val="24"/>
                <w:szCs w:val="24"/>
              </w:rPr>
              <w:t>（观察法）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活动内容是在吹塑板上刻制三条线，将线条的图案留在铅画纸上，学习单引导问题思考“怎样印制出清晰的图案”。</w:t>
            </w:r>
          </w:p>
        </w:tc>
        <w:tc>
          <w:tcPr>
            <w:tcW w:w="3231" w:type="dxa"/>
          </w:tcPr>
          <w:p>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探究类活动</w:t>
            </w:r>
            <w:r>
              <w:rPr>
                <w:rFonts w:hint="eastAsia" w:asciiTheme="minorEastAsia" w:hAnsiTheme="minorEastAsia" w:eastAsiaTheme="minorEastAsia"/>
                <w:sz w:val="24"/>
                <w:szCs w:val="24"/>
              </w:rPr>
              <w:t>（探究法、归纳法）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在制版和印刷作品的对比中知道画面表现时存在的点、线排列规律。</w:t>
            </w:r>
          </w:p>
        </w:tc>
        <w:tc>
          <w:tcPr>
            <w:tcW w:w="3231" w:type="dxa"/>
          </w:tcPr>
          <w:p>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欣赏类活动</w:t>
            </w:r>
            <w:r>
              <w:rPr>
                <w:rFonts w:hint="eastAsia" w:asciiTheme="minorEastAsia" w:hAnsiTheme="minorEastAsia" w:eastAsiaTheme="minorEastAsia"/>
                <w:sz w:val="24"/>
                <w:szCs w:val="24"/>
              </w:rPr>
              <w:t>（观察法、归纳法）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观察教师示范，了解版画印刷步骤，实践练习掌握要点。</w:t>
            </w:r>
          </w:p>
        </w:tc>
        <w:tc>
          <w:tcPr>
            <w:tcW w:w="3231" w:type="dxa"/>
          </w:tcPr>
          <w:p>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表现类活动</w:t>
            </w:r>
            <w:r>
              <w:rPr>
                <w:rFonts w:hint="eastAsia" w:asciiTheme="minorEastAsia" w:hAnsiTheme="minorEastAsia" w:eastAsiaTheme="minorEastAsia"/>
                <w:sz w:val="24"/>
                <w:szCs w:val="24"/>
              </w:rPr>
              <w:t>（观察法、实践练习）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发现并绘制出粗细线条对比产生的画面层次美。</w:t>
            </w:r>
          </w:p>
        </w:tc>
        <w:tc>
          <w:tcPr>
            <w:tcW w:w="3231" w:type="dxa"/>
          </w:tcPr>
          <w:p>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表现类活动</w:t>
            </w:r>
            <w:r>
              <w:rPr>
                <w:rFonts w:hint="eastAsia" w:asciiTheme="minorEastAsia" w:hAnsiTheme="minorEastAsia" w:eastAsiaTheme="minorEastAsia"/>
                <w:sz w:val="24"/>
                <w:szCs w:val="24"/>
              </w:rPr>
              <w:t>（观察法、分析法、实践练习）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524" w:type="dxa"/>
          </w:tcPr>
          <w:p>
            <w:pPr>
              <w:spacing w:line="360" w:lineRule="auto"/>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运用油墨滚印（或水粉上色印刷）的方法表现版画的色彩肌理变化。</w:t>
            </w:r>
          </w:p>
        </w:tc>
        <w:tc>
          <w:tcPr>
            <w:tcW w:w="3231" w:type="dxa"/>
          </w:tcPr>
          <w:p>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b/>
                <w:sz w:val="24"/>
                <w:szCs w:val="24"/>
              </w:rPr>
              <w:t>表现类活动</w:t>
            </w:r>
            <w:r>
              <w:rPr>
                <w:rFonts w:hint="eastAsia" w:asciiTheme="minorEastAsia" w:hAnsiTheme="minorEastAsia" w:eastAsiaTheme="minorEastAsia"/>
                <w:sz w:val="24"/>
                <w:szCs w:val="24"/>
              </w:rPr>
              <w:t>（实践练习）</w:t>
            </w:r>
          </w:p>
        </w:tc>
      </w:tr>
    </w:tbl>
    <w:p>
      <w:pPr>
        <w:spacing w:line="360" w:lineRule="auto"/>
        <w:jc w:val="left"/>
        <w:rPr>
          <w:rFonts w:ascii="宋体" w:hAnsi="宋体"/>
          <w:sz w:val="24"/>
          <w:szCs w:val="24"/>
        </w:rPr>
      </w:pPr>
    </w:p>
    <w:p>
      <w:pPr>
        <w:widowControl/>
        <w:spacing w:line="360" w:lineRule="auto"/>
        <w:jc w:val="left"/>
        <w:rPr>
          <w:rFonts w:ascii="黑体" w:hAnsi="黑体" w:eastAsia="黑体" w:cs="楷体"/>
          <w:sz w:val="28"/>
          <w:szCs w:val="28"/>
        </w:rPr>
      </w:pPr>
      <w:r>
        <w:rPr>
          <w:rFonts w:ascii="黑体" w:hAnsi="黑体" w:eastAsia="黑体" w:cs="楷体"/>
          <w:sz w:val="28"/>
          <w:szCs w:val="28"/>
        </w:rPr>
        <w:t>（</w:t>
      </w:r>
      <w:r>
        <w:rPr>
          <w:rFonts w:hint="eastAsia" w:ascii="黑体" w:hAnsi="黑体" w:eastAsia="黑体" w:cs="楷体"/>
          <w:sz w:val="28"/>
          <w:szCs w:val="28"/>
        </w:rPr>
        <w:t>二</w:t>
      </w:r>
      <w:r>
        <w:rPr>
          <w:rFonts w:ascii="黑体" w:hAnsi="黑体" w:eastAsia="黑体" w:cs="楷体"/>
          <w:sz w:val="28"/>
          <w:szCs w:val="28"/>
        </w:rPr>
        <w:t>）</w:t>
      </w:r>
      <w:r>
        <w:rPr>
          <w:rFonts w:hint="eastAsia" w:ascii="黑体" w:hAnsi="黑体" w:eastAsia="黑体" w:cs="楷体"/>
          <w:sz w:val="28"/>
          <w:szCs w:val="28"/>
        </w:rPr>
        <w:t>选择适合的资源培养审美能力</w:t>
      </w:r>
    </w:p>
    <w:p>
      <w:pPr>
        <w:widowControl/>
        <w:spacing w:line="360" w:lineRule="auto"/>
        <w:jc w:val="left"/>
        <w:rPr>
          <w:rFonts w:ascii="宋体" w:hAnsi="宋体"/>
          <w:sz w:val="24"/>
          <w:szCs w:val="24"/>
        </w:rPr>
      </w:pPr>
      <w:r>
        <w:rPr>
          <w:rFonts w:ascii="宋体" w:hAnsi="宋体"/>
          <w:sz w:val="24"/>
          <w:szCs w:val="24"/>
        </w:rPr>
        <w:t>1.</w:t>
      </w:r>
      <w:r>
        <w:rPr>
          <w:rFonts w:hint="eastAsia" w:ascii="宋体" w:hAnsi="宋体"/>
          <w:sz w:val="24"/>
          <w:szCs w:val="24"/>
        </w:rPr>
        <w:t>将传统文化融入课堂欣赏，感受民族文化的美</w:t>
      </w:r>
    </w:p>
    <w:p>
      <w:pPr>
        <w:widowControl/>
        <w:spacing w:line="360" w:lineRule="auto"/>
        <w:ind w:firstLine="480" w:firstLineChars="200"/>
        <w:jc w:val="left"/>
        <w:rPr>
          <w:rFonts w:ascii="宋体" w:hAnsi="宋体" w:cs="楷体"/>
          <w:sz w:val="24"/>
          <w:szCs w:val="24"/>
        </w:rPr>
      </w:pPr>
      <w:r>
        <w:rPr>
          <w:rFonts w:hint="eastAsia" w:ascii="宋体" w:hAnsi="宋体"/>
          <w:sz w:val="24"/>
          <w:szCs w:val="24"/>
        </w:rPr>
        <w:t>在《吹塑纸版画》单元，将木中国的“鱼”文化和世界第八大奇迹“兵马俑“作为创作主题。通过比较观察初步了解中国传统木刻版画与吹塑纸版画的画面效果的区别，引出吹塑纸这一绘画材料，揭示课题。主题创作融入中国文化的传统元素或中外元素的结合，帮助学生逐渐生成“文化理解”能力。</w:t>
      </w:r>
    </w:p>
    <w:p>
      <w:pPr>
        <w:spacing w:line="360" w:lineRule="auto"/>
        <w:rPr>
          <w:rFonts w:ascii="宋体" w:hAnsi="宋体"/>
          <w:sz w:val="24"/>
          <w:szCs w:val="24"/>
        </w:rPr>
      </w:pPr>
      <w:r>
        <w:rPr>
          <w:rFonts w:ascii="宋体" w:hAnsi="宋体"/>
          <w:sz w:val="24"/>
          <w:szCs w:val="24"/>
        </w:rPr>
        <w:t>2</w:t>
      </w:r>
      <w:r>
        <w:rPr>
          <w:rFonts w:hint="eastAsia" w:ascii="宋体" w:hAnsi="宋体"/>
          <w:sz w:val="24"/>
          <w:szCs w:val="24"/>
        </w:rPr>
        <w:t>．体验不同的材料和工具的使用，发现不一样的肌理美</w:t>
      </w:r>
    </w:p>
    <w:p>
      <w:pPr>
        <w:spacing w:line="360" w:lineRule="auto"/>
        <w:ind w:firstLine="480" w:firstLineChars="200"/>
        <w:rPr>
          <w:rFonts w:ascii="宋体" w:hAnsi="宋体"/>
          <w:sz w:val="24"/>
          <w:szCs w:val="24"/>
        </w:rPr>
      </w:pPr>
      <w:r>
        <w:rPr>
          <w:rFonts w:hint="eastAsia" w:ascii="宋体" w:hAnsi="宋体" w:cs="楷体"/>
          <w:sz w:val="24"/>
          <w:szCs w:val="24"/>
        </w:rPr>
        <w:t>版画制作中，不同材质组合产生肌理之美，从画面构图到点、线条图案。教师有意识地引导学生进行欣赏和交流，对版画的审美能力也会随之提高。</w:t>
      </w:r>
      <w:r>
        <w:rPr>
          <w:rFonts w:hint="eastAsia" w:ascii="宋体" w:hAnsi="宋体"/>
          <w:sz w:val="24"/>
          <w:szCs w:val="24"/>
        </w:rPr>
        <w:t>通过套色粉印拓印吹塑纸版画，表现画面肌理的厚重之美，通过油墨单色滚印，表现黑白对比的画面效果，和疏密对比的画面层次感。</w:t>
      </w:r>
    </w:p>
    <w:p>
      <w:pPr>
        <w:spacing w:line="360" w:lineRule="auto"/>
        <w:rPr>
          <w:rFonts w:ascii="宋体" w:hAnsi="宋体"/>
          <w:sz w:val="24"/>
          <w:szCs w:val="24"/>
        </w:rPr>
      </w:pPr>
    </w:p>
    <w:p>
      <w:pPr>
        <w:autoSpaceDE w:val="0"/>
        <w:autoSpaceDN w:val="0"/>
        <w:spacing w:line="360" w:lineRule="auto"/>
        <w:ind w:left="141" w:leftChars="67" w:right="25" w:rightChars="12"/>
        <w:rPr>
          <w:rFonts w:ascii="黑体" w:hAnsi="黑体" w:eastAsia="黑体"/>
          <w:sz w:val="24"/>
          <w:szCs w:val="24"/>
        </w:rPr>
      </w:pPr>
      <w:r>
        <w:rPr>
          <w:rFonts w:ascii="黑体" w:hAnsi="黑体" w:eastAsia="黑体"/>
          <w:sz w:val="24"/>
          <w:szCs w:val="24"/>
        </w:rPr>
        <w:t>参考文献：</w:t>
      </w:r>
      <w:bookmarkEnd w:id="0"/>
      <w:r>
        <w:rPr>
          <w:rFonts w:ascii="黑体" w:hAnsi="黑体" w:eastAsia="黑体"/>
          <w:sz w:val="24"/>
          <w:szCs w:val="24"/>
        </w:rPr>
        <w:t xml:space="preserve"> </w:t>
      </w:r>
    </w:p>
    <w:p>
      <w:pPr>
        <w:autoSpaceDE w:val="0"/>
        <w:autoSpaceDN w:val="0"/>
        <w:spacing w:line="360" w:lineRule="auto"/>
        <w:ind w:right="25" w:rightChars="12"/>
        <w:rPr>
          <w:rFonts w:ascii="宋体" w:hAnsi="宋体"/>
          <w:szCs w:val="21"/>
        </w:rPr>
      </w:pPr>
      <w:r>
        <w:rPr>
          <w:rFonts w:ascii="宋体" w:hAnsi="宋体"/>
          <w:szCs w:val="21"/>
        </w:rPr>
        <w:t>[1]</w:t>
      </w:r>
      <w:r>
        <w:rPr>
          <w:rFonts w:hint="eastAsia" w:ascii="宋体" w:hAnsi="宋体"/>
          <w:szCs w:val="21"/>
        </w:rPr>
        <w:t>程明太</w:t>
      </w:r>
      <w:r>
        <w:rPr>
          <w:rFonts w:ascii="宋体" w:hAnsi="宋体"/>
          <w:szCs w:val="21"/>
        </w:rPr>
        <w:t>.</w:t>
      </w:r>
      <w:r>
        <w:rPr>
          <w:rFonts w:hint="eastAsia" w:ascii="宋体" w:hAnsi="宋体"/>
          <w:szCs w:val="21"/>
        </w:rPr>
        <w:t>《中小学美术教学论》</w:t>
      </w:r>
      <w:r>
        <w:rPr>
          <w:rFonts w:ascii="宋体" w:hAnsi="宋体"/>
          <w:szCs w:val="21"/>
        </w:rPr>
        <w:t>[</w:t>
      </w:r>
      <w:r>
        <w:rPr>
          <w:rFonts w:hint="eastAsia" w:ascii="宋体" w:hAnsi="宋体"/>
          <w:szCs w:val="21"/>
        </w:rPr>
        <w:t>M</w:t>
      </w:r>
      <w:r>
        <w:rPr>
          <w:rFonts w:ascii="宋体" w:hAnsi="宋体"/>
          <w:szCs w:val="21"/>
        </w:rPr>
        <w:t>].</w:t>
      </w:r>
      <w:r>
        <w:rPr>
          <w:rFonts w:hint="eastAsia" w:ascii="宋体" w:hAnsi="宋体"/>
          <w:szCs w:val="21"/>
        </w:rPr>
        <w:t>上海</w:t>
      </w:r>
      <w:r>
        <w:rPr>
          <w:rFonts w:ascii="宋体" w:hAnsi="宋体"/>
          <w:szCs w:val="21"/>
        </w:rPr>
        <w:t>：</w:t>
      </w:r>
      <w:r>
        <w:rPr>
          <w:rFonts w:hint="eastAsia" w:ascii="宋体" w:hAnsi="宋体"/>
          <w:szCs w:val="21"/>
        </w:rPr>
        <w:t>上海交通大学</w:t>
      </w:r>
      <w:r>
        <w:rPr>
          <w:rFonts w:ascii="宋体" w:hAnsi="宋体"/>
          <w:szCs w:val="21"/>
        </w:rPr>
        <w:t>，2013</w:t>
      </w:r>
      <w:r>
        <w:rPr>
          <w:rFonts w:hint="eastAsia" w:ascii="宋体" w:hAnsi="宋体"/>
          <w:szCs w:val="21"/>
        </w:rPr>
        <w:t>:</w:t>
      </w:r>
      <w:r>
        <w:rPr>
          <w:rFonts w:ascii="宋体" w:hAnsi="宋体"/>
          <w:szCs w:val="21"/>
        </w:rPr>
        <w:t>246</w:t>
      </w:r>
      <w:r>
        <w:rPr>
          <w:rFonts w:hint="eastAsia" w:ascii="宋体" w:hAnsi="宋体"/>
          <w:szCs w:val="21"/>
        </w:rPr>
        <w:t>-</w:t>
      </w:r>
      <w:r>
        <w:rPr>
          <w:rFonts w:ascii="宋体" w:hAnsi="宋体"/>
          <w:szCs w:val="21"/>
        </w:rPr>
        <w:t>249.</w:t>
      </w:r>
    </w:p>
    <w:p>
      <w:pPr>
        <w:autoSpaceDE w:val="0"/>
        <w:autoSpaceDN w:val="0"/>
        <w:spacing w:line="360" w:lineRule="auto"/>
        <w:ind w:right="25" w:rightChars="12"/>
        <w:rPr>
          <w:rFonts w:ascii="宋体" w:hAnsi="宋体"/>
          <w:szCs w:val="21"/>
        </w:rPr>
      </w:pPr>
      <w:r>
        <w:rPr>
          <w:rFonts w:ascii="宋体" w:hAnsi="宋体"/>
          <w:szCs w:val="21"/>
        </w:rPr>
        <w:t>[2]</w:t>
      </w:r>
      <w:r>
        <w:rPr>
          <w:rFonts w:hint="eastAsia" w:ascii="宋体" w:hAnsi="宋体"/>
          <w:szCs w:val="21"/>
        </w:rPr>
        <w:t>牛桂生.《学做纸版画》</w:t>
      </w:r>
      <w:r>
        <w:rPr>
          <w:rFonts w:ascii="宋体" w:hAnsi="宋体"/>
          <w:szCs w:val="21"/>
        </w:rPr>
        <w:t>[</w:t>
      </w:r>
      <w:r>
        <w:rPr>
          <w:rFonts w:hint="eastAsia" w:ascii="宋体" w:hAnsi="宋体"/>
          <w:szCs w:val="21"/>
        </w:rPr>
        <w:t>M</w:t>
      </w:r>
      <w:r>
        <w:rPr>
          <w:rFonts w:ascii="宋体" w:hAnsi="宋体"/>
          <w:szCs w:val="21"/>
        </w:rPr>
        <w:t>].</w:t>
      </w:r>
      <w:r>
        <w:rPr>
          <w:rFonts w:hint="eastAsia" w:ascii="宋体" w:hAnsi="宋体"/>
          <w:szCs w:val="21"/>
        </w:rPr>
        <w:t>南京：东南大学出版社</w:t>
      </w:r>
      <w:r>
        <w:rPr>
          <w:rFonts w:ascii="宋体" w:hAnsi="宋体"/>
          <w:szCs w:val="21"/>
        </w:rPr>
        <w:t>，1993</w:t>
      </w:r>
      <w:r>
        <w:rPr>
          <w:rFonts w:hint="eastAsia" w:ascii="宋体" w:hAnsi="宋体"/>
          <w:szCs w:val="21"/>
        </w:rPr>
        <w:t>：2</w:t>
      </w:r>
      <w:r>
        <w:rPr>
          <w:rFonts w:ascii="宋体" w:hAnsi="宋体"/>
          <w:szCs w:val="21"/>
        </w:rPr>
        <w:t>．</w:t>
      </w:r>
    </w:p>
    <w:p>
      <w:pPr>
        <w:autoSpaceDE w:val="0"/>
        <w:autoSpaceDN w:val="0"/>
        <w:spacing w:line="360" w:lineRule="auto"/>
        <w:ind w:right="25" w:rightChars="12"/>
        <w:rPr>
          <w:rFonts w:ascii="宋体" w:hAnsi="宋体"/>
          <w:szCs w:val="21"/>
        </w:rPr>
      </w:pPr>
      <w:r>
        <w:rPr>
          <w:rFonts w:ascii="宋体" w:hAnsi="宋体"/>
          <w:szCs w:val="21"/>
        </w:rPr>
        <w:t>[3]</w:t>
      </w:r>
      <w:r>
        <w:rPr>
          <w:rFonts w:hint="eastAsia" w:ascii="宋体" w:hAnsi="宋体"/>
          <w:szCs w:val="21"/>
        </w:rPr>
        <w:t>李莎莎.《版画教学在小学美术课堂中的实施策略研究》</w:t>
      </w:r>
      <w:r>
        <w:rPr>
          <w:rFonts w:ascii="宋体" w:hAnsi="宋体"/>
          <w:szCs w:val="21"/>
        </w:rPr>
        <w:t>[J].</w:t>
      </w:r>
      <w:r>
        <w:rPr>
          <w:rFonts w:hint="eastAsia" w:ascii="宋体" w:hAnsi="宋体"/>
          <w:szCs w:val="21"/>
        </w:rPr>
        <w:t>中国校外教育</w:t>
      </w:r>
      <w:r>
        <w:rPr>
          <w:rFonts w:ascii="宋体" w:hAnsi="宋体"/>
          <w:szCs w:val="21"/>
        </w:rPr>
        <w:t>，2016，（1）．</w:t>
      </w:r>
    </w:p>
    <w:p>
      <w:pPr>
        <w:autoSpaceDE w:val="0"/>
        <w:autoSpaceDN w:val="0"/>
        <w:spacing w:line="360" w:lineRule="auto"/>
        <w:ind w:right="25" w:rightChars="12"/>
        <w:rPr>
          <w:rFonts w:ascii="宋体" w:hAnsi="宋体"/>
          <w:szCs w:val="21"/>
        </w:rPr>
      </w:pPr>
      <w:r>
        <w:rPr>
          <w:rFonts w:ascii="宋体" w:hAnsi="宋体"/>
          <w:szCs w:val="21"/>
        </w:rPr>
        <w:t>[4]</w:t>
      </w:r>
      <w:r>
        <w:rPr>
          <w:rFonts w:hint="eastAsia" w:ascii="宋体" w:hAnsi="宋体"/>
          <w:szCs w:val="21"/>
        </w:rPr>
        <w:t>上海市教育委员会研究室</w:t>
      </w:r>
      <w:r>
        <w:rPr>
          <w:rFonts w:ascii="宋体" w:hAnsi="宋体"/>
          <w:szCs w:val="21"/>
        </w:rPr>
        <w:t>.</w:t>
      </w:r>
      <w:r>
        <w:rPr>
          <w:rFonts w:hint="eastAsia" w:ascii="宋体" w:hAnsi="宋体"/>
          <w:szCs w:val="21"/>
        </w:rPr>
        <w:t>《上海市小学美术学科教学基本要求》</w:t>
      </w:r>
      <w:r>
        <w:rPr>
          <w:rFonts w:ascii="宋体" w:hAnsi="宋体"/>
          <w:szCs w:val="21"/>
        </w:rPr>
        <w:t>[</w:t>
      </w:r>
      <w:r>
        <w:rPr>
          <w:rFonts w:hint="eastAsia" w:ascii="宋体" w:hAnsi="宋体"/>
          <w:szCs w:val="21"/>
        </w:rPr>
        <w:t>M</w:t>
      </w:r>
      <w:r>
        <w:rPr>
          <w:rFonts w:ascii="宋体" w:hAnsi="宋体"/>
          <w:szCs w:val="21"/>
        </w:rPr>
        <w:t>].</w:t>
      </w:r>
      <w:r>
        <w:rPr>
          <w:rFonts w:hint="eastAsia" w:ascii="宋体" w:hAnsi="宋体"/>
          <w:szCs w:val="21"/>
        </w:rPr>
        <w:t>上海书画版出版社</w:t>
      </w:r>
      <w:r>
        <w:rPr>
          <w:rFonts w:ascii="宋体" w:hAnsi="宋体"/>
          <w:szCs w:val="21"/>
        </w:rPr>
        <w:t>，2018</w:t>
      </w:r>
      <w:r>
        <w:rPr>
          <w:rFonts w:hint="eastAsia" w:ascii="宋体" w:hAnsi="宋体"/>
          <w:szCs w:val="21"/>
        </w:rPr>
        <w:t>：3-</w:t>
      </w:r>
      <w:r>
        <w:rPr>
          <w:rFonts w:ascii="宋体" w:hAnsi="宋体"/>
          <w:szCs w:val="21"/>
        </w:rPr>
        <w:t>4．</w:t>
      </w:r>
    </w:p>
    <w:p>
      <w:pPr>
        <w:rPr>
          <w:rFonts w:ascii="宋体" w:hAnsi="宋体"/>
          <w:sz w:val="24"/>
          <w:szCs w:val="24"/>
        </w:rPr>
      </w:pPr>
    </w:p>
    <w:sectPr>
      <w:pgSz w:w="11906" w:h="16838"/>
      <w:pgMar w:top="1440" w:right="1440" w:bottom="1134"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altName w:val="苹方-简"/>
    <w:panose1 w:val="02020603050405020304"/>
    <w:charset w:val="00"/>
    <w:family w:val="roman"/>
    <w:pitch w:val="default"/>
    <w:sig w:usb0="20007A87" w:usb1="80000000" w:usb2="00000008" w:usb3="00000000" w:csb0="000001FF" w:csb1="00000000"/>
  </w:font>
  <w:font w:name="方正书宋_GBK">
    <w:altName w:val="汉仪书宋二KW"/>
    <w:panose1 w:val="02000000000000000000"/>
    <w:charset w:val="86"/>
    <w:family w:val="auto"/>
    <w:pitch w:val="default"/>
    <w:sig w:usb0="00000001" w:usb1="08000000" w:usb2="00000000" w:usb3="00000000" w:csb0="00040000" w:csb1="00000000"/>
  </w:font>
  <w:font w:name="方正黑体_GBK">
    <w:altName w:val="苹方-简"/>
    <w:panose1 w:val="02000000000000000000"/>
    <w:charset w:val="00"/>
    <w:family w:val="auto"/>
    <w:pitch w:val="default"/>
    <w:sig w:usb0="00000001" w:usb1="08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alibri">
    <w:panose1 w:val="020F0702030404030204"/>
    <w:charset w:val="00"/>
    <w:family w:val="swiss"/>
    <w:pitch w:val="default"/>
    <w:sig w:usb0="E10002FF" w:usb1="4000ACFF" w:usb2="00000009" w:usb3="00000000" w:csb0="2000019F"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楷体">
    <w:panose1 w:val="02010609060101010101"/>
    <w:charset w:val="86"/>
    <w:family w:val="modern"/>
    <w:pitch w:val="default"/>
    <w:sig w:usb0="800002BF" w:usb1="38CF7CFA" w:usb2="00000016" w:usb3="00000000" w:csb0="00040001" w:csb1="00000000"/>
  </w:font>
  <w:font w:name="黑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libri Light">
    <w:altName w:val="Helvetica Neue"/>
    <w:panose1 w:val="020F0302020204030204"/>
    <w:charset w:val="00"/>
    <w:family w:val="swiss"/>
    <w:pitch w:val="default"/>
    <w:sig w:usb0="00000000" w:usb1="00000000" w:usb2="00000000" w:usb3="00000000" w:csb0="0000019F"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5"/>
      </w:pPr>
      <w:r>
        <w:rPr>
          <w:rStyle w:val="8"/>
        </w:rPr>
        <w:footnoteRef/>
      </w:r>
      <w:r>
        <w:rPr>
          <w:rFonts w:hint="eastAsia" w:ascii="宋体" w:hAnsi="宋体"/>
          <w:sz w:val="21"/>
          <w:szCs w:val="21"/>
        </w:rPr>
        <w:t>程明太</w:t>
      </w:r>
      <w:r>
        <w:rPr>
          <w:rFonts w:ascii="宋体" w:hAnsi="宋体"/>
          <w:sz w:val="21"/>
          <w:szCs w:val="21"/>
        </w:rPr>
        <w:t>.</w:t>
      </w:r>
      <w:r>
        <w:rPr>
          <w:rFonts w:hint="eastAsia" w:ascii="宋体" w:hAnsi="宋体"/>
          <w:sz w:val="21"/>
          <w:szCs w:val="21"/>
        </w:rPr>
        <w:t>《中小学美术教学论》</w:t>
      </w:r>
      <w:r>
        <w:rPr>
          <w:rFonts w:ascii="宋体" w:hAnsi="宋体"/>
          <w:sz w:val="21"/>
          <w:szCs w:val="21"/>
        </w:rPr>
        <w:t>[</w:t>
      </w:r>
      <w:r>
        <w:rPr>
          <w:rFonts w:hint="eastAsia" w:ascii="宋体" w:hAnsi="宋体"/>
          <w:sz w:val="21"/>
          <w:szCs w:val="21"/>
        </w:rPr>
        <w:t>M</w:t>
      </w:r>
      <w:r>
        <w:rPr>
          <w:rFonts w:ascii="宋体" w:hAnsi="宋体"/>
          <w:sz w:val="21"/>
          <w:szCs w:val="21"/>
        </w:rPr>
        <w:t>].</w:t>
      </w:r>
      <w:r>
        <w:rPr>
          <w:rFonts w:hint="eastAsia" w:ascii="宋体" w:hAnsi="宋体"/>
          <w:sz w:val="21"/>
          <w:szCs w:val="21"/>
        </w:rPr>
        <w:t>上海</w:t>
      </w:r>
      <w:r>
        <w:rPr>
          <w:rFonts w:ascii="宋体" w:hAnsi="宋体"/>
          <w:sz w:val="21"/>
          <w:szCs w:val="21"/>
        </w:rPr>
        <w:t>：</w:t>
      </w:r>
      <w:r>
        <w:rPr>
          <w:rFonts w:hint="eastAsia" w:ascii="宋体" w:hAnsi="宋体"/>
          <w:sz w:val="21"/>
          <w:szCs w:val="21"/>
        </w:rPr>
        <w:t>上海交通大学</w:t>
      </w:r>
      <w:r>
        <w:rPr>
          <w:rFonts w:ascii="宋体" w:hAnsi="宋体"/>
          <w:sz w:val="21"/>
          <w:szCs w:val="21"/>
        </w:rPr>
        <w:t>，2013</w:t>
      </w:r>
      <w:r>
        <w:rPr>
          <w:rFonts w:hint="eastAsia" w:ascii="宋体" w:hAnsi="宋体"/>
          <w:sz w:val="21"/>
          <w:szCs w:val="21"/>
        </w:rPr>
        <w:t>:</w:t>
      </w:r>
      <w:r>
        <w:rPr>
          <w:rFonts w:ascii="宋体" w:hAnsi="宋体"/>
          <w:sz w:val="21"/>
          <w:szCs w:val="21"/>
        </w:rPr>
        <w:t>246</w:t>
      </w:r>
      <w:r>
        <w:rPr>
          <w:rFonts w:hint="eastAsia" w:ascii="宋体" w:hAnsi="宋体"/>
          <w:sz w:val="21"/>
          <w:szCs w:val="21"/>
        </w:rPr>
        <w:t>-</w:t>
      </w:r>
      <w:r>
        <w:rPr>
          <w:rFonts w:ascii="宋体" w:hAnsi="宋体"/>
          <w:sz w:val="21"/>
          <w:szCs w:val="21"/>
        </w:rPr>
        <w:t>249.</w:t>
      </w:r>
    </w:p>
  </w:footnote>
  <w:footnote w:id="1">
    <w:p>
      <w:pPr>
        <w:pStyle w:val="5"/>
        <w:rPr>
          <w:rFonts w:ascii="宋体" w:hAnsi="宋体"/>
          <w:sz w:val="21"/>
          <w:szCs w:val="21"/>
        </w:rPr>
      </w:pPr>
      <w:r>
        <w:rPr>
          <w:rStyle w:val="8"/>
        </w:rPr>
        <w:footnoteRef/>
      </w:r>
      <w:r>
        <w:rPr>
          <w:rFonts w:hint="eastAsia" w:ascii="宋体" w:hAnsi="宋体"/>
          <w:sz w:val="21"/>
          <w:szCs w:val="21"/>
        </w:rPr>
        <w:t>牛桂生.《学做纸版画》</w:t>
      </w:r>
      <w:r>
        <w:rPr>
          <w:rFonts w:ascii="宋体" w:hAnsi="宋体"/>
          <w:sz w:val="21"/>
          <w:szCs w:val="21"/>
        </w:rPr>
        <w:t>[</w:t>
      </w:r>
      <w:r>
        <w:rPr>
          <w:rFonts w:hint="eastAsia" w:ascii="宋体" w:hAnsi="宋体"/>
          <w:sz w:val="21"/>
          <w:szCs w:val="21"/>
        </w:rPr>
        <w:t>M</w:t>
      </w:r>
      <w:r>
        <w:rPr>
          <w:rFonts w:ascii="宋体" w:hAnsi="宋体"/>
          <w:sz w:val="21"/>
          <w:szCs w:val="21"/>
        </w:rPr>
        <w:t>].</w:t>
      </w:r>
      <w:r>
        <w:rPr>
          <w:rFonts w:hint="eastAsia" w:ascii="宋体" w:hAnsi="宋体"/>
          <w:sz w:val="21"/>
          <w:szCs w:val="21"/>
        </w:rPr>
        <w:t>南京：东南大学出版社</w:t>
      </w:r>
      <w:r>
        <w:rPr>
          <w:rFonts w:ascii="宋体" w:hAnsi="宋体"/>
          <w:sz w:val="21"/>
          <w:szCs w:val="21"/>
        </w:rPr>
        <w:t>，1993</w:t>
      </w:r>
      <w:r>
        <w:rPr>
          <w:rFonts w:hint="eastAsia" w:ascii="宋体" w:hAnsi="宋体"/>
          <w:sz w:val="21"/>
          <w:szCs w:val="21"/>
        </w:rPr>
        <w:t>：2</w:t>
      </w:r>
      <w:r>
        <w:rPr>
          <w:rFonts w:ascii="宋体" w:hAnsi="宋体"/>
          <w:sz w:val="21"/>
          <w:szCs w:val="21"/>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B5575"/>
    <w:multiLevelType w:val="multilevel"/>
    <w:tmpl w:val="058B5575"/>
    <w:lvl w:ilvl="0" w:tentative="0">
      <w:start w:val="1"/>
      <w:numFmt w:val="decimal"/>
      <w:lvlText w:val="%1."/>
      <w:lvlJc w:val="left"/>
      <w:pPr>
        <w:ind w:left="360" w:hanging="360"/>
      </w:pPr>
      <w:rPr>
        <w:rFonts w:hint="default" w:asciiTheme="minorHAnsi" w:hAnsiTheme="minorHAnsi"/>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C3D40A9"/>
    <w:multiLevelType w:val="multilevel"/>
    <w:tmpl w:val="0C3D40A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23119C"/>
    <w:multiLevelType w:val="multilevel"/>
    <w:tmpl w:val="1D23119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2FB3A83"/>
    <w:multiLevelType w:val="multilevel"/>
    <w:tmpl w:val="22FB3A8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31E2883"/>
    <w:multiLevelType w:val="multilevel"/>
    <w:tmpl w:val="431E288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5526BE"/>
    <w:multiLevelType w:val="multilevel"/>
    <w:tmpl w:val="4F5526B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B075745"/>
    <w:multiLevelType w:val="multilevel"/>
    <w:tmpl w:val="5B075745"/>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FC1399B"/>
    <w:multiLevelType w:val="multilevel"/>
    <w:tmpl w:val="5FC1399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6966418"/>
    <w:multiLevelType w:val="multilevel"/>
    <w:tmpl w:val="6696641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C721DEE"/>
    <w:multiLevelType w:val="multilevel"/>
    <w:tmpl w:val="6C721DEE"/>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7F70231"/>
    <w:multiLevelType w:val="multilevel"/>
    <w:tmpl w:val="77F7023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9690535"/>
    <w:multiLevelType w:val="multilevel"/>
    <w:tmpl w:val="79690535"/>
    <w:lvl w:ilvl="0" w:tentative="0">
      <w:start w:val="1"/>
      <w:numFmt w:val="japaneseCounting"/>
      <w:lvlText w:val="（%1）"/>
      <w:lvlJc w:val="left"/>
      <w:pPr>
        <w:ind w:left="855" w:hanging="85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11"/>
  </w:num>
  <w:num w:numId="3">
    <w:abstractNumId w:val="5"/>
  </w:num>
  <w:num w:numId="4">
    <w:abstractNumId w:val="4"/>
  </w:num>
  <w:num w:numId="5">
    <w:abstractNumId w:val="1"/>
  </w:num>
  <w:num w:numId="6">
    <w:abstractNumId w:val="3"/>
  </w:num>
  <w:num w:numId="7">
    <w:abstractNumId w:val="10"/>
  </w:num>
  <w:num w:numId="8">
    <w:abstractNumId w:val="7"/>
  </w:num>
  <w:num w:numId="9">
    <w:abstractNumId w:val="0"/>
  </w:num>
  <w:num w:numId="10">
    <w:abstractNumId w:val="2"/>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92761E"/>
    <w:rsid w:val="00000E66"/>
    <w:rsid w:val="00021856"/>
    <w:rsid w:val="000557DA"/>
    <w:rsid w:val="000654B9"/>
    <w:rsid w:val="00065E74"/>
    <w:rsid w:val="00076B2E"/>
    <w:rsid w:val="00080F8F"/>
    <w:rsid w:val="000A0927"/>
    <w:rsid w:val="000B27EF"/>
    <w:rsid w:val="000B7F7A"/>
    <w:rsid w:val="000D5916"/>
    <w:rsid w:val="000E471A"/>
    <w:rsid w:val="000F0205"/>
    <w:rsid w:val="00106AFF"/>
    <w:rsid w:val="00116EF0"/>
    <w:rsid w:val="00132DD4"/>
    <w:rsid w:val="00142436"/>
    <w:rsid w:val="00147411"/>
    <w:rsid w:val="00154013"/>
    <w:rsid w:val="00157CAA"/>
    <w:rsid w:val="0016587D"/>
    <w:rsid w:val="00186798"/>
    <w:rsid w:val="00192E80"/>
    <w:rsid w:val="001B02A9"/>
    <w:rsid w:val="001D45F5"/>
    <w:rsid w:val="001D5271"/>
    <w:rsid w:val="002114B2"/>
    <w:rsid w:val="00215A06"/>
    <w:rsid w:val="00234256"/>
    <w:rsid w:val="0023465A"/>
    <w:rsid w:val="0024761E"/>
    <w:rsid w:val="00264527"/>
    <w:rsid w:val="00264DEE"/>
    <w:rsid w:val="00265A2F"/>
    <w:rsid w:val="002A15B0"/>
    <w:rsid w:val="002A4F02"/>
    <w:rsid w:val="002B4214"/>
    <w:rsid w:val="002B6B65"/>
    <w:rsid w:val="002C1D4D"/>
    <w:rsid w:val="002E18C8"/>
    <w:rsid w:val="002F609B"/>
    <w:rsid w:val="00303539"/>
    <w:rsid w:val="00306477"/>
    <w:rsid w:val="00311341"/>
    <w:rsid w:val="00313951"/>
    <w:rsid w:val="00316560"/>
    <w:rsid w:val="00316D5E"/>
    <w:rsid w:val="00337C91"/>
    <w:rsid w:val="00390F87"/>
    <w:rsid w:val="003957C5"/>
    <w:rsid w:val="003C28FC"/>
    <w:rsid w:val="003E3C66"/>
    <w:rsid w:val="003E4DF6"/>
    <w:rsid w:val="003F11E0"/>
    <w:rsid w:val="004016E7"/>
    <w:rsid w:val="004045C4"/>
    <w:rsid w:val="00430D71"/>
    <w:rsid w:val="00437181"/>
    <w:rsid w:val="00443949"/>
    <w:rsid w:val="00450A7C"/>
    <w:rsid w:val="00454315"/>
    <w:rsid w:val="00462548"/>
    <w:rsid w:val="00470DB4"/>
    <w:rsid w:val="004734A6"/>
    <w:rsid w:val="0047356B"/>
    <w:rsid w:val="0048195E"/>
    <w:rsid w:val="004A4CF1"/>
    <w:rsid w:val="004B6631"/>
    <w:rsid w:val="004C335E"/>
    <w:rsid w:val="004C7164"/>
    <w:rsid w:val="004D2A13"/>
    <w:rsid w:val="004D2B19"/>
    <w:rsid w:val="004E7E0D"/>
    <w:rsid w:val="004F3D37"/>
    <w:rsid w:val="0050511C"/>
    <w:rsid w:val="00511C79"/>
    <w:rsid w:val="00554E73"/>
    <w:rsid w:val="0057138D"/>
    <w:rsid w:val="00592F00"/>
    <w:rsid w:val="00596AD2"/>
    <w:rsid w:val="005A2BDE"/>
    <w:rsid w:val="005A7D81"/>
    <w:rsid w:val="005B0678"/>
    <w:rsid w:val="005C45D4"/>
    <w:rsid w:val="005D2FC1"/>
    <w:rsid w:val="005D652A"/>
    <w:rsid w:val="00600E33"/>
    <w:rsid w:val="00605ED1"/>
    <w:rsid w:val="006060C6"/>
    <w:rsid w:val="00626368"/>
    <w:rsid w:val="00631746"/>
    <w:rsid w:val="00646C71"/>
    <w:rsid w:val="00651302"/>
    <w:rsid w:val="0065208D"/>
    <w:rsid w:val="006538CE"/>
    <w:rsid w:val="00656FA5"/>
    <w:rsid w:val="006666E8"/>
    <w:rsid w:val="00696360"/>
    <w:rsid w:val="006B4EB7"/>
    <w:rsid w:val="006B6A61"/>
    <w:rsid w:val="006C3823"/>
    <w:rsid w:val="006E58A2"/>
    <w:rsid w:val="00711DE2"/>
    <w:rsid w:val="00713DF5"/>
    <w:rsid w:val="00714CAE"/>
    <w:rsid w:val="0073505A"/>
    <w:rsid w:val="0075126C"/>
    <w:rsid w:val="00772272"/>
    <w:rsid w:val="0078236C"/>
    <w:rsid w:val="00784B22"/>
    <w:rsid w:val="00792EFB"/>
    <w:rsid w:val="007A246D"/>
    <w:rsid w:val="007A516A"/>
    <w:rsid w:val="007B02B4"/>
    <w:rsid w:val="007C057B"/>
    <w:rsid w:val="00804DB2"/>
    <w:rsid w:val="00806C7F"/>
    <w:rsid w:val="008123C1"/>
    <w:rsid w:val="008751A4"/>
    <w:rsid w:val="008840D3"/>
    <w:rsid w:val="00890D18"/>
    <w:rsid w:val="0089395E"/>
    <w:rsid w:val="008C588C"/>
    <w:rsid w:val="008D30B6"/>
    <w:rsid w:val="008E0A69"/>
    <w:rsid w:val="00900430"/>
    <w:rsid w:val="00901F8F"/>
    <w:rsid w:val="00936FC8"/>
    <w:rsid w:val="00941972"/>
    <w:rsid w:val="009429C8"/>
    <w:rsid w:val="00946D04"/>
    <w:rsid w:val="009528AA"/>
    <w:rsid w:val="009634CB"/>
    <w:rsid w:val="00970DD9"/>
    <w:rsid w:val="00975C5A"/>
    <w:rsid w:val="00996900"/>
    <w:rsid w:val="009A251A"/>
    <w:rsid w:val="009D68AE"/>
    <w:rsid w:val="009F19B3"/>
    <w:rsid w:val="00A21CA6"/>
    <w:rsid w:val="00A50D16"/>
    <w:rsid w:val="00A54111"/>
    <w:rsid w:val="00A727C8"/>
    <w:rsid w:val="00A9244E"/>
    <w:rsid w:val="00A96DA0"/>
    <w:rsid w:val="00AD5EBC"/>
    <w:rsid w:val="00AF4CDE"/>
    <w:rsid w:val="00B00E8D"/>
    <w:rsid w:val="00B02604"/>
    <w:rsid w:val="00B1702D"/>
    <w:rsid w:val="00B20585"/>
    <w:rsid w:val="00B23604"/>
    <w:rsid w:val="00B44365"/>
    <w:rsid w:val="00B51927"/>
    <w:rsid w:val="00B71580"/>
    <w:rsid w:val="00B872DA"/>
    <w:rsid w:val="00B87B4F"/>
    <w:rsid w:val="00BA0D93"/>
    <w:rsid w:val="00BA36B4"/>
    <w:rsid w:val="00BC61BF"/>
    <w:rsid w:val="00BC7F20"/>
    <w:rsid w:val="00BD1A89"/>
    <w:rsid w:val="00BD48DA"/>
    <w:rsid w:val="00C213D5"/>
    <w:rsid w:val="00C33389"/>
    <w:rsid w:val="00C3407F"/>
    <w:rsid w:val="00C40BFC"/>
    <w:rsid w:val="00C54AD7"/>
    <w:rsid w:val="00C75325"/>
    <w:rsid w:val="00C81766"/>
    <w:rsid w:val="00C82A36"/>
    <w:rsid w:val="00C832FD"/>
    <w:rsid w:val="00CB0783"/>
    <w:rsid w:val="00CC0263"/>
    <w:rsid w:val="00CC177D"/>
    <w:rsid w:val="00CC24A4"/>
    <w:rsid w:val="00CD0511"/>
    <w:rsid w:val="00CD0AFD"/>
    <w:rsid w:val="00CD3241"/>
    <w:rsid w:val="00CE0DA1"/>
    <w:rsid w:val="00CE2D9C"/>
    <w:rsid w:val="00D146D0"/>
    <w:rsid w:val="00D30C09"/>
    <w:rsid w:val="00D31133"/>
    <w:rsid w:val="00D349BC"/>
    <w:rsid w:val="00D5254F"/>
    <w:rsid w:val="00D655B5"/>
    <w:rsid w:val="00D71679"/>
    <w:rsid w:val="00DB2A36"/>
    <w:rsid w:val="00DB3692"/>
    <w:rsid w:val="00DB5E69"/>
    <w:rsid w:val="00DD4369"/>
    <w:rsid w:val="00DE1FED"/>
    <w:rsid w:val="00DE3D0A"/>
    <w:rsid w:val="00DE3E1B"/>
    <w:rsid w:val="00DF52DD"/>
    <w:rsid w:val="00DF5F54"/>
    <w:rsid w:val="00E0008C"/>
    <w:rsid w:val="00E02893"/>
    <w:rsid w:val="00E2535D"/>
    <w:rsid w:val="00E36C02"/>
    <w:rsid w:val="00E403BF"/>
    <w:rsid w:val="00E67441"/>
    <w:rsid w:val="00EB7FC4"/>
    <w:rsid w:val="00EE295A"/>
    <w:rsid w:val="00EE41EA"/>
    <w:rsid w:val="00EF6B81"/>
    <w:rsid w:val="00F1418F"/>
    <w:rsid w:val="00F2081B"/>
    <w:rsid w:val="00F22A20"/>
    <w:rsid w:val="00F46212"/>
    <w:rsid w:val="00F500C6"/>
    <w:rsid w:val="00F64A6C"/>
    <w:rsid w:val="00F74CD7"/>
    <w:rsid w:val="00F82D06"/>
    <w:rsid w:val="00F94222"/>
    <w:rsid w:val="00F958AC"/>
    <w:rsid w:val="00FA6A71"/>
    <w:rsid w:val="00FB5C09"/>
    <w:rsid w:val="00FB6FCB"/>
    <w:rsid w:val="00FC00C9"/>
    <w:rsid w:val="00FE6425"/>
    <w:rsid w:val="00FF689E"/>
    <w:rsid w:val="25DDCEF4"/>
    <w:rsid w:val="2E92761E"/>
    <w:rsid w:val="76EE921B"/>
    <w:rsid w:val="7FFF2321"/>
    <w:rsid w:val="DEB7B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nhideWhenUsed/>
    <w:qFormat/>
    <w:uiPriority w:val="1"/>
  </w:style>
  <w:style w:type="table" w:default="1" w:styleId="9">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20"/>
    <w:qFormat/>
    <w:uiPriority w:val="0"/>
    <w:rPr>
      <w:sz w:val="18"/>
      <w:szCs w:val="18"/>
    </w:rPr>
  </w:style>
  <w:style w:type="paragraph" w:styleId="3">
    <w:name w:val="footer"/>
    <w:basedOn w:val="1"/>
    <w:link w:val="12"/>
    <w:qFormat/>
    <w:uiPriority w:val="99"/>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21"/>
    <w:qFormat/>
    <w:uiPriority w:val="0"/>
    <w:pPr>
      <w:snapToGrid w:val="0"/>
      <w:jc w:val="left"/>
    </w:pPr>
    <w:rPr>
      <w:sz w:val="18"/>
      <w:szCs w:val="18"/>
    </w:rPr>
  </w:style>
  <w:style w:type="character" w:styleId="7">
    <w:name w:val="Hyperlink"/>
    <w:basedOn w:val="6"/>
    <w:qFormat/>
    <w:uiPriority w:val="0"/>
    <w:rPr>
      <w:color w:val="0563C1" w:themeColor="hyperlink"/>
      <w:u w:val="single"/>
    </w:rPr>
  </w:style>
  <w:style w:type="character" w:styleId="8">
    <w:name w:val="footnote reference"/>
    <w:basedOn w:val="6"/>
    <w:qFormat/>
    <w:uiPriority w:val="0"/>
    <w:rPr>
      <w:vertAlign w:val="superscript"/>
    </w:rPr>
  </w:style>
  <w:style w:type="table" w:styleId="10">
    <w:name w:val="Table Grid"/>
    <w:basedOn w:val="9"/>
    <w:qFormat/>
    <w:uiPriority w:val="0"/>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1">
    <w:name w:val="页眉 Char"/>
    <w:basedOn w:val="6"/>
    <w:link w:val="4"/>
    <w:qFormat/>
    <w:uiPriority w:val="0"/>
    <w:rPr>
      <w:kern w:val="2"/>
      <w:sz w:val="18"/>
      <w:szCs w:val="18"/>
    </w:rPr>
  </w:style>
  <w:style w:type="character" w:customStyle="1" w:styleId="12">
    <w:name w:val="页脚 Char"/>
    <w:basedOn w:val="6"/>
    <w:link w:val="3"/>
    <w:qFormat/>
    <w:uiPriority w:val="99"/>
    <w:rPr>
      <w:kern w:val="2"/>
      <w:sz w:val="18"/>
      <w:szCs w:val="18"/>
    </w:rPr>
  </w:style>
  <w:style w:type="paragraph" w:customStyle="1" w:styleId="13">
    <w:name w:val="列出段落1"/>
    <w:basedOn w:val="1"/>
    <w:qFormat/>
    <w:uiPriority w:val="34"/>
    <w:pPr>
      <w:ind w:firstLine="420" w:firstLineChars="200"/>
    </w:pPr>
    <w:rPr>
      <w:rFonts w:asciiTheme="minorHAnsi" w:hAnsiTheme="minorHAnsi" w:eastAsiaTheme="minorEastAsia" w:cstheme="minorBidi"/>
      <w:szCs w:val="24"/>
    </w:rPr>
  </w:style>
  <w:style w:type="table" w:customStyle="1" w:styleId="14">
    <w:name w:val="网格型1"/>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5">
    <w:name w:val="网格型2"/>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customStyle="1" w:styleId="16">
    <w:name w:val="网格型3"/>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7">
    <w:name w:val="未处理的提及1"/>
    <w:basedOn w:val="6"/>
    <w:unhideWhenUsed/>
    <w:qFormat/>
    <w:uiPriority w:val="99"/>
    <w:rPr>
      <w:color w:val="605E5C"/>
      <w:shd w:val="clear" w:color="auto" w:fill="E1DFDD"/>
    </w:rPr>
  </w:style>
  <w:style w:type="paragraph" w:customStyle="1" w:styleId="18">
    <w:name w:val="List Paragraph"/>
    <w:basedOn w:val="1"/>
    <w:qFormat/>
    <w:uiPriority w:val="99"/>
    <w:pPr>
      <w:ind w:firstLine="420" w:firstLineChars="200"/>
    </w:pPr>
  </w:style>
  <w:style w:type="table" w:customStyle="1" w:styleId="19">
    <w:name w:val="网格型4"/>
    <w:basedOn w:val="9"/>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20">
    <w:name w:val="批注框文本 Char"/>
    <w:basedOn w:val="6"/>
    <w:link w:val="2"/>
    <w:qFormat/>
    <w:uiPriority w:val="0"/>
    <w:rPr>
      <w:kern w:val="2"/>
      <w:sz w:val="18"/>
      <w:szCs w:val="18"/>
    </w:rPr>
  </w:style>
  <w:style w:type="character" w:customStyle="1" w:styleId="21">
    <w:name w:val="脚注文本 Char"/>
    <w:basedOn w:val="6"/>
    <w:link w:val="5"/>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6652</Words>
  <Characters>669</Characters>
  <Lines>5</Lines>
  <Paragraphs>14</Paragraphs>
  <ScaleCrop>false</ScaleCrop>
  <LinksUpToDate>false</LinksUpToDate>
  <CharactersWithSpaces>7307</CharactersWithSpaces>
  <Application>WPS Office_1.8.2.2861_F1E327BC-269C-435d-A152-05C5408002CA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2019-07-29T09:49:00Z</dcterms:created>
  <dc:creator>袁成兰</dc:creator>
  <cp:lastModifiedBy>chenxia</cp:lastModifiedBy>
  <cp:lastPrinted>2019-08-19T21:07:00Z</cp:lastPrinted>
  <dcterms:modified xsi:type="dcterms:W3CDTF">2020-05-29T14:43:24Z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2052-1.8.2.2861</vt:lpwstr>
  </property>
</Properties>
</file>