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3121" w:rsidRDefault="0029636E">
      <w:pPr>
        <w:ind w:firstLineChars="200" w:firstLine="562"/>
        <w:jc w:val="center"/>
        <w:rPr>
          <w:b/>
          <w:sz w:val="28"/>
        </w:rPr>
      </w:pPr>
      <w:bookmarkStart w:id="0" w:name="_GoBack"/>
      <w:r>
        <w:rPr>
          <w:rFonts w:hint="eastAsia"/>
          <w:b/>
          <w:sz w:val="28"/>
        </w:rPr>
        <w:t>探寻阅读路径</w:t>
      </w:r>
      <w:r>
        <w:rPr>
          <w:rFonts w:hint="eastAsia"/>
          <w:b/>
          <w:sz w:val="28"/>
        </w:rPr>
        <w:t>，</w:t>
      </w:r>
      <w:r w:rsidR="00BE51DF">
        <w:rPr>
          <w:rFonts w:hint="eastAsia"/>
          <w:b/>
          <w:sz w:val="28"/>
        </w:rPr>
        <w:t>重构</w:t>
      </w:r>
      <w:r>
        <w:rPr>
          <w:rFonts w:hint="eastAsia"/>
          <w:b/>
          <w:sz w:val="28"/>
        </w:rPr>
        <w:t>复习教学</w:t>
      </w:r>
    </w:p>
    <w:p w:rsidR="00183121" w:rsidRDefault="0029636E">
      <w:pPr>
        <w:ind w:firstLineChars="200" w:firstLine="420"/>
        <w:jc w:val="center"/>
        <w:rPr>
          <w:sz w:val="21"/>
          <w:szCs w:val="21"/>
        </w:rPr>
      </w:pPr>
      <w:r>
        <w:rPr>
          <w:rFonts w:hint="eastAsia"/>
          <w:sz w:val="21"/>
          <w:szCs w:val="21"/>
        </w:rPr>
        <w:t>——</w:t>
      </w:r>
      <w:r w:rsidR="00BE51DF">
        <w:rPr>
          <w:rFonts w:hint="eastAsia"/>
          <w:sz w:val="21"/>
          <w:szCs w:val="21"/>
        </w:rPr>
        <w:t>以</w:t>
      </w:r>
      <w:r>
        <w:rPr>
          <w:rFonts w:hint="eastAsia"/>
          <w:sz w:val="21"/>
          <w:szCs w:val="21"/>
        </w:rPr>
        <w:t>《小说阅读专项复习课》教学</w:t>
      </w:r>
      <w:r w:rsidR="00BE51DF">
        <w:rPr>
          <w:rFonts w:hint="eastAsia"/>
          <w:sz w:val="21"/>
          <w:szCs w:val="21"/>
        </w:rPr>
        <w:t>为</w:t>
      </w:r>
      <w:r>
        <w:rPr>
          <w:rFonts w:hint="eastAsia"/>
          <w:sz w:val="21"/>
          <w:szCs w:val="21"/>
        </w:rPr>
        <w:t>例</w:t>
      </w:r>
    </w:p>
    <w:p w:rsidR="00183121" w:rsidRDefault="00183121">
      <w:pPr>
        <w:ind w:firstLineChars="200" w:firstLine="420"/>
        <w:jc w:val="center"/>
        <w:rPr>
          <w:sz w:val="21"/>
          <w:szCs w:val="21"/>
        </w:rPr>
      </w:pPr>
    </w:p>
    <w:p w:rsidR="00183121" w:rsidRDefault="0029636E">
      <w:pPr>
        <w:jc w:val="center"/>
        <w:rPr>
          <w:sz w:val="21"/>
          <w:szCs w:val="21"/>
        </w:rPr>
      </w:pPr>
      <w:r>
        <w:rPr>
          <w:rFonts w:hint="eastAsia"/>
          <w:sz w:val="21"/>
          <w:szCs w:val="21"/>
        </w:rPr>
        <w:t>华东理工大学附属中学</w:t>
      </w:r>
      <w:r>
        <w:rPr>
          <w:rFonts w:hint="eastAsia"/>
          <w:sz w:val="21"/>
          <w:szCs w:val="21"/>
        </w:rPr>
        <w:t xml:space="preserve"> </w:t>
      </w:r>
      <w:r>
        <w:rPr>
          <w:rFonts w:hint="eastAsia"/>
          <w:sz w:val="21"/>
          <w:szCs w:val="21"/>
        </w:rPr>
        <w:t>许冰洁</w:t>
      </w:r>
    </w:p>
    <w:p w:rsidR="00183121" w:rsidRDefault="00183121">
      <w:pPr>
        <w:jc w:val="right"/>
      </w:pPr>
    </w:p>
    <w:p w:rsidR="00183121" w:rsidRDefault="0029636E">
      <w:pPr>
        <w:ind w:firstLineChars="200" w:firstLine="480"/>
        <w:jc w:val="left"/>
      </w:pPr>
      <w:r>
        <w:rPr>
          <w:rFonts w:hint="eastAsia"/>
        </w:rPr>
        <w:t>复习课，是初三教学的重头戏。阅读复习课的内容不能仅仅停留于机械重复的练习加讲评，要摆脱盲目刷题的老路子，真正提升学生阅读的能力，就要探索如何利用有限的课时，帮助学生明确一类文本的阅读方法。本文结合《小说阅读专项复习》的教学过程，来探究小说阅读复习课的内容确定与实施。</w:t>
      </w:r>
    </w:p>
    <w:p w:rsidR="00183121" w:rsidRDefault="00183121">
      <w:pPr>
        <w:ind w:firstLineChars="200" w:firstLine="480"/>
        <w:jc w:val="left"/>
      </w:pPr>
    </w:p>
    <w:p w:rsidR="00183121" w:rsidRDefault="0029636E">
      <w:pPr>
        <w:ind w:firstLineChars="200" w:firstLine="480"/>
        <w:jc w:val="left"/>
      </w:pPr>
      <w:r>
        <w:rPr>
          <w:rFonts w:hint="eastAsia"/>
        </w:rPr>
        <w:t>一、背景介绍</w:t>
      </w:r>
    </w:p>
    <w:p w:rsidR="00183121" w:rsidRDefault="0029636E">
      <w:pPr>
        <w:ind w:firstLineChars="200" w:firstLine="480"/>
        <w:jc w:val="left"/>
      </w:pPr>
      <w:r>
        <w:rPr>
          <w:rFonts w:hint="eastAsia"/>
        </w:rPr>
        <w:t>《义务教育语文学科课程标准》中，对于现代文阅读，要求学生能够“</w:t>
      </w:r>
      <w:r>
        <w:t>在通读课文的基础上，理清思路，理解、分析主要内容</w:t>
      </w:r>
      <w:r>
        <w:rPr>
          <w:rFonts w:hint="eastAsia"/>
        </w:rPr>
        <w:t>”“</w:t>
      </w:r>
      <w:r>
        <w:t>初步领悟作品的内涵，从中获得对自然、社会、人生的有益启示</w:t>
      </w:r>
      <w:r>
        <w:rPr>
          <w:rFonts w:hint="eastAsia"/>
        </w:rPr>
        <w:t>”。《课程标准》明确了学生在阅读时的重要任务是：理清作者写了什么，读懂作者想表达什么。</w:t>
      </w:r>
    </w:p>
    <w:p w:rsidR="00183121" w:rsidRDefault="0029636E">
      <w:pPr>
        <w:ind w:firstLineChars="200" w:firstLine="480"/>
        <w:jc w:val="left"/>
        <w:rPr>
          <w:rFonts w:ascii="宋体" w:hAnsi="宋体" w:cs="宋体"/>
          <w:kern w:val="0"/>
          <w:lang w:val="zh-CN"/>
        </w:rPr>
      </w:pPr>
      <w:r>
        <w:rPr>
          <w:rFonts w:hint="eastAsia"/>
        </w:rPr>
        <w:t>另一方面，随着学科核心素养的提出以及统编教材的“上线”，中考改革也在不断推进。</w:t>
      </w:r>
      <w:r>
        <w:rPr>
          <w:rFonts w:ascii="宋体" w:hAnsi="宋体" w:cs="宋体"/>
          <w:kern w:val="0"/>
          <w:lang w:val="zh-CN"/>
        </w:rPr>
        <w:t>上海市中考语文试卷延续</w:t>
      </w:r>
      <w:r>
        <w:rPr>
          <w:rFonts w:ascii="宋体" w:hAnsi="宋体" w:cs="宋体"/>
          <w:kern w:val="0"/>
          <w:lang w:val="zh-CN"/>
        </w:rPr>
        <w:t>“</w:t>
      </w:r>
      <w:r>
        <w:rPr>
          <w:rFonts w:ascii="宋体" w:hAnsi="宋体" w:cs="宋体" w:hint="eastAsia"/>
          <w:kern w:val="0"/>
          <w:lang w:val="zh-CN"/>
        </w:rPr>
        <w:t>关注现实生活，引领精神成长</w:t>
      </w:r>
      <w:r>
        <w:rPr>
          <w:rFonts w:ascii="宋体" w:hAnsi="宋体" w:cs="宋体"/>
          <w:kern w:val="0"/>
          <w:lang w:val="zh-CN"/>
        </w:rPr>
        <w:t>”</w:t>
      </w:r>
      <w:r>
        <w:rPr>
          <w:rFonts w:ascii="宋体" w:hAnsi="宋体" w:cs="宋体" w:hint="eastAsia"/>
          <w:kern w:val="0"/>
          <w:lang w:val="zh-CN"/>
        </w:rPr>
        <w:t>的命题思路，在关注生活的广度和深度的同时，考查思维能力层次方面的要求在</w:t>
      </w:r>
      <w:r>
        <w:rPr>
          <w:rFonts w:ascii="宋体" w:hAnsi="宋体" w:cs="宋体"/>
          <w:kern w:val="0"/>
          <w:lang w:val="zh-CN"/>
        </w:rPr>
        <w:t>不断</w:t>
      </w:r>
      <w:r>
        <w:rPr>
          <w:rFonts w:ascii="宋体" w:hAnsi="宋体" w:cs="宋体" w:hint="eastAsia"/>
          <w:kern w:val="0"/>
          <w:lang w:val="zh-CN"/>
        </w:rPr>
        <w:t>提升。从分值分配的变化、命题形式的变化、命题重点的聚焦中不难看出：新形势下的中考返璞归真，回归阅读与表达的本原；注重整体感知，逻辑思维；关注语言实际的运用。</w:t>
      </w:r>
    </w:p>
    <w:p w:rsidR="00183121" w:rsidRDefault="0029636E">
      <w:pPr>
        <w:ind w:firstLine="480"/>
      </w:pPr>
      <w:r>
        <w:rPr>
          <w:rFonts w:hint="eastAsia"/>
        </w:rPr>
        <w:t>以</w:t>
      </w:r>
      <w:r>
        <w:rPr>
          <w:rFonts w:hint="eastAsia"/>
        </w:rPr>
        <w:t>20</w:t>
      </w:r>
      <w:r>
        <w:rPr>
          <w:rFonts w:hint="eastAsia"/>
        </w:rPr>
        <w:t>17</w:t>
      </w:r>
      <w:r>
        <w:rPr>
          <w:rFonts w:hint="eastAsia"/>
        </w:rPr>
        <w:t>年</w:t>
      </w:r>
      <w:r>
        <w:t>中考记叙文《十七岁那年的单车》</w:t>
      </w:r>
      <w:r>
        <w:rPr>
          <w:rFonts w:hint="eastAsia"/>
        </w:rPr>
        <w:t>为例，文章写的</w:t>
      </w:r>
      <w:r>
        <w:t>是一个曾经叛逆的少年在父母的关爱和生活的磨炼中获得成长的故事。</w:t>
      </w:r>
      <w:r>
        <w:rPr>
          <w:rFonts w:hint="eastAsia"/>
        </w:rPr>
        <w:t>这篇</w:t>
      </w:r>
      <w:r>
        <w:t>微型小说在故事情节安排、</w:t>
      </w:r>
      <w:r>
        <w:rPr>
          <w:rFonts w:hint="eastAsia"/>
        </w:rPr>
        <w:t>人物形象</w:t>
      </w:r>
      <w:r>
        <w:t>刻画，</w:t>
      </w:r>
      <w:r>
        <w:rPr>
          <w:rFonts w:hint="eastAsia"/>
        </w:rPr>
        <w:t>尤其</w:t>
      </w:r>
      <w:r>
        <w:t>是语言的运用方面</w:t>
      </w:r>
      <w:r>
        <w:rPr>
          <w:rFonts w:hint="eastAsia"/>
        </w:rPr>
        <w:t>富有</w:t>
      </w:r>
      <w:r>
        <w:t>鲜明的特色。</w:t>
      </w:r>
      <w:r>
        <w:rPr>
          <w:rFonts w:hint="eastAsia"/>
        </w:rPr>
        <w:t>第</w:t>
      </w:r>
      <w:r>
        <w:t>22</w:t>
      </w:r>
      <w:r>
        <w:rPr>
          <w:rFonts w:hint="eastAsia"/>
        </w:rPr>
        <w:t>题</w:t>
      </w:r>
      <w:r>
        <w:t>和第</w:t>
      </w:r>
      <w:r>
        <w:t>23</w:t>
      </w:r>
      <w:r>
        <w:rPr>
          <w:rFonts w:hint="eastAsia"/>
        </w:rPr>
        <w:t>题</w:t>
      </w:r>
      <w:r>
        <w:t>均考查了学生语言品味与运用能力。</w:t>
      </w:r>
      <w:r>
        <w:rPr>
          <w:rFonts w:hint="eastAsia"/>
        </w:rPr>
        <w:t>其中，</w:t>
      </w:r>
      <w:r>
        <w:t>第</w:t>
      </w:r>
      <w:r>
        <w:t>23</w:t>
      </w:r>
      <w:r>
        <w:rPr>
          <w:rFonts w:hint="eastAsia"/>
        </w:rPr>
        <w:t>题</w:t>
      </w:r>
      <w:r>
        <w:t>:</w:t>
      </w:r>
      <w:r>
        <w:rPr>
          <w:rFonts w:hint="eastAsia"/>
        </w:rPr>
        <w:t>细读</w:t>
      </w:r>
      <w:r>
        <w:t>第</w:t>
      </w:r>
      <w:r>
        <w:t>24</w:t>
      </w:r>
      <w:r>
        <w:rPr>
          <w:rFonts w:hint="eastAsia"/>
        </w:rPr>
        <w:t>段</w:t>
      </w:r>
      <w:r>
        <w:t>，</w:t>
      </w:r>
      <w:r>
        <w:rPr>
          <w:rFonts w:hint="eastAsia"/>
        </w:rPr>
        <w:t>紧扣</w:t>
      </w:r>
      <w:r>
        <w:t>加点之处，</w:t>
      </w:r>
      <w:r>
        <w:rPr>
          <w:rFonts w:hint="eastAsia"/>
        </w:rPr>
        <w:t>说说</w:t>
      </w:r>
      <w:r>
        <w:t>结尾的妙处。</w:t>
      </w:r>
      <w:r>
        <w:rPr>
          <w:rFonts w:hint="eastAsia"/>
        </w:rPr>
        <w:t>本题</w:t>
      </w:r>
      <w:r>
        <w:t>直接点出</w:t>
      </w:r>
      <w:r>
        <w:t>“</w:t>
      </w:r>
      <w:r>
        <w:t>紧扣加点之处</w:t>
      </w:r>
      <w:r>
        <w:t>”</w:t>
      </w:r>
      <w:r>
        <w:t>，</w:t>
      </w:r>
      <w:r>
        <w:rPr>
          <w:rFonts w:hint="eastAsia"/>
        </w:rPr>
        <w:t>指向</w:t>
      </w:r>
      <w:r>
        <w:t>明晰，</w:t>
      </w:r>
      <w:r>
        <w:rPr>
          <w:rFonts w:hint="eastAsia"/>
        </w:rPr>
        <w:t>在</w:t>
      </w:r>
      <w:r>
        <w:t>不增加难度的前提下，</w:t>
      </w:r>
      <w:r>
        <w:rPr>
          <w:rFonts w:hint="eastAsia"/>
        </w:rPr>
        <w:t>考查</w:t>
      </w:r>
      <w:r>
        <w:t>学生对写作手法及其语言表现力的感受。</w:t>
      </w:r>
      <w:r>
        <w:rPr>
          <w:rFonts w:hint="eastAsia"/>
        </w:rPr>
        <w:t>结尾段与文章主旨密切相关，考查学生是否真正把握了文章主旨，并能够用较为清晰的语言表述出来。这样</w:t>
      </w:r>
      <w:r>
        <w:t>的命题切口小而境</w:t>
      </w:r>
      <w:r>
        <w:t>界大，</w:t>
      </w:r>
      <w:r>
        <w:rPr>
          <w:rFonts w:hint="eastAsia"/>
        </w:rPr>
        <w:t>问题</w:t>
      </w:r>
      <w:r>
        <w:t>浅而用意</w:t>
      </w:r>
      <w:r>
        <w:rPr>
          <w:rFonts w:hint="eastAsia"/>
        </w:rPr>
        <w:t>深</w:t>
      </w:r>
      <w:r>
        <w:t>。</w:t>
      </w:r>
    </w:p>
    <w:p w:rsidR="00183121" w:rsidRDefault="0029636E">
      <w:pPr>
        <w:ind w:firstLineChars="200" w:firstLine="480"/>
        <w:jc w:val="left"/>
      </w:pPr>
      <w:r>
        <w:rPr>
          <w:rFonts w:hint="eastAsia"/>
        </w:rPr>
        <w:t>但对于一部分初三学生而言，在有限的考试时间内，存在着对文章理解片面或者失当的情况。他们并没有完全掌握阅读现代文的一般方法，只是凭感觉阅读，只是蜻蜓点水地看了一部分就匆忙下了结论。</w:t>
      </w:r>
    </w:p>
    <w:p w:rsidR="00183121" w:rsidRDefault="0029636E">
      <w:pPr>
        <w:ind w:firstLineChars="200" w:firstLine="480"/>
        <w:jc w:val="left"/>
      </w:pPr>
      <w:r>
        <w:rPr>
          <w:rFonts w:hint="eastAsia"/>
        </w:rPr>
        <w:t>因此，这堂《小说阅读专项复习课》的总目标定为“把握文章主旨”。结合选取例文《十七岁那年的单车》的文本特点，将具体的教学目标定为以下两点：</w:t>
      </w:r>
      <w:r>
        <w:rPr>
          <w:rFonts w:hint="eastAsia"/>
        </w:rPr>
        <w:t xml:space="preserve"> 1</w:t>
      </w:r>
      <w:r>
        <w:rPr>
          <w:rFonts w:hint="eastAsia"/>
        </w:rPr>
        <w:t>、在概括故事的基础上，学习关注情节设置，把握文章主旨。</w:t>
      </w:r>
      <w:r>
        <w:rPr>
          <w:rFonts w:hint="eastAsia"/>
        </w:rPr>
        <w:t>2</w:t>
      </w:r>
      <w:r>
        <w:rPr>
          <w:rFonts w:hint="eastAsia"/>
        </w:rPr>
        <w:t>、学习关注细节，理解细节描写的作用，把握文章主旨</w:t>
      </w:r>
      <w:r>
        <w:t>。</w:t>
      </w:r>
      <w:r>
        <w:rPr>
          <w:rFonts w:hint="eastAsia"/>
        </w:rPr>
        <w:t>试图借助解读一篇文章，学习解读这一类文体的阅读方法。</w:t>
      </w:r>
    </w:p>
    <w:p w:rsidR="00183121" w:rsidRDefault="00183121">
      <w:pPr>
        <w:ind w:firstLineChars="200" w:firstLine="480"/>
        <w:jc w:val="left"/>
      </w:pPr>
    </w:p>
    <w:p w:rsidR="00183121" w:rsidRDefault="0029636E">
      <w:pPr>
        <w:ind w:firstLineChars="200" w:firstLine="480"/>
        <w:jc w:val="left"/>
      </w:pPr>
      <w:r>
        <w:rPr>
          <w:rFonts w:hint="eastAsia"/>
        </w:rPr>
        <w:t>二、设计思路</w:t>
      </w:r>
    </w:p>
    <w:p w:rsidR="00183121" w:rsidRDefault="0029636E">
      <w:pPr>
        <w:ind w:firstLineChars="200" w:firstLine="480"/>
        <w:jc w:val="left"/>
      </w:pPr>
      <w:r>
        <w:rPr>
          <w:rFonts w:hint="eastAsia"/>
        </w:rPr>
        <w:t>1</w:t>
      </w:r>
      <w:r>
        <w:rPr>
          <w:rFonts w:hint="eastAsia"/>
        </w:rPr>
        <w:t>、从关注小说三要素到关注小说的叙述</w:t>
      </w:r>
    </w:p>
    <w:p w:rsidR="00183121" w:rsidRDefault="0029636E">
      <w:pPr>
        <w:ind w:firstLineChars="200" w:firstLine="480"/>
        <w:jc w:val="left"/>
      </w:pPr>
      <w:r>
        <w:rPr>
          <w:rFonts w:hint="eastAsia"/>
        </w:rPr>
        <w:t>通常的小说教学，往往想到的是围绕小说的三要素，即人物、情节、环境而展开。因此在最初的教学设计中，我安排了梳理情节、分析人物和把握主旨三大环节。</w:t>
      </w:r>
    </w:p>
    <w:p w:rsidR="00183121" w:rsidRDefault="0029636E">
      <w:pPr>
        <w:ind w:firstLineChars="200" w:firstLine="480"/>
        <w:jc w:val="left"/>
      </w:pPr>
      <w:r>
        <w:rPr>
          <w:rFonts w:hint="eastAsia"/>
        </w:rPr>
        <w:lastRenderedPageBreak/>
        <w:t>而事实上，小说三要素是相互交织相互影响的。人物的活动构成情节。人物与人物之间的矛盾推动情节发展。人为地将这三要素割裂，实际上是破坏了小说阅读，也根本与普通读者阅读小说的思路相违背。更要命的是，这样机械化的解读一篇篇小说，让学生知道的只是一个个故事、一个个人物、一个个主题，而非让学生学会如何真正地进入小说所呈现的世界</w:t>
      </w:r>
      <w:r>
        <w:rPr>
          <w:rFonts w:hint="eastAsia"/>
        </w:rPr>
        <w:t>里去。</w:t>
      </w:r>
    </w:p>
    <w:p w:rsidR="00183121" w:rsidRDefault="0029636E">
      <w:pPr>
        <w:ind w:firstLineChars="200" w:firstLine="480"/>
        <w:jc w:val="left"/>
      </w:pPr>
      <w:r>
        <w:rPr>
          <w:rFonts w:hint="eastAsia"/>
        </w:rPr>
        <w:t>曹刚老师的《课文可以这样读》一文中提到：“初中文本解读的内容不能停留在文本的内容层面，而是要发现文本语言形式的特点”。小说的本质是虚构与叙述。好的小说一定有好的叙述技巧。读小说不仅要关注小说写了什么，更要关注小说是怎么写的，即关注作者的叙述技巧。因此，经过修改，我安排了（</w:t>
      </w:r>
      <w:r>
        <w:rPr>
          <w:rFonts w:hint="eastAsia"/>
        </w:rPr>
        <w:t>1</w:t>
      </w:r>
      <w:r>
        <w:rPr>
          <w:rFonts w:hint="eastAsia"/>
        </w:rPr>
        <w:t>）梳理情节，关注情节设置；（</w:t>
      </w:r>
      <w:r>
        <w:rPr>
          <w:rFonts w:hint="eastAsia"/>
        </w:rPr>
        <w:t>2</w:t>
      </w:r>
      <w:r>
        <w:rPr>
          <w:rFonts w:hint="eastAsia"/>
        </w:rPr>
        <w:t>）关注细节，理解细节描写的作用；（</w:t>
      </w:r>
      <w:r>
        <w:rPr>
          <w:rFonts w:hint="eastAsia"/>
        </w:rPr>
        <w:t>3</w:t>
      </w:r>
      <w:r>
        <w:rPr>
          <w:rFonts w:hint="eastAsia"/>
        </w:rPr>
        <w:t>）探讨主旨及学法小结这三个环节。</w:t>
      </w:r>
    </w:p>
    <w:p w:rsidR="00183121" w:rsidRDefault="0029636E">
      <w:pPr>
        <w:ind w:firstLineChars="200" w:firstLine="480"/>
        <w:jc w:val="left"/>
      </w:pPr>
      <w:r>
        <w:rPr>
          <w:rFonts w:hint="eastAsia"/>
        </w:rPr>
        <w:t>这样的环节安排，更好地还原了普通读者阅读小说的思路：写了什么？——怎么写的？——为什么这样写？重点关注作者的写法，就是理解作者的匠</w:t>
      </w:r>
      <w:r>
        <w:rPr>
          <w:rFonts w:hint="eastAsia"/>
        </w:rPr>
        <w:t>心，就能更接近文章的主旨。</w:t>
      </w:r>
    </w:p>
    <w:p w:rsidR="00183121" w:rsidRDefault="0029636E">
      <w:pPr>
        <w:ind w:firstLineChars="200" w:firstLine="480"/>
        <w:jc w:val="left"/>
      </w:pPr>
      <w:r>
        <w:rPr>
          <w:rFonts w:hint="eastAsia"/>
        </w:rPr>
        <w:t>2</w:t>
      </w:r>
      <w:r>
        <w:rPr>
          <w:rFonts w:hint="eastAsia"/>
        </w:rPr>
        <w:t>、从着眼单一细节到勾连几处细节</w:t>
      </w:r>
    </w:p>
    <w:p w:rsidR="00183121" w:rsidRDefault="0029636E">
      <w:pPr>
        <w:ind w:firstLineChars="200" w:firstLine="480"/>
        <w:jc w:val="left"/>
      </w:pPr>
      <w:r>
        <w:rPr>
          <w:rFonts w:hint="eastAsia"/>
        </w:rPr>
        <w:t>细节描写，是指抓住细微而又具体的典型情节，如一个动作、一种表情、一句话等，用特定的镜头放大，加以生动细致的描绘。细节描写是刻画人物性格，揭示人物内心世界，表现人物细微复杂感情等最重要的方法。因此，在本课教学设计中，我就关注到了细节，希望借此来帮助学生走近人物、走近人物内心。</w:t>
      </w:r>
    </w:p>
    <w:p w:rsidR="00183121" w:rsidRDefault="0029636E">
      <w:pPr>
        <w:ind w:firstLineChars="200" w:firstLine="480"/>
        <w:jc w:val="left"/>
      </w:pPr>
      <w:r>
        <w:rPr>
          <w:rFonts w:hint="eastAsia"/>
        </w:rPr>
        <w:t>在最初的教学设计中，我特地布置了一道预习题：试分析父与子的形象。格式示例：父亲</w:t>
      </w:r>
      <w:r>
        <w:rPr>
          <w:rFonts w:hint="eastAsia"/>
        </w:rPr>
        <w:t>/</w:t>
      </w:r>
      <w:r>
        <w:rPr>
          <w:rFonts w:hint="eastAsia"/>
        </w:rPr>
        <w:t>儿子是</w:t>
      </w:r>
      <w:r>
        <w:rPr>
          <w:rFonts w:hint="eastAsia"/>
          <w:u w:val="single"/>
        </w:rPr>
        <w:t xml:space="preserve">         </w:t>
      </w:r>
      <w:r>
        <w:rPr>
          <w:rFonts w:hint="eastAsia"/>
        </w:rPr>
        <w:t>（性格特点）的人，从文中“</w:t>
      </w:r>
      <w:r>
        <w:rPr>
          <w:rFonts w:hint="eastAsia"/>
          <w:u w:val="single"/>
        </w:rPr>
        <w:t xml:space="preserve">            </w:t>
      </w:r>
      <w:r>
        <w:rPr>
          <w:rFonts w:hint="eastAsia"/>
        </w:rPr>
        <w:t>”可以看出。此设计意</w:t>
      </w:r>
      <w:r>
        <w:rPr>
          <w:rFonts w:hint="eastAsia"/>
        </w:rPr>
        <w:t>图引导学生通过关注文本中的细节，来把握人物形象。</w:t>
      </w:r>
    </w:p>
    <w:p w:rsidR="00183121" w:rsidRDefault="0029636E">
      <w:pPr>
        <w:ind w:firstLineChars="200" w:firstLine="480"/>
        <w:jc w:val="left"/>
      </w:pPr>
      <w:r>
        <w:rPr>
          <w:rFonts w:hint="eastAsia"/>
        </w:rPr>
        <w:t>但事实证明，学生通过这道题，只能够非常单一的看待人物。他们往往寻找了一处细节，就迫不及待地下了结论。是题目出了问题！我猛然发现，题目的导向不就是就一处细节论一种特点么？这自然是无法完整全面地看待人物了。</w:t>
      </w:r>
      <w:r>
        <w:rPr>
          <w:rFonts w:hint="eastAsia"/>
        </w:rPr>
        <w:t xml:space="preserve"> </w:t>
      </w:r>
    </w:p>
    <w:p w:rsidR="00183121" w:rsidRDefault="0029636E">
      <w:pPr>
        <w:ind w:firstLineChars="200" w:firstLine="480"/>
        <w:jc w:val="left"/>
      </w:pPr>
      <w:r>
        <w:rPr>
          <w:rFonts w:hint="eastAsia"/>
        </w:rPr>
        <w:t>于是，我进行了教学设计的调整，我有意设置了这样一项课堂活动：（</w:t>
      </w:r>
      <w:r>
        <w:rPr>
          <w:rFonts w:hint="eastAsia"/>
        </w:rPr>
        <w:t>1</w:t>
      </w:r>
      <w:r>
        <w:rPr>
          <w:rFonts w:hint="eastAsia"/>
        </w:rPr>
        <w:t>）圈划作者花笔墨，给你留下深刻印象的语句；（</w:t>
      </w:r>
      <w:r>
        <w:rPr>
          <w:rFonts w:hint="eastAsia"/>
        </w:rPr>
        <w:t>2</w:t>
      </w:r>
      <w:r>
        <w:rPr>
          <w:rFonts w:hint="eastAsia"/>
        </w:rPr>
        <w:t>）尝试着将你圈划的语句勾连起来；（</w:t>
      </w:r>
      <w:r>
        <w:rPr>
          <w:rFonts w:hint="eastAsia"/>
        </w:rPr>
        <w:t>3</w:t>
      </w:r>
      <w:r>
        <w:rPr>
          <w:rFonts w:hint="eastAsia"/>
        </w:rPr>
        <w:t>）思考并简单批注：你从中读出了怎样的表达意图？</w:t>
      </w:r>
    </w:p>
    <w:p w:rsidR="00183121" w:rsidRDefault="0029636E">
      <w:pPr>
        <w:ind w:firstLineChars="200" w:firstLine="480"/>
        <w:jc w:val="left"/>
      </w:pPr>
      <w:r>
        <w:rPr>
          <w:rFonts w:hint="eastAsia"/>
        </w:rPr>
        <w:t>学生通过这样的课堂活动，将细节勾连起来看，关注到了同向叠加的细节、对比相反的细节、互相印证的细节等。而正是这样的联系，让他们更好地认识了小说中的父与子，关注到了父子关系之中不变的是爱，变化的是爱的表达。由此，也能够感悟到作者的写作意图：叛逆的少年在父母的关爱下成长，以及对两代人亲子关系的思考：爱需要表达沟通。青春期的孩子应该多用心发现父母眼里背后的关爱和期待；人到中年的父母应该多发现孩子倔强外表下向上向善的动力。</w:t>
      </w:r>
    </w:p>
    <w:p w:rsidR="00183121" w:rsidRDefault="0029636E">
      <w:pPr>
        <w:ind w:firstLineChars="200" w:firstLine="480"/>
        <w:jc w:val="left"/>
      </w:pPr>
      <w:r>
        <w:rPr>
          <w:rFonts w:hint="eastAsia"/>
        </w:rPr>
        <w:t>3</w:t>
      </w:r>
      <w:r>
        <w:rPr>
          <w:rFonts w:hint="eastAsia"/>
        </w:rPr>
        <w:t>、从概括故事内容到明确概括故事的具体要求</w:t>
      </w:r>
    </w:p>
    <w:p w:rsidR="00183121" w:rsidRDefault="0029636E">
      <w:pPr>
        <w:ind w:firstLineChars="200" w:firstLine="480"/>
        <w:jc w:val="left"/>
      </w:pPr>
      <w:r>
        <w:rPr>
          <w:rFonts w:hint="eastAsia"/>
        </w:rPr>
        <w:t>检查学生是否知道文章写了什么，通常的做法是布置概括</w:t>
      </w:r>
      <w:r>
        <w:rPr>
          <w:rFonts w:hint="eastAsia"/>
        </w:rPr>
        <w:t>故事内容的预习作业。然而，实际的操作过程中，学生对同一篇文章的概括是“千姿百态”的——长短不一，顺序不一，内容详略不一……</w:t>
      </w:r>
    </w:p>
    <w:p w:rsidR="00183121" w:rsidRDefault="0029636E">
      <w:pPr>
        <w:ind w:firstLineChars="200" w:firstLine="480"/>
        <w:jc w:val="left"/>
      </w:pPr>
      <w:r>
        <w:rPr>
          <w:rFonts w:hint="eastAsia"/>
        </w:rPr>
        <w:t>由此，我布置概括任务时，根据教学目标定下了明确的要求。在修改后的教学设计中，预习作业修改为</w:t>
      </w:r>
      <w:r>
        <w:rPr>
          <w:rFonts w:hint="eastAsia"/>
        </w:rPr>
        <w:t xml:space="preserve"> </w:t>
      </w:r>
      <w:r>
        <w:rPr>
          <w:rFonts w:hint="eastAsia"/>
        </w:rPr>
        <w:t>“读文章，</w:t>
      </w:r>
      <w:r>
        <w:t>用自己的话</w:t>
      </w:r>
      <w:r>
        <w:rPr>
          <w:rFonts w:hint="eastAsia"/>
        </w:rPr>
        <w:t>概括</w:t>
      </w:r>
      <w:r>
        <w:t>故事</w:t>
      </w:r>
      <w:r>
        <w:rPr>
          <w:rFonts w:hint="eastAsia"/>
        </w:rPr>
        <w:t>。要求：</w:t>
      </w:r>
      <w:r>
        <w:rPr>
          <w:rFonts w:hint="eastAsia"/>
        </w:rPr>
        <w:t>1</w:t>
      </w:r>
      <w:r>
        <w:rPr>
          <w:rFonts w:hint="eastAsia"/>
        </w:rPr>
        <w:t>、保留与主旨相关性高的要素。</w:t>
      </w:r>
      <w:r>
        <w:rPr>
          <w:rFonts w:hint="eastAsia"/>
        </w:rPr>
        <w:t>2</w:t>
      </w:r>
      <w:r>
        <w:rPr>
          <w:rFonts w:hint="eastAsia"/>
        </w:rPr>
        <w:t>、字数</w:t>
      </w:r>
      <w:r>
        <w:rPr>
          <w:rFonts w:hint="eastAsia"/>
        </w:rPr>
        <w:t>180</w:t>
      </w:r>
      <w:r>
        <w:rPr>
          <w:rFonts w:hint="eastAsia"/>
        </w:rPr>
        <w:t>字内。”字数的限制，是希望达到的缩减程度，即尽可能地将故事的来龙去脉交代清楚；而保留与主旨相关性高的要素，考察的其实是学生初读文章时对于文章主旨的一种不自觉的意识。学生的回答也印证了我的想法，他们在概括中关注到了重要</w:t>
      </w:r>
      <w:r>
        <w:rPr>
          <w:rFonts w:hint="eastAsia"/>
        </w:rPr>
        <w:t>情节，也意识到</w:t>
      </w:r>
      <w:r>
        <w:rPr>
          <w:rFonts w:ascii="宋体" w:hAnsi="宋体" w:hint="eastAsia"/>
        </w:rPr>
        <w:t>叙事中的因果关系，</w:t>
      </w:r>
      <w:r>
        <w:rPr>
          <w:rFonts w:ascii="宋体" w:hAnsi="宋体" w:hint="eastAsia"/>
        </w:rPr>
        <w:lastRenderedPageBreak/>
        <w:t>关注了情节之间的联系。与此同时，我借助于学生不同的概括顺序，适时引导学生关注情节设置对于推断作者写作意图的作用。</w:t>
      </w:r>
    </w:p>
    <w:p w:rsidR="00183121" w:rsidRDefault="00183121">
      <w:pPr>
        <w:ind w:firstLineChars="200" w:firstLine="480"/>
        <w:jc w:val="left"/>
      </w:pPr>
    </w:p>
    <w:p w:rsidR="00183121" w:rsidRDefault="0029636E">
      <w:pPr>
        <w:ind w:firstLineChars="200" w:firstLine="480"/>
        <w:jc w:val="left"/>
      </w:pPr>
      <w:r>
        <w:rPr>
          <w:rFonts w:hint="eastAsia"/>
        </w:rPr>
        <w:t>三、分析反思</w:t>
      </w:r>
    </w:p>
    <w:p w:rsidR="00183121" w:rsidRDefault="0029636E">
      <w:pPr>
        <w:ind w:firstLineChars="200" w:firstLine="480"/>
        <w:jc w:val="left"/>
      </w:pPr>
      <w:r>
        <w:rPr>
          <w:rFonts w:hint="eastAsia"/>
        </w:rPr>
        <w:t>（一）文本解读亦是复习课教学设计的根本。</w:t>
      </w:r>
    </w:p>
    <w:p w:rsidR="00183121" w:rsidRDefault="0029636E">
      <w:pPr>
        <w:ind w:firstLineChars="200" w:firstLine="480"/>
        <w:jc w:val="left"/>
      </w:pPr>
      <w:r>
        <w:rPr>
          <w:rFonts w:hint="eastAsia"/>
        </w:rPr>
        <w:t>初中阅读教学中的“文本”主要指学生阅读的“文章”。“文本解读”主要指的是对于文本意义的理解及语言形式的把握。文本解读是语文教师的基本功。教学设计只有建立在正确且充分的文本解读基础上，才可能明确教学目标，更好地帮助学生完成学习任务。</w:t>
      </w:r>
    </w:p>
    <w:p w:rsidR="00183121" w:rsidRDefault="0029636E">
      <w:pPr>
        <w:ind w:firstLineChars="200" w:firstLine="480"/>
        <w:jc w:val="left"/>
      </w:pPr>
      <w:r>
        <w:rPr>
          <w:rFonts w:hint="eastAsia"/>
        </w:rPr>
        <w:t>初三的复习课，教师往往会着眼于试题、题型、考点、答题思路，但一味只关注这些，</w:t>
      </w:r>
      <w:r>
        <w:rPr>
          <w:rFonts w:hint="eastAsia"/>
        </w:rPr>
        <w:t>教给学生的只有“套路”，而对于学生真正学会阅读，是益处不大的。</w:t>
      </w:r>
    </w:p>
    <w:p w:rsidR="00183121" w:rsidRDefault="0029636E">
      <w:pPr>
        <w:ind w:firstLineChars="200" w:firstLine="480"/>
        <w:jc w:val="left"/>
        <w:rPr>
          <w:color w:val="FF0000"/>
        </w:rPr>
      </w:pPr>
      <w:r>
        <w:rPr>
          <w:rFonts w:hint="eastAsia"/>
        </w:rPr>
        <w:t>初读文章时，我局限于中考题目，带着“套路”开始阅读，对于文本其实是一知半解的</w:t>
      </w:r>
      <w:r>
        <w:rPr>
          <w:rFonts w:hint="eastAsia"/>
        </w:rPr>
        <w:tab/>
      </w:r>
      <w:r>
        <w:rPr>
          <w:rFonts w:hint="eastAsia"/>
        </w:rPr>
        <w:t>。既然作品是作者创造的，那么它就承载了作者的意图。文本就是作者反映其匠心的舞台，关注这些作者“有意”为之的内容，愈探愈出，愈研愈入，就可以解开文本的奥秘。</w:t>
      </w:r>
    </w:p>
    <w:p w:rsidR="00183121" w:rsidRDefault="0029636E">
      <w:pPr>
        <w:ind w:firstLineChars="200" w:firstLine="480"/>
        <w:jc w:val="left"/>
      </w:pPr>
      <w:r>
        <w:rPr>
          <w:rFonts w:hint="eastAsia"/>
        </w:rPr>
        <w:t>（二）探寻阅读的思维路径。</w:t>
      </w:r>
    </w:p>
    <w:p w:rsidR="00183121" w:rsidRDefault="0029636E">
      <w:pPr>
        <w:ind w:firstLineChars="200" w:firstLine="480"/>
        <w:jc w:val="left"/>
      </w:pPr>
      <w:r>
        <w:rPr>
          <w:rFonts w:hint="eastAsia"/>
        </w:rPr>
        <w:t>传统的小说教学总是围绕小说的三要素展开，然而真正的阅读是不可能机械地进行切割的，这不符合普通读者阅读小说的基本习惯。</w:t>
      </w:r>
    </w:p>
    <w:p w:rsidR="00183121" w:rsidRDefault="0029636E">
      <w:pPr>
        <w:ind w:firstLineChars="200" w:firstLine="480"/>
        <w:jc w:val="left"/>
      </w:pPr>
      <w:r>
        <w:rPr>
          <w:rFonts w:hint="eastAsia"/>
        </w:rPr>
        <w:t>小说阅读的教学也应当符合普通读者的阅读思路，即写了什么——为什么这样</w:t>
      </w:r>
      <w:r>
        <w:rPr>
          <w:rFonts w:hint="eastAsia"/>
        </w:rPr>
        <w:t>写。更要重点关注作者的写法，即作者是怎么样写的，读懂作者为什么这样写而非那样写。换言之，就是要理解作者的匠心，才更接近文章的主旨。</w:t>
      </w:r>
    </w:p>
    <w:p w:rsidR="00183121" w:rsidRDefault="0029636E">
      <w:pPr>
        <w:ind w:firstLineChars="200" w:firstLine="480"/>
        <w:jc w:val="left"/>
      </w:pPr>
      <w:r>
        <w:rPr>
          <w:rFonts w:hint="eastAsia"/>
        </w:rPr>
        <w:t>教师通过研读文本，形成思考路径并还原成问题链，最终形成教学方案。在教学中不仅要让学生读懂，告诉学生怎么读，还要让学生通过课堂活动，感受、理解并转化为自己的思考，将阅读过程提炼成一条逻辑链，形成一种思维路径。这样，学生们就能理清思路，进而掌握这一类文体的阅读方法。</w:t>
      </w:r>
    </w:p>
    <w:p w:rsidR="00183121" w:rsidRDefault="0029636E">
      <w:pPr>
        <w:ind w:firstLineChars="200" w:firstLine="480"/>
      </w:pPr>
      <w:r>
        <w:rPr>
          <w:rFonts w:hint="eastAsia"/>
        </w:rPr>
        <w:t>阅读复习课，更需要助力提升学生对文本阅读类化的能力。对文本类化的一个重要途径是引导学生归纳这类文体的共性特点，以读懂</w:t>
      </w:r>
      <w:r>
        <w:rPr>
          <w:rFonts w:hint="eastAsia"/>
        </w:rPr>
        <w:t>这一篇的方法去读懂这一类。这是对学生归纳演绎思维的训练。在训练过程中不但要善于揭示学生的思维品质是什么，还要探究其是怎么思维的，其思维的逻辑是怎样展开的。虽然探究学生怎样思维的问题也许比探究文本怎么写的问题要曲折一些、困难一些，但这也正是每一个语文教师需要面对的问题，最终指向“教是为了不教”，让学生有自主学习的学习力。</w:t>
      </w:r>
    </w:p>
    <w:p w:rsidR="00183121" w:rsidRDefault="0029636E">
      <w:pPr>
        <w:ind w:firstLineChars="200" w:firstLine="480"/>
        <w:jc w:val="left"/>
      </w:pPr>
      <w:r>
        <w:rPr>
          <w:rFonts w:hint="eastAsia"/>
        </w:rPr>
        <w:t>（三）在学生困难之处作文章。</w:t>
      </w:r>
    </w:p>
    <w:p w:rsidR="00183121" w:rsidRDefault="0029636E">
      <w:pPr>
        <w:ind w:firstLineChars="200" w:firstLine="480"/>
        <w:jc w:val="left"/>
      </w:pPr>
      <w:r>
        <w:rPr>
          <w:rFonts w:hint="eastAsia"/>
        </w:rPr>
        <w:t>作为初三复习课，时间应该用在刀刃上，也就是应将时间留给学生有困难的地方。在这节课上，我设计了品读细节的课堂活动。完成这一学习任务，学生需要克服三大困难：一是知道</w:t>
      </w:r>
      <w:r>
        <w:rPr>
          <w:rFonts w:hint="eastAsia"/>
        </w:rPr>
        <w:t>找什么细节，二是知道哪些细节可以勾连起来，三是从勾连的细节中读出表达意图。通过对学生活动时的观察，我发现学生第二点和第三点上有困难，更主要集中在第三点上。</w:t>
      </w:r>
    </w:p>
    <w:p w:rsidR="00183121" w:rsidRDefault="0029636E">
      <w:pPr>
        <w:ind w:firstLineChars="200" w:firstLine="480"/>
        <w:jc w:val="left"/>
      </w:pPr>
      <w:r>
        <w:rPr>
          <w:rFonts w:hint="eastAsia"/>
        </w:rPr>
        <w:t>基于此，在学生读懂语句基本表达含义的基础上，引导学生思考其与普通表达形式的差异，分析这一表达形式的特殊性，理解其对情感、主旨、结构的表达作用，以及给读者带来的审美效果。这一过程，正是让学生在动态的语言实践过程中，感觉体验语言的魅力，并将语言规律无意识的认识，转化为有意识的发现。</w:t>
      </w:r>
    </w:p>
    <w:p w:rsidR="00183121" w:rsidRDefault="0029636E">
      <w:pPr>
        <w:ind w:firstLineChars="200" w:firstLine="480"/>
        <w:jc w:val="left"/>
      </w:pPr>
      <w:r>
        <w:rPr>
          <w:rFonts w:hint="eastAsia"/>
        </w:rPr>
        <w:t>当然，本课中也有不足之处，例如有难度的问题并没有给学生充分的思考时间；对于学</w:t>
      </w:r>
      <w:r>
        <w:rPr>
          <w:rFonts w:hint="eastAsia"/>
        </w:rPr>
        <w:t>生的回答还不能准确提炼并进行有思维深度的追问；对于文本的解读</w:t>
      </w:r>
      <w:r>
        <w:rPr>
          <w:rFonts w:hint="eastAsia"/>
        </w:rPr>
        <w:lastRenderedPageBreak/>
        <w:t>还可进一步深入等等。</w:t>
      </w:r>
    </w:p>
    <w:p w:rsidR="00183121" w:rsidRDefault="00183121">
      <w:pPr>
        <w:ind w:firstLineChars="200" w:firstLine="480"/>
        <w:jc w:val="left"/>
      </w:pPr>
    </w:p>
    <w:p w:rsidR="00183121" w:rsidRDefault="0029636E">
      <w:pPr>
        <w:ind w:firstLineChars="200" w:firstLine="480"/>
        <w:jc w:val="left"/>
      </w:pPr>
      <w:r>
        <w:rPr>
          <w:rFonts w:hint="eastAsia"/>
        </w:rPr>
        <w:t>黄玉峰老师说过</w:t>
      </w:r>
      <w:r>
        <w:rPr>
          <w:rFonts w:hint="eastAsia"/>
        </w:rPr>
        <w:t>:</w:t>
      </w:r>
      <w:r>
        <w:rPr>
          <w:rFonts w:hint="eastAsia"/>
        </w:rPr>
        <w:t>“为人师者的思维习惯：回到常识；回到原点；回到理性；回到真相；回到自我。”《小说阅读专项复习》一课是对阅读复习课的一次再认识，是对小说阅读路径探索的一次新尝试，也是对小说阅读教与学关系的一次再审视。初三复习课的主要目的不能只着眼于分数，更是为了真正提升学生的阅读能力，使其思维得以发展与提升。希望在教师不断的实践与反思中，提升阅读课堂教学的有效性，引导学生学会阅读，爱上阅读。</w:t>
      </w:r>
    </w:p>
    <w:p w:rsidR="00183121" w:rsidRDefault="00183121">
      <w:pPr>
        <w:ind w:firstLineChars="200" w:firstLine="480"/>
        <w:jc w:val="left"/>
      </w:pPr>
    </w:p>
    <w:p w:rsidR="00183121" w:rsidRDefault="0029636E">
      <w:pPr>
        <w:ind w:firstLineChars="200" w:firstLine="480"/>
        <w:jc w:val="left"/>
      </w:pPr>
      <w:r>
        <w:rPr>
          <w:rFonts w:hint="eastAsia"/>
        </w:rPr>
        <w:t>参考文献：</w:t>
      </w:r>
    </w:p>
    <w:p w:rsidR="00183121" w:rsidRDefault="0029636E">
      <w:pPr>
        <w:ind w:firstLineChars="200" w:firstLine="480"/>
        <w:jc w:val="left"/>
      </w:pPr>
      <w:r>
        <w:rPr>
          <w:rFonts w:hint="eastAsia"/>
        </w:rPr>
        <w:t>[1]</w:t>
      </w:r>
      <w:r>
        <w:rPr>
          <w:rFonts w:hint="eastAsia"/>
        </w:rPr>
        <w:t>王荣生</w:t>
      </w:r>
      <w:r>
        <w:rPr>
          <w:rFonts w:hint="eastAsia"/>
        </w:rPr>
        <w:t xml:space="preserve"> </w:t>
      </w:r>
      <w:r>
        <w:rPr>
          <w:rFonts w:hint="eastAsia"/>
        </w:rPr>
        <w:t>小说教</w:t>
      </w:r>
      <w:r>
        <w:rPr>
          <w:rFonts w:hint="eastAsia"/>
        </w:rPr>
        <w:t>学教什么</w:t>
      </w:r>
      <w:r>
        <w:rPr>
          <w:rFonts w:hint="eastAsia"/>
        </w:rPr>
        <w:t>[M].</w:t>
      </w:r>
      <w:r>
        <w:rPr>
          <w:rFonts w:hint="eastAsia"/>
        </w:rPr>
        <w:t>上海：华东师范大学出版社，</w:t>
      </w:r>
      <w:r>
        <w:rPr>
          <w:rFonts w:hint="eastAsia"/>
        </w:rPr>
        <w:t>2015</w:t>
      </w:r>
      <w:r>
        <w:t>.</w:t>
      </w:r>
    </w:p>
    <w:p w:rsidR="00183121" w:rsidRDefault="0029636E">
      <w:pPr>
        <w:ind w:firstLineChars="200" w:firstLine="480"/>
        <w:jc w:val="left"/>
      </w:pPr>
      <w:r>
        <w:rPr>
          <w:rFonts w:hint="eastAsia"/>
        </w:rPr>
        <w:t>[2]</w:t>
      </w:r>
      <w:r>
        <w:rPr>
          <w:rFonts w:hint="eastAsia"/>
        </w:rPr>
        <w:t>曹刚</w:t>
      </w:r>
      <w:r>
        <w:rPr>
          <w:rFonts w:hint="eastAsia"/>
        </w:rPr>
        <w:t xml:space="preserve"> </w:t>
      </w:r>
      <w:r>
        <w:rPr>
          <w:rFonts w:hint="eastAsia"/>
        </w:rPr>
        <w:t>课文可以这样读</w:t>
      </w:r>
      <w:r>
        <w:rPr>
          <w:rFonts w:hint="eastAsia"/>
        </w:rPr>
        <w:t>[M].</w:t>
      </w:r>
      <w:r>
        <w:rPr>
          <w:rFonts w:hint="eastAsia"/>
        </w:rPr>
        <w:t>上海：上海教育出版社，</w:t>
      </w:r>
      <w:r>
        <w:rPr>
          <w:rFonts w:hint="eastAsia"/>
        </w:rPr>
        <w:t>2017.</w:t>
      </w:r>
    </w:p>
    <w:bookmarkEnd w:id="0"/>
    <w:p w:rsidR="00183121" w:rsidRDefault="00183121">
      <w:pPr>
        <w:ind w:firstLineChars="200" w:firstLine="480"/>
        <w:jc w:val="left"/>
      </w:pPr>
    </w:p>
    <w:sectPr w:rsidR="00183121">
      <w:footerReference w:type="even" r:id="rId7"/>
      <w:footerReference w:type="default" r:id="rId8"/>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36E" w:rsidRDefault="0029636E">
      <w:r>
        <w:separator/>
      </w:r>
    </w:p>
  </w:endnote>
  <w:endnote w:type="continuationSeparator" w:id="0">
    <w:p w:rsidR="0029636E" w:rsidRDefault="00296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B5+SimSun">
    <w:altName w:val="Times New Roman"/>
    <w:charset w:val="00"/>
    <w:family w:val="roman"/>
    <w:pitch w:val="default"/>
    <w:sig w:usb0="00000000" w:usb1="00000000" w:usb2="00000000" w:usb3="00000000" w:csb0="00040001" w:csb1="00000000"/>
  </w:font>
  <w:font w:name="B4+CAJSymbolA">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3121" w:rsidRDefault="002963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83121" w:rsidRDefault="0018312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3121" w:rsidRDefault="002963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E51DF">
      <w:rPr>
        <w:rStyle w:val="a5"/>
        <w:noProof/>
      </w:rPr>
      <w:t>4</w:t>
    </w:r>
    <w:r>
      <w:rPr>
        <w:rStyle w:val="a5"/>
      </w:rPr>
      <w:fldChar w:fldCharType="end"/>
    </w:r>
  </w:p>
  <w:p w:rsidR="00183121" w:rsidRDefault="0018312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36E" w:rsidRDefault="0029636E">
      <w:r>
        <w:separator/>
      </w:r>
    </w:p>
  </w:footnote>
  <w:footnote w:type="continuationSeparator" w:id="0">
    <w:p w:rsidR="0029636E" w:rsidRDefault="002963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344"/>
    <w:rsid w:val="000E303C"/>
    <w:rsid w:val="000F6144"/>
    <w:rsid w:val="00115B8C"/>
    <w:rsid w:val="001218C9"/>
    <w:rsid w:val="00183121"/>
    <w:rsid w:val="001875C6"/>
    <w:rsid w:val="001D756C"/>
    <w:rsid w:val="00224373"/>
    <w:rsid w:val="0029636E"/>
    <w:rsid w:val="002B30AD"/>
    <w:rsid w:val="003C69F6"/>
    <w:rsid w:val="003F6172"/>
    <w:rsid w:val="003F6ABD"/>
    <w:rsid w:val="00417D09"/>
    <w:rsid w:val="004255B0"/>
    <w:rsid w:val="004B42F0"/>
    <w:rsid w:val="0052191B"/>
    <w:rsid w:val="00551D6D"/>
    <w:rsid w:val="005534A6"/>
    <w:rsid w:val="005B6A16"/>
    <w:rsid w:val="00621344"/>
    <w:rsid w:val="00647BE6"/>
    <w:rsid w:val="006D4316"/>
    <w:rsid w:val="00753CED"/>
    <w:rsid w:val="00757C8E"/>
    <w:rsid w:val="007C1D69"/>
    <w:rsid w:val="007D4A70"/>
    <w:rsid w:val="00817427"/>
    <w:rsid w:val="008502B2"/>
    <w:rsid w:val="00850E22"/>
    <w:rsid w:val="008549C7"/>
    <w:rsid w:val="0085785B"/>
    <w:rsid w:val="008A38DD"/>
    <w:rsid w:val="008B702F"/>
    <w:rsid w:val="00974500"/>
    <w:rsid w:val="00A335C1"/>
    <w:rsid w:val="00AA424C"/>
    <w:rsid w:val="00BE51DF"/>
    <w:rsid w:val="00C25914"/>
    <w:rsid w:val="00C44A20"/>
    <w:rsid w:val="00C552E2"/>
    <w:rsid w:val="00C74886"/>
    <w:rsid w:val="00C83ADE"/>
    <w:rsid w:val="00CF16CF"/>
    <w:rsid w:val="00D32867"/>
    <w:rsid w:val="00DC48DE"/>
    <w:rsid w:val="00E42561"/>
    <w:rsid w:val="00E44F78"/>
    <w:rsid w:val="00E51101"/>
    <w:rsid w:val="00E61B9B"/>
    <w:rsid w:val="00F46912"/>
    <w:rsid w:val="00F7751E"/>
    <w:rsid w:val="00FE2F43"/>
    <w:rsid w:val="15F50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E90C44-7D97-4689-A9B5-BC6B804E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宋体" w:hAnsi="Cambria"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semiHidden/>
    <w:unhideWhenUsed/>
    <w:pPr>
      <w:pBdr>
        <w:bottom w:val="single" w:sz="6" w:space="1" w:color="auto"/>
      </w:pBdr>
      <w:tabs>
        <w:tab w:val="center" w:pos="4153"/>
        <w:tab w:val="right" w:pos="8306"/>
      </w:tabs>
      <w:snapToGrid w:val="0"/>
      <w:jc w:val="center"/>
    </w:pPr>
    <w:rPr>
      <w:sz w:val="18"/>
      <w:szCs w:val="18"/>
    </w:rPr>
  </w:style>
  <w:style w:type="character" w:styleId="a5">
    <w:name w:val="page number"/>
    <w:uiPriority w:val="99"/>
    <w:semiHidden/>
    <w:unhideWhenUsed/>
  </w:style>
  <w:style w:type="character" w:customStyle="1" w:styleId="Char">
    <w:name w:val="页脚 Char"/>
    <w:link w:val="a3"/>
    <w:uiPriority w:val="99"/>
    <w:rPr>
      <w:kern w:val="2"/>
      <w:sz w:val="18"/>
      <w:szCs w:val="18"/>
    </w:rPr>
  </w:style>
  <w:style w:type="character" w:customStyle="1" w:styleId="Char0">
    <w:name w:val="页眉 Char"/>
    <w:basedOn w:val="a0"/>
    <w:link w:val="a4"/>
    <w:uiPriority w:val="99"/>
    <w:semiHidden/>
    <w:rPr>
      <w:kern w:val="2"/>
      <w:sz w:val="18"/>
      <w:szCs w:val="18"/>
    </w:rPr>
  </w:style>
  <w:style w:type="character" w:customStyle="1" w:styleId="fontstyle01">
    <w:name w:val="fontstyle01"/>
    <w:basedOn w:val="a0"/>
    <w:rPr>
      <w:rFonts w:ascii="B5+SimSun" w:hAnsi="B5+SimSun" w:hint="default"/>
      <w:color w:val="FFFFFF"/>
      <w:sz w:val="18"/>
      <w:szCs w:val="18"/>
    </w:rPr>
  </w:style>
  <w:style w:type="character" w:customStyle="1" w:styleId="fontstyle21">
    <w:name w:val="fontstyle21"/>
    <w:basedOn w:val="a0"/>
    <w:rPr>
      <w:rFonts w:ascii="B4+CAJSymbolA" w:hAnsi="B4+CAJSymbolA" w:hint="default"/>
      <w:color w:val="FFFFFF"/>
      <w:sz w:val="6"/>
      <w:szCs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614</Words>
  <Characters>3503</Characters>
  <Application>Microsoft Office Word</Application>
  <DocSecurity>0</DocSecurity>
  <Lines>29</Lines>
  <Paragraphs>8</Paragraphs>
  <ScaleCrop>false</ScaleCrop>
  <Company>MS</Company>
  <LinksUpToDate>false</LinksUpToDate>
  <CharactersWithSpaces>4109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Icy Xu</dc:creator>
  <cp:lastModifiedBy>Administrator</cp:lastModifiedBy>
  <cp:revision>14</cp:revision>
  <dcterms:created xsi:type="dcterms:W3CDTF">2018-04-23T11:56:00Z</dcterms:created>
  <dcterms:modified xsi:type="dcterms:W3CDTF">2020-06-16T04:44:00Z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