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E64" w:rsidRDefault="00CF0D61">
      <w:pPr>
        <w:spacing w:line="360" w:lineRule="auto"/>
        <w:jc w:val="center"/>
        <w:rPr>
          <w:rFonts w:ascii="黑体" w:eastAsia="黑体" w:hAnsi="黑体"/>
          <w:b/>
          <w:sz w:val="30"/>
          <w:szCs w:val="30"/>
        </w:rPr>
      </w:pPr>
      <w:bookmarkStart w:id="0" w:name="_GoBack"/>
      <w:r>
        <w:rPr>
          <w:rFonts w:ascii="黑体" w:eastAsia="黑体" w:hAnsi="黑体" w:hint="eastAsia"/>
          <w:b/>
          <w:sz w:val="30"/>
          <w:szCs w:val="30"/>
        </w:rPr>
        <w:t>以</w:t>
      </w:r>
      <w:r w:rsidR="00505316" w:rsidRPr="00505316">
        <w:rPr>
          <w:rFonts w:ascii="黑体" w:eastAsia="黑体" w:hAnsi="黑体" w:hint="eastAsia"/>
          <w:b/>
          <w:sz w:val="30"/>
          <w:szCs w:val="30"/>
        </w:rPr>
        <w:t>幼儿自理能力</w:t>
      </w:r>
      <w:r w:rsidR="00505316">
        <w:rPr>
          <w:rFonts w:ascii="黑体" w:eastAsia="黑体" w:hAnsi="黑体" w:hint="eastAsia"/>
          <w:b/>
          <w:sz w:val="30"/>
          <w:szCs w:val="30"/>
        </w:rPr>
        <w:t>提升为切入点</w:t>
      </w:r>
      <w:bookmarkEnd w:id="0"/>
      <w:r w:rsidR="00505316">
        <w:rPr>
          <w:rFonts w:ascii="黑体" w:eastAsia="黑体" w:hAnsi="黑体" w:hint="eastAsia"/>
          <w:b/>
          <w:sz w:val="30"/>
          <w:szCs w:val="30"/>
        </w:rPr>
        <w:t>，提升教师生活课程</w:t>
      </w:r>
      <w:r>
        <w:rPr>
          <w:rFonts w:ascii="黑体" w:eastAsia="黑体" w:hAnsi="黑体" w:hint="eastAsia"/>
          <w:b/>
          <w:sz w:val="30"/>
          <w:szCs w:val="30"/>
        </w:rPr>
        <w:t>执行力</w:t>
      </w:r>
    </w:p>
    <w:p w:rsidR="004D2E64" w:rsidRDefault="00CF0D61">
      <w:pPr>
        <w:spacing w:line="360" w:lineRule="auto"/>
        <w:jc w:val="right"/>
        <w:rPr>
          <w:sz w:val="24"/>
          <w:szCs w:val="24"/>
        </w:rPr>
      </w:pPr>
      <w:r>
        <w:rPr>
          <w:rFonts w:hint="eastAsia"/>
          <w:sz w:val="24"/>
          <w:szCs w:val="24"/>
        </w:rPr>
        <w:t>上海市襄阳南路第一幼儿园</w:t>
      </w:r>
      <w:r>
        <w:rPr>
          <w:rFonts w:hint="eastAsia"/>
          <w:sz w:val="24"/>
          <w:szCs w:val="24"/>
        </w:rPr>
        <w:t xml:space="preserve">   </w:t>
      </w:r>
      <w:r>
        <w:rPr>
          <w:rFonts w:hint="eastAsia"/>
          <w:sz w:val="24"/>
          <w:szCs w:val="24"/>
        </w:rPr>
        <w:t>朱勤</w:t>
      </w:r>
    </w:p>
    <w:p w:rsidR="004D2E64" w:rsidRDefault="00CF0D61">
      <w:pPr>
        <w:spacing w:line="360" w:lineRule="auto"/>
        <w:ind w:firstLineChars="200" w:firstLine="480"/>
        <w:rPr>
          <w:sz w:val="24"/>
          <w:szCs w:val="24"/>
        </w:rPr>
      </w:pPr>
      <w:r>
        <w:rPr>
          <w:rFonts w:hint="eastAsia"/>
          <w:sz w:val="24"/>
          <w:szCs w:val="24"/>
        </w:rPr>
        <w:t>在幼儿园课程实施过程中，教师通常会有很多困惑：怎样选择课程资源、创设情境？怎样处理生成和预设的关系？这些问题如果在课程实施前弄明白了，就能少走弯路，提升课程实施的质量。</w:t>
      </w:r>
    </w:p>
    <w:p w:rsidR="004D2E64" w:rsidRDefault="00CF0D61">
      <w:pPr>
        <w:spacing w:line="360" w:lineRule="auto"/>
        <w:ind w:firstLineChars="200" w:firstLine="480"/>
        <w:rPr>
          <w:sz w:val="24"/>
          <w:szCs w:val="24"/>
        </w:rPr>
      </w:pPr>
      <w:r>
        <w:rPr>
          <w:rFonts w:hint="eastAsia"/>
          <w:sz w:val="24"/>
          <w:szCs w:val="24"/>
        </w:rPr>
        <w:t>幼儿园课程的有效落实来自于教师前期的思考和执行，教师需要理解和认同即将实施的课程理念、框架、内容等。学校管理者需要和老师一起厘清教育观、儿童观、课程观等，这些看似形而上的思辨，对课程的实施具有战略意义，它能让教师带着一种思想，拥有一种智慧去思考。</w:t>
      </w:r>
    </w:p>
    <w:p w:rsidR="004D2E64" w:rsidRDefault="00CF0D61">
      <w:pPr>
        <w:spacing w:line="360" w:lineRule="auto"/>
        <w:rPr>
          <w:sz w:val="24"/>
          <w:szCs w:val="24"/>
        </w:rPr>
      </w:pPr>
      <w:r>
        <w:rPr>
          <w:rFonts w:hint="eastAsia"/>
          <w:b/>
          <w:sz w:val="24"/>
          <w:szCs w:val="24"/>
        </w:rPr>
        <w:t>一、现实问题</w:t>
      </w:r>
    </w:p>
    <w:p w:rsidR="004D2E64" w:rsidRDefault="00CF0D61">
      <w:pPr>
        <w:spacing w:line="360" w:lineRule="auto"/>
        <w:rPr>
          <w:sz w:val="24"/>
          <w:szCs w:val="24"/>
        </w:rPr>
      </w:pPr>
      <w:r>
        <w:rPr>
          <w:rFonts w:hint="eastAsia"/>
          <w:sz w:val="24"/>
          <w:szCs w:val="24"/>
        </w:rPr>
        <w:t xml:space="preserve">    </w:t>
      </w:r>
      <w:r>
        <w:rPr>
          <w:rFonts w:hint="eastAsia"/>
          <w:sz w:val="24"/>
          <w:szCs w:val="24"/>
        </w:rPr>
        <w:t>日常教学中我们发现，教师对生活课程的误解有常见的以下几点：生活嘛就是管好小朋友的吃饭、睡觉、喝水，常规管管好就行了。环境创设，只要贴一些环境图片就好了。生活有啥好研究的，每天作息表上的学习、游戏、运动的时间都不够用了，只要做好作息表上规定的生活五环节就可以了。这些只言片语是对生活课程的片面化理解，忽略了</w:t>
      </w:r>
      <w:r>
        <w:rPr>
          <w:sz w:val="24"/>
          <w:szCs w:val="24"/>
        </w:rPr>
        <w:t>幼儿教育的特点和幼儿身心发展的规律</w:t>
      </w:r>
      <w:r>
        <w:rPr>
          <w:rFonts w:hint="eastAsia"/>
          <w:sz w:val="24"/>
          <w:szCs w:val="24"/>
        </w:rPr>
        <w:t>，忽视了</w:t>
      </w:r>
      <w:r>
        <w:rPr>
          <w:sz w:val="24"/>
          <w:szCs w:val="24"/>
        </w:rPr>
        <w:t>幼儿园一日生活在幼儿发展中</w:t>
      </w:r>
      <w:r>
        <w:rPr>
          <w:rFonts w:hint="eastAsia"/>
          <w:sz w:val="24"/>
          <w:szCs w:val="24"/>
        </w:rPr>
        <w:t>的</w:t>
      </w:r>
      <w:r>
        <w:rPr>
          <w:sz w:val="24"/>
          <w:szCs w:val="24"/>
        </w:rPr>
        <w:t>重要作用</w:t>
      </w:r>
      <w:r>
        <w:rPr>
          <w:rFonts w:hint="eastAsia"/>
          <w:sz w:val="24"/>
          <w:szCs w:val="24"/>
        </w:rPr>
        <w:t>，</w:t>
      </w:r>
      <w:r>
        <w:rPr>
          <w:sz w:val="24"/>
          <w:szCs w:val="24"/>
        </w:rPr>
        <w:t>生活与教育</w:t>
      </w:r>
      <w:r>
        <w:rPr>
          <w:rFonts w:hint="eastAsia"/>
          <w:sz w:val="24"/>
          <w:szCs w:val="24"/>
        </w:rPr>
        <w:t>、</w:t>
      </w:r>
      <w:r>
        <w:rPr>
          <w:sz w:val="24"/>
          <w:szCs w:val="24"/>
        </w:rPr>
        <w:t>一日生活与幼儿发展是缠连在一起的。</w:t>
      </w:r>
    </w:p>
    <w:p w:rsidR="004D2E64" w:rsidRDefault="00CF0D61">
      <w:pPr>
        <w:spacing w:line="360" w:lineRule="auto"/>
        <w:ind w:firstLineChars="150" w:firstLine="360"/>
        <w:rPr>
          <w:sz w:val="24"/>
          <w:szCs w:val="24"/>
        </w:rPr>
      </w:pPr>
      <w:r>
        <w:rPr>
          <w:rFonts w:hint="eastAsia"/>
          <w:sz w:val="24"/>
          <w:szCs w:val="24"/>
        </w:rPr>
        <w:t>在实践中我们还发现，尽管每年都给老师们进行生活课程实施的业务培训，可老师们在日常计划中，关注较多的还是吃喝</w:t>
      </w:r>
      <w:proofErr w:type="gramStart"/>
      <w:r>
        <w:rPr>
          <w:rFonts w:hint="eastAsia"/>
          <w:sz w:val="24"/>
          <w:szCs w:val="24"/>
        </w:rPr>
        <w:t>拉撒这几件</w:t>
      </w:r>
      <w:proofErr w:type="gramEnd"/>
      <w:r>
        <w:rPr>
          <w:rFonts w:hint="eastAsia"/>
          <w:sz w:val="24"/>
          <w:szCs w:val="24"/>
        </w:rPr>
        <w:t>事，注重的是落实中的规则执行度。生活教育深层的教育意义和价值顾及的少，教师凭主观经验，没有从班级孩子发展的实际需要出发去研究与思考。近几年新教师的大量涌入，老教师观念转变中惯性思维的阻碍等因素，从管理层都需要对生活课程的实施进行重新思考和调整。基于这样的背景，本学期三个年龄</w:t>
      </w:r>
      <w:proofErr w:type="gramStart"/>
      <w:r>
        <w:rPr>
          <w:rFonts w:hint="eastAsia"/>
          <w:sz w:val="24"/>
          <w:szCs w:val="24"/>
        </w:rPr>
        <w:t>龄</w:t>
      </w:r>
      <w:proofErr w:type="gramEnd"/>
      <w:r>
        <w:rPr>
          <w:rFonts w:hint="eastAsia"/>
          <w:sz w:val="24"/>
          <w:szCs w:val="24"/>
        </w:rPr>
        <w:t>段的生活课程落实，就从培养孩子的生活自理能力入手，让教师们从中寻找契合的教育价值，学会建构一学期的生活课程，在实践中走进生活课程，学做有执行力反思力的教师。</w:t>
      </w:r>
    </w:p>
    <w:p w:rsidR="004D2E64" w:rsidRDefault="00CF0D61">
      <w:pPr>
        <w:spacing w:line="360" w:lineRule="auto"/>
        <w:rPr>
          <w:b/>
          <w:sz w:val="24"/>
          <w:szCs w:val="24"/>
        </w:rPr>
      </w:pPr>
      <w:r>
        <w:rPr>
          <w:rFonts w:hint="eastAsia"/>
          <w:b/>
          <w:sz w:val="24"/>
          <w:szCs w:val="24"/>
        </w:rPr>
        <w:t>二、课程落实中的几个路径</w:t>
      </w:r>
    </w:p>
    <w:p w:rsidR="004D2E64" w:rsidRDefault="00CF0D61">
      <w:pPr>
        <w:spacing w:line="360" w:lineRule="auto"/>
        <w:ind w:firstLineChars="150" w:firstLine="360"/>
        <w:rPr>
          <w:sz w:val="24"/>
          <w:szCs w:val="24"/>
        </w:rPr>
      </w:pPr>
      <w:r>
        <w:rPr>
          <w:rFonts w:hint="eastAsia"/>
          <w:sz w:val="24"/>
          <w:szCs w:val="24"/>
        </w:rPr>
        <w:t>在开展生活课程的研究中，作为课程管理者，在引领教师专业发展中，我们通过以下路径开展实施：</w:t>
      </w:r>
    </w:p>
    <w:p w:rsidR="004D2E64" w:rsidRDefault="00CF0D61">
      <w:pPr>
        <w:tabs>
          <w:tab w:val="left" w:pos="2475"/>
        </w:tabs>
        <w:spacing w:line="360" w:lineRule="auto"/>
        <w:rPr>
          <w:b/>
          <w:sz w:val="24"/>
          <w:szCs w:val="24"/>
        </w:rPr>
      </w:pPr>
      <w:r>
        <w:rPr>
          <w:rFonts w:hint="eastAsia"/>
          <w:b/>
          <w:sz w:val="24"/>
          <w:szCs w:val="24"/>
        </w:rPr>
        <w:t>路径</w:t>
      </w:r>
      <w:proofErr w:type="gramStart"/>
      <w:r>
        <w:rPr>
          <w:rFonts w:hint="eastAsia"/>
          <w:b/>
          <w:sz w:val="24"/>
          <w:szCs w:val="24"/>
        </w:rPr>
        <w:t>一</w:t>
      </w:r>
      <w:proofErr w:type="gramEnd"/>
      <w:r>
        <w:rPr>
          <w:rFonts w:hint="eastAsia"/>
          <w:b/>
          <w:sz w:val="24"/>
          <w:szCs w:val="24"/>
        </w:rPr>
        <w:t xml:space="preserve">    </w:t>
      </w:r>
      <w:proofErr w:type="gramStart"/>
      <w:r>
        <w:rPr>
          <w:rFonts w:hint="eastAsia"/>
          <w:b/>
          <w:sz w:val="24"/>
          <w:szCs w:val="24"/>
        </w:rPr>
        <w:t>研</w:t>
      </w:r>
      <w:proofErr w:type="gramEnd"/>
      <w:r>
        <w:rPr>
          <w:b/>
          <w:sz w:val="24"/>
          <w:szCs w:val="24"/>
        </w:rPr>
        <w:tab/>
      </w:r>
    </w:p>
    <w:p w:rsidR="004D2E64" w:rsidRDefault="00CF0D61">
      <w:pPr>
        <w:spacing w:line="360" w:lineRule="auto"/>
        <w:ind w:firstLineChars="150" w:firstLine="360"/>
        <w:rPr>
          <w:sz w:val="24"/>
          <w:szCs w:val="24"/>
        </w:rPr>
      </w:pPr>
      <w:r>
        <w:rPr>
          <w:rFonts w:hint="eastAsia"/>
          <w:sz w:val="24"/>
          <w:szCs w:val="24"/>
        </w:rPr>
        <w:lastRenderedPageBreak/>
        <w:t>根据我园教师队伍的发展现状，领导层多次开展学习和研讨，自身确立较为正确的课程价值观。结合各年龄段幼儿学习和发展特点，初步确定整个年级的生活课程落实方向。在这其中给老师们提供一定的自由度，有班</w:t>
      </w:r>
      <w:proofErr w:type="gramStart"/>
      <w:r>
        <w:rPr>
          <w:rFonts w:hint="eastAsia"/>
          <w:sz w:val="24"/>
          <w:szCs w:val="24"/>
        </w:rPr>
        <w:t>本化落实</w:t>
      </w:r>
      <w:proofErr w:type="gramEnd"/>
      <w:r>
        <w:rPr>
          <w:rFonts w:hint="eastAsia"/>
          <w:sz w:val="24"/>
          <w:szCs w:val="24"/>
        </w:rPr>
        <w:t>的空间。</w:t>
      </w:r>
    </w:p>
    <w:p w:rsidR="004D2E64" w:rsidRDefault="00CF0D61">
      <w:pPr>
        <w:spacing w:line="360" w:lineRule="auto"/>
        <w:ind w:firstLineChars="150" w:firstLine="360"/>
        <w:rPr>
          <w:sz w:val="24"/>
          <w:szCs w:val="24"/>
        </w:rPr>
      </w:pPr>
      <w:r>
        <w:rPr>
          <w:rFonts w:hint="eastAsia"/>
          <w:sz w:val="24"/>
          <w:szCs w:val="24"/>
        </w:rPr>
        <w:t>管理层与中层组长之间不断对话以确保实施中的同步，对课程理念、课程落实中的建构、教师教育引导的载体、幼儿学习方式的深度思考，最终以三个关键词引领教师实践。</w:t>
      </w:r>
    </w:p>
    <w:p w:rsidR="004D2E64" w:rsidRDefault="00CF0D61">
      <w:pPr>
        <w:spacing w:line="360" w:lineRule="auto"/>
        <w:ind w:firstLineChars="150" w:firstLine="361"/>
        <w:rPr>
          <w:sz w:val="24"/>
          <w:szCs w:val="24"/>
        </w:rPr>
      </w:pPr>
      <w:r>
        <w:rPr>
          <w:rFonts w:hint="eastAsia"/>
          <w:b/>
          <w:sz w:val="24"/>
          <w:szCs w:val="24"/>
        </w:rPr>
        <w:t>找重点</w:t>
      </w:r>
      <w:r>
        <w:rPr>
          <w:sz w:val="24"/>
          <w:szCs w:val="24"/>
        </w:rPr>
        <w:t>——</w:t>
      </w:r>
      <w:r>
        <w:rPr>
          <w:rFonts w:hint="eastAsia"/>
          <w:sz w:val="24"/>
          <w:szCs w:val="24"/>
        </w:rPr>
        <w:t xml:space="preserve"> </w:t>
      </w:r>
      <w:r>
        <w:rPr>
          <w:rFonts w:hint="eastAsia"/>
          <w:sz w:val="24"/>
          <w:szCs w:val="24"/>
        </w:rPr>
        <w:t>熟读本年龄段生活课程的发展重点内容</w:t>
      </w:r>
    </w:p>
    <w:p w:rsidR="004D2E64" w:rsidRDefault="00CF0D61">
      <w:pPr>
        <w:spacing w:line="360" w:lineRule="auto"/>
        <w:ind w:firstLineChars="150" w:firstLine="360"/>
        <w:rPr>
          <w:sz w:val="24"/>
          <w:szCs w:val="24"/>
        </w:rPr>
      </w:pPr>
      <w:r>
        <w:rPr>
          <w:sz w:val="24"/>
          <w:szCs w:val="24"/>
        </w:rPr>
        <w:t xml:space="preserve">          </w:t>
      </w:r>
      <w:r>
        <w:rPr>
          <w:rFonts w:hint="eastAsia"/>
          <w:sz w:val="24"/>
          <w:szCs w:val="24"/>
        </w:rPr>
        <w:t xml:space="preserve"> </w:t>
      </w:r>
      <w:r>
        <w:rPr>
          <w:rFonts w:hint="eastAsia"/>
          <w:sz w:val="24"/>
          <w:szCs w:val="24"/>
        </w:rPr>
        <w:t>熟读本年龄段学习主题</w:t>
      </w:r>
      <w:r>
        <w:rPr>
          <w:sz w:val="24"/>
          <w:szCs w:val="24"/>
        </w:rPr>
        <w:t xml:space="preserve">                  </w:t>
      </w:r>
    </w:p>
    <w:p w:rsidR="004D2E64" w:rsidRDefault="00CF0D61">
      <w:pPr>
        <w:spacing w:line="360" w:lineRule="auto"/>
        <w:ind w:firstLineChars="150" w:firstLine="360"/>
        <w:rPr>
          <w:sz w:val="24"/>
          <w:szCs w:val="24"/>
        </w:rPr>
      </w:pPr>
      <w:r>
        <w:rPr>
          <w:sz w:val="24"/>
          <w:szCs w:val="24"/>
        </w:rPr>
        <w:t xml:space="preserve">         </w:t>
      </w:r>
      <w:r>
        <w:rPr>
          <w:rFonts w:hint="eastAsia"/>
          <w:sz w:val="24"/>
          <w:szCs w:val="24"/>
        </w:rPr>
        <w:t xml:space="preserve">  </w:t>
      </w:r>
      <w:r>
        <w:rPr>
          <w:sz w:val="24"/>
          <w:szCs w:val="24"/>
        </w:rPr>
        <w:t>清楚幼儿生活能力的发展现状（</w:t>
      </w:r>
      <w:r>
        <w:rPr>
          <w:rFonts w:hint="eastAsia"/>
          <w:sz w:val="24"/>
          <w:szCs w:val="24"/>
        </w:rPr>
        <w:t>优势和弱势</w:t>
      </w:r>
      <w:r>
        <w:rPr>
          <w:sz w:val="24"/>
          <w:szCs w:val="24"/>
        </w:rPr>
        <w:t xml:space="preserve"> </w:t>
      </w:r>
      <w:r>
        <w:rPr>
          <w:sz w:val="24"/>
          <w:szCs w:val="24"/>
        </w:rPr>
        <w:t>）</w:t>
      </w:r>
    </w:p>
    <w:p w:rsidR="004D2E64" w:rsidRDefault="00CF0D61">
      <w:pPr>
        <w:spacing w:line="360" w:lineRule="auto"/>
        <w:ind w:firstLineChars="150" w:firstLine="361"/>
        <w:rPr>
          <w:sz w:val="24"/>
          <w:szCs w:val="24"/>
        </w:rPr>
      </w:pPr>
      <w:proofErr w:type="gramStart"/>
      <w:r>
        <w:rPr>
          <w:rFonts w:hint="eastAsia"/>
          <w:b/>
          <w:sz w:val="24"/>
          <w:szCs w:val="24"/>
        </w:rPr>
        <w:t>设目标</w:t>
      </w:r>
      <w:proofErr w:type="gramEnd"/>
      <w:r>
        <w:rPr>
          <w:sz w:val="24"/>
          <w:szCs w:val="24"/>
        </w:rPr>
        <w:t>——</w:t>
      </w:r>
      <w:r>
        <w:rPr>
          <w:rFonts w:hint="eastAsia"/>
          <w:sz w:val="24"/>
          <w:szCs w:val="24"/>
        </w:rPr>
        <w:t>确立适合本班幼儿发展的学期目标，细化</w:t>
      </w:r>
      <w:proofErr w:type="gramStart"/>
      <w:r>
        <w:rPr>
          <w:rFonts w:hint="eastAsia"/>
          <w:sz w:val="24"/>
          <w:szCs w:val="24"/>
        </w:rPr>
        <w:t>成分月目标</w:t>
      </w:r>
      <w:proofErr w:type="gramEnd"/>
      <w:r>
        <w:rPr>
          <w:rFonts w:hint="eastAsia"/>
          <w:sz w:val="24"/>
          <w:szCs w:val="24"/>
        </w:rPr>
        <w:t>逐月推进</w:t>
      </w:r>
    </w:p>
    <w:p w:rsidR="004D2E64" w:rsidRDefault="00CF0D61">
      <w:pPr>
        <w:spacing w:line="360" w:lineRule="auto"/>
        <w:ind w:firstLineChars="150" w:firstLine="361"/>
        <w:rPr>
          <w:sz w:val="24"/>
          <w:szCs w:val="24"/>
        </w:rPr>
      </w:pPr>
      <w:proofErr w:type="gramStart"/>
      <w:r>
        <w:rPr>
          <w:rFonts w:hint="eastAsia"/>
          <w:b/>
          <w:sz w:val="24"/>
          <w:szCs w:val="24"/>
        </w:rPr>
        <w:t>思价值</w:t>
      </w:r>
      <w:proofErr w:type="gramEnd"/>
      <w:r>
        <w:rPr>
          <w:sz w:val="24"/>
          <w:szCs w:val="24"/>
        </w:rPr>
        <w:t>——</w:t>
      </w:r>
      <w:r>
        <w:rPr>
          <w:sz w:val="24"/>
          <w:szCs w:val="24"/>
        </w:rPr>
        <w:t>生活内容</w:t>
      </w:r>
      <w:r>
        <w:rPr>
          <w:rFonts w:hint="eastAsia"/>
          <w:sz w:val="24"/>
          <w:szCs w:val="24"/>
        </w:rPr>
        <w:t>融合渗透在环境、学习、运动、游戏课程中</w:t>
      </w:r>
    </w:p>
    <w:p w:rsidR="004D2E64" w:rsidRDefault="00CF0D61">
      <w:pPr>
        <w:spacing w:line="360" w:lineRule="auto"/>
        <w:ind w:firstLineChars="150" w:firstLine="360"/>
        <w:rPr>
          <w:sz w:val="24"/>
          <w:szCs w:val="24"/>
        </w:rPr>
      </w:pPr>
      <w:r>
        <w:rPr>
          <w:sz w:val="24"/>
          <w:szCs w:val="24"/>
        </w:rPr>
        <w:t xml:space="preserve">          </w:t>
      </w:r>
      <w:r>
        <w:rPr>
          <w:sz w:val="24"/>
          <w:szCs w:val="24"/>
        </w:rPr>
        <w:t>多样化的</w:t>
      </w:r>
      <w:r>
        <w:rPr>
          <w:rFonts w:hint="eastAsia"/>
          <w:sz w:val="24"/>
          <w:szCs w:val="24"/>
        </w:rPr>
        <w:t>活动形式与环境创设，让幼儿反复体验、强化巩固</w:t>
      </w:r>
    </w:p>
    <w:p w:rsidR="004D2E64" w:rsidRDefault="00CF0D61">
      <w:pPr>
        <w:spacing w:line="360" w:lineRule="auto"/>
        <w:rPr>
          <w:b/>
          <w:sz w:val="24"/>
          <w:szCs w:val="24"/>
        </w:rPr>
      </w:pPr>
      <w:r>
        <w:rPr>
          <w:rFonts w:hint="eastAsia"/>
          <w:b/>
          <w:sz w:val="24"/>
          <w:szCs w:val="24"/>
        </w:rPr>
        <w:t>路径二</w:t>
      </w:r>
      <w:r>
        <w:rPr>
          <w:rFonts w:hint="eastAsia"/>
          <w:b/>
          <w:sz w:val="24"/>
          <w:szCs w:val="24"/>
        </w:rPr>
        <w:t xml:space="preserve">   </w:t>
      </w:r>
      <w:r>
        <w:rPr>
          <w:rFonts w:hint="eastAsia"/>
          <w:b/>
          <w:sz w:val="24"/>
          <w:szCs w:val="24"/>
        </w:rPr>
        <w:t>思</w:t>
      </w:r>
    </w:p>
    <w:p w:rsidR="004D2E64" w:rsidRDefault="00CF0D61">
      <w:pPr>
        <w:spacing w:line="360" w:lineRule="auto"/>
        <w:ind w:firstLineChars="100" w:firstLine="240"/>
        <w:rPr>
          <w:sz w:val="24"/>
          <w:szCs w:val="24"/>
        </w:rPr>
      </w:pPr>
      <w:r>
        <w:rPr>
          <w:rFonts w:hint="eastAsia"/>
          <w:sz w:val="24"/>
          <w:szCs w:val="24"/>
        </w:rPr>
        <w:t>开展全员生活课程培训，帮助不同教龄的教师确立生活课程教育观、儿童观。帮助教师在回顾以往教学经验中积极思考，今后我可以在原有基础上有怎样的新举措、新创意？</w:t>
      </w:r>
      <w:r>
        <w:rPr>
          <w:rFonts w:hint="eastAsia"/>
          <w:sz w:val="24"/>
          <w:szCs w:val="24"/>
        </w:rPr>
        <w:t xml:space="preserve"> </w:t>
      </w:r>
      <w:r>
        <w:rPr>
          <w:rFonts w:hint="eastAsia"/>
          <w:sz w:val="24"/>
          <w:szCs w:val="24"/>
        </w:rPr>
        <w:t>解读上海市教委颁布的最新生活活动观察指标，让教师更清晰的了解带班过程中必须的关注点。</w:t>
      </w:r>
    </w:p>
    <w:p w:rsidR="004D2E64" w:rsidRDefault="00CF0D61">
      <w:pPr>
        <w:spacing w:line="360" w:lineRule="auto"/>
        <w:ind w:firstLineChars="100" w:firstLine="240"/>
        <w:rPr>
          <w:sz w:val="24"/>
          <w:szCs w:val="24"/>
        </w:rPr>
      </w:pPr>
      <w:r>
        <w:rPr>
          <w:rFonts w:hint="eastAsia"/>
          <w:sz w:val="24"/>
          <w:szCs w:val="24"/>
        </w:rPr>
        <w:t>首先，全园教师一起梳理本学期的生活课程落实中的重点主题内容：自理生活能力的培养。各年龄段以主题轴为中心点展开几个关键点的思考：活动场景、活动形式、学习内容、学习方法、习得技能、习惯养成、生活能力提升、家园共育。</w:t>
      </w:r>
    </w:p>
    <w:p w:rsidR="004D2E64" w:rsidRDefault="00CF0D61">
      <w:pPr>
        <w:spacing w:line="360" w:lineRule="auto"/>
        <w:rPr>
          <w:rFonts w:ascii="Arial" w:hAnsi="Arial"/>
          <w:b/>
          <w:bCs/>
          <w:color w:val="000000" w:themeColor="text1"/>
          <w:kern w:val="24"/>
        </w:rPr>
      </w:pPr>
      <w:r>
        <w:rPr>
          <w:noProof/>
        </w:rPr>
        <mc:AlternateContent>
          <mc:Choice Requires="wps">
            <w:drawing>
              <wp:anchor distT="0" distB="0" distL="114300" distR="114300" simplePos="0" relativeHeight="251659264" behindDoc="0" locked="0" layoutInCell="1" allowOverlap="1">
                <wp:simplePos x="0" y="0"/>
                <wp:positionH relativeFrom="column">
                  <wp:posOffset>139700</wp:posOffset>
                </wp:positionH>
                <wp:positionV relativeFrom="paragraph">
                  <wp:posOffset>252730</wp:posOffset>
                </wp:positionV>
                <wp:extent cx="3308350" cy="368300"/>
                <wp:effectExtent l="0" t="0" r="6350" b="6350"/>
                <wp:wrapNone/>
                <wp:docPr id="48129"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0" cy="368300"/>
                        </a:xfrm>
                        <a:prstGeom prst="rect">
                          <a:avLst/>
                        </a:prstGeom>
                        <a:solidFill>
                          <a:schemeClr val="accent1"/>
                        </a:solidFill>
                        <a:ln w="9525">
                          <a:noFill/>
                          <a:miter lim="800000"/>
                        </a:ln>
                      </wps:spPr>
                      <wps:txbx>
                        <w:txbxContent>
                          <w:p w:rsidR="004D2E64" w:rsidRDefault="00CF0D61">
                            <w:pPr>
                              <w:pStyle w:val="a6"/>
                              <w:spacing w:before="0" w:beforeAutospacing="0" w:after="0" w:afterAutospacing="0"/>
                              <w:ind w:firstLine="422"/>
                              <w:textAlignment w:val="baseline"/>
                            </w:pPr>
                            <w:r>
                              <w:rPr>
                                <w:rFonts w:ascii="Arial" w:cstheme="minorBidi" w:hint="eastAsia"/>
                                <w:b/>
                                <w:bCs/>
                                <w:color w:val="000000" w:themeColor="text1"/>
                                <w:kern w:val="24"/>
                              </w:rPr>
                              <w:t>小班主题轴</w:t>
                            </w:r>
                            <w:r>
                              <w:rPr>
                                <w:rFonts w:ascii="Arial" w:hAnsi="Arial" w:cstheme="minorBidi"/>
                                <w:b/>
                                <w:bCs/>
                                <w:color w:val="000000" w:themeColor="text1"/>
                                <w:kern w:val="24"/>
                              </w:rPr>
                              <w:t>——</w:t>
                            </w:r>
                            <w:r>
                              <w:rPr>
                                <w:rFonts w:ascii="Arial" w:cstheme="minorBidi" w:hint="eastAsia"/>
                                <w:b/>
                                <w:bCs/>
                                <w:color w:val="000000" w:themeColor="text1"/>
                                <w:kern w:val="24"/>
                              </w:rPr>
                              <w:t>我会做（自己的事自己做）</w:t>
                            </w:r>
                          </w:p>
                        </w:txbxContent>
                      </wps:txbx>
                      <wps:bodyPr wrap="square">
                        <a:spAutoFit/>
                      </wps:bodyPr>
                    </wps:wsp>
                  </a:graphicData>
                </a:graphic>
              </wp:anchor>
            </w:drawing>
          </mc:Choice>
          <mc:Fallback xmlns:w15="http://schemas.microsoft.com/office/word/2012/wordml" xmlns:wpsCustomData="http://www.wps.cn/officeDocument/2013/wpsCustomData">
            <w:pict>
              <v:rect id="矩形 5" o:spid="_x0000_s1026" o:spt="1" style="position:absolute;left:0pt;margin-left:11pt;margin-top:19.9pt;height:29pt;width:260.5pt;z-index:251659264;mso-width-relative:page;mso-height-relative:page;" fillcolor="#4F81BD [3204]" filled="t" stroked="f" coordsize="21600,21600" o:gfxdata="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w&#10;jRpA2AAAAAgBAAAPAAAAAAAAAAEAIAAAACIAAABkcnMvZG93bnJldi54bWxQSwECFAAUAAAACACH&#10;TuJA3L9a0+sBAACaAwAADgAAAAAAAAABACAAAAAnAQAAZHJzL2Uyb0RvYy54bWxQSwUGAAAAAAYA&#10;BgBZAQAAhAUAAAAA&#10;">
                <v:fill on="t" focussize="0,0"/>
                <v:stroke on="f" miterlimit="8" joinstyle="miter"/>
                <v:imagedata o:title=""/>
                <o:lock v:ext="edit" aspectratio="f"/>
                <v:textbox style="mso-fit-shape-to-text:t;">
                  <w:txbxContent>
                    <w:p>
                      <w:pPr>
                        <w:pStyle w:val="5"/>
                        <w:spacing w:before="0" w:beforeAutospacing="0" w:after="0" w:afterAutospacing="0"/>
                        <w:ind w:firstLine="422"/>
                        <w:textAlignment w:val="baseline"/>
                      </w:pPr>
                      <w:r>
                        <w:rPr>
                          <w:rFonts w:hint="eastAsia" w:ascii="Arial" w:cstheme="minorBidi"/>
                          <w:b/>
                          <w:bCs/>
                          <w:color w:val="000000" w:themeColor="text1"/>
                          <w:kern w:val="24"/>
                          <w14:textFill>
                            <w14:solidFill>
                              <w14:schemeClr w14:val="tx1"/>
                            </w14:solidFill>
                          </w14:textFill>
                        </w:rPr>
                        <w:t>小班主题轴</w:t>
                      </w:r>
                      <w:r>
                        <w:rPr>
                          <w:rFonts w:ascii="Arial" w:hAnsi="Arial" w:cstheme="minorBidi"/>
                          <w:b/>
                          <w:bCs/>
                          <w:color w:val="000000" w:themeColor="text1"/>
                          <w:kern w:val="24"/>
                          <w14:textFill>
                            <w14:solidFill>
                              <w14:schemeClr w14:val="tx1"/>
                            </w14:solidFill>
                          </w14:textFill>
                        </w:rPr>
                        <w:t>——</w:t>
                      </w:r>
                      <w:r>
                        <w:rPr>
                          <w:rFonts w:hint="eastAsia" w:ascii="Arial" w:cstheme="minorBidi"/>
                          <w:b/>
                          <w:bCs/>
                          <w:color w:val="000000" w:themeColor="text1"/>
                          <w:kern w:val="24"/>
                          <w14:textFill>
                            <w14:solidFill>
                              <w14:schemeClr w14:val="tx1"/>
                            </w14:solidFill>
                          </w14:textFill>
                        </w:rPr>
                        <w:t>我会做（自己的事自己做）</w:t>
                      </w:r>
                    </w:p>
                  </w:txbxContent>
                </v:textbox>
              </v:rect>
            </w:pict>
          </mc:Fallback>
        </mc:AlternateContent>
      </w:r>
    </w:p>
    <w:p w:rsidR="004D2E64" w:rsidRDefault="004D2E64">
      <w:pPr>
        <w:spacing w:line="360" w:lineRule="auto"/>
        <w:ind w:firstLineChars="100" w:firstLine="211"/>
        <w:rPr>
          <w:rFonts w:ascii="Arial" w:hAnsi="Arial"/>
          <w:b/>
          <w:bCs/>
          <w:color w:val="000000" w:themeColor="text1"/>
          <w:kern w:val="24"/>
        </w:rPr>
      </w:pPr>
    </w:p>
    <w:p w:rsidR="004D2E64" w:rsidRDefault="00CF0D61">
      <w:pPr>
        <w:spacing w:line="360" w:lineRule="auto"/>
        <w:ind w:firstLineChars="100" w:firstLine="210"/>
        <w:rPr>
          <w:rFonts w:ascii="Arial" w:hAnsi="Arial"/>
          <w:b/>
          <w:bCs/>
          <w:color w:val="000000" w:themeColor="text1"/>
          <w:kern w:val="24"/>
        </w:rPr>
      </w:pPr>
      <w:r>
        <w:rPr>
          <w:noProof/>
        </w:rPr>
        <mc:AlternateContent>
          <mc:Choice Requires="wps">
            <w:drawing>
              <wp:anchor distT="0" distB="0" distL="114300" distR="114300" simplePos="0" relativeHeight="251661312" behindDoc="0" locked="0" layoutInCell="1" allowOverlap="1">
                <wp:simplePos x="0" y="0"/>
                <wp:positionH relativeFrom="column">
                  <wp:posOffset>139700</wp:posOffset>
                </wp:positionH>
                <wp:positionV relativeFrom="paragraph">
                  <wp:posOffset>179070</wp:posOffset>
                </wp:positionV>
                <wp:extent cx="3308350" cy="366395"/>
                <wp:effectExtent l="0" t="0" r="6350" b="6350"/>
                <wp:wrapNone/>
                <wp:docPr id="4915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0" cy="366395"/>
                        </a:xfrm>
                        <a:prstGeom prst="rect">
                          <a:avLst/>
                        </a:prstGeom>
                        <a:solidFill>
                          <a:schemeClr val="accent1"/>
                        </a:solidFill>
                        <a:ln w="9525" algn="ctr">
                          <a:noFill/>
                          <a:miter lim="800000"/>
                        </a:ln>
                      </wps:spPr>
                      <wps:txbx>
                        <w:txbxContent>
                          <w:p w:rsidR="004D2E64" w:rsidRDefault="00CF0D61">
                            <w:pPr>
                              <w:pStyle w:val="a6"/>
                              <w:spacing w:before="0" w:beforeAutospacing="0" w:after="0" w:afterAutospacing="0"/>
                              <w:ind w:firstLine="422"/>
                              <w:textAlignment w:val="baseline"/>
                            </w:pPr>
                            <w:r>
                              <w:rPr>
                                <w:rFonts w:ascii="Arial" w:cstheme="minorBidi" w:hint="eastAsia"/>
                                <w:b/>
                                <w:bCs/>
                                <w:color w:val="000000" w:themeColor="text1"/>
                                <w:kern w:val="24"/>
                              </w:rPr>
                              <w:t>中班主题轴</w:t>
                            </w:r>
                            <w:r>
                              <w:rPr>
                                <w:rFonts w:ascii="Arial" w:hAnsi="Arial" w:cstheme="minorBidi"/>
                                <w:b/>
                                <w:bCs/>
                                <w:color w:val="000000" w:themeColor="text1"/>
                                <w:kern w:val="24"/>
                              </w:rPr>
                              <w:t>——</w:t>
                            </w:r>
                            <w:r>
                              <w:rPr>
                                <w:rFonts w:ascii="Arial" w:cstheme="minorBidi" w:hint="eastAsia"/>
                                <w:b/>
                                <w:bCs/>
                                <w:color w:val="000000" w:themeColor="text1"/>
                                <w:kern w:val="24"/>
                              </w:rPr>
                              <w:t>自我服务有自信</w:t>
                            </w:r>
                          </w:p>
                        </w:txbxContent>
                      </wps:txbx>
                      <wps:bodyPr wrap="square">
                        <a:spAutoFit/>
                      </wps:bodyPr>
                    </wps:wsp>
                  </a:graphicData>
                </a:graphic>
              </wp:anchor>
            </w:drawing>
          </mc:Choice>
          <mc:Fallback xmlns:w15="http://schemas.microsoft.com/office/word/2012/wordml" xmlns:wpsCustomData="http://www.wps.cn/officeDocument/2013/wpsCustomData">
            <w:pict>
              <v:rect id="矩形 3" o:spid="_x0000_s1026" o:spt="1" style="position:absolute;left:0pt;margin-left:11pt;margin-top:14.1pt;height:28.85pt;width:260.5pt;z-index:251661312;mso-width-relative:page;mso-height-relative:page;" fillcolor="#4F81BD [3204]" filled="t" stroked="f" coordsize="21600,21600" o:gfxdata="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CDKRO2AAAAAgBAAAPAAAAAAAAAAEAIAAAACIAAABkcnMvZG93bnJldi54bWxQSwECFAAU&#10;AAAACACHTuJACFbeifEBAAClAwAADgAAAAAAAAABACAAAAAnAQAAZHJzL2Uyb0RvYy54bWxQSwUG&#10;AAAAAAYABgBZAQAAigUAAAAA&#10;">
                <v:fill on="t" focussize="0,0"/>
                <v:stroke on="f" miterlimit="8" joinstyle="miter"/>
                <v:imagedata o:title=""/>
                <o:lock v:ext="edit" aspectratio="f"/>
                <v:textbox style="mso-fit-shape-to-text:t;">
                  <w:txbxContent>
                    <w:p>
                      <w:pPr>
                        <w:pStyle w:val="5"/>
                        <w:spacing w:before="0" w:beforeAutospacing="0" w:after="0" w:afterAutospacing="0"/>
                        <w:ind w:firstLine="422"/>
                        <w:textAlignment w:val="baseline"/>
                      </w:pPr>
                      <w:r>
                        <w:rPr>
                          <w:rFonts w:hint="eastAsia" w:ascii="Arial" w:cstheme="minorBidi"/>
                          <w:b/>
                          <w:bCs/>
                          <w:color w:val="000000" w:themeColor="text1"/>
                          <w:kern w:val="24"/>
                          <w14:textFill>
                            <w14:solidFill>
                              <w14:schemeClr w14:val="tx1"/>
                            </w14:solidFill>
                          </w14:textFill>
                        </w:rPr>
                        <w:t>中班主题轴</w:t>
                      </w:r>
                      <w:r>
                        <w:rPr>
                          <w:rFonts w:ascii="Arial" w:hAnsi="Arial" w:cstheme="minorBidi"/>
                          <w:b/>
                          <w:bCs/>
                          <w:color w:val="000000" w:themeColor="text1"/>
                          <w:kern w:val="24"/>
                          <w14:textFill>
                            <w14:solidFill>
                              <w14:schemeClr w14:val="tx1"/>
                            </w14:solidFill>
                          </w14:textFill>
                        </w:rPr>
                        <w:t>——</w:t>
                      </w:r>
                      <w:r>
                        <w:rPr>
                          <w:rFonts w:hint="eastAsia" w:ascii="Arial" w:cstheme="minorBidi"/>
                          <w:b/>
                          <w:bCs/>
                          <w:color w:val="000000" w:themeColor="text1"/>
                          <w:kern w:val="24"/>
                          <w14:textFill>
                            <w14:solidFill>
                              <w14:schemeClr w14:val="tx1"/>
                            </w14:solidFill>
                          </w14:textFill>
                        </w:rPr>
                        <w:t>自我服务有自信</w:t>
                      </w:r>
                    </w:p>
                  </w:txbxContent>
                </v:textbox>
              </v:rect>
            </w:pict>
          </mc:Fallback>
        </mc:AlternateContent>
      </w:r>
    </w:p>
    <w:p w:rsidR="004D2E64" w:rsidRDefault="004D2E64">
      <w:pPr>
        <w:spacing w:line="360" w:lineRule="auto"/>
        <w:ind w:firstLineChars="100" w:firstLine="211"/>
        <w:rPr>
          <w:rFonts w:ascii="Arial" w:hAnsi="Arial"/>
          <w:b/>
          <w:bCs/>
          <w:color w:val="000000" w:themeColor="text1"/>
          <w:kern w:val="24"/>
        </w:rPr>
      </w:pPr>
    </w:p>
    <w:p w:rsidR="004D2E64" w:rsidRDefault="00CF0D61">
      <w:pPr>
        <w:spacing w:line="360" w:lineRule="auto"/>
        <w:ind w:firstLineChars="100" w:firstLine="210"/>
        <w:rPr>
          <w:rFonts w:ascii="Arial" w:hAnsi="Arial"/>
          <w:b/>
          <w:bCs/>
          <w:color w:val="000000" w:themeColor="text1"/>
          <w:kern w:val="24"/>
        </w:rPr>
      </w:pPr>
      <w:r>
        <w:rPr>
          <w:noProof/>
        </w:rPr>
        <mc:AlternateContent>
          <mc:Choice Requires="wps">
            <w:drawing>
              <wp:anchor distT="0" distB="0" distL="114300" distR="114300" simplePos="0" relativeHeight="251663360" behindDoc="0" locked="0" layoutInCell="1" allowOverlap="1">
                <wp:simplePos x="0" y="0"/>
                <wp:positionH relativeFrom="column">
                  <wp:posOffset>139700</wp:posOffset>
                </wp:positionH>
                <wp:positionV relativeFrom="paragraph">
                  <wp:posOffset>92710</wp:posOffset>
                </wp:positionV>
                <wp:extent cx="3308350" cy="396875"/>
                <wp:effectExtent l="0" t="0" r="6350" b="6350"/>
                <wp:wrapNone/>
                <wp:docPr id="50177"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0" cy="396875"/>
                        </a:xfrm>
                        <a:prstGeom prst="rect">
                          <a:avLst/>
                        </a:prstGeom>
                        <a:solidFill>
                          <a:srgbClr val="4F81BD"/>
                        </a:solidFill>
                        <a:ln w="9525" algn="ctr">
                          <a:noFill/>
                          <a:miter lim="800000"/>
                        </a:ln>
                      </wps:spPr>
                      <wps:txbx>
                        <w:txbxContent>
                          <w:p w:rsidR="004D2E64" w:rsidRDefault="00CF0D61">
                            <w:pPr>
                              <w:pStyle w:val="a6"/>
                              <w:spacing w:before="0" w:beforeAutospacing="0" w:after="0" w:afterAutospacing="0"/>
                              <w:ind w:firstLineChars="147" w:firstLine="354"/>
                              <w:textAlignment w:val="baseline"/>
                            </w:pPr>
                            <w:r>
                              <w:rPr>
                                <w:rFonts w:ascii="Arial" w:cstheme="minorBidi" w:hint="eastAsia"/>
                                <w:b/>
                                <w:bCs/>
                                <w:color w:val="000000" w:themeColor="text1"/>
                                <w:kern w:val="24"/>
                              </w:rPr>
                              <w:t>大班主题轴</w:t>
                            </w:r>
                            <w:r>
                              <w:rPr>
                                <w:rFonts w:ascii="Arial" w:hAnsi="Arial" w:cstheme="minorBidi"/>
                                <w:b/>
                                <w:bCs/>
                                <w:color w:val="000000" w:themeColor="text1"/>
                                <w:kern w:val="24"/>
                              </w:rPr>
                              <w:t>——</w:t>
                            </w:r>
                            <w:r>
                              <w:rPr>
                                <w:rFonts w:ascii="Arial" w:cstheme="minorBidi" w:hint="eastAsia"/>
                                <w:b/>
                                <w:bCs/>
                                <w:color w:val="000000" w:themeColor="text1"/>
                                <w:kern w:val="24"/>
                              </w:rPr>
                              <w:t>自我管理</w:t>
                            </w:r>
                          </w:p>
                        </w:txbxContent>
                      </wps:txbx>
                      <wps:bodyPr wrap="square">
                        <a:spAutoFit/>
                      </wps:bodyPr>
                    </wps:wsp>
                  </a:graphicData>
                </a:graphic>
              </wp:anchor>
            </w:drawing>
          </mc:Choice>
          <mc:Fallback xmlns:w15="http://schemas.microsoft.com/office/word/2012/wordml" xmlns:wpsCustomData="http://www.wps.cn/officeDocument/2013/wpsCustomData">
            <w:pict>
              <v:rect id="矩形 5" o:spid="_x0000_s1026" o:spt="1" style="position:absolute;left:0pt;margin-left:11pt;margin-top:7.3pt;height:31.25pt;width:260.5pt;z-index:251663360;mso-width-relative:page;mso-height-relative:page;" fillcolor="#4F81BD" filled="t" stroked="f" coordsize="21600,21600" o:gfxdata="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VEuTBtgAAAAIAQAADwAAAAAAAAABACAAAAAiAAAAZHJzL2Rvd25yZXYueG1sUEsBAhQA&#10;FAAAAAgAh07iQOFhqcfyAQAApQMAAA4AAAAAAAAAAQAgAAAAJwEAAGRycy9lMm9Eb2MueG1sUEsF&#10;BgAAAAAGAAYAWQEAAIsFAAAAAA==&#10;">
                <v:fill on="t" focussize="0,0"/>
                <v:stroke on="f" miterlimit="8" joinstyle="miter"/>
                <v:imagedata o:title=""/>
                <o:lock v:ext="edit" aspectratio="f"/>
                <v:textbox style="mso-fit-shape-to-text:t;">
                  <w:txbxContent>
                    <w:p>
                      <w:pPr>
                        <w:pStyle w:val="5"/>
                        <w:spacing w:before="0" w:beforeAutospacing="0" w:after="0" w:afterAutospacing="0"/>
                        <w:ind w:firstLine="354" w:firstLineChars="147"/>
                        <w:textAlignment w:val="baseline"/>
                      </w:pPr>
                      <w:r>
                        <w:rPr>
                          <w:rFonts w:hint="eastAsia" w:ascii="Arial" w:cstheme="minorBidi"/>
                          <w:b/>
                          <w:bCs/>
                          <w:color w:val="000000" w:themeColor="text1"/>
                          <w:kern w:val="24"/>
                          <w14:textFill>
                            <w14:solidFill>
                              <w14:schemeClr w14:val="tx1"/>
                            </w14:solidFill>
                          </w14:textFill>
                        </w:rPr>
                        <w:t>大班主题轴</w:t>
                      </w:r>
                      <w:r>
                        <w:rPr>
                          <w:rFonts w:ascii="Arial" w:hAnsi="Arial" w:cstheme="minorBidi"/>
                          <w:b/>
                          <w:bCs/>
                          <w:color w:val="000000" w:themeColor="text1"/>
                          <w:kern w:val="24"/>
                          <w14:textFill>
                            <w14:solidFill>
                              <w14:schemeClr w14:val="tx1"/>
                            </w14:solidFill>
                          </w14:textFill>
                        </w:rPr>
                        <w:t>——</w:t>
                      </w:r>
                      <w:r>
                        <w:rPr>
                          <w:rFonts w:hint="eastAsia" w:ascii="Arial" w:cstheme="minorBidi"/>
                          <w:b/>
                          <w:bCs/>
                          <w:color w:val="000000" w:themeColor="text1"/>
                          <w:kern w:val="24"/>
                          <w14:textFill>
                            <w14:solidFill>
                              <w14:schemeClr w14:val="tx1"/>
                            </w14:solidFill>
                          </w14:textFill>
                        </w:rPr>
                        <w:t>自我管理</w:t>
                      </w:r>
                    </w:p>
                  </w:txbxContent>
                </v:textbox>
              </v:rect>
            </w:pict>
          </mc:Fallback>
        </mc:AlternateContent>
      </w:r>
    </w:p>
    <w:p w:rsidR="004D2E64" w:rsidRDefault="004D2E64">
      <w:pPr>
        <w:spacing w:line="360" w:lineRule="auto"/>
        <w:rPr>
          <w:rFonts w:ascii="Arial" w:hAnsi="Arial"/>
          <w:b/>
          <w:bCs/>
          <w:color w:val="000000" w:themeColor="text1"/>
          <w:kern w:val="24"/>
        </w:rPr>
      </w:pPr>
    </w:p>
    <w:p w:rsidR="004D2E64" w:rsidRDefault="00CF0D61">
      <w:pPr>
        <w:spacing w:line="360" w:lineRule="auto"/>
        <w:ind w:firstLineChars="100" w:firstLine="240"/>
        <w:rPr>
          <w:sz w:val="24"/>
          <w:szCs w:val="24"/>
        </w:rPr>
      </w:pPr>
      <w:r>
        <w:rPr>
          <w:rFonts w:hint="eastAsia"/>
          <w:sz w:val="24"/>
          <w:szCs w:val="24"/>
        </w:rPr>
        <w:t>其次，各年级对“幼儿自理能力”开展不同角度的重点研究和诠释，力求辐射幼儿在园生活的各个方面。小班重点落在一日生活五环节中，让幼儿适应和喜欢集体生活；中班从值日生活动的开展，帮助幼儿提升各种生活技能的熟练度，以</w:t>
      </w:r>
      <w:r>
        <w:rPr>
          <w:rFonts w:hint="eastAsia"/>
          <w:sz w:val="24"/>
          <w:szCs w:val="24"/>
        </w:rPr>
        <w:lastRenderedPageBreak/>
        <w:t>及各种习惯养成的达成率；大班与幼小衔接培养相融合进一步提升幼儿的自我管理能力。各班教师根据班级幼儿的发展情况，再进一步确定班级重点实施项目，层层推进的工作方式，给予教师一定的大方向和空间，让不同教龄的教师都能有自己对课程的再次解读和理解。</w:t>
      </w:r>
    </w:p>
    <w:p w:rsidR="004D2E64" w:rsidRDefault="00CF0D61">
      <w:pPr>
        <w:spacing w:line="360" w:lineRule="auto"/>
        <w:rPr>
          <w:b/>
          <w:sz w:val="24"/>
          <w:szCs w:val="24"/>
        </w:rPr>
      </w:pPr>
      <w:r>
        <w:rPr>
          <w:rFonts w:hint="eastAsia"/>
          <w:b/>
          <w:sz w:val="24"/>
          <w:szCs w:val="24"/>
        </w:rPr>
        <w:t>路径三</w:t>
      </w:r>
      <w:r>
        <w:rPr>
          <w:rFonts w:hint="eastAsia"/>
          <w:b/>
          <w:sz w:val="24"/>
          <w:szCs w:val="24"/>
        </w:rPr>
        <w:t xml:space="preserve">    </w:t>
      </w:r>
      <w:r>
        <w:rPr>
          <w:rFonts w:hint="eastAsia"/>
          <w:b/>
          <w:sz w:val="24"/>
          <w:szCs w:val="24"/>
        </w:rPr>
        <w:t>看</w:t>
      </w:r>
    </w:p>
    <w:p w:rsidR="004D2E64" w:rsidRDefault="00CF0D61">
      <w:pPr>
        <w:spacing w:line="360" w:lineRule="auto"/>
        <w:ind w:firstLineChars="100" w:firstLine="240"/>
        <w:rPr>
          <w:sz w:val="24"/>
          <w:szCs w:val="24"/>
        </w:rPr>
      </w:pPr>
      <w:r>
        <w:rPr>
          <w:rFonts w:hint="eastAsia"/>
          <w:sz w:val="24"/>
          <w:szCs w:val="24"/>
        </w:rPr>
        <w:t>一个多月后，全园开展不同年龄段的观摩分享交流活动。现场观摩分为几个环节：</w:t>
      </w:r>
      <w:r>
        <w:rPr>
          <w:rFonts w:hint="eastAsia"/>
          <w:sz w:val="24"/>
          <w:szCs w:val="24"/>
        </w:rPr>
        <w:t>1</w:t>
      </w:r>
      <w:r>
        <w:rPr>
          <w:rFonts w:hint="eastAsia"/>
          <w:sz w:val="24"/>
          <w:szCs w:val="24"/>
        </w:rPr>
        <w:t>、班级生活课程介绍，教师解读本班幼儿在生活自理能力培养方面的重点内容及实施途径；</w:t>
      </w:r>
      <w:r>
        <w:rPr>
          <w:rFonts w:hint="eastAsia"/>
          <w:sz w:val="24"/>
          <w:szCs w:val="24"/>
        </w:rPr>
        <w:t>2</w:t>
      </w:r>
      <w:r>
        <w:rPr>
          <w:rFonts w:hint="eastAsia"/>
          <w:sz w:val="24"/>
          <w:szCs w:val="24"/>
        </w:rPr>
        <w:t>、观摩教师定点看现场，一看教师在生活环节对幼儿的观察与指导；二思班级生活环境创设与幼儿实际发展需求的匹配度。</w:t>
      </w:r>
      <w:r>
        <w:rPr>
          <w:rFonts w:hint="eastAsia"/>
          <w:sz w:val="24"/>
          <w:szCs w:val="24"/>
        </w:rPr>
        <w:t>3</w:t>
      </w:r>
      <w:r>
        <w:rPr>
          <w:rFonts w:hint="eastAsia"/>
          <w:sz w:val="24"/>
          <w:szCs w:val="24"/>
        </w:rPr>
        <w:t>、汇总交流，开放教师与观摩教师</w:t>
      </w:r>
      <w:r>
        <w:rPr>
          <w:rFonts w:ascii="Tahoma" w:eastAsia="宋体" w:hAnsi="Tahoma" w:cs="Tahoma" w:hint="eastAsia"/>
          <w:bCs/>
          <w:color w:val="000000"/>
          <w:sz w:val="24"/>
          <w:szCs w:val="24"/>
        </w:rPr>
        <w:t>围绕着看什么？听什么？问什么？思什么？几个问题</w:t>
      </w:r>
      <w:r>
        <w:rPr>
          <w:rFonts w:hint="eastAsia"/>
          <w:sz w:val="24"/>
          <w:szCs w:val="24"/>
        </w:rPr>
        <w:t>谈各自的观点和建议。</w:t>
      </w:r>
    </w:p>
    <w:p w:rsidR="004D2E64" w:rsidRDefault="00CF0D61">
      <w:pPr>
        <w:spacing w:line="360" w:lineRule="auto"/>
        <w:ind w:firstLineChars="100" w:firstLine="240"/>
        <w:rPr>
          <w:sz w:val="24"/>
          <w:szCs w:val="24"/>
        </w:rPr>
      </w:pPr>
      <w:r>
        <w:rPr>
          <w:rFonts w:hint="eastAsia"/>
          <w:sz w:val="24"/>
          <w:szCs w:val="24"/>
        </w:rPr>
        <w:t>现场分享，进一步帮助教师厘清生活课程所需要教师思考和研究的教育内容，清晰的感受到落实生活课程对班级孩子发展的促进作用，在实施过程中教师加强对幼儿观察与指导的必要性。</w:t>
      </w:r>
    </w:p>
    <w:p w:rsidR="004D2E64" w:rsidRDefault="00CF0D61">
      <w:pPr>
        <w:spacing w:line="360" w:lineRule="auto"/>
        <w:rPr>
          <w:b/>
          <w:sz w:val="24"/>
          <w:szCs w:val="24"/>
        </w:rPr>
      </w:pPr>
      <w:r>
        <w:rPr>
          <w:rFonts w:hint="eastAsia"/>
          <w:b/>
          <w:sz w:val="24"/>
          <w:szCs w:val="24"/>
        </w:rPr>
        <w:t>路径四</w:t>
      </w:r>
      <w:r>
        <w:rPr>
          <w:rFonts w:hint="eastAsia"/>
          <w:b/>
          <w:sz w:val="24"/>
          <w:szCs w:val="24"/>
        </w:rPr>
        <w:t xml:space="preserve">   </w:t>
      </w:r>
      <w:r>
        <w:rPr>
          <w:rFonts w:hint="eastAsia"/>
          <w:b/>
          <w:sz w:val="24"/>
          <w:szCs w:val="24"/>
        </w:rPr>
        <w:t>再思</w:t>
      </w:r>
    </w:p>
    <w:p w:rsidR="004D2E64" w:rsidRDefault="00CF0D61">
      <w:pPr>
        <w:spacing w:line="360" w:lineRule="auto"/>
        <w:rPr>
          <w:sz w:val="24"/>
          <w:szCs w:val="24"/>
        </w:rPr>
      </w:pPr>
      <w:r>
        <w:rPr>
          <w:rFonts w:hint="eastAsia"/>
          <w:sz w:val="24"/>
          <w:szCs w:val="24"/>
        </w:rPr>
        <w:t xml:space="preserve">    </w:t>
      </w:r>
      <w:r>
        <w:rPr>
          <w:rFonts w:hint="eastAsia"/>
          <w:sz w:val="24"/>
          <w:szCs w:val="24"/>
        </w:rPr>
        <w:t>现场观摩后，各个班级都依据大家的建议，进行后续思考与调整，让生活教育始终与幼儿的发展共同前进。后期</w:t>
      </w:r>
      <w:proofErr w:type="gramStart"/>
      <w:r>
        <w:rPr>
          <w:rFonts w:hint="eastAsia"/>
          <w:sz w:val="24"/>
          <w:szCs w:val="24"/>
        </w:rPr>
        <w:t>园长室</w:t>
      </w:r>
      <w:proofErr w:type="gramEnd"/>
      <w:r>
        <w:rPr>
          <w:rFonts w:hint="eastAsia"/>
          <w:sz w:val="24"/>
          <w:szCs w:val="24"/>
        </w:rPr>
        <w:t>和中层骨干团队对各班进行回访，让各班生活教育的落实更加完善，更加的贴合幼儿实际的发展需求。</w:t>
      </w:r>
    </w:p>
    <w:p w:rsidR="004D2E64" w:rsidRDefault="00CF0D61">
      <w:pPr>
        <w:spacing w:line="360" w:lineRule="auto"/>
        <w:ind w:firstLineChars="100" w:firstLine="240"/>
        <w:rPr>
          <w:sz w:val="24"/>
          <w:szCs w:val="24"/>
        </w:rPr>
      </w:pPr>
      <w:r>
        <w:rPr>
          <w:rFonts w:hint="eastAsia"/>
          <w:sz w:val="24"/>
          <w:szCs w:val="24"/>
        </w:rPr>
        <w:t>学期末，鼓励教师在有效落实后撰写教育随笔，</w:t>
      </w:r>
      <w:r>
        <w:rPr>
          <w:rFonts w:hint="eastAsia"/>
          <w:iCs/>
          <w:sz w:val="24"/>
        </w:rPr>
        <w:t>帮助老师进一步思考，如何提升幼儿生活课程整体规划与实施能力，如何将幼儿生活习惯能力的观察与支持融入日常工作的每一个环节中，促进幼儿生活能力的提升。</w:t>
      </w:r>
      <w:r>
        <w:rPr>
          <w:sz w:val="24"/>
          <w:szCs w:val="24"/>
        </w:rPr>
        <w:t xml:space="preserve"> </w:t>
      </w:r>
    </w:p>
    <w:p w:rsidR="004D2E64" w:rsidRDefault="00CF0D61">
      <w:pPr>
        <w:spacing w:line="360" w:lineRule="auto"/>
        <w:rPr>
          <w:b/>
          <w:sz w:val="24"/>
          <w:szCs w:val="24"/>
        </w:rPr>
      </w:pPr>
      <w:r>
        <w:rPr>
          <w:rFonts w:hint="eastAsia"/>
          <w:b/>
          <w:sz w:val="24"/>
          <w:szCs w:val="24"/>
        </w:rPr>
        <w:t>路径五</w:t>
      </w:r>
      <w:r>
        <w:rPr>
          <w:rFonts w:hint="eastAsia"/>
          <w:b/>
          <w:sz w:val="24"/>
          <w:szCs w:val="24"/>
        </w:rPr>
        <w:t xml:space="preserve">    </w:t>
      </w:r>
      <w:r>
        <w:rPr>
          <w:rFonts w:hint="eastAsia"/>
          <w:b/>
          <w:sz w:val="24"/>
          <w:szCs w:val="24"/>
        </w:rPr>
        <w:t>开放</w:t>
      </w:r>
    </w:p>
    <w:p w:rsidR="004D2E64" w:rsidRDefault="00CF0D61">
      <w:pPr>
        <w:spacing w:line="360" w:lineRule="auto"/>
        <w:ind w:firstLineChars="150" w:firstLine="360"/>
        <w:rPr>
          <w:sz w:val="24"/>
          <w:szCs w:val="24"/>
        </w:rPr>
      </w:pPr>
      <w:r>
        <w:rPr>
          <w:rFonts w:hint="eastAsia"/>
          <w:sz w:val="24"/>
          <w:szCs w:val="24"/>
        </w:rPr>
        <w:t>幼儿园教育不仅仅是幼儿园老师的事，更是家长最重要的事。在整个学期有侧重点的生活自理能力培养上，教师们日常推荐的好方法，小妙招是如何让宝贝们能干起来的，学期末的开放日活动就是家园宣传最好的契机。教师对家长进行生活课程和环境创设目的的解读，从预设培养目标，到环境创设，到调整，让家长直观的了解环境创设和教育目标之间的链接对孩子发展的意义。教师的巧思、妙招，幼儿与环境的互动，以及发展过程家长就清晰“可见”。可视化的环境中，教师深入浅出的介绍，把发生在孩子身上的变化与教师的教育引导对接，让家长</w:t>
      </w:r>
      <w:r>
        <w:rPr>
          <w:rFonts w:hint="eastAsia"/>
          <w:sz w:val="24"/>
          <w:szCs w:val="24"/>
        </w:rPr>
        <w:lastRenderedPageBreak/>
        <w:t>真正体会何为幼儿园生活教育，教师是如何通过每一天的有效互动和推进，让孩子们获益的。开放互动中</w:t>
      </w:r>
      <w:r>
        <w:rPr>
          <w:rFonts w:hint="eastAsia"/>
          <w:iCs/>
          <w:sz w:val="24"/>
        </w:rPr>
        <w:t>教师收获家长的肯定，更树立自己的专业自信。</w:t>
      </w:r>
    </w:p>
    <w:p w:rsidR="004D2E64" w:rsidRDefault="00CF0D61">
      <w:pPr>
        <w:spacing w:line="360" w:lineRule="auto"/>
        <w:rPr>
          <w:b/>
          <w:sz w:val="24"/>
          <w:szCs w:val="24"/>
        </w:rPr>
      </w:pPr>
      <w:r>
        <w:rPr>
          <w:rFonts w:hint="eastAsia"/>
          <w:b/>
          <w:sz w:val="24"/>
          <w:szCs w:val="24"/>
        </w:rPr>
        <w:t>三、教师的变化</w:t>
      </w:r>
    </w:p>
    <w:p w:rsidR="004D2E64" w:rsidRDefault="00CF0D61" w:rsidP="0072060C">
      <w:pPr>
        <w:spacing w:line="360" w:lineRule="auto"/>
        <w:ind w:firstLineChars="147" w:firstLine="353"/>
        <w:rPr>
          <w:b/>
          <w:color w:val="FF0000"/>
          <w:sz w:val="24"/>
          <w:szCs w:val="24"/>
        </w:rPr>
      </w:pPr>
      <w:r>
        <w:rPr>
          <w:rFonts w:hint="eastAsia"/>
          <w:sz w:val="24"/>
          <w:szCs w:val="24"/>
        </w:rPr>
        <w:t>前期对课程理念的厘清，让教师们改变以往随机开展生活教育的老做法，能进行科学分析与预判，结合学期发展目标，班级幼儿现有生活能力发展水平，最终设定本学期班级幼儿发展的细化目标。在全园性课程研究中，教师即重视班级重点突出项目的整体规划，也确保平稳有序推进常规内容，保障幼儿全面发展。</w:t>
      </w:r>
    </w:p>
    <w:p w:rsidR="004D2E64" w:rsidRDefault="00CF0D61">
      <w:pPr>
        <w:pStyle w:val="a7"/>
        <w:numPr>
          <w:ilvl w:val="0"/>
          <w:numId w:val="1"/>
        </w:numPr>
        <w:spacing w:line="360" w:lineRule="auto"/>
        <w:ind w:firstLineChars="0"/>
        <w:rPr>
          <w:b/>
          <w:sz w:val="24"/>
          <w:szCs w:val="24"/>
        </w:rPr>
      </w:pPr>
      <w:r>
        <w:rPr>
          <w:rFonts w:hint="eastAsia"/>
          <w:b/>
          <w:sz w:val="24"/>
          <w:szCs w:val="24"/>
        </w:rPr>
        <w:t>教学视角的变化</w:t>
      </w:r>
    </w:p>
    <w:p w:rsidR="004D2E64" w:rsidRDefault="00CF0D61">
      <w:pPr>
        <w:spacing w:line="360" w:lineRule="auto"/>
        <w:ind w:firstLineChars="200" w:firstLine="480"/>
        <w:rPr>
          <w:sz w:val="24"/>
        </w:rPr>
      </w:pPr>
      <w:r>
        <w:rPr>
          <w:rFonts w:hint="eastAsia"/>
          <w:sz w:val="24"/>
          <w:szCs w:val="24"/>
        </w:rPr>
        <w:t>教师们通过学习《</w:t>
      </w:r>
      <w:r>
        <w:rPr>
          <w:rFonts w:hint="eastAsia"/>
          <w:sz w:val="24"/>
          <w:szCs w:val="24"/>
        </w:rPr>
        <w:t>3</w:t>
      </w:r>
      <w:r>
        <w:rPr>
          <w:rFonts w:hint="eastAsia"/>
          <w:sz w:val="24"/>
          <w:szCs w:val="24"/>
        </w:rPr>
        <w:t>—</w:t>
      </w:r>
      <w:r>
        <w:rPr>
          <w:rFonts w:hint="eastAsia"/>
          <w:sz w:val="24"/>
          <w:szCs w:val="24"/>
        </w:rPr>
        <w:t>6</w:t>
      </w:r>
      <w:r>
        <w:rPr>
          <w:rFonts w:hint="eastAsia"/>
          <w:sz w:val="24"/>
          <w:szCs w:val="24"/>
        </w:rPr>
        <w:t>儿童学习与发展指南》和《生活课程》用书，明确</w:t>
      </w:r>
      <w:r>
        <w:rPr>
          <w:rFonts w:hint="eastAsia"/>
          <w:sz w:val="24"/>
        </w:rPr>
        <w:t>生活教育</w:t>
      </w:r>
      <w:r>
        <w:rPr>
          <w:rFonts w:hint="eastAsia"/>
          <w:sz w:val="24"/>
          <w:szCs w:val="24"/>
        </w:rPr>
        <w:t>涵盖幼儿在园的全部生活。通过观察、记录、思考，积极开发有价值的教育内容，逐步建立课程的整合意识，实施过程中能注重不同课程领域的相互</w:t>
      </w:r>
      <w:r>
        <w:rPr>
          <w:rFonts w:hint="eastAsia"/>
          <w:sz w:val="24"/>
        </w:rPr>
        <w:t>融合</w:t>
      </w:r>
      <w:r>
        <w:rPr>
          <w:rFonts w:hint="eastAsia"/>
          <w:sz w:val="24"/>
          <w:szCs w:val="24"/>
        </w:rPr>
        <w:t>渗透</w:t>
      </w:r>
      <w:r>
        <w:rPr>
          <w:rFonts w:hint="eastAsia"/>
          <w:sz w:val="24"/>
        </w:rPr>
        <w:t>。</w:t>
      </w:r>
    </w:p>
    <w:p w:rsidR="004D2E64" w:rsidRDefault="00CF0D61" w:rsidP="0072060C">
      <w:pPr>
        <w:spacing w:line="360" w:lineRule="auto"/>
        <w:ind w:firstLineChars="147" w:firstLine="353"/>
        <w:rPr>
          <w:sz w:val="24"/>
        </w:rPr>
      </w:pPr>
      <w:r>
        <w:rPr>
          <w:rFonts w:hint="eastAsia"/>
          <w:sz w:val="24"/>
          <w:szCs w:val="24"/>
        </w:rPr>
        <w:t>教师们从我预设的教育目标，到关注幼儿发展需求的预设目标；从单一生活内容，向多维度的生活内容拓展；从教师为主的环境创设，到注重幼儿参与的环境；从关心班级整体发展，到关注个别差异。各种视角的转变，改变着教师的教学行为，努力创设真实的逐步推进的生活情境，在一日各环节中给予幼儿锻炼的机会，鼓励幼儿与环境互动，复习巩固与强化生活技能、习惯。实践，让教师以更加平等的视角看待幼儿的行为，能从幼儿发展的实际需求出发，创设多样的利于幼儿成长的教学环境，帮助幼儿不断积累属于他的生活经验和良好的行为习惯。</w:t>
      </w:r>
    </w:p>
    <w:p w:rsidR="004D2E64" w:rsidRDefault="00CF0D61">
      <w:pPr>
        <w:spacing w:line="360" w:lineRule="auto"/>
        <w:rPr>
          <w:b/>
          <w:sz w:val="24"/>
          <w:szCs w:val="24"/>
        </w:rPr>
      </w:pPr>
      <w:r>
        <w:rPr>
          <w:rFonts w:hint="eastAsia"/>
          <w:b/>
          <w:sz w:val="24"/>
          <w:szCs w:val="24"/>
        </w:rPr>
        <w:t>2</w:t>
      </w:r>
      <w:r>
        <w:rPr>
          <w:rFonts w:hint="eastAsia"/>
          <w:b/>
          <w:sz w:val="24"/>
          <w:szCs w:val="24"/>
        </w:rPr>
        <w:t>、在真实的情境中逐步推进生活教育</w:t>
      </w:r>
    </w:p>
    <w:p w:rsidR="004D2E64" w:rsidRDefault="00CF0D61">
      <w:pPr>
        <w:spacing w:line="360" w:lineRule="auto"/>
        <w:ind w:firstLineChars="150" w:firstLine="360"/>
        <w:rPr>
          <w:sz w:val="24"/>
        </w:rPr>
      </w:pPr>
      <w:r>
        <w:rPr>
          <w:rFonts w:hint="eastAsia"/>
          <w:sz w:val="24"/>
          <w:szCs w:val="24"/>
        </w:rPr>
        <w:t>小班幼儿餐厅以往都是贴一些蔬菜水果的图片了事。通过学习与观察，我们的老师让餐厅环境成为幼儿互动学习的新空间，</w:t>
      </w:r>
      <w:r>
        <w:rPr>
          <w:rFonts w:hint="eastAsia"/>
          <w:sz w:val="24"/>
        </w:rPr>
        <w:t>在真实的生活情景中，帮助幼儿循序渐进的养成各种良好的生活习惯，努力实现一日生活皆课程的教育理念。</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b/>
          <w:sz w:val="24"/>
          <w:szCs w:val="24"/>
        </w:rPr>
        <w:t>小七班“韭菜”故事</w:t>
      </w:r>
      <w:r>
        <w:rPr>
          <w:rFonts w:ascii="楷体" w:eastAsia="楷体" w:hAnsi="楷体" w:cs="Times New Roman" w:hint="eastAsia"/>
          <w:sz w:val="24"/>
          <w:szCs w:val="24"/>
        </w:rPr>
        <w:t xml:space="preserve">  幼儿园里常会吃到大蒜、韭菜等气味食物，可老师发现班中一半幼儿都抗拒气味食物。老师从家园互动入手，利用家长会请家长配合准备养</w:t>
      </w:r>
      <w:proofErr w:type="gramStart"/>
      <w:r>
        <w:rPr>
          <w:rFonts w:ascii="楷体" w:eastAsia="楷体" w:hAnsi="楷体" w:cs="Times New Roman" w:hint="eastAsia"/>
          <w:sz w:val="24"/>
          <w:szCs w:val="24"/>
        </w:rPr>
        <w:t>乐多瓶种植</w:t>
      </w:r>
      <w:proofErr w:type="gramEnd"/>
      <w:r>
        <w:rPr>
          <w:rFonts w:ascii="楷体" w:eastAsia="楷体" w:hAnsi="楷体" w:cs="Times New Roman" w:hint="eastAsia"/>
          <w:sz w:val="24"/>
          <w:szCs w:val="24"/>
        </w:rPr>
        <w:t>韭菜，告知种植的目的和意义。接着</w:t>
      </w:r>
      <w:proofErr w:type="gramStart"/>
      <w:r>
        <w:rPr>
          <w:rFonts w:ascii="楷体" w:eastAsia="楷体" w:hAnsi="楷体" w:cs="Times New Roman" w:hint="eastAsia"/>
          <w:sz w:val="24"/>
          <w:szCs w:val="24"/>
        </w:rPr>
        <w:t>开展家</w:t>
      </w:r>
      <w:proofErr w:type="gramEnd"/>
      <w:r>
        <w:rPr>
          <w:rFonts w:ascii="楷体" w:eastAsia="楷体" w:hAnsi="楷体" w:cs="Times New Roman" w:hint="eastAsia"/>
          <w:sz w:val="24"/>
          <w:szCs w:val="24"/>
        </w:rPr>
        <w:t>长进课堂活动，让幼儿在家长老师的带领下，初步认识韭菜，知道韭菜的“身体”构造、生长过程和功效，家长帮助幼儿一起种植韭菜。日常，幼儿和老师一起照顾韭菜，浇浇水、</w:t>
      </w:r>
      <w:proofErr w:type="gramStart"/>
      <w:r>
        <w:rPr>
          <w:rFonts w:ascii="楷体" w:eastAsia="楷体" w:hAnsi="楷体" w:cs="Times New Roman" w:hint="eastAsia"/>
          <w:sz w:val="24"/>
          <w:szCs w:val="24"/>
        </w:rPr>
        <w:t>嗮</w:t>
      </w:r>
      <w:proofErr w:type="gramEnd"/>
      <w:r>
        <w:rPr>
          <w:rFonts w:ascii="楷体" w:eastAsia="楷体" w:hAnsi="楷体" w:cs="Times New Roman" w:hint="eastAsia"/>
          <w:sz w:val="24"/>
          <w:szCs w:val="24"/>
        </w:rPr>
        <w:t>太阳，观察韭菜的变化。</w:t>
      </w:r>
    </w:p>
    <w:p w:rsidR="004D2E64" w:rsidRDefault="00CF0D61">
      <w:pPr>
        <w:spacing w:line="360" w:lineRule="auto"/>
        <w:ind w:firstLineChars="150" w:firstLine="360"/>
        <w:rPr>
          <w:rFonts w:ascii="楷体" w:eastAsia="楷体" w:hAnsi="楷体" w:cs="Times New Roman"/>
          <w:sz w:val="24"/>
          <w:szCs w:val="24"/>
        </w:rPr>
      </w:pPr>
      <w:r>
        <w:rPr>
          <w:rFonts w:ascii="楷体" w:eastAsia="楷体" w:hAnsi="楷体" w:cs="Times New Roman" w:hint="eastAsia"/>
          <w:sz w:val="24"/>
          <w:szCs w:val="24"/>
        </w:rPr>
        <w:lastRenderedPageBreak/>
        <w:t>老师还与爸爸妈妈约定一周在家烹饪一次韭菜相关菜肴，并回传菜肴和幼儿食用照片，幼儿在家、在园食用各种韭菜菜肴的照片，就在师幼共同创设的餐厅环境里不断呈现。通过集体分享照片，老师表扬和鼓励幼儿大胆尝试有益的“气味朋友”。</w:t>
      </w:r>
      <w:proofErr w:type="gramStart"/>
      <w:r>
        <w:rPr>
          <w:rFonts w:ascii="楷体" w:eastAsia="楷体" w:hAnsi="楷体" w:cs="Times New Roman" w:hint="eastAsia"/>
          <w:sz w:val="24"/>
          <w:szCs w:val="24"/>
        </w:rPr>
        <w:t>区角游戏</w:t>
      </w:r>
      <w:proofErr w:type="gramEnd"/>
      <w:r>
        <w:rPr>
          <w:rFonts w:ascii="楷体" w:eastAsia="楷体" w:hAnsi="楷体" w:cs="Times New Roman" w:hint="eastAsia"/>
          <w:sz w:val="24"/>
          <w:szCs w:val="24"/>
        </w:rPr>
        <w:t>里老师录制“神奇的韭菜”自制书，让幼儿用</w:t>
      </w:r>
      <w:proofErr w:type="gramStart"/>
      <w:r>
        <w:rPr>
          <w:rFonts w:ascii="楷体" w:eastAsia="楷体" w:hAnsi="楷体" w:cs="Times New Roman" w:hint="eastAsia"/>
          <w:sz w:val="24"/>
          <w:szCs w:val="24"/>
        </w:rPr>
        <w:t>点读笔</w:t>
      </w:r>
      <w:proofErr w:type="gramEnd"/>
      <w:r>
        <w:rPr>
          <w:rFonts w:ascii="楷体" w:eastAsia="楷体" w:hAnsi="楷体" w:cs="Times New Roman" w:hint="eastAsia"/>
          <w:sz w:val="24"/>
          <w:szCs w:val="24"/>
        </w:rPr>
        <w:t>通过图文+</w:t>
      </w:r>
      <w:proofErr w:type="gramStart"/>
      <w:r>
        <w:rPr>
          <w:rFonts w:ascii="楷体" w:eastAsia="楷体" w:hAnsi="楷体" w:cs="Times New Roman" w:hint="eastAsia"/>
          <w:sz w:val="24"/>
          <w:szCs w:val="24"/>
        </w:rPr>
        <w:t>点读的</w:t>
      </w:r>
      <w:proofErr w:type="gramEnd"/>
      <w:r>
        <w:rPr>
          <w:rFonts w:ascii="楷体" w:eastAsia="楷体" w:hAnsi="楷体" w:cs="Times New Roman" w:hint="eastAsia"/>
          <w:sz w:val="24"/>
          <w:szCs w:val="24"/>
        </w:rPr>
        <w:t>形式巩固韭菜相关知识，了解韭菜的好处、韭菜可以做哪些好吃的。生活中的学习让幼儿的进餐习惯在悄然改变，他们的动手能力和知识拓展也同步进行。</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b/>
          <w:sz w:val="24"/>
          <w:szCs w:val="24"/>
        </w:rPr>
        <w:t>小四班“小手本领大”</w:t>
      </w:r>
      <w:r>
        <w:rPr>
          <w:rFonts w:ascii="楷体" w:eastAsia="楷体" w:hAnsi="楷体" w:cs="Times New Roman" w:hint="eastAsia"/>
          <w:sz w:val="24"/>
          <w:szCs w:val="24"/>
        </w:rPr>
        <w:t xml:space="preserve">   老师在观察分析中发现，班中幼儿因家长包办代替厉害而动手能力弱，导致进餐中很多幼儿的身上、桌上、碗里很脏。老师就有意识地在餐厅墙面布置了“点心和盘子是朋友”的图案，提醒幼儿吃点心时头要低下，点心不离开盘子。大公鸡漏嘴巴的故事让幼儿听得哈哈大笑，于是他们喜欢的人物形象就来到餐厅，时时提醒幼儿爱惜食物，吃的干净。好习惯的养成还需要幼儿习得一定的生活技能，老师又逐步提供</w:t>
      </w:r>
      <w:proofErr w:type="gramStart"/>
      <w:r>
        <w:rPr>
          <w:rFonts w:ascii="楷体" w:eastAsia="楷体" w:hAnsi="楷体" w:cs="Times New Roman" w:hint="eastAsia"/>
          <w:sz w:val="24"/>
          <w:szCs w:val="24"/>
        </w:rPr>
        <w:t>剥</w:t>
      </w:r>
      <w:proofErr w:type="gramEnd"/>
      <w:r>
        <w:rPr>
          <w:rFonts w:ascii="楷体" w:eastAsia="楷体" w:hAnsi="楷体" w:cs="Times New Roman" w:hint="eastAsia"/>
          <w:sz w:val="24"/>
          <w:szCs w:val="24"/>
        </w:rPr>
        <w:t>水果（橘子、葡萄皮、香蕉）、剥大蒜皮和剥虾的步骤图，每天保育员根据当天的餐单，把相应的步骤图贴在每个桌子的旁边供幼儿边看边模仿，一天天的幼儿</w:t>
      </w:r>
      <w:proofErr w:type="gramStart"/>
      <w:r>
        <w:rPr>
          <w:rFonts w:ascii="楷体" w:eastAsia="楷体" w:hAnsi="楷体" w:cs="Times New Roman" w:hint="eastAsia"/>
          <w:sz w:val="24"/>
          <w:szCs w:val="24"/>
        </w:rPr>
        <w:t>收获着</w:t>
      </w:r>
      <w:proofErr w:type="gramEnd"/>
      <w:r>
        <w:rPr>
          <w:rFonts w:ascii="楷体" w:eastAsia="楷体" w:hAnsi="楷体" w:cs="Times New Roman" w:hint="eastAsia"/>
          <w:sz w:val="24"/>
          <w:szCs w:val="24"/>
        </w:rPr>
        <w:t>自我服务的成功感。</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sz w:val="24"/>
          <w:szCs w:val="24"/>
        </w:rPr>
        <w:t xml:space="preserve">   </w:t>
      </w:r>
      <w:r>
        <w:rPr>
          <w:rFonts w:hint="eastAsia"/>
          <w:sz w:val="24"/>
          <w:szCs w:val="24"/>
        </w:rPr>
        <w:t>大班幼儿的生活目标以可视化的方式，促使幼儿与环境持续互动，体现我的生活我做主。</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b/>
          <w:sz w:val="24"/>
          <w:szCs w:val="24"/>
        </w:rPr>
        <w:t>大一班“自己的事情自己管”计划书</w:t>
      </w:r>
      <w:r>
        <w:rPr>
          <w:rFonts w:ascii="楷体" w:eastAsia="楷体" w:hAnsi="楷体" w:cs="Times New Roman" w:hint="eastAsia"/>
          <w:sz w:val="24"/>
          <w:szCs w:val="24"/>
        </w:rPr>
        <w:t xml:space="preserve">  教师在对班级幼儿生活能力分析中发现，</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sz w:val="24"/>
          <w:szCs w:val="24"/>
        </w:rPr>
        <w:t>大部分幼儿都有较强的生活自理能力，但独立性和自我管理的责任意识有待加强。</w:t>
      </w:r>
    </w:p>
    <w:p w:rsidR="004D2E64" w:rsidRDefault="00CF0D61">
      <w:pPr>
        <w:spacing w:line="360" w:lineRule="auto"/>
        <w:ind w:firstLineChars="200" w:firstLine="480"/>
        <w:rPr>
          <w:rFonts w:ascii="楷体" w:eastAsia="楷体" w:hAnsi="楷体" w:cs="Times New Roman"/>
          <w:sz w:val="24"/>
          <w:szCs w:val="24"/>
        </w:rPr>
      </w:pPr>
      <w:r>
        <w:rPr>
          <w:rFonts w:ascii="楷体" w:eastAsia="楷体" w:hAnsi="楷体" w:cs="Times New Roman" w:hint="eastAsia"/>
          <w:sz w:val="24"/>
          <w:szCs w:val="24"/>
        </w:rPr>
        <w:t>老师和幼儿讨论后开展了“自己的事情自己管</w:t>
      </w:r>
      <w:r>
        <w:rPr>
          <w:rFonts w:ascii="楷体" w:eastAsia="楷体" w:hAnsi="楷体" w:cs="Times New Roman"/>
          <w:sz w:val="24"/>
          <w:szCs w:val="24"/>
        </w:rPr>
        <w:t>”</w:t>
      </w:r>
      <w:r>
        <w:rPr>
          <w:rFonts w:ascii="楷体" w:eastAsia="楷体" w:hAnsi="楷体" w:cs="Times New Roman" w:hint="eastAsia"/>
          <w:sz w:val="24"/>
          <w:szCs w:val="24"/>
        </w:rPr>
        <w:t>系列活动。每月预设的成长目标内容来自于幼儿生活薄弱问题或当月热点、学习主题，每个目标里有多个幼儿易于达成的小目标。</w:t>
      </w:r>
      <w:proofErr w:type="gramStart"/>
      <w:r>
        <w:rPr>
          <w:rFonts w:ascii="楷体" w:eastAsia="楷体" w:hAnsi="楷体" w:cs="Times New Roman" w:hint="eastAsia"/>
          <w:sz w:val="24"/>
          <w:szCs w:val="24"/>
        </w:rPr>
        <w:t>月成长</w:t>
      </w:r>
      <w:proofErr w:type="gramEnd"/>
      <w:r>
        <w:rPr>
          <w:rFonts w:ascii="楷体" w:eastAsia="楷体" w:hAnsi="楷体" w:cs="Times New Roman" w:hint="eastAsia"/>
          <w:sz w:val="24"/>
          <w:szCs w:val="24"/>
        </w:rPr>
        <w:t>目标以表格记录的方式呈现在教室环境中，便于幼儿自我记录和检查，如3月份“我自己”主题下，有记录自我服务、身体密码、保护牙齿（记录掉牙）等。月底时全班幼儿共同讨论与总结，了解各自进步的地方，还需努力的方向，共同确定下个月相对应的递进目标，纵向与横向同步发展又“清晰可见”的目标任务帮助幼儿不断获得对自我的肯定。</w:t>
      </w:r>
    </w:p>
    <w:p w:rsidR="004D2E64" w:rsidRDefault="00CF0D61">
      <w:pPr>
        <w:spacing w:line="360" w:lineRule="auto"/>
        <w:ind w:firstLineChars="200" w:firstLine="480"/>
        <w:rPr>
          <w:sz w:val="24"/>
        </w:rPr>
      </w:pPr>
      <w:r>
        <w:rPr>
          <w:rFonts w:hint="eastAsia"/>
          <w:sz w:val="24"/>
        </w:rPr>
        <w:t>教师观念的转变，让生活环境不再是固化的图片堆砌，而是随幼儿发展的需要不断变化，环境已然成为教室内另一位不说话的隐形“教师”，帮助幼儿获得更好的生活能力。</w:t>
      </w:r>
    </w:p>
    <w:p w:rsidR="004D2E64" w:rsidRDefault="00CF0D61">
      <w:pPr>
        <w:pStyle w:val="a7"/>
        <w:numPr>
          <w:ilvl w:val="0"/>
          <w:numId w:val="2"/>
        </w:numPr>
        <w:spacing w:line="360" w:lineRule="auto"/>
        <w:ind w:firstLineChars="0"/>
        <w:rPr>
          <w:b/>
          <w:sz w:val="24"/>
        </w:rPr>
      </w:pPr>
      <w:r>
        <w:rPr>
          <w:rFonts w:hint="eastAsia"/>
          <w:b/>
          <w:sz w:val="24"/>
        </w:rPr>
        <w:lastRenderedPageBreak/>
        <w:t>生活教育必须贴合幼儿的实际需求</w:t>
      </w:r>
    </w:p>
    <w:p w:rsidR="004D2E64" w:rsidRDefault="00CF0D61">
      <w:pPr>
        <w:spacing w:line="360" w:lineRule="auto"/>
        <w:ind w:firstLineChars="150" w:firstLine="360"/>
        <w:rPr>
          <w:b/>
          <w:color w:val="FF0000"/>
          <w:sz w:val="24"/>
          <w:szCs w:val="24"/>
        </w:rPr>
      </w:pPr>
      <w:r>
        <w:rPr>
          <w:rFonts w:hint="eastAsia"/>
          <w:sz w:val="24"/>
        </w:rPr>
        <w:t>每个幼儿来自不同的生活背景，有不同的生活方式，不同的体质等个体差异，就需要教师尊重并顺应这种差异，注重不同活动方式的渗透，各种资源的利用，进行随机教育和个别指导，使每个幼儿在原有基础上得到发展，体现课程“以幼儿发展为本”的理念。</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b/>
          <w:sz w:val="24"/>
          <w:szCs w:val="24"/>
        </w:rPr>
        <w:t>中六班“喝水”这件事</w:t>
      </w:r>
      <w:r>
        <w:rPr>
          <w:rFonts w:ascii="楷体" w:eastAsia="楷体" w:hAnsi="楷体" w:cs="Times New Roman" w:hint="eastAsia"/>
          <w:sz w:val="24"/>
          <w:szCs w:val="24"/>
        </w:rPr>
        <w:t xml:space="preserve">   细心观察的老师从值日生最喜欢管的一件事——喝水，发现了教育的契机，与幼儿一起开展了细致的多维度的生活教育，每个人都要喝水吗？喝水的需求一样吗？怎样喝水更健康？人要喝水，动植物是否需要水，它们的需求一样吗？这些与幼儿生活紧密相关的问题，在班中通过值日生管理、环境创设、集体活动，科学小实验，自然角照料等形式，让幼儿积极探索和发现，不断拓宽每一个幼儿的视野。</w:t>
      </w:r>
    </w:p>
    <w:p w:rsidR="004D2E64" w:rsidRDefault="00CF0D61">
      <w:pPr>
        <w:spacing w:line="360" w:lineRule="auto"/>
        <w:ind w:firstLineChars="200" w:firstLine="480"/>
        <w:rPr>
          <w:rFonts w:ascii="楷体" w:eastAsia="楷体" w:hAnsi="楷体" w:cs="Times New Roman"/>
          <w:sz w:val="24"/>
          <w:szCs w:val="24"/>
        </w:rPr>
      </w:pPr>
      <w:r>
        <w:rPr>
          <w:rFonts w:hint="eastAsia"/>
          <w:sz w:val="24"/>
          <w:szCs w:val="24"/>
        </w:rPr>
        <w:t>学会自我管理对幼儿进入小学学习会大有脾益，如何帮助幼儿在自我管理中，学会认识自己、评价他人，进一步发展社会性，我们的老师有方法。</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b/>
          <w:sz w:val="24"/>
          <w:szCs w:val="24"/>
        </w:rPr>
        <w:t>大四班“时间管理小达人”</w:t>
      </w:r>
      <w:r>
        <w:rPr>
          <w:rFonts w:ascii="楷体" w:eastAsia="楷体" w:hAnsi="楷体" w:cs="Times New Roman" w:hint="eastAsia"/>
          <w:sz w:val="24"/>
          <w:szCs w:val="24"/>
        </w:rPr>
        <w:t xml:space="preserve"> 老师观察到班级幼儿有很大一部分做事拖拉、依赖性强、任性等。学会守时是幼小衔接</w:t>
      </w:r>
      <w:r>
        <w:rPr>
          <w:rFonts w:ascii="楷体" w:eastAsia="楷体" w:hAnsi="楷体" w:cs="Times New Roman"/>
          <w:sz w:val="24"/>
          <w:szCs w:val="24"/>
        </w:rPr>
        <w:t>前期准备</w:t>
      </w:r>
      <w:r>
        <w:rPr>
          <w:rFonts w:ascii="楷体" w:eastAsia="楷体" w:hAnsi="楷体" w:cs="Times New Roman" w:hint="eastAsia"/>
          <w:sz w:val="24"/>
          <w:szCs w:val="24"/>
        </w:rPr>
        <w:t>中很重要的一个非智力因素</w:t>
      </w:r>
      <w:r>
        <w:rPr>
          <w:rFonts w:ascii="楷体" w:eastAsia="楷体" w:hAnsi="楷体" w:cs="Times New Roman"/>
          <w:sz w:val="24"/>
          <w:szCs w:val="24"/>
        </w:rPr>
        <w:t>。</w:t>
      </w:r>
      <w:r>
        <w:rPr>
          <w:rFonts w:ascii="楷体" w:eastAsia="楷体" w:hAnsi="楷体" w:cs="Times New Roman" w:hint="eastAsia"/>
          <w:sz w:val="24"/>
          <w:szCs w:val="24"/>
        </w:rPr>
        <w:t>为改变这种现状，老师和孩子们进行了前期交流，一起设计了以“时间管理小达人”为主题的活动。每月的学习任务用简单明了的图示创设在环境中，幼儿记录的过程从每天到每周呈现不断的变化，幼儿</w:t>
      </w:r>
      <w:proofErr w:type="gramStart"/>
      <w:r>
        <w:rPr>
          <w:rFonts w:ascii="楷体" w:eastAsia="楷体" w:hAnsi="楷体" w:cs="Times New Roman" w:hint="eastAsia"/>
          <w:sz w:val="24"/>
          <w:szCs w:val="24"/>
        </w:rPr>
        <w:t>每天既</w:t>
      </w:r>
      <w:proofErr w:type="gramEnd"/>
      <w:r>
        <w:rPr>
          <w:rFonts w:ascii="楷体" w:eastAsia="楷体" w:hAnsi="楷体" w:cs="Times New Roman" w:hint="eastAsia"/>
          <w:sz w:val="24"/>
          <w:szCs w:val="24"/>
        </w:rPr>
        <w:t>能看见自己也能看见同伴的记录，激励着幼儿朝着既定的远方目标不断前进。</w:t>
      </w:r>
    </w:p>
    <w:p w:rsidR="004D2E64" w:rsidRDefault="00CF0D61">
      <w:pPr>
        <w:spacing w:line="360" w:lineRule="auto"/>
        <w:ind w:firstLineChars="150" w:firstLine="360"/>
        <w:rPr>
          <w:rFonts w:ascii="楷体" w:eastAsia="楷体" w:hAnsi="楷体" w:cs="Times New Roman"/>
          <w:sz w:val="24"/>
          <w:szCs w:val="24"/>
        </w:rPr>
      </w:pPr>
      <w:r>
        <w:rPr>
          <w:rFonts w:ascii="楷体" w:eastAsia="楷体" w:hAnsi="楷体" w:cs="Times New Roman" w:hint="eastAsia"/>
          <w:sz w:val="24"/>
          <w:szCs w:val="24"/>
        </w:rPr>
        <w:t>幼儿在园一日生活的各个环节都与时钟发生了联系。教室内收集了各种各样的计时工具（沙漏、闹钟、土豆钟、时间塔</w:t>
      </w:r>
      <w:r>
        <w:rPr>
          <w:rFonts w:ascii="楷体" w:eastAsia="楷体" w:hAnsi="楷体" w:cs="Times New Roman"/>
          <w:sz w:val="24"/>
          <w:szCs w:val="24"/>
        </w:rPr>
        <w:t>……</w:t>
      </w:r>
      <w:r>
        <w:rPr>
          <w:rFonts w:ascii="楷体" w:eastAsia="楷体" w:hAnsi="楷体" w:cs="Times New Roman" w:hint="eastAsia"/>
          <w:sz w:val="24"/>
          <w:szCs w:val="24"/>
        </w:rPr>
        <w:t>），对时钟的认识发展着幼儿的“时间感”，也呈现在每天进步的内容上，幼儿每天用图画（文）记录来园时间，按时完成午餐及自我服务项目（盛饭加汤），对午餐管理起到促进作用。</w:t>
      </w:r>
    </w:p>
    <w:p w:rsidR="004D2E64" w:rsidRDefault="00CF0D61">
      <w:pPr>
        <w:spacing w:line="360" w:lineRule="auto"/>
        <w:ind w:firstLineChars="150" w:firstLine="360"/>
        <w:rPr>
          <w:rFonts w:ascii="楷体" w:eastAsia="楷体" w:hAnsi="楷体" w:cs="Times New Roman"/>
          <w:sz w:val="24"/>
          <w:szCs w:val="24"/>
        </w:rPr>
      </w:pPr>
      <w:r>
        <w:rPr>
          <w:rFonts w:ascii="楷体" w:eastAsia="楷体" w:hAnsi="楷体" w:cs="Times New Roman" w:hint="eastAsia"/>
          <w:sz w:val="24"/>
          <w:szCs w:val="24"/>
        </w:rPr>
        <w:t>对时间的认识还与幼儿日常生活的具体事件联系起来，幼儿们集体商议各个活动需要的时间长短，如自由活动、整理教室、如厕、运动整理、离园整理等。每一次的讨论评选促使幼儿的自我服务和自我管理能力不断提升。认识时间，建立时间概念和自觉执行时间规定等活动，幼儿逐渐理解时间和生活的关系，逐渐学会有序的自我管理，懂得珍惜和遵守时间的重要性，为争做一名合格的小学生做好准备。</w:t>
      </w:r>
    </w:p>
    <w:p w:rsidR="004D2E64" w:rsidRDefault="00CF0D61">
      <w:pPr>
        <w:spacing w:line="360" w:lineRule="auto"/>
        <w:rPr>
          <w:rFonts w:ascii="楷体" w:eastAsia="楷体" w:hAnsi="楷体" w:cs="Times New Roman"/>
          <w:sz w:val="24"/>
          <w:szCs w:val="24"/>
        </w:rPr>
      </w:pPr>
      <w:r>
        <w:rPr>
          <w:rFonts w:ascii="楷体" w:eastAsia="楷体" w:hAnsi="楷体" w:cs="Times New Roman" w:hint="eastAsia"/>
          <w:b/>
          <w:sz w:val="24"/>
          <w:szCs w:val="24"/>
        </w:rPr>
        <w:lastRenderedPageBreak/>
        <w:t>大七班“图书管理员”</w:t>
      </w:r>
      <w:r>
        <w:rPr>
          <w:rFonts w:ascii="楷体" w:eastAsia="楷体" w:hAnsi="楷体" w:cs="Times New Roman" w:hint="eastAsia"/>
          <w:sz w:val="24"/>
          <w:szCs w:val="24"/>
        </w:rPr>
        <w:t xml:space="preserve"> 老师通过观察发现幼儿很喜欢阅览角，但同伴间互相遵守规则和统一规则的能力欠缺。于是老师有意识地开展“图书馆”的活动，引导幼儿设计开展图书借阅活动，相互协商中理解规则的意义，并能以点带面的提高幼儿的责任意识以及管理物品的能力。</w:t>
      </w:r>
    </w:p>
    <w:p w:rsidR="004D2E64" w:rsidRDefault="00CF0D61">
      <w:pPr>
        <w:spacing w:line="360" w:lineRule="auto"/>
        <w:ind w:firstLineChars="200" w:firstLine="480"/>
        <w:rPr>
          <w:rFonts w:ascii="楷体" w:eastAsia="楷体" w:hAnsi="楷体" w:cs="Times New Roman"/>
          <w:sz w:val="24"/>
          <w:szCs w:val="24"/>
        </w:rPr>
      </w:pPr>
      <w:r>
        <w:rPr>
          <w:rFonts w:ascii="楷体" w:eastAsia="楷体" w:hAnsi="楷体" w:cs="Times New Roman" w:hint="eastAsia"/>
          <w:sz w:val="24"/>
          <w:szCs w:val="24"/>
        </w:rPr>
        <w:t>幼儿轮流做图书管理员，获得了如书写记录规范、图书整理规范、检查图书完整性规范等经验，每周以讨论回顾的方式分享</w:t>
      </w:r>
      <w:r>
        <w:rPr>
          <w:rFonts w:ascii="楷体" w:eastAsia="楷体" w:hAnsi="楷体" w:cs="Times New Roman"/>
          <w:sz w:val="24"/>
          <w:szCs w:val="24"/>
        </w:rPr>
        <w:t>自己</w:t>
      </w:r>
      <w:r>
        <w:rPr>
          <w:rFonts w:ascii="楷体" w:eastAsia="楷体" w:hAnsi="楷体" w:cs="Times New Roman" w:hint="eastAsia"/>
          <w:sz w:val="24"/>
          <w:szCs w:val="24"/>
        </w:rPr>
        <w:t>的“工作”</w:t>
      </w:r>
      <w:r>
        <w:rPr>
          <w:rFonts w:ascii="楷体" w:eastAsia="楷体" w:hAnsi="楷体" w:cs="Times New Roman"/>
          <w:sz w:val="24"/>
          <w:szCs w:val="24"/>
        </w:rPr>
        <w:t>，</w:t>
      </w:r>
      <w:r>
        <w:rPr>
          <w:rFonts w:ascii="楷体" w:eastAsia="楷体" w:hAnsi="楷体" w:cs="Times New Roman" w:hint="eastAsia"/>
          <w:sz w:val="24"/>
          <w:szCs w:val="24"/>
        </w:rPr>
        <w:t>实施</w:t>
      </w:r>
      <w:r>
        <w:rPr>
          <w:rFonts w:ascii="楷体" w:eastAsia="楷体" w:hAnsi="楷体" w:cs="Times New Roman"/>
          <w:sz w:val="24"/>
          <w:szCs w:val="24"/>
        </w:rPr>
        <w:t>结果与计划目标是否一致，</w:t>
      </w:r>
      <w:r>
        <w:rPr>
          <w:rFonts w:ascii="楷体" w:eastAsia="楷体" w:hAnsi="楷体" w:cs="Times New Roman" w:hint="eastAsia"/>
          <w:sz w:val="24"/>
          <w:szCs w:val="24"/>
        </w:rPr>
        <w:t>小伙伴帮助一起</w:t>
      </w:r>
      <w:r>
        <w:rPr>
          <w:rFonts w:ascii="楷体" w:eastAsia="楷体" w:hAnsi="楷体" w:cs="Times New Roman"/>
          <w:sz w:val="24"/>
          <w:szCs w:val="24"/>
        </w:rPr>
        <w:t>分析原因</w:t>
      </w:r>
      <w:r>
        <w:rPr>
          <w:rFonts w:ascii="楷体" w:eastAsia="楷体" w:hAnsi="楷体" w:cs="Times New Roman" w:hint="eastAsia"/>
          <w:sz w:val="24"/>
          <w:szCs w:val="24"/>
        </w:rPr>
        <w:t>提出改进做法</w:t>
      </w:r>
      <w:r>
        <w:rPr>
          <w:rFonts w:ascii="楷体" w:eastAsia="楷体" w:hAnsi="楷体" w:cs="Times New Roman"/>
          <w:sz w:val="24"/>
          <w:szCs w:val="24"/>
        </w:rPr>
        <w:t>等</w:t>
      </w:r>
      <w:r>
        <w:rPr>
          <w:rFonts w:ascii="楷体" w:eastAsia="楷体" w:hAnsi="楷体" w:cs="Times New Roman" w:hint="eastAsia"/>
          <w:sz w:val="24"/>
          <w:szCs w:val="24"/>
        </w:rPr>
        <w:t>。后期，老师给予幼儿的建议是，可以根据借阅人的性别（男孩女孩）提供不同的书，管理员学习修补图书，掌握使用工具的方法。</w:t>
      </w:r>
    </w:p>
    <w:p w:rsidR="004D2E64" w:rsidRDefault="00CF0D61">
      <w:pPr>
        <w:spacing w:line="360" w:lineRule="auto"/>
        <w:ind w:firstLineChars="200" w:firstLine="480"/>
        <w:rPr>
          <w:rFonts w:ascii="楷体" w:eastAsia="楷体" w:hAnsi="楷体" w:cs="Times New Roman"/>
          <w:sz w:val="24"/>
          <w:szCs w:val="24"/>
        </w:rPr>
      </w:pPr>
      <w:r>
        <w:rPr>
          <w:rFonts w:ascii="楷体" w:eastAsia="楷体" w:hAnsi="楷体" w:cs="Times New Roman" w:hint="eastAsia"/>
          <w:sz w:val="24"/>
          <w:szCs w:val="24"/>
        </w:rPr>
        <w:t>图书管理员活动让幼儿习得一些初浅的前书写能力，能用符号和图画记录故事和想法，久而久之幼儿专注阅读图书的习惯得到加强。角色的互换也不断促进幼儿交往的频率，更发展幼儿的社会性、语言表达、解决问题的能力。</w:t>
      </w:r>
    </w:p>
    <w:p w:rsidR="004D2E64" w:rsidRDefault="00CF0D61">
      <w:pPr>
        <w:spacing w:line="360" w:lineRule="auto"/>
        <w:ind w:firstLineChars="150" w:firstLine="360"/>
        <w:rPr>
          <w:sz w:val="24"/>
          <w:szCs w:val="24"/>
        </w:rPr>
      </w:pPr>
      <w:r>
        <w:rPr>
          <w:rFonts w:hint="eastAsia"/>
          <w:sz w:val="24"/>
          <w:szCs w:val="24"/>
        </w:rPr>
        <w:t>通过实践，教师们认识到幼儿是生活活动的主角，教师会经常与幼儿讨论交流他们的生活，每一阶段的进步和不足，让幼儿获得自我评价、自我纠错的机会，课程的落实随着幼儿的发展而发展，帮助幼儿不断向目标前进。前书写记录、阅读、同伴合作、自我管理等行为习惯的养成，凸显幼儿的自我认识、自我评价，以及与其他课程的相互渗透与整合。</w:t>
      </w:r>
    </w:p>
    <w:p w:rsidR="004D2E64" w:rsidRDefault="00CF0D61">
      <w:pPr>
        <w:spacing w:line="360" w:lineRule="auto"/>
        <w:rPr>
          <w:sz w:val="24"/>
          <w:szCs w:val="24"/>
        </w:rPr>
      </w:pPr>
      <w:r>
        <w:rPr>
          <w:rFonts w:hint="eastAsia"/>
          <w:b/>
          <w:sz w:val="24"/>
          <w:szCs w:val="24"/>
        </w:rPr>
        <w:t>4</w:t>
      </w:r>
      <w:r>
        <w:rPr>
          <w:rFonts w:hint="eastAsia"/>
          <w:b/>
          <w:sz w:val="24"/>
          <w:szCs w:val="24"/>
        </w:rPr>
        <w:t>、幼儿教育需要家园携手共育</w:t>
      </w:r>
    </w:p>
    <w:p w:rsidR="004D2E64" w:rsidRDefault="00CF0D61">
      <w:pPr>
        <w:spacing w:line="360" w:lineRule="auto"/>
        <w:ind w:firstLineChars="150" w:firstLine="360"/>
        <w:rPr>
          <w:sz w:val="24"/>
          <w:szCs w:val="24"/>
        </w:rPr>
      </w:pPr>
      <w:r>
        <w:rPr>
          <w:rFonts w:hint="eastAsia"/>
          <w:sz w:val="24"/>
          <w:szCs w:val="24"/>
        </w:rPr>
        <w:t>生活教育最终目标是要帮助幼儿学会共同生活，所以给与幼儿家庭同步的教育指导，是幼儿园教师在开展主题活动时必须思考的部分。我们的老师在本次开展生活活动研究中，牢牢把住这一点，无论是收集物品、开展种植、还是班级活动项目，都经常性的通过网络、家长会、家长进课堂、家委会、开放活动等形式，多途径的获得家长的支持与理解，让家长和老师一起关注幼儿的活动，关心幼儿成长的每一步，课程的落地让家长的实地“考察”感同身受，感受教师的专业</w:t>
      </w:r>
      <w:r w:rsidR="000F3B18">
        <w:rPr>
          <w:rFonts w:hint="eastAsia"/>
          <w:sz w:val="24"/>
          <w:szCs w:val="24"/>
        </w:rPr>
        <w:t>，同步提升家长的育儿指导方式</w:t>
      </w:r>
      <w:r>
        <w:rPr>
          <w:rFonts w:hint="eastAsia"/>
          <w:sz w:val="24"/>
          <w:szCs w:val="24"/>
        </w:rPr>
        <w:t>。</w:t>
      </w:r>
    </w:p>
    <w:p w:rsidR="00A93CBF" w:rsidRDefault="00CF0D61" w:rsidP="000F3B18">
      <w:pPr>
        <w:spacing w:line="360" w:lineRule="auto"/>
        <w:ind w:firstLineChars="200" w:firstLine="480"/>
        <w:rPr>
          <w:sz w:val="24"/>
          <w:szCs w:val="24"/>
        </w:rPr>
      </w:pPr>
      <w:r>
        <w:rPr>
          <w:rFonts w:hint="eastAsia"/>
          <w:sz w:val="24"/>
          <w:szCs w:val="24"/>
        </w:rPr>
        <w:t>理念和行为的不断改变，提升了教师们的课程执行力，更激发教师对职业的热爱，愿用自身的专业提升，体现对幼儿发展规律的尊重，</w:t>
      </w:r>
      <w:r w:rsidR="000F3B18">
        <w:rPr>
          <w:rFonts w:hint="eastAsia"/>
          <w:sz w:val="24"/>
          <w:szCs w:val="24"/>
        </w:rPr>
        <w:t>愿帮助家长提升科学育儿的水平，</w:t>
      </w:r>
      <w:r>
        <w:rPr>
          <w:rFonts w:hint="eastAsia"/>
          <w:sz w:val="24"/>
          <w:szCs w:val="24"/>
        </w:rPr>
        <w:t>愿帮助幼儿获得更多发展的契机，使幼儿获得更好的生活能力，真正实现教育理想的落地。</w:t>
      </w:r>
      <w:r w:rsidR="000F3B18">
        <w:rPr>
          <w:rFonts w:hint="eastAsia"/>
          <w:sz w:val="24"/>
          <w:szCs w:val="24"/>
        </w:rPr>
        <w:t xml:space="preserve">              </w:t>
      </w:r>
    </w:p>
    <w:p w:rsidR="004D2E64" w:rsidRDefault="00CF0D61" w:rsidP="000F3B18">
      <w:pPr>
        <w:spacing w:line="360" w:lineRule="auto"/>
        <w:ind w:firstLineChars="200" w:firstLine="480"/>
        <w:rPr>
          <w:sz w:val="24"/>
          <w:szCs w:val="24"/>
        </w:rPr>
      </w:pPr>
      <w:r>
        <w:rPr>
          <w:rFonts w:hint="eastAsia"/>
          <w:sz w:val="24"/>
          <w:szCs w:val="24"/>
        </w:rPr>
        <w:lastRenderedPageBreak/>
        <w:t>感谢以上班级老师提供的案例</w:t>
      </w:r>
    </w:p>
    <w:sectPr w:rsidR="004D2E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B24" w:rsidRDefault="00B17B24" w:rsidP="0072060C">
      <w:r>
        <w:separator/>
      </w:r>
    </w:p>
  </w:endnote>
  <w:endnote w:type="continuationSeparator" w:id="0">
    <w:p w:rsidR="00B17B24" w:rsidRDefault="00B17B24" w:rsidP="00720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B24" w:rsidRDefault="00B17B24" w:rsidP="0072060C">
      <w:r>
        <w:separator/>
      </w:r>
    </w:p>
  </w:footnote>
  <w:footnote w:type="continuationSeparator" w:id="0">
    <w:p w:rsidR="00B17B24" w:rsidRDefault="00B17B24" w:rsidP="007206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859E1"/>
    <w:multiLevelType w:val="multilevel"/>
    <w:tmpl w:val="18C859E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83A69B0"/>
    <w:multiLevelType w:val="multilevel"/>
    <w:tmpl w:val="583A69B0"/>
    <w:lvl w:ilvl="0">
      <w:start w:val="3"/>
      <w:numFmt w:val="decimal"/>
      <w:lvlText w:val="%1、"/>
      <w:lvlJc w:val="left"/>
      <w:pPr>
        <w:ind w:left="375" w:hanging="37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D52"/>
    <w:rsid w:val="00017010"/>
    <w:rsid w:val="000349AA"/>
    <w:rsid w:val="00037783"/>
    <w:rsid w:val="0004400F"/>
    <w:rsid w:val="00052E80"/>
    <w:rsid w:val="00054068"/>
    <w:rsid w:val="0005718A"/>
    <w:rsid w:val="0006268F"/>
    <w:rsid w:val="00062A08"/>
    <w:rsid w:val="00062CD7"/>
    <w:rsid w:val="000703BE"/>
    <w:rsid w:val="00082273"/>
    <w:rsid w:val="000A350A"/>
    <w:rsid w:val="000A65C8"/>
    <w:rsid w:val="000A7F0C"/>
    <w:rsid w:val="000B0F7E"/>
    <w:rsid w:val="000B38B4"/>
    <w:rsid w:val="000B7610"/>
    <w:rsid w:val="000C0098"/>
    <w:rsid w:val="000C1746"/>
    <w:rsid w:val="000C3E57"/>
    <w:rsid w:val="000F3044"/>
    <w:rsid w:val="000F3B18"/>
    <w:rsid w:val="000F4BA9"/>
    <w:rsid w:val="00102745"/>
    <w:rsid w:val="001118B9"/>
    <w:rsid w:val="00114A03"/>
    <w:rsid w:val="00114F3D"/>
    <w:rsid w:val="00145C57"/>
    <w:rsid w:val="00172520"/>
    <w:rsid w:val="001813F1"/>
    <w:rsid w:val="00182E00"/>
    <w:rsid w:val="00183005"/>
    <w:rsid w:val="00184FEB"/>
    <w:rsid w:val="00191CEA"/>
    <w:rsid w:val="0019591A"/>
    <w:rsid w:val="001B39F3"/>
    <w:rsid w:val="001D294D"/>
    <w:rsid w:val="001F045A"/>
    <w:rsid w:val="001F1DEC"/>
    <w:rsid w:val="00265FFD"/>
    <w:rsid w:val="00276FB1"/>
    <w:rsid w:val="00280ACA"/>
    <w:rsid w:val="00281F9E"/>
    <w:rsid w:val="00286D4E"/>
    <w:rsid w:val="00297F0B"/>
    <w:rsid w:val="002A6825"/>
    <w:rsid w:val="002B4651"/>
    <w:rsid w:val="002B7F57"/>
    <w:rsid w:val="002C2882"/>
    <w:rsid w:val="002C5521"/>
    <w:rsid w:val="002E1BE9"/>
    <w:rsid w:val="002E5EBF"/>
    <w:rsid w:val="002F0398"/>
    <w:rsid w:val="00311544"/>
    <w:rsid w:val="0031218B"/>
    <w:rsid w:val="00314427"/>
    <w:rsid w:val="00315B9A"/>
    <w:rsid w:val="003273E0"/>
    <w:rsid w:val="0032776F"/>
    <w:rsid w:val="00330D49"/>
    <w:rsid w:val="00334018"/>
    <w:rsid w:val="00343A27"/>
    <w:rsid w:val="00350E6E"/>
    <w:rsid w:val="00360F80"/>
    <w:rsid w:val="00384C4D"/>
    <w:rsid w:val="00391107"/>
    <w:rsid w:val="00392FB2"/>
    <w:rsid w:val="003A0886"/>
    <w:rsid w:val="003A4B2E"/>
    <w:rsid w:val="003A7D75"/>
    <w:rsid w:val="003B3DC0"/>
    <w:rsid w:val="003C3130"/>
    <w:rsid w:val="003C3EBE"/>
    <w:rsid w:val="003E02F1"/>
    <w:rsid w:val="003E7B8E"/>
    <w:rsid w:val="003F421B"/>
    <w:rsid w:val="00401B92"/>
    <w:rsid w:val="004067AB"/>
    <w:rsid w:val="00410377"/>
    <w:rsid w:val="00421465"/>
    <w:rsid w:val="00431051"/>
    <w:rsid w:val="004403E3"/>
    <w:rsid w:val="00442E30"/>
    <w:rsid w:val="00443BB2"/>
    <w:rsid w:val="00456469"/>
    <w:rsid w:val="00461A03"/>
    <w:rsid w:val="004714D4"/>
    <w:rsid w:val="00477F0A"/>
    <w:rsid w:val="0048233E"/>
    <w:rsid w:val="00486C55"/>
    <w:rsid w:val="00490702"/>
    <w:rsid w:val="004944EC"/>
    <w:rsid w:val="004B34C0"/>
    <w:rsid w:val="004B443E"/>
    <w:rsid w:val="004B6793"/>
    <w:rsid w:val="004C018C"/>
    <w:rsid w:val="004C1F56"/>
    <w:rsid w:val="004C7930"/>
    <w:rsid w:val="004C7C89"/>
    <w:rsid w:val="004D2D07"/>
    <w:rsid w:val="004D2E64"/>
    <w:rsid w:val="004E0E5C"/>
    <w:rsid w:val="004E5A16"/>
    <w:rsid w:val="004F0341"/>
    <w:rsid w:val="00505316"/>
    <w:rsid w:val="0051723D"/>
    <w:rsid w:val="005234B7"/>
    <w:rsid w:val="005268F3"/>
    <w:rsid w:val="00542121"/>
    <w:rsid w:val="005464D7"/>
    <w:rsid w:val="00555509"/>
    <w:rsid w:val="00577483"/>
    <w:rsid w:val="00580000"/>
    <w:rsid w:val="00584B0C"/>
    <w:rsid w:val="00594253"/>
    <w:rsid w:val="005955D0"/>
    <w:rsid w:val="005B55B6"/>
    <w:rsid w:val="005D00A5"/>
    <w:rsid w:val="005D0362"/>
    <w:rsid w:val="005D0CD3"/>
    <w:rsid w:val="005E4398"/>
    <w:rsid w:val="005F3910"/>
    <w:rsid w:val="005F456E"/>
    <w:rsid w:val="005F6637"/>
    <w:rsid w:val="00605891"/>
    <w:rsid w:val="0060668E"/>
    <w:rsid w:val="006104AD"/>
    <w:rsid w:val="00610C6A"/>
    <w:rsid w:val="00610FF4"/>
    <w:rsid w:val="006126FA"/>
    <w:rsid w:val="00621B90"/>
    <w:rsid w:val="0063521D"/>
    <w:rsid w:val="00640FD2"/>
    <w:rsid w:val="00654667"/>
    <w:rsid w:val="0066432A"/>
    <w:rsid w:val="00680652"/>
    <w:rsid w:val="00696D4B"/>
    <w:rsid w:val="006A0C33"/>
    <w:rsid w:val="006A4404"/>
    <w:rsid w:val="006A7A44"/>
    <w:rsid w:val="006B3274"/>
    <w:rsid w:val="006B5420"/>
    <w:rsid w:val="006C28B9"/>
    <w:rsid w:val="006C78C5"/>
    <w:rsid w:val="006D460F"/>
    <w:rsid w:val="006D50AA"/>
    <w:rsid w:val="006D71FB"/>
    <w:rsid w:val="006E474E"/>
    <w:rsid w:val="006E64AF"/>
    <w:rsid w:val="00704A79"/>
    <w:rsid w:val="00716806"/>
    <w:rsid w:val="0072060C"/>
    <w:rsid w:val="007207FC"/>
    <w:rsid w:val="00724910"/>
    <w:rsid w:val="007304EC"/>
    <w:rsid w:val="00735A74"/>
    <w:rsid w:val="007524A8"/>
    <w:rsid w:val="00752C8C"/>
    <w:rsid w:val="0075422C"/>
    <w:rsid w:val="00761667"/>
    <w:rsid w:val="00761D7B"/>
    <w:rsid w:val="00766C61"/>
    <w:rsid w:val="00772890"/>
    <w:rsid w:val="00786CC9"/>
    <w:rsid w:val="00787F9B"/>
    <w:rsid w:val="007918B5"/>
    <w:rsid w:val="00793C87"/>
    <w:rsid w:val="007A3DE6"/>
    <w:rsid w:val="007C68AC"/>
    <w:rsid w:val="007D6FFE"/>
    <w:rsid w:val="007D76B8"/>
    <w:rsid w:val="007E3199"/>
    <w:rsid w:val="007F5409"/>
    <w:rsid w:val="00804813"/>
    <w:rsid w:val="00805347"/>
    <w:rsid w:val="008308A1"/>
    <w:rsid w:val="00841691"/>
    <w:rsid w:val="0087658B"/>
    <w:rsid w:val="00883F54"/>
    <w:rsid w:val="0089650B"/>
    <w:rsid w:val="008B1CB1"/>
    <w:rsid w:val="008C19EC"/>
    <w:rsid w:val="008E1010"/>
    <w:rsid w:val="008E148E"/>
    <w:rsid w:val="008E4839"/>
    <w:rsid w:val="008F00A5"/>
    <w:rsid w:val="00912C79"/>
    <w:rsid w:val="00913A4D"/>
    <w:rsid w:val="00932DEE"/>
    <w:rsid w:val="00952C3E"/>
    <w:rsid w:val="0096646A"/>
    <w:rsid w:val="00971DB3"/>
    <w:rsid w:val="009872A8"/>
    <w:rsid w:val="00987859"/>
    <w:rsid w:val="0099631C"/>
    <w:rsid w:val="009A7E41"/>
    <w:rsid w:val="009B518A"/>
    <w:rsid w:val="009C022F"/>
    <w:rsid w:val="009D0FD7"/>
    <w:rsid w:val="009D150D"/>
    <w:rsid w:val="009E7A2B"/>
    <w:rsid w:val="00A05C3D"/>
    <w:rsid w:val="00A05F2E"/>
    <w:rsid w:val="00A05FD2"/>
    <w:rsid w:val="00A07D33"/>
    <w:rsid w:val="00A239AE"/>
    <w:rsid w:val="00A27270"/>
    <w:rsid w:val="00A35AB3"/>
    <w:rsid w:val="00A55C63"/>
    <w:rsid w:val="00A563EB"/>
    <w:rsid w:val="00A8326C"/>
    <w:rsid w:val="00A83ADE"/>
    <w:rsid w:val="00A83D6E"/>
    <w:rsid w:val="00A90662"/>
    <w:rsid w:val="00A93669"/>
    <w:rsid w:val="00A93CBF"/>
    <w:rsid w:val="00AC2B52"/>
    <w:rsid w:val="00AC3CD9"/>
    <w:rsid w:val="00AC6624"/>
    <w:rsid w:val="00AD1279"/>
    <w:rsid w:val="00AD5D7C"/>
    <w:rsid w:val="00AE0AD0"/>
    <w:rsid w:val="00AF043C"/>
    <w:rsid w:val="00B03ED1"/>
    <w:rsid w:val="00B146BD"/>
    <w:rsid w:val="00B17B24"/>
    <w:rsid w:val="00B21DF0"/>
    <w:rsid w:val="00B32D22"/>
    <w:rsid w:val="00B35B18"/>
    <w:rsid w:val="00B51C9F"/>
    <w:rsid w:val="00B5619F"/>
    <w:rsid w:val="00B708B7"/>
    <w:rsid w:val="00B807F0"/>
    <w:rsid w:val="00B810A0"/>
    <w:rsid w:val="00B93E54"/>
    <w:rsid w:val="00BA5124"/>
    <w:rsid w:val="00BB2C28"/>
    <w:rsid w:val="00BB69EE"/>
    <w:rsid w:val="00BB6D06"/>
    <w:rsid w:val="00BC4104"/>
    <w:rsid w:val="00BD0FE4"/>
    <w:rsid w:val="00BD7BCD"/>
    <w:rsid w:val="00BF0ABC"/>
    <w:rsid w:val="00BF11A6"/>
    <w:rsid w:val="00C05561"/>
    <w:rsid w:val="00C261CF"/>
    <w:rsid w:val="00C33429"/>
    <w:rsid w:val="00C40AD1"/>
    <w:rsid w:val="00C40E9A"/>
    <w:rsid w:val="00C53B78"/>
    <w:rsid w:val="00C54EE9"/>
    <w:rsid w:val="00C60FAF"/>
    <w:rsid w:val="00C8060B"/>
    <w:rsid w:val="00C82879"/>
    <w:rsid w:val="00C916CF"/>
    <w:rsid w:val="00C91C82"/>
    <w:rsid w:val="00C93572"/>
    <w:rsid w:val="00CA03F8"/>
    <w:rsid w:val="00CA20ED"/>
    <w:rsid w:val="00CA2E54"/>
    <w:rsid w:val="00CC1D43"/>
    <w:rsid w:val="00CD38C8"/>
    <w:rsid w:val="00CF0D61"/>
    <w:rsid w:val="00CF31B5"/>
    <w:rsid w:val="00D02062"/>
    <w:rsid w:val="00D02E44"/>
    <w:rsid w:val="00D05657"/>
    <w:rsid w:val="00D10312"/>
    <w:rsid w:val="00D2207E"/>
    <w:rsid w:val="00D233C4"/>
    <w:rsid w:val="00D23BC6"/>
    <w:rsid w:val="00D250A3"/>
    <w:rsid w:val="00D26992"/>
    <w:rsid w:val="00D32565"/>
    <w:rsid w:val="00D3676A"/>
    <w:rsid w:val="00D5264A"/>
    <w:rsid w:val="00D62D65"/>
    <w:rsid w:val="00D634B7"/>
    <w:rsid w:val="00D90FB6"/>
    <w:rsid w:val="00DC62BA"/>
    <w:rsid w:val="00DD6B3E"/>
    <w:rsid w:val="00DE28A2"/>
    <w:rsid w:val="00DE46FE"/>
    <w:rsid w:val="00DF1DB1"/>
    <w:rsid w:val="00DF32C7"/>
    <w:rsid w:val="00E03D8F"/>
    <w:rsid w:val="00E2011D"/>
    <w:rsid w:val="00E21594"/>
    <w:rsid w:val="00E278BE"/>
    <w:rsid w:val="00E3222B"/>
    <w:rsid w:val="00E33569"/>
    <w:rsid w:val="00E47CDE"/>
    <w:rsid w:val="00E52000"/>
    <w:rsid w:val="00E62DCB"/>
    <w:rsid w:val="00E71014"/>
    <w:rsid w:val="00E72BCD"/>
    <w:rsid w:val="00EA1F70"/>
    <w:rsid w:val="00EA5E52"/>
    <w:rsid w:val="00ED29C3"/>
    <w:rsid w:val="00EE152A"/>
    <w:rsid w:val="00EF7ECD"/>
    <w:rsid w:val="00F0702B"/>
    <w:rsid w:val="00F21908"/>
    <w:rsid w:val="00F23918"/>
    <w:rsid w:val="00F265EA"/>
    <w:rsid w:val="00F279B6"/>
    <w:rsid w:val="00F46A32"/>
    <w:rsid w:val="00F523D1"/>
    <w:rsid w:val="00F54CCA"/>
    <w:rsid w:val="00F57988"/>
    <w:rsid w:val="00F62428"/>
    <w:rsid w:val="00F67E62"/>
    <w:rsid w:val="00F8716F"/>
    <w:rsid w:val="00F97A31"/>
    <w:rsid w:val="00FA07F6"/>
    <w:rsid w:val="00FB773E"/>
    <w:rsid w:val="00FC280F"/>
    <w:rsid w:val="00FC373A"/>
    <w:rsid w:val="00FD4A1D"/>
    <w:rsid w:val="00FE3F9F"/>
    <w:rsid w:val="00FF5CAA"/>
    <w:rsid w:val="00FF6D52"/>
    <w:rsid w:val="39CF408E"/>
    <w:rsid w:val="6F9D5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7">
    <w:name w:val="List Paragraph"/>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7">
    <w:name w:val="List Paragraph"/>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E1B3F7-16FB-4C94-98BA-BC3D89FEA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898</Words>
  <Characters>5122</Characters>
  <Application>Microsoft Office Word</Application>
  <DocSecurity>0</DocSecurity>
  <Lines>42</Lines>
  <Paragraphs>12</Paragraphs>
  <ScaleCrop>false</ScaleCrop>
  <Company>Microsoft</Company>
  <LinksUpToDate>false</LinksUpToDate>
  <CharactersWithSpaces>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qinhongjyxy@sina.com</cp:lastModifiedBy>
  <cp:revision>5</cp:revision>
  <dcterms:created xsi:type="dcterms:W3CDTF">2020-06-17T11:19:00Z</dcterms:created>
  <dcterms:modified xsi:type="dcterms:W3CDTF">2020-06-20T08:28:00Z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