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DB1D8" w14:textId="052029A2" w:rsidR="00643CAB" w:rsidRDefault="00D857FC" w:rsidP="0095329E">
      <w:pPr>
        <w:ind w:firstLine="1440"/>
      </w:pPr>
      <w:r>
        <w:rPr>
          <w:rFonts w:hint="eastAsia"/>
        </w:rPr>
        <w:t>基于英语学习活动观的高中英语</w:t>
      </w:r>
      <w:r w:rsidR="009A696E">
        <w:rPr>
          <w:rFonts w:hint="eastAsia"/>
        </w:rPr>
        <w:t>写作</w:t>
      </w:r>
      <w:r>
        <w:rPr>
          <w:rFonts w:hint="eastAsia"/>
        </w:rPr>
        <w:t>教学探索</w:t>
      </w:r>
    </w:p>
    <w:p w14:paraId="18AA8BEF" w14:textId="18A225B2" w:rsidR="0095329E" w:rsidRDefault="0095329E" w:rsidP="0095329E">
      <w:pPr>
        <w:ind w:firstLine="1440"/>
      </w:pPr>
      <w:r>
        <w:rPr>
          <w:rFonts w:hint="eastAsia"/>
        </w:rPr>
        <w:t xml:space="preserve">     </w:t>
      </w:r>
      <w:r>
        <w:rPr>
          <w:rFonts w:hint="eastAsia"/>
        </w:rPr>
        <w:t>民办西南高级中学</w:t>
      </w:r>
      <w:r>
        <w:rPr>
          <w:rFonts w:hint="eastAsia"/>
        </w:rPr>
        <w:t xml:space="preserve">   </w:t>
      </w:r>
      <w:r>
        <w:rPr>
          <w:rFonts w:hint="eastAsia"/>
        </w:rPr>
        <w:t>饶</w:t>
      </w:r>
      <w:r>
        <w:rPr>
          <w:rFonts w:hint="eastAsia"/>
        </w:rPr>
        <w:t xml:space="preserve"> </w:t>
      </w:r>
      <w:r>
        <w:rPr>
          <w:rFonts w:hint="eastAsia"/>
        </w:rPr>
        <w:t>旭</w:t>
      </w:r>
    </w:p>
    <w:p w14:paraId="1F8CCCF2" w14:textId="73130C75" w:rsidR="0095329E" w:rsidRPr="00022412" w:rsidRDefault="00877EC5" w:rsidP="00877EC5">
      <w:r w:rsidRPr="00022412">
        <w:rPr>
          <w:rFonts w:hint="eastAsia"/>
        </w:rPr>
        <w:t>摘要：</w:t>
      </w:r>
      <w:r w:rsidR="002F07DA">
        <w:rPr>
          <w:rFonts w:hint="eastAsia"/>
        </w:rPr>
        <w:t>如何在</w:t>
      </w:r>
      <w:r w:rsidR="002F07DA">
        <w:rPr>
          <w:rFonts w:hint="eastAsia"/>
        </w:rPr>
        <w:t>2017</w:t>
      </w:r>
      <w:r w:rsidR="002F07DA">
        <w:rPr>
          <w:rFonts w:hint="eastAsia"/>
        </w:rPr>
        <w:t>版的《普通高中英语课程标准（实验）》的指导下，由原来的任务型教学过渡到英语学习活动观是现在一线教师面临的问题和挑战。针对高三写作课教学，在新课标的要求下，在教学中落实英语学习活动观，整合学习理解类活动，应用实践类活动，迁移创新类活动，创设情景，以语篇为依托，从而培养学生主动探究学习的能力，达到发展英语学科核心素养的课程目标。</w:t>
      </w:r>
    </w:p>
    <w:p w14:paraId="6E8E9772" w14:textId="5222D34C" w:rsidR="00877EC5" w:rsidRDefault="00877EC5" w:rsidP="00877EC5">
      <w:r>
        <w:rPr>
          <w:rFonts w:hint="eastAsia"/>
        </w:rPr>
        <w:t>关键词：</w:t>
      </w:r>
      <w:r w:rsidR="00663C3C">
        <w:rPr>
          <w:rFonts w:hint="eastAsia"/>
        </w:rPr>
        <w:t>学科核心素养</w:t>
      </w:r>
      <w:r w:rsidR="00663C3C">
        <w:rPr>
          <w:rFonts w:hint="eastAsia"/>
        </w:rPr>
        <w:t xml:space="preserve"> </w:t>
      </w:r>
      <w:r w:rsidR="00663C3C">
        <w:rPr>
          <w:rFonts w:hint="eastAsia"/>
        </w:rPr>
        <w:t>英语学习活动观</w:t>
      </w:r>
      <w:r w:rsidR="00FC6D2E">
        <w:rPr>
          <w:rFonts w:hint="eastAsia"/>
        </w:rPr>
        <w:t xml:space="preserve"> </w:t>
      </w:r>
      <w:r w:rsidR="00022412">
        <w:rPr>
          <w:rFonts w:hint="eastAsia"/>
        </w:rPr>
        <w:t>迁移创新</w:t>
      </w:r>
    </w:p>
    <w:p w14:paraId="6FF484CC" w14:textId="3E258761" w:rsidR="00CA0964" w:rsidRDefault="00CA0964" w:rsidP="00B95D16">
      <w:pPr>
        <w:ind w:firstLine="480"/>
      </w:pPr>
      <w:r>
        <w:rPr>
          <w:rFonts w:hint="eastAsia"/>
        </w:rPr>
        <w:t>2003</w:t>
      </w:r>
      <w:r w:rsidR="004B150E">
        <w:rPr>
          <w:rFonts w:hint="eastAsia"/>
        </w:rPr>
        <w:t>年版的《普通高中英语课程标准（实验）》</w:t>
      </w:r>
      <w:r>
        <w:rPr>
          <w:rFonts w:hint="eastAsia"/>
        </w:rPr>
        <w:t>指出，教师要通过创设接近实际生活的各种语境，采用循序渐进的语言实践活动，以及各种强调过程与结果并重的教学途径和方法，如任务型语言教学途径等，培养学生用英语做事情的能力。</w:t>
      </w:r>
      <w:r w:rsidR="004B150E">
        <w:rPr>
          <w:rFonts w:hint="eastAsia"/>
        </w:rPr>
        <w:t>而</w:t>
      </w:r>
      <w:r w:rsidR="00BF4E52">
        <w:rPr>
          <w:rFonts w:hint="eastAsia"/>
        </w:rPr>
        <w:t>2017</w:t>
      </w:r>
      <w:r w:rsidR="00BF4E52">
        <w:rPr>
          <w:rFonts w:hint="eastAsia"/>
        </w:rPr>
        <w:t>年版的《普通高中英语课程标准》</w:t>
      </w:r>
      <w:r w:rsidR="004B150E">
        <w:rPr>
          <w:rFonts w:hint="eastAsia"/>
        </w:rPr>
        <w:t>则</w:t>
      </w:r>
      <w:r w:rsidR="00BF4E52">
        <w:rPr>
          <w:rFonts w:hint="eastAsia"/>
        </w:rPr>
        <w:t>明确提出了指向学科核心素养发展的英语学习活动观</w:t>
      </w:r>
      <w:r w:rsidR="00E64AC9">
        <w:rPr>
          <w:rFonts w:hint="eastAsia"/>
        </w:rPr>
        <w:t>。</w:t>
      </w:r>
      <w:r w:rsidR="00BF4E52">
        <w:rPr>
          <w:rFonts w:hint="eastAsia"/>
        </w:rPr>
        <w:t>教师应设计具有综合性、关联性和实践性等特点的英语学习活动，使学生通过学习理解、应用实践、迁移创新等一系列融语言、文化、思维为一体的活动，获取、阐释和评判语篇意义，表达个人观点、意图和情感态度，分析中外文化异同，发展多元思维和批判性思维，提高英语学习能力和运用能力。</w:t>
      </w:r>
    </w:p>
    <w:p w14:paraId="7126A67E" w14:textId="2E15DB53" w:rsidR="00A010C4" w:rsidRDefault="00CD655E" w:rsidP="00B95D16">
      <w:pPr>
        <w:ind w:firstLine="480"/>
      </w:pPr>
      <w:r>
        <w:rPr>
          <w:rFonts w:hint="eastAsia"/>
        </w:rPr>
        <w:t>新课标中的英语学习活动观是以主题意义为引领，以语篇为依托，整合性地学习语言知识与文化知识，运用听说读写看等方式，理解和表达意义，意图和情感态度，发展逻辑思维、批判思维和创新思维，学会学习。</w:t>
      </w:r>
      <w:r w:rsidR="00B40153">
        <w:rPr>
          <w:rFonts w:hint="eastAsia"/>
        </w:rPr>
        <w:t>它包括学习理解类活动，应用实践类活动和迁移创新类活动。</w:t>
      </w:r>
    </w:p>
    <w:p w14:paraId="178BD8D8" w14:textId="112E07AC" w:rsidR="00B40153" w:rsidRDefault="00B40153" w:rsidP="00B95D16">
      <w:pPr>
        <w:ind w:firstLine="480"/>
      </w:pPr>
      <w:r>
        <w:rPr>
          <w:rFonts w:hint="eastAsia"/>
        </w:rPr>
        <w:t>那么，如何在课堂上落实英语学习活动观呢？接下来我就以</w:t>
      </w:r>
      <w:r w:rsidR="002F46CE">
        <w:rPr>
          <w:rFonts w:hint="eastAsia"/>
        </w:rPr>
        <w:t>一堂</w:t>
      </w:r>
      <w:r w:rsidR="00D03510">
        <w:rPr>
          <w:rFonts w:hint="eastAsia"/>
        </w:rPr>
        <w:t>针对高考的写作课</w:t>
      </w:r>
      <w:r w:rsidR="00E5746C">
        <w:rPr>
          <w:rFonts w:hint="eastAsia"/>
        </w:rPr>
        <w:t>的教学设计为例，</w:t>
      </w:r>
      <w:r w:rsidR="000A684B">
        <w:rPr>
          <w:rFonts w:hint="eastAsia"/>
        </w:rPr>
        <w:t>谈谈我对英语学习活动观的理解。</w:t>
      </w:r>
    </w:p>
    <w:p w14:paraId="7B5DE06F" w14:textId="77777777" w:rsidR="00D03510" w:rsidRPr="00AC4834" w:rsidRDefault="00D03510" w:rsidP="00D03510">
      <w:r w:rsidRPr="00AC4834">
        <w:rPr>
          <w:rFonts w:hint="eastAsia"/>
        </w:rPr>
        <w:t>课题：</w:t>
      </w:r>
      <w:r w:rsidRPr="00AC4834">
        <w:rPr>
          <w:rFonts w:hint="eastAsia"/>
        </w:rPr>
        <w:t xml:space="preserve"> </w:t>
      </w:r>
      <w:r w:rsidRPr="00AC4834">
        <w:t>How to give reasons in guided writing</w:t>
      </w:r>
    </w:p>
    <w:p w14:paraId="5B77F6D6" w14:textId="77777777" w:rsidR="00D03510" w:rsidRPr="00AC4834" w:rsidRDefault="00D03510" w:rsidP="00D03510">
      <w:r w:rsidRPr="00AC4834">
        <w:rPr>
          <w:rFonts w:hint="eastAsia"/>
        </w:rPr>
        <w:t>设计背景：这是一堂针对高考的作文课。因为高考考试要求</w:t>
      </w:r>
      <w:r w:rsidRPr="00AC4834">
        <w:t>guided writing</w:t>
      </w:r>
      <w:r w:rsidRPr="00AC4834">
        <w:rPr>
          <w:rFonts w:hint="eastAsia"/>
        </w:rPr>
        <w:t>中要有表达理由的要求。</w:t>
      </w:r>
    </w:p>
    <w:p w14:paraId="24455AF7" w14:textId="77777777" w:rsidR="00D03510" w:rsidRPr="00AC4834" w:rsidRDefault="00D03510" w:rsidP="00D03510">
      <w:r w:rsidRPr="00AC4834">
        <w:rPr>
          <w:rFonts w:hint="eastAsia"/>
        </w:rPr>
        <w:t>主题语境</w:t>
      </w:r>
      <w:r w:rsidRPr="00AC4834">
        <w:rPr>
          <w:rFonts w:hint="eastAsia"/>
        </w:rPr>
        <w:t xml:space="preserve">  </w:t>
      </w:r>
      <w:r w:rsidRPr="00AC4834">
        <w:rPr>
          <w:rFonts w:hint="eastAsia"/>
        </w:rPr>
        <w:t>人与自我</w:t>
      </w:r>
    </w:p>
    <w:p w14:paraId="13BF8CCD" w14:textId="69B5FBF4" w:rsidR="00D03510" w:rsidRDefault="00D03510" w:rsidP="00D03510">
      <w:pPr>
        <w:rPr>
          <w:color w:val="FF0000"/>
        </w:rPr>
      </w:pPr>
      <w:r w:rsidRPr="00AC4834">
        <w:rPr>
          <w:rFonts w:hint="eastAsia"/>
        </w:rPr>
        <w:t>语篇类型</w:t>
      </w:r>
      <w:r w:rsidRPr="00AC4834">
        <w:rPr>
          <w:rFonts w:hint="eastAsia"/>
        </w:rPr>
        <w:t xml:space="preserve"> </w:t>
      </w:r>
      <w:r w:rsidRPr="004A242A">
        <w:rPr>
          <w:rFonts w:hint="eastAsia"/>
        </w:rPr>
        <w:t xml:space="preserve">  </w:t>
      </w:r>
      <w:r w:rsidR="004A242A" w:rsidRPr="004A242A">
        <w:rPr>
          <w:rFonts w:hint="eastAsia"/>
        </w:rPr>
        <w:t>夹叙夹议类的应用文</w:t>
      </w:r>
    </w:p>
    <w:p w14:paraId="1B363202" w14:textId="31864A83" w:rsidR="00E42746" w:rsidRDefault="00E42746" w:rsidP="00E42746">
      <w:r w:rsidRPr="00E42746">
        <w:rPr>
          <w:rFonts w:hint="eastAsia"/>
        </w:rPr>
        <w:t>语篇研读：</w:t>
      </w:r>
      <w:r w:rsidRPr="00E42746">
        <w:rPr>
          <w:rFonts w:hint="eastAsia"/>
        </w:rPr>
        <w:t xml:space="preserve"> </w:t>
      </w:r>
    </w:p>
    <w:p w14:paraId="09293AEA" w14:textId="77777777" w:rsidR="00E42746" w:rsidRDefault="00E42746" w:rsidP="00E42746">
      <w:r>
        <w:t>Directions: Write an English composition in 120-150 words according to the instruction given below in Chinese.</w:t>
      </w:r>
    </w:p>
    <w:p w14:paraId="0DC5E1BA" w14:textId="77777777" w:rsidR="00E42746" w:rsidRDefault="00E42746" w:rsidP="00E42746">
      <w:r>
        <w:rPr>
          <w:rFonts w:hint="eastAsia"/>
        </w:rPr>
        <w:t xml:space="preserve">  </w:t>
      </w:r>
      <w:r>
        <w:rPr>
          <w:rFonts w:hint="eastAsia"/>
        </w:rPr>
        <w:t>为了让一年一度的校运会更具吸引力，学生会提出了许多建议征求意见：增加游泳赛事，并组织学生解说；增加师生对抗赛；增加棋艺类比赛。假设你是该校</w:t>
      </w:r>
      <w:r>
        <w:rPr>
          <w:rFonts w:hint="eastAsia"/>
        </w:rPr>
        <w:lastRenderedPageBreak/>
        <w:t>学生李华，决定给学生会写一封信，推荐其中一个项目，你的信需包括以下内容：</w:t>
      </w:r>
    </w:p>
    <w:p w14:paraId="7B715151" w14:textId="77777777" w:rsidR="00E42746" w:rsidRDefault="00E42746" w:rsidP="00E42746">
      <w:r>
        <w:rPr>
          <w:rFonts w:hint="eastAsia"/>
        </w:rPr>
        <w:t>1</w:t>
      </w:r>
      <w:r>
        <w:rPr>
          <w:rFonts w:hint="eastAsia"/>
        </w:rPr>
        <w:t>）简单描述你觉得最具有操作性的项目</w:t>
      </w:r>
    </w:p>
    <w:p w14:paraId="45498BD5" w14:textId="77777777" w:rsidR="00E42746" w:rsidRDefault="00E42746" w:rsidP="00E42746">
      <w:r>
        <w:rPr>
          <w:rFonts w:hint="eastAsia"/>
        </w:rPr>
        <w:t>2</w:t>
      </w:r>
      <w:r>
        <w:rPr>
          <w:rFonts w:hint="eastAsia"/>
        </w:rPr>
        <w:t>）简述你的理由</w:t>
      </w:r>
    </w:p>
    <w:p w14:paraId="06107A8F" w14:textId="7FE7D03F" w:rsidR="00E42746" w:rsidRPr="008B07B0" w:rsidRDefault="0008149E" w:rsidP="00D03510">
      <w:r>
        <w:rPr>
          <w:rFonts w:hint="eastAsia"/>
        </w:rPr>
        <w:t xml:space="preserve">    </w:t>
      </w:r>
      <w:r w:rsidRPr="008B07B0">
        <w:rPr>
          <w:rFonts w:hint="eastAsia"/>
        </w:rPr>
        <w:t>这篇习作主要考查学生陈述想增加的一个最具有操作性的项目，并针对这个内容而进行</w:t>
      </w:r>
      <w:r w:rsidR="00262ACB" w:rsidRPr="008B07B0">
        <w:rPr>
          <w:rFonts w:hint="eastAsia"/>
        </w:rPr>
        <w:t>理由的阐述。是一篇非常典型的夹叙夹议的高考作文写作考查形式之一。</w:t>
      </w:r>
    </w:p>
    <w:p w14:paraId="36894A7F" w14:textId="77777777" w:rsidR="00D03510" w:rsidRPr="00AC4834" w:rsidRDefault="00D03510" w:rsidP="00D03510">
      <w:r w:rsidRPr="00AC4834">
        <w:rPr>
          <w:rFonts w:hint="eastAsia"/>
        </w:rPr>
        <w:t>教学目标</w:t>
      </w:r>
    </w:p>
    <w:p w14:paraId="4BFBC28D" w14:textId="77777777" w:rsidR="00D03510" w:rsidRPr="00AC4834" w:rsidRDefault="00D03510" w:rsidP="00D03510">
      <w:r w:rsidRPr="00AC4834">
        <w:t>At the end of the lesson, the students will be able to</w:t>
      </w:r>
    </w:p>
    <w:p w14:paraId="487D223D" w14:textId="0A8C89CA" w:rsidR="00D03510" w:rsidRPr="00AC4834" w:rsidRDefault="00696FF1" w:rsidP="00D03510">
      <w:r>
        <w:rPr>
          <w:rFonts w:hint="eastAsia"/>
        </w:rPr>
        <w:t>1</w:t>
      </w:r>
      <w:r w:rsidR="00D03510" w:rsidRPr="00AC4834">
        <w:t>.  learn to form the composition with the basic structure of composition</w:t>
      </w:r>
    </w:p>
    <w:p w14:paraId="03976BA2" w14:textId="18D1CCB8" w:rsidR="00D03510" w:rsidRDefault="00696FF1" w:rsidP="00D03510">
      <w:r>
        <w:rPr>
          <w:rFonts w:hint="eastAsia"/>
        </w:rPr>
        <w:t>2</w:t>
      </w:r>
      <w:r w:rsidR="00D03510" w:rsidRPr="00AC4834">
        <w:t>.  give reasons in the proper way</w:t>
      </w:r>
    </w:p>
    <w:p w14:paraId="6308E7C9" w14:textId="0E9610CF" w:rsidR="00D03510" w:rsidRDefault="00696FF1" w:rsidP="00D03510">
      <w:r>
        <w:rPr>
          <w:rFonts w:hint="eastAsia"/>
        </w:rPr>
        <w:t>3</w:t>
      </w:r>
      <w:r w:rsidR="00D03510" w:rsidRPr="00AC4834">
        <w:t>.  learn to write supporting sentences logically and sufficiently with the help of different methods</w:t>
      </w:r>
    </w:p>
    <w:p w14:paraId="74F2B387" w14:textId="4DB75926" w:rsidR="00696FF1" w:rsidRPr="00AC4834" w:rsidRDefault="00696FF1" w:rsidP="00D03510">
      <w:r>
        <w:rPr>
          <w:rFonts w:hint="eastAsia"/>
        </w:rPr>
        <w:t>4</w:t>
      </w:r>
      <w:r w:rsidRPr="00AC4834">
        <w:t>. find the faults and shortcomings in composition by themselves</w:t>
      </w:r>
    </w:p>
    <w:p w14:paraId="67B1043A" w14:textId="77777777" w:rsidR="00D03510" w:rsidRPr="00AC4834" w:rsidRDefault="00D03510" w:rsidP="00D03510">
      <w:r w:rsidRPr="00AC4834">
        <w:t>5. cultivate creative thinking during writing</w:t>
      </w:r>
    </w:p>
    <w:p w14:paraId="0CFC08BA" w14:textId="15B14212" w:rsidR="00D03510" w:rsidRPr="00956D13" w:rsidRDefault="00956D13" w:rsidP="00D03510">
      <w:r>
        <w:rPr>
          <w:rFonts w:hint="eastAsia"/>
        </w:rPr>
        <w:t xml:space="preserve">    </w:t>
      </w:r>
      <w:r w:rsidR="00D03510" w:rsidRPr="00956D13">
        <w:rPr>
          <w:rFonts w:hint="eastAsia"/>
        </w:rPr>
        <w:t>首先在教学目标中也很好体现了整合六要素的英语学习活动观。让学生在写作训练中，能够实现学习理解类活动，应用实践类活动，和迁移创新类活动。以主题意义为引领，以语篇为依托，整合性地学习语言知识与文化知识，运用听说读看写等方式，理解和表达意义，意图和情感态度，发展逻辑思维，批判思维和创新思维，学会学习。</w:t>
      </w:r>
    </w:p>
    <w:p w14:paraId="0550E3E3" w14:textId="7E12B65C" w:rsidR="000F5CD6" w:rsidRDefault="000F5CD6" w:rsidP="00D03510">
      <w:r w:rsidRPr="000F5CD6">
        <w:rPr>
          <w:rFonts w:hint="eastAsia"/>
        </w:rPr>
        <w:t>主要学习活动：</w:t>
      </w:r>
    </w:p>
    <w:p w14:paraId="7ACB8339" w14:textId="25864D10" w:rsidR="00C92CEB" w:rsidRDefault="00C92CEB" w:rsidP="00D03510">
      <w:r>
        <w:rPr>
          <w:rFonts w:hint="eastAsia"/>
        </w:rPr>
        <w:t>（</w:t>
      </w:r>
      <w:r>
        <w:rPr>
          <w:rFonts w:hint="eastAsia"/>
        </w:rPr>
        <w:t>1</w:t>
      </w:r>
      <w:r>
        <w:rPr>
          <w:rFonts w:hint="eastAsia"/>
        </w:rPr>
        <w:t>）学习理解类活动</w:t>
      </w:r>
    </w:p>
    <w:tbl>
      <w:tblPr>
        <w:tblStyle w:val="a3"/>
        <w:tblW w:w="0" w:type="auto"/>
        <w:tblLook w:val="04A0" w:firstRow="1" w:lastRow="0" w:firstColumn="1" w:lastColumn="0" w:noHBand="0" w:noVBand="1"/>
      </w:tblPr>
      <w:tblGrid>
        <w:gridCol w:w="2119"/>
        <w:gridCol w:w="2180"/>
        <w:gridCol w:w="2111"/>
      </w:tblGrid>
      <w:tr w:rsidR="00B927A0" w:rsidRPr="00AC4834" w14:paraId="2023654E" w14:textId="77777777" w:rsidTr="00AB5DFD">
        <w:tc>
          <w:tcPr>
            <w:tcW w:w="2119" w:type="dxa"/>
          </w:tcPr>
          <w:p w14:paraId="5F9BED3C" w14:textId="77777777" w:rsidR="00B927A0" w:rsidRPr="00AC4834" w:rsidRDefault="00B927A0" w:rsidP="00AB5DFD">
            <w:pPr>
              <w:spacing w:line="340" w:lineRule="exact"/>
            </w:pPr>
            <w:r w:rsidRPr="00AC4834">
              <w:t>Students</w:t>
            </w:r>
          </w:p>
        </w:tc>
        <w:tc>
          <w:tcPr>
            <w:tcW w:w="2180" w:type="dxa"/>
          </w:tcPr>
          <w:p w14:paraId="7BE909BC" w14:textId="77777777" w:rsidR="00B927A0" w:rsidRPr="00AC4834" w:rsidRDefault="00B927A0" w:rsidP="00AB5DFD">
            <w:pPr>
              <w:spacing w:line="340" w:lineRule="exact"/>
            </w:pPr>
            <w:r w:rsidRPr="00AC4834">
              <w:t>teacher</w:t>
            </w:r>
          </w:p>
        </w:tc>
        <w:tc>
          <w:tcPr>
            <w:tcW w:w="2111" w:type="dxa"/>
          </w:tcPr>
          <w:p w14:paraId="36276390" w14:textId="77777777" w:rsidR="00B927A0" w:rsidRPr="00AC4834" w:rsidRDefault="00B927A0" w:rsidP="00AB5DFD">
            <w:pPr>
              <w:spacing w:line="340" w:lineRule="exact"/>
            </w:pPr>
            <w:r w:rsidRPr="00AC4834">
              <w:t>Purpose</w:t>
            </w:r>
          </w:p>
        </w:tc>
      </w:tr>
      <w:tr w:rsidR="00B927A0" w:rsidRPr="00AC4834" w14:paraId="54B7C3EC" w14:textId="77777777" w:rsidTr="00AB5DFD">
        <w:tc>
          <w:tcPr>
            <w:tcW w:w="2119" w:type="dxa"/>
          </w:tcPr>
          <w:p w14:paraId="4AF29747" w14:textId="233B7EF6" w:rsidR="00B927A0" w:rsidRPr="00AC4834" w:rsidRDefault="005D0D92" w:rsidP="00AB5DFD">
            <w:pPr>
              <w:spacing w:line="340" w:lineRule="exact"/>
            </w:pPr>
            <w:r>
              <w:rPr>
                <w:rFonts w:hint="eastAsia"/>
              </w:rPr>
              <w:t>Fin</w:t>
            </w:r>
            <w:r>
              <w:t>d out reasons and supporting sentences in the given sample.</w:t>
            </w:r>
          </w:p>
        </w:tc>
        <w:tc>
          <w:tcPr>
            <w:tcW w:w="2180" w:type="dxa"/>
          </w:tcPr>
          <w:p w14:paraId="57A24DC4" w14:textId="1B24E0A9" w:rsidR="00B927A0" w:rsidRPr="00AC4834" w:rsidRDefault="005D0D92" w:rsidP="005D0D92">
            <w:pPr>
              <w:spacing w:line="340" w:lineRule="exact"/>
            </w:pPr>
            <w:r>
              <w:t xml:space="preserve">Guide the students to analyze the structure of the body part. </w:t>
            </w:r>
          </w:p>
        </w:tc>
        <w:tc>
          <w:tcPr>
            <w:tcW w:w="2111" w:type="dxa"/>
          </w:tcPr>
          <w:p w14:paraId="088E4348" w14:textId="4A8BD8C3" w:rsidR="00B927A0" w:rsidRPr="00AC4834" w:rsidRDefault="00B927A0" w:rsidP="005D0D92">
            <w:pPr>
              <w:spacing w:line="340" w:lineRule="exact"/>
            </w:pPr>
            <w:r w:rsidRPr="00AC4834">
              <w:t xml:space="preserve">To help the students </w:t>
            </w:r>
            <w:r w:rsidR="005D0D92">
              <w:t xml:space="preserve">learn the basic structure of the body part. </w:t>
            </w:r>
          </w:p>
        </w:tc>
      </w:tr>
    </w:tbl>
    <w:p w14:paraId="67F61FCB" w14:textId="77777777" w:rsidR="00252223" w:rsidRDefault="00252223" w:rsidP="00D03510"/>
    <w:p w14:paraId="5BD5A9E0" w14:textId="7D1729F2" w:rsidR="00AD5246" w:rsidRPr="003F132D" w:rsidRDefault="00AD5246" w:rsidP="00D03510">
      <w:r w:rsidRPr="003F132D">
        <w:t>Sample:</w:t>
      </w:r>
    </w:p>
    <w:p w14:paraId="530C0F15" w14:textId="2FEAE41F" w:rsidR="00AD5246" w:rsidRPr="003F132D" w:rsidRDefault="00AD5246" w:rsidP="00AD5246">
      <w:r w:rsidRPr="003F132D">
        <w:t xml:space="preserve"> (para.3) Basically, several reasons are listed for my preference.</w:t>
      </w:r>
      <w:r w:rsidRPr="003F132D">
        <w:rPr>
          <w:u w:val="single"/>
        </w:rPr>
        <w:t xml:space="preserve"> First</w:t>
      </w:r>
      <w:r w:rsidRPr="003F132D">
        <w:t>, nothing is more attractive than a proper and realistic picture. This picture serves as an epitome of our daily reading scene in the school and it is apt to let students recall the joy and harvest while reading.</w:t>
      </w:r>
    </w:p>
    <w:p w14:paraId="10AB6BA7" w14:textId="77777777" w:rsidR="00AD5246" w:rsidRDefault="00AD5246" w:rsidP="00AD5246">
      <w:pPr>
        <w:rPr>
          <w:rFonts w:hint="eastAsia"/>
        </w:rPr>
      </w:pPr>
      <w:r w:rsidRPr="003F132D">
        <w:t>(para.4 )</w:t>
      </w:r>
      <w:r w:rsidRPr="003F132D">
        <w:rPr>
          <w:u w:val="single"/>
        </w:rPr>
        <w:t xml:space="preserve">Second, </w:t>
      </w:r>
      <w:r w:rsidRPr="003F132D">
        <w:t>this picture stands for the fun of sharing and exchanging ideas. With regard to reading, there is a saying that there are a thousand Hamlets in a thousand people's eyes. After reading, bits and pieces of thoughts will appear in our mind, so it is beneficial to have a better understanding after comparing notes about what we have read.</w:t>
      </w:r>
    </w:p>
    <w:tbl>
      <w:tblPr>
        <w:tblStyle w:val="a3"/>
        <w:tblW w:w="0" w:type="auto"/>
        <w:tblLook w:val="04A0" w:firstRow="1" w:lastRow="0" w:firstColumn="1" w:lastColumn="0" w:noHBand="0" w:noVBand="1"/>
      </w:tblPr>
      <w:tblGrid>
        <w:gridCol w:w="8516"/>
      </w:tblGrid>
      <w:tr w:rsidR="003F132D" w14:paraId="1318BECF" w14:textId="77777777" w:rsidTr="003F132D">
        <w:tc>
          <w:tcPr>
            <w:tcW w:w="8516" w:type="dxa"/>
          </w:tcPr>
          <w:p w14:paraId="25C6F278" w14:textId="77777777" w:rsidR="003F132D" w:rsidRDefault="003F132D" w:rsidP="003F132D">
            <w:r>
              <w:t>Outline of the body:</w:t>
            </w:r>
          </w:p>
          <w:p w14:paraId="5C50AD73" w14:textId="77777777" w:rsidR="003F132D" w:rsidRDefault="003F132D" w:rsidP="003F132D">
            <w:r>
              <w:t>Reason 1: ________________________________</w:t>
            </w:r>
          </w:p>
          <w:p w14:paraId="1E1AF609" w14:textId="77777777" w:rsidR="003F132D" w:rsidRDefault="003F132D" w:rsidP="003F132D">
            <w:r>
              <w:t>Supporting sentences:_____________________________</w:t>
            </w:r>
          </w:p>
          <w:p w14:paraId="0B5D8845" w14:textId="77777777" w:rsidR="003F132D" w:rsidRDefault="003F132D" w:rsidP="003F132D">
            <w:r>
              <w:t>Reason 2:__________________________________________</w:t>
            </w:r>
          </w:p>
          <w:p w14:paraId="7B3749D7" w14:textId="51DC58C2" w:rsidR="003F132D" w:rsidRDefault="003F132D" w:rsidP="00AD5246">
            <w:pPr>
              <w:rPr>
                <w:rFonts w:hint="eastAsia"/>
              </w:rPr>
            </w:pPr>
            <w:r>
              <w:t>Supporting sentences:_________________________________</w:t>
            </w:r>
            <w:bookmarkStart w:id="0" w:name="_GoBack"/>
            <w:bookmarkEnd w:id="0"/>
          </w:p>
        </w:tc>
      </w:tr>
    </w:tbl>
    <w:p w14:paraId="571DA50B" w14:textId="77777777" w:rsidR="003F132D" w:rsidRPr="003F132D" w:rsidRDefault="003F132D" w:rsidP="00AD5246">
      <w:pPr>
        <w:rPr>
          <w:rFonts w:hint="eastAsia"/>
        </w:rPr>
      </w:pPr>
    </w:p>
    <w:p w14:paraId="628FCCE2" w14:textId="3246DC3B" w:rsidR="00AB5DFD" w:rsidRDefault="00AB5DFD" w:rsidP="00133058">
      <w:pPr>
        <w:spacing w:line="340" w:lineRule="exact"/>
        <w:rPr>
          <w:rFonts w:hint="eastAsia"/>
        </w:rPr>
      </w:pPr>
      <w:r>
        <w:t xml:space="preserve">   </w:t>
      </w:r>
      <w:r>
        <w:rPr>
          <w:rFonts w:hint="eastAsia"/>
        </w:rPr>
        <w:t>根据所给语篇内容，让学生以</w:t>
      </w:r>
      <w:r w:rsidR="002E32DF">
        <w:rPr>
          <w:rFonts w:hint="eastAsia"/>
        </w:rPr>
        <w:t>讨论的方式，建立学生自己对给出建议</w:t>
      </w:r>
      <w:r w:rsidR="00923A66">
        <w:rPr>
          <w:rFonts w:hint="eastAsia"/>
        </w:rPr>
        <w:t>的作文的整体框架结构的认知，</w:t>
      </w:r>
      <w:r w:rsidR="006346CF">
        <w:rPr>
          <w:rFonts w:hint="eastAsia"/>
        </w:rPr>
        <w:t>以及</w:t>
      </w:r>
      <w:r w:rsidR="00923A66">
        <w:rPr>
          <w:rFonts w:hint="eastAsia"/>
        </w:rPr>
        <w:t>让学生自己理解文章</w:t>
      </w:r>
      <w:r w:rsidR="00A3698A">
        <w:rPr>
          <w:rFonts w:hint="eastAsia"/>
        </w:rPr>
        <w:t>主体</w:t>
      </w:r>
      <w:r w:rsidR="00923A66">
        <w:rPr>
          <w:rFonts w:hint="eastAsia"/>
        </w:rPr>
        <w:t>部分</w:t>
      </w:r>
      <w:r w:rsidR="00A3698A">
        <w:rPr>
          <w:rFonts w:hint="eastAsia"/>
        </w:rPr>
        <w:t>如何</w:t>
      </w:r>
      <w:r w:rsidR="00923A66">
        <w:rPr>
          <w:rFonts w:hint="eastAsia"/>
        </w:rPr>
        <w:t>给出理由及</w:t>
      </w:r>
      <w:r w:rsidR="0066501F">
        <w:rPr>
          <w:rFonts w:hint="eastAsia"/>
        </w:rPr>
        <w:t>如何</w:t>
      </w:r>
      <w:r w:rsidR="004662F4">
        <w:rPr>
          <w:rFonts w:hint="eastAsia"/>
        </w:rPr>
        <w:t>用</w:t>
      </w:r>
      <w:r w:rsidR="00923A66">
        <w:rPr>
          <w:rFonts w:hint="eastAsia"/>
        </w:rPr>
        <w:t>支撑句</w:t>
      </w:r>
      <w:r w:rsidR="004662F4">
        <w:rPr>
          <w:rFonts w:hint="eastAsia"/>
        </w:rPr>
        <w:t>去支撑所给理由</w:t>
      </w:r>
      <w:r w:rsidR="00923A66">
        <w:rPr>
          <w:rFonts w:hint="eastAsia"/>
        </w:rPr>
        <w:t>。</w:t>
      </w:r>
    </w:p>
    <w:p w14:paraId="3B3BC8B2" w14:textId="01A411D9" w:rsidR="00112C2B" w:rsidRDefault="00112C2B" w:rsidP="00B97DDA">
      <w:pPr>
        <w:rPr>
          <w:rFonts w:hint="eastAsia"/>
        </w:rPr>
      </w:pPr>
      <w:r>
        <w:rPr>
          <w:rFonts w:hint="eastAsia"/>
        </w:rPr>
        <w:t>（</w:t>
      </w:r>
      <w:r>
        <w:rPr>
          <w:rFonts w:hint="eastAsia"/>
        </w:rPr>
        <w:t>2</w:t>
      </w:r>
      <w:r>
        <w:rPr>
          <w:rFonts w:hint="eastAsia"/>
        </w:rPr>
        <w:t>）应用实践类活动</w:t>
      </w:r>
    </w:p>
    <w:p w14:paraId="50BFFB32" w14:textId="77777777" w:rsidR="0027155D" w:rsidRDefault="0027155D" w:rsidP="0027155D">
      <w:pPr>
        <w:spacing w:line="340" w:lineRule="exact"/>
      </w:pPr>
      <w:r w:rsidRPr="00AC4834">
        <w:t>Step 1 : List the reasons</w:t>
      </w:r>
    </w:p>
    <w:tbl>
      <w:tblPr>
        <w:tblStyle w:val="a3"/>
        <w:tblW w:w="0" w:type="auto"/>
        <w:tblLook w:val="04A0" w:firstRow="1" w:lastRow="0" w:firstColumn="1" w:lastColumn="0" w:noHBand="0" w:noVBand="1"/>
      </w:tblPr>
      <w:tblGrid>
        <w:gridCol w:w="2106"/>
        <w:gridCol w:w="2119"/>
        <w:gridCol w:w="2180"/>
        <w:gridCol w:w="2111"/>
      </w:tblGrid>
      <w:tr w:rsidR="0027155D" w:rsidRPr="00AC4834" w14:paraId="272E8D45" w14:textId="77777777" w:rsidTr="00AD5246">
        <w:tc>
          <w:tcPr>
            <w:tcW w:w="2106" w:type="dxa"/>
          </w:tcPr>
          <w:p w14:paraId="701482C4" w14:textId="77777777" w:rsidR="0027155D" w:rsidRPr="00AC4834" w:rsidRDefault="0027155D" w:rsidP="00AD5246">
            <w:pPr>
              <w:spacing w:line="340" w:lineRule="exact"/>
            </w:pPr>
          </w:p>
        </w:tc>
        <w:tc>
          <w:tcPr>
            <w:tcW w:w="2119" w:type="dxa"/>
          </w:tcPr>
          <w:p w14:paraId="5DE99A61" w14:textId="77777777" w:rsidR="0027155D" w:rsidRPr="00AC4834" w:rsidRDefault="0027155D" w:rsidP="00AD5246">
            <w:pPr>
              <w:spacing w:line="340" w:lineRule="exact"/>
            </w:pPr>
            <w:r w:rsidRPr="00AC4834">
              <w:t>Students</w:t>
            </w:r>
          </w:p>
        </w:tc>
        <w:tc>
          <w:tcPr>
            <w:tcW w:w="2180" w:type="dxa"/>
          </w:tcPr>
          <w:p w14:paraId="65D45AC5" w14:textId="77777777" w:rsidR="0027155D" w:rsidRPr="00AC4834" w:rsidRDefault="0027155D" w:rsidP="00AD5246">
            <w:pPr>
              <w:spacing w:line="340" w:lineRule="exact"/>
            </w:pPr>
            <w:r w:rsidRPr="00AC4834">
              <w:t>teacher</w:t>
            </w:r>
          </w:p>
        </w:tc>
        <w:tc>
          <w:tcPr>
            <w:tcW w:w="2111" w:type="dxa"/>
          </w:tcPr>
          <w:p w14:paraId="1EAB281C" w14:textId="77777777" w:rsidR="0027155D" w:rsidRPr="00AC4834" w:rsidRDefault="0027155D" w:rsidP="00AD5246">
            <w:pPr>
              <w:spacing w:line="340" w:lineRule="exact"/>
            </w:pPr>
            <w:r w:rsidRPr="00AC4834">
              <w:t>Purpose</w:t>
            </w:r>
          </w:p>
        </w:tc>
      </w:tr>
      <w:tr w:rsidR="0027155D" w:rsidRPr="00AC4834" w14:paraId="4143AA47" w14:textId="77777777" w:rsidTr="00AD5246">
        <w:tc>
          <w:tcPr>
            <w:tcW w:w="2106" w:type="dxa"/>
          </w:tcPr>
          <w:p w14:paraId="3FEE5467" w14:textId="77777777" w:rsidR="0027155D" w:rsidRPr="00AC4834" w:rsidRDefault="0027155D" w:rsidP="00AD5246">
            <w:pPr>
              <w:spacing w:line="340" w:lineRule="exact"/>
            </w:pPr>
            <w:r>
              <w:t>1</w:t>
            </w:r>
            <w:r w:rsidRPr="00AC4834">
              <w:t>a</w:t>
            </w:r>
          </w:p>
        </w:tc>
        <w:tc>
          <w:tcPr>
            <w:tcW w:w="2119" w:type="dxa"/>
          </w:tcPr>
          <w:p w14:paraId="3528C012" w14:textId="77777777" w:rsidR="0027155D" w:rsidRPr="00AC4834" w:rsidRDefault="0027155D" w:rsidP="00AD5246">
            <w:pPr>
              <w:spacing w:line="340" w:lineRule="exact"/>
            </w:pPr>
            <w:r w:rsidRPr="00AC4834">
              <w:t>Compare different passages in pair</w:t>
            </w:r>
          </w:p>
        </w:tc>
        <w:tc>
          <w:tcPr>
            <w:tcW w:w="2180" w:type="dxa"/>
          </w:tcPr>
          <w:p w14:paraId="775D4568" w14:textId="77777777" w:rsidR="0027155D" w:rsidRPr="00AC4834" w:rsidRDefault="0027155D" w:rsidP="00AD5246">
            <w:pPr>
              <w:spacing w:line="340" w:lineRule="exact"/>
            </w:pPr>
            <w:r w:rsidRPr="00AC4834">
              <w:t>Guide the students to find the first tip of giving reasons</w:t>
            </w:r>
          </w:p>
        </w:tc>
        <w:tc>
          <w:tcPr>
            <w:tcW w:w="2111" w:type="dxa"/>
            <w:vMerge w:val="restart"/>
          </w:tcPr>
          <w:p w14:paraId="503CA2F0" w14:textId="77777777" w:rsidR="0027155D" w:rsidRPr="00AC4834" w:rsidRDefault="0027155D" w:rsidP="00AD5246">
            <w:pPr>
              <w:spacing w:line="340" w:lineRule="exact"/>
            </w:pPr>
            <w:r w:rsidRPr="00AC4834">
              <w:t>To help the students learn the key points while  giving reasons</w:t>
            </w:r>
          </w:p>
        </w:tc>
      </w:tr>
      <w:tr w:rsidR="0027155D" w:rsidRPr="00AC4834" w14:paraId="2C63912A" w14:textId="77777777" w:rsidTr="00AD5246">
        <w:tc>
          <w:tcPr>
            <w:tcW w:w="2106" w:type="dxa"/>
          </w:tcPr>
          <w:p w14:paraId="5BE83E82" w14:textId="77777777" w:rsidR="0027155D" w:rsidRPr="00AC4834" w:rsidRDefault="0027155D" w:rsidP="00AD5246">
            <w:pPr>
              <w:spacing w:line="340" w:lineRule="exact"/>
            </w:pPr>
            <w:r>
              <w:t>1</w:t>
            </w:r>
            <w:r w:rsidRPr="00AC4834">
              <w:t>b</w:t>
            </w:r>
          </w:p>
        </w:tc>
        <w:tc>
          <w:tcPr>
            <w:tcW w:w="2119" w:type="dxa"/>
          </w:tcPr>
          <w:p w14:paraId="77B2DD76" w14:textId="77777777" w:rsidR="0027155D" w:rsidRPr="00AC4834" w:rsidRDefault="0027155D" w:rsidP="00AD5246">
            <w:pPr>
              <w:spacing w:line="340" w:lineRule="exact"/>
            </w:pPr>
            <w:r w:rsidRPr="00AC4834">
              <w:t>Discuss the problems of the given reasons</w:t>
            </w:r>
          </w:p>
        </w:tc>
        <w:tc>
          <w:tcPr>
            <w:tcW w:w="2180" w:type="dxa"/>
          </w:tcPr>
          <w:p w14:paraId="23E6E8B6" w14:textId="77777777" w:rsidR="0027155D" w:rsidRPr="00AC4834" w:rsidRDefault="0027155D" w:rsidP="00AD5246">
            <w:pPr>
              <w:spacing w:line="340" w:lineRule="exact"/>
            </w:pPr>
            <w:r w:rsidRPr="00AC4834">
              <w:t xml:space="preserve">Guide the students to find the different tips </w:t>
            </w:r>
          </w:p>
        </w:tc>
        <w:tc>
          <w:tcPr>
            <w:tcW w:w="2111" w:type="dxa"/>
            <w:vMerge/>
          </w:tcPr>
          <w:p w14:paraId="6C7A56DF" w14:textId="77777777" w:rsidR="0027155D" w:rsidRPr="00AC4834" w:rsidRDefault="0027155D" w:rsidP="00AD5246">
            <w:pPr>
              <w:spacing w:line="340" w:lineRule="exact"/>
            </w:pPr>
          </w:p>
        </w:tc>
      </w:tr>
    </w:tbl>
    <w:p w14:paraId="02C4BE52" w14:textId="77777777" w:rsidR="0027155D" w:rsidRPr="00AD13A3" w:rsidRDefault="0027155D" w:rsidP="0027155D">
      <w:r w:rsidRPr="00AD13A3">
        <w:rPr>
          <w:b/>
        </w:rPr>
        <w:t xml:space="preserve">1(a) </w:t>
      </w:r>
      <w:r w:rsidRPr="00AD13A3">
        <w:t xml:space="preserve"> compare different passages and judge which one is better</w:t>
      </w:r>
    </w:p>
    <w:tbl>
      <w:tblPr>
        <w:tblStyle w:val="a3"/>
        <w:tblW w:w="0" w:type="auto"/>
        <w:tblLook w:val="04A0" w:firstRow="1" w:lastRow="0" w:firstColumn="1" w:lastColumn="0" w:noHBand="0" w:noVBand="1"/>
      </w:tblPr>
      <w:tblGrid>
        <w:gridCol w:w="4258"/>
        <w:gridCol w:w="4258"/>
      </w:tblGrid>
      <w:tr w:rsidR="0027155D" w:rsidRPr="00AD13A3" w14:paraId="18113F90" w14:textId="77777777" w:rsidTr="00AD5246">
        <w:tc>
          <w:tcPr>
            <w:tcW w:w="4258" w:type="dxa"/>
          </w:tcPr>
          <w:p w14:paraId="50C5FCE5" w14:textId="77777777" w:rsidR="0027155D" w:rsidRPr="00AD13A3" w:rsidRDefault="0027155D" w:rsidP="00AD5246">
            <w:r w:rsidRPr="00AD13A3">
              <w:t xml:space="preserve">             A</w:t>
            </w:r>
          </w:p>
        </w:tc>
        <w:tc>
          <w:tcPr>
            <w:tcW w:w="4258" w:type="dxa"/>
          </w:tcPr>
          <w:p w14:paraId="5683C45E" w14:textId="77777777" w:rsidR="0027155D" w:rsidRPr="00AD13A3" w:rsidRDefault="0027155D" w:rsidP="00AD5246">
            <w:r w:rsidRPr="00AD13A3">
              <w:t xml:space="preserve">           B</w:t>
            </w:r>
          </w:p>
        </w:tc>
      </w:tr>
      <w:tr w:rsidR="0027155D" w:rsidRPr="00AD13A3" w14:paraId="75DAE228" w14:textId="77777777" w:rsidTr="00AD5246">
        <w:tc>
          <w:tcPr>
            <w:tcW w:w="4258" w:type="dxa"/>
          </w:tcPr>
          <w:p w14:paraId="68C042FD" w14:textId="77777777" w:rsidR="0027155D" w:rsidRPr="00AD13A3" w:rsidRDefault="0027155D" w:rsidP="00AD5246">
            <w:r w:rsidRPr="00AD13A3">
              <w:t xml:space="preserve">  Last year, our school built a new swimming pool. It is a good chance for everyone to show their ability of swimming. There are many students like swimming like me. They can’t wait to win the championship in this sports meeting . </w:t>
            </w:r>
          </w:p>
        </w:tc>
        <w:tc>
          <w:tcPr>
            <w:tcW w:w="4258" w:type="dxa"/>
          </w:tcPr>
          <w:p w14:paraId="32D6CF49" w14:textId="77777777" w:rsidR="0027155D" w:rsidRPr="00AD13A3" w:rsidRDefault="0027155D" w:rsidP="00AD5246">
            <w:r w:rsidRPr="00AD13A3">
              <w:t xml:space="preserve">  First of all, most students in my school like swimming.</w:t>
            </w:r>
            <w:r w:rsidRPr="00AD13A3">
              <w:rPr>
                <w:rFonts w:hint="eastAsia"/>
              </w:rPr>
              <w:t xml:space="preserve"> </w:t>
            </w:r>
            <w:r w:rsidRPr="00AD13A3">
              <w:t xml:space="preserve">I </w:t>
            </w:r>
            <w:r w:rsidRPr="00AD13A3">
              <w:rPr>
                <w:rFonts w:hint="eastAsia"/>
              </w:rPr>
              <w:t xml:space="preserve">believe </w:t>
            </w:r>
            <w:r w:rsidRPr="00AD13A3">
              <w:t>It is a good chance for them to show their ability of swimming in the sports meeting so that more and more students can take  part in the sports meeting .</w:t>
            </w:r>
          </w:p>
        </w:tc>
      </w:tr>
    </w:tbl>
    <w:p w14:paraId="69231309" w14:textId="77777777" w:rsidR="0027155D" w:rsidRPr="00AD13A3" w:rsidRDefault="0027155D" w:rsidP="0027155D">
      <w:r w:rsidRPr="00AD13A3">
        <w:t xml:space="preserve">Q: What is the reason of each passage above? </w:t>
      </w:r>
    </w:p>
    <w:p w14:paraId="019E3FE0" w14:textId="77777777" w:rsidR="0027155D" w:rsidRPr="00AD13A3" w:rsidRDefault="0027155D" w:rsidP="0027155D">
      <w:r w:rsidRPr="00AD13A3">
        <w:t xml:space="preserve">   Which one do you like better?</w:t>
      </w:r>
    </w:p>
    <w:p w14:paraId="2F0534AA" w14:textId="77777777" w:rsidR="0027155D" w:rsidRPr="00AD13A3" w:rsidRDefault="0027155D" w:rsidP="0027155D">
      <w:r w:rsidRPr="00AD13A3">
        <w:t>From this contrast, we can get the first key point while giving reasons:</w:t>
      </w:r>
    </w:p>
    <w:p w14:paraId="75C231C0" w14:textId="77777777" w:rsidR="0027155D" w:rsidRPr="00AD13A3" w:rsidRDefault="0027155D" w:rsidP="0027155D">
      <w:r>
        <w:t>Tip 1: It’s better to give your reasons directly and timely. The reason usually comes out as the first sentence of the paragraph.</w:t>
      </w:r>
      <w:r w:rsidRPr="00AD13A3">
        <w:rPr>
          <w:rFonts w:hint="eastAsia"/>
        </w:rPr>
        <w:t xml:space="preserve"> </w:t>
      </w:r>
    </w:p>
    <w:p w14:paraId="35FB8FD8" w14:textId="77777777" w:rsidR="0027155D" w:rsidRPr="00AD13A3" w:rsidRDefault="0027155D" w:rsidP="0027155D">
      <w:r w:rsidRPr="00956D13">
        <w:t>1(b) rea</w:t>
      </w:r>
      <w:r w:rsidRPr="00AD13A3">
        <w:t>d the passages below and find out the problems in these passages.</w:t>
      </w:r>
    </w:p>
    <w:p w14:paraId="0ECA21B8" w14:textId="77777777" w:rsidR="0027155D" w:rsidRPr="00AD13A3" w:rsidRDefault="0027155D" w:rsidP="0027155D">
      <w:r w:rsidRPr="00AD13A3">
        <w:t xml:space="preserve">Student D: </w:t>
      </w:r>
    </w:p>
    <w:p w14:paraId="7B7C57EC" w14:textId="77777777" w:rsidR="0027155D" w:rsidRPr="00AD13A3" w:rsidRDefault="0027155D" w:rsidP="0027155D">
      <w:r w:rsidRPr="00AD13A3">
        <w:t xml:space="preserve">    First of all, I think adding the competition between students and teachers can increase the relationship between them…….</w:t>
      </w:r>
    </w:p>
    <w:p w14:paraId="6C45EEE5" w14:textId="77777777" w:rsidR="0027155D" w:rsidRPr="00AD13A3" w:rsidRDefault="0027155D" w:rsidP="0027155D">
      <w:r w:rsidRPr="00AD13A3">
        <w:t xml:space="preserve">    Second, it can make teachers and students become closer to each other …….</w:t>
      </w:r>
    </w:p>
    <w:p w14:paraId="51EAB243" w14:textId="77777777" w:rsidR="0027155D" w:rsidRPr="00AD13A3" w:rsidRDefault="0027155D" w:rsidP="0027155D">
      <w:r>
        <w:t>The problem:</w:t>
      </w:r>
      <w:r>
        <w:rPr>
          <w:rFonts w:hint="eastAsia"/>
        </w:rPr>
        <w:t xml:space="preserve"> The </w:t>
      </w:r>
      <w:r>
        <w:t>reasons given here are repetitive</w:t>
      </w:r>
    </w:p>
    <w:p w14:paraId="33C5A3E9" w14:textId="77777777" w:rsidR="0027155D" w:rsidRDefault="0027155D" w:rsidP="0027155D">
      <w:r w:rsidRPr="00AD13A3">
        <w:t xml:space="preserve">Tip2: </w:t>
      </w:r>
      <w:r>
        <w:t xml:space="preserve">avoid repeating your points </w:t>
      </w:r>
    </w:p>
    <w:p w14:paraId="402DE6E1" w14:textId="77777777" w:rsidR="0027155D" w:rsidRPr="00B97DDA" w:rsidRDefault="0027155D" w:rsidP="0027155D">
      <w:r w:rsidRPr="00B97DDA">
        <w:t xml:space="preserve">Student E: </w:t>
      </w:r>
    </w:p>
    <w:p w14:paraId="3BFF1949" w14:textId="77777777" w:rsidR="0027155D" w:rsidRPr="00B97DDA" w:rsidRDefault="0027155D" w:rsidP="0027155D">
      <w:r w:rsidRPr="00B97DDA">
        <w:t xml:space="preserve">   First, adding teacher-student match can increase the friendship among us. …</w:t>
      </w:r>
    </w:p>
    <w:p w14:paraId="4479CD4D" w14:textId="77777777" w:rsidR="0027155D" w:rsidRPr="00B97DDA" w:rsidRDefault="0027155D" w:rsidP="0027155D">
      <w:r w:rsidRPr="00B97DDA">
        <w:t xml:space="preserve">   Next, it is a very interesting sport which can attract more audience. ..</w:t>
      </w:r>
    </w:p>
    <w:p w14:paraId="0FC5DD44" w14:textId="77777777" w:rsidR="0027155D" w:rsidRPr="00B97DDA" w:rsidRDefault="0027155D" w:rsidP="0027155D">
      <w:r w:rsidRPr="00B97DDA">
        <w:t xml:space="preserve">   Finally, we can know more about our classmates and teachers through the sports….</w:t>
      </w:r>
    </w:p>
    <w:p w14:paraId="34C62876" w14:textId="77777777" w:rsidR="0027155D" w:rsidRPr="00B97DDA" w:rsidRDefault="0027155D" w:rsidP="0027155D">
      <w:r>
        <w:t>The problem: The third reason looks like the supporting sentence to the first reason</w:t>
      </w:r>
    </w:p>
    <w:p w14:paraId="310AF788" w14:textId="77777777" w:rsidR="0027155D" w:rsidRDefault="0027155D" w:rsidP="0027155D">
      <w:r w:rsidRPr="00B97DDA">
        <w:t xml:space="preserve">Tip 3: </w:t>
      </w:r>
      <w:r>
        <w:t xml:space="preserve">The reasons should be parallel </w:t>
      </w:r>
    </w:p>
    <w:p w14:paraId="35E1FC39" w14:textId="77777777" w:rsidR="0027155D" w:rsidRDefault="0027155D" w:rsidP="00B97DDA"/>
    <w:p w14:paraId="473E0C0A" w14:textId="77777777" w:rsidR="00A15C42" w:rsidRPr="00403712" w:rsidRDefault="00A15C42" w:rsidP="00A15C42">
      <w:pPr>
        <w:spacing w:line="340" w:lineRule="exact"/>
      </w:pPr>
      <w:r w:rsidRPr="00403712">
        <w:t xml:space="preserve">Step 2 give supporting sentences </w:t>
      </w:r>
    </w:p>
    <w:tbl>
      <w:tblPr>
        <w:tblStyle w:val="a3"/>
        <w:tblW w:w="0" w:type="auto"/>
        <w:tblLook w:val="04A0" w:firstRow="1" w:lastRow="0" w:firstColumn="1" w:lastColumn="0" w:noHBand="0" w:noVBand="1"/>
      </w:tblPr>
      <w:tblGrid>
        <w:gridCol w:w="817"/>
        <w:gridCol w:w="3441"/>
        <w:gridCol w:w="2129"/>
        <w:gridCol w:w="2129"/>
      </w:tblGrid>
      <w:tr w:rsidR="00A15C42" w:rsidRPr="00403712" w14:paraId="4E8B1E3F" w14:textId="77777777" w:rsidTr="00A15C42">
        <w:tc>
          <w:tcPr>
            <w:tcW w:w="817" w:type="dxa"/>
          </w:tcPr>
          <w:p w14:paraId="3260C67B" w14:textId="77777777" w:rsidR="00A15C42" w:rsidRPr="00403712" w:rsidRDefault="00A15C42" w:rsidP="002508F4">
            <w:pPr>
              <w:spacing w:line="340" w:lineRule="exact"/>
            </w:pPr>
          </w:p>
        </w:tc>
        <w:tc>
          <w:tcPr>
            <w:tcW w:w="3441" w:type="dxa"/>
          </w:tcPr>
          <w:p w14:paraId="45AB3746" w14:textId="77777777" w:rsidR="00A15C42" w:rsidRPr="00403712" w:rsidRDefault="00A15C42" w:rsidP="002508F4">
            <w:pPr>
              <w:spacing w:line="340" w:lineRule="exact"/>
            </w:pPr>
            <w:r w:rsidRPr="00403712">
              <w:t>activities</w:t>
            </w:r>
          </w:p>
        </w:tc>
        <w:tc>
          <w:tcPr>
            <w:tcW w:w="2129" w:type="dxa"/>
          </w:tcPr>
          <w:p w14:paraId="5474430F" w14:textId="77777777" w:rsidR="00A15C42" w:rsidRPr="00403712" w:rsidRDefault="00A15C42" w:rsidP="002508F4">
            <w:pPr>
              <w:spacing w:line="340" w:lineRule="exact"/>
            </w:pPr>
            <w:r w:rsidRPr="00403712">
              <w:t>purpose</w:t>
            </w:r>
          </w:p>
        </w:tc>
        <w:tc>
          <w:tcPr>
            <w:tcW w:w="2129" w:type="dxa"/>
          </w:tcPr>
          <w:p w14:paraId="0B3D6CFF" w14:textId="77777777" w:rsidR="00A15C42" w:rsidRPr="00403712" w:rsidRDefault="00A15C42" w:rsidP="002508F4">
            <w:pPr>
              <w:spacing w:line="340" w:lineRule="exact"/>
            </w:pPr>
            <w:r w:rsidRPr="00403712">
              <w:t>evaluation</w:t>
            </w:r>
          </w:p>
        </w:tc>
      </w:tr>
      <w:tr w:rsidR="00A15C42" w:rsidRPr="00403712" w14:paraId="56F02FAC" w14:textId="77777777" w:rsidTr="00A15C42">
        <w:tc>
          <w:tcPr>
            <w:tcW w:w="817" w:type="dxa"/>
          </w:tcPr>
          <w:p w14:paraId="4A1425C9" w14:textId="0F72C727" w:rsidR="00A15C42" w:rsidRPr="00403712" w:rsidRDefault="00A15C42" w:rsidP="002508F4">
            <w:pPr>
              <w:spacing w:line="340" w:lineRule="exact"/>
            </w:pPr>
            <w:r>
              <w:rPr>
                <w:rFonts w:hint="eastAsia"/>
              </w:rPr>
              <w:t>1</w:t>
            </w:r>
          </w:p>
        </w:tc>
        <w:tc>
          <w:tcPr>
            <w:tcW w:w="3441" w:type="dxa"/>
          </w:tcPr>
          <w:p w14:paraId="01FA7421" w14:textId="77777777" w:rsidR="00A15C42" w:rsidRPr="00403712" w:rsidRDefault="00A15C42" w:rsidP="002508F4">
            <w:pPr>
              <w:spacing w:line="340" w:lineRule="exact"/>
            </w:pPr>
            <w:r w:rsidRPr="00403712">
              <w:t>Discuss in pair and find the common problems in writing supporting sentences</w:t>
            </w:r>
          </w:p>
        </w:tc>
        <w:tc>
          <w:tcPr>
            <w:tcW w:w="2129" w:type="dxa"/>
          </w:tcPr>
          <w:p w14:paraId="0045BCE1" w14:textId="77777777" w:rsidR="00A15C42" w:rsidRPr="00403712" w:rsidRDefault="00A15C42" w:rsidP="002508F4">
            <w:pPr>
              <w:spacing w:line="340" w:lineRule="exact"/>
            </w:pPr>
            <w:r w:rsidRPr="00403712">
              <w:t>Guide students to find the common problems</w:t>
            </w:r>
          </w:p>
        </w:tc>
        <w:tc>
          <w:tcPr>
            <w:tcW w:w="2129" w:type="dxa"/>
            <w:vMerge w:val="restart"/>
          </w:tcPr>
          <w:p w14:paraId="0E6BC1A2" w14:textId="77777777" w:rsidR="00A15C42" w:rsidRPr="00403712" w:rsidRDefault="00A15C42" w:rsidP="002508F4">
            <w:pPr>
              <w:spacing w:line="340" w:lineRule="exact"/>
            </w:pPr>
            <w:r w:rsidRPr="00403712">
              <w:t>Ss can learn the key points while  writing supporting sentences</w:t>
            </w:r>
          </w:p>
        </w:tc>
      </w:tr>
      <w:tr w:rsidR="00A15C42" w:rsidRPr="00403712" w14:paraId="63A8E270" w14:textId="77777777" w:rsidTr="00A15C42">
        <w:tc>
          <w:tcPr>
            <w:tcW w:w="817" w:type="dxa"/>
          </w:tcPr>
          <w:p w14:paraId="5761C288" w14:textId="145680A3" w:rsidR="00A15C42" w:rsidRPr="00403712" w:rsidRDefault="00A15C42" w:rsidP="002508F4">
            <w:pPr>
              <w:spacing w:line="340" w:lineRule="exact"/>
            </w:pPr>
            <w:r>
              <w:rPr>
                <w:rFonts w:hint="eastAsia"/>
              </w:rPr>
              <w:t>2</w:t>
            </w:r>
          </w:p>
        </w:tc>
        <w:tc>
          <w:tcPr>
            <w:tcW w:w="3441" w:type="dxa"/>
          </w:tcPr>
          <w:p w14:paraId="5C70CE92" w14:textId="77777777" w:rsidR="00A15C42" w:rsidRPr="00403712" w:rsidRDefault="00A15C42" w:rsidP="002508F4">
            <w:pPr>
              <w:spacing w:line="340" w:lineRule="exact"/>
            </w:pPr>
            <w:r w:rsidRPr="00403712">
              <w:t>Find out the different methods used in four sample passages</w:t>
            </w:r>
          </w:p>
        </w:tc>
        <w:tc>
          <w:tcPr>
            <w:tcW w:w="2129" w:type="dxa"/>
          </w:tcPr>
          <w:p w14:paraId="6EB197D8" w14:textId="77777777" w:rsidR="00A15C42" w:rsidRPr="00403712" w:rsidRDefault="00A15C42" w:rsidP="002508F4">
            <w:pPr>
              <w:spacing w:line="340" w:lineRule="exact"/>
            </w:pPr>
            <w:r w:rsidRPr="00403712">
              <w:t>Help students to find out four methods of writing the supporting sentences</w:t>
            </w:r>
          </w:p>
        </w:tc>
        <w:tc>
          <w:tcPr>
            <w:tcW w:w="2129" w:type="dxa"/>
            <w:vMerge/>
          </w:tcPr>
          <w:p w14:paraId="2E1B2D62" w14:textId="77777777" w:rsidR="00A15C42" w:rsidRPr="00403712" w:rsidRDefault="00A15C42" w:rsidP="002508F4">
            <w:pPr>
              <w:spacing w:line="340" w:lineRule="exact"/>
            </w:pPr>
          </w:p>
        </w:tc>
      </w:tr>
    </w:tbl>
    <w:p w14:paraId="38D40B47" w14:textId="5134B8FA" w:rsidR="00122B9A" w:rsidRDefault="00956D13" w:rsidP="00122B9A">
      <w:r>
        <w:rPr>
          <w:rFonts w:hint="eastAsia"/>
        </w:rPr>
        <w:t xml:space="preserve">1 </w:t>
      </w:r>
      <w:r w:rsidR="00122B9A">
        <w:t xml:space="preserve">Read some paragraphs of students’ compositions below and find out the problems in supporting sentences. </w:t>
      </w:r>
    </w:p>
    <w:p w14:paraId="39C162C8" w14:textId="77777777" w:rsidR="00122B9A" w:rsidRDefault="00122B9A" w:rsidP="00122B9A">
      <w:r>
        <w:t>Student F:</w:t>
      </w:r>
    </w:p>
    <w:p w14:paraId="4AF77124" w14:textId="77777777" w:rsidR="00122B9A" w:rsidRDefault="00122B9A" w:rsidP="00122B9A">
      <w:r>
        <w:t>Swimming is so popular among students.  Students not only need knowledge, but also have a strong body, which can help them to go farther.</w:t>
      </w:r>
    </w:p>
    <w:p w14:paraId="11BC4DCB" w14:textId="77777777" w:rsidR="00122B9A" w:rsidRDefault="00122B9A" w:rsidP="00122B9A">
      <w:r>
        <w:t>The problem:_____________________________________________________________________________</w:t>
      </w:r>
    </w:p>
    <w:p w14:paraId="000124D0" w14:textId="77777777" w:rsidR="00122B9A" w:rsidRDefault="00122B9A" w:rsidP="00122B9A">
      <w:r>
        <w:t>Tips:_______________________________________________________________________________________</w:t>
      </w:r>
    </w:p>
    <w:p w14:paraId="46EDFEA7" w14:textId="77777777" w:rsidR="00122B9A" w:rsidRDefault="00122B9A" w:rsidP="00122B9A">
      <w:r>
        <w:t>Student G</w:t>
      </w:r>
    </w:p>
    <w:p w14:paraId="334F2443" w14:textId="77777777" w:rsidR="00122B9A" w:rsidRDefault="00122B9A" w:rsidP="00122B9A">
      <w:r>
        <w:t xml:space="preserve">  I think the activity of adding teacher-student match can improve the relationship between teachers and students. In my opinion, the relationship between teachers and students are tenser than before. It ‘s not a good environment for us to study in our daily life.</w:t>
      </w:r>
    </w:p>
    <w:p w14:paraId="7E2EECA3" w14:textId="77777777" w:rsidR="00122B9A" w:rsidRDefault="00122B9A" w:rsidP="00122B9A">
      <w:r>
        <w:t>The problem:_____________________________________________________________________________</w:t>
      </w:r>
    </w:p>
    <w:p w14:paraId="6939224C" w14:textId="77777777" w:rsidR="00122B9A" w:rsidRDefault="00122B9A" w:rsidP="00122B9A">
      <w:r>
        <w:t>Tips:______________________________________________________________________________________</w:t>
      </w:r>
    </w:p>
    <w:p w14:paraId="4FE5ABD4" w14:textId="0BD8B7C6" w:rsidR="00122B9A" w:rsidRDefault="00956D13" w:rsidP="00122B9A">
      <w:r>
        <w:rPr>
          <w:rFonts w:hint="eastAsia"/>
        </w:rPr>
        <w:t xml:space="preserve">2 </w:t>
      </w:r>
      <w:r w:rsidR="00122B9A">
        <w:t xml:space="preserve">Read the passages below and match different methods of writing the supporting sentences in the table with the samples. </w:t>
      </w:r>
    </w:p>
    <w:p w14:paraId="38FDC546" w14:textId="77777777" w:rsidR="00122B9A" w:rsidRDefault="00122B9A" w:rsidP="00122B9A">
      <w:r>
        <w:rPr>
          <w:rFonts w:hint="eastAsia"/>
        </w:rPr>
        <w:t xml:space="preserve"> .giving an example </w:t>
      </w:r>
      <w:r>
        <w:rPr>
          <w:rFonts w:hint="eastAsia"/>
        </w:rPr>
        <w:t>（举例子）</w:t>
      </w:r>
    </w:p>
    <w:p w14:paraId="7A85DF6D" w14:textId="77777777" w:rsidR="00122B9A" w:rsidRDefault="00122B9A" w:rsidP="00122B9A">
      <w:r>
        <w:rPr>
          <w:rFonts w:hint="eastAsia"/>
        </w:rPr>
        <w:t xml:space="preserve">. making a contrast </w:t>
      </w:r>
      <w:r>
        <w:rPr>
          <w:rFonts w:hint="eastAsia"/>
        </w:rPr>
        <w:t>（做对比）</w:t>
      </w:r>
    </w:p>
    <w:p w14:paraId="7CD93FFF" w14:textId="77777777" w:rsidR="00122B9A" w:rsidRDefault="00122B9A" w:rsidP="00122B9A">
      <w:r>
        <w:rPr>
          <w:rFonts w:hint="eastAsia"/>
        </w:rPr>
        <w:t>. analyzing the cause and effect</w:t>
      </w:r>
      <w:r>
        <w:rPr>
          <w:rFonts w:hint="eastAsia"/>
        </w:rPr>
        <w:t>（分析因果）</w:t>
      </w:r>
    </w:p>
    <w:p w14:paraId="35790CF4" w14:textId="77777777" w:rsidR="00122B9A" w:rsidRDefault="00122B9A" w:rsidP="00122B9A">
      <w:r>
        <w:rPr>
          <w:rFonts w:hint="eastAsia"/>
        </w:rPr>
        <w:t xml:space="preserve">. quoting </w:t>
      </w:r>
      <w:r>
        <w:rPr>
          <w:rFonts w:hint="eastAsia"/>
        </w:rPr>
        <w:t>（引证法）</w:t>
      </w:r>
    </w:p>
    <w:p w14:paraId="7FF2B518" w14:textId="77777777" w:rsidR="00122B9A" w:rsidRDefault="00122B9A" w:rsidP="00122B9A">
      <w:r>
        <w:t>All the samples below are based on the choice of adding swimming competition</w:t>
      </w:r>
    </w:p>
    <w:p w14:paraId="1D1A4C5D" w14:textId="77777777" w:rsidR="00122B9A" w:rsidRDefault="00122B9A" w:rsidP="00122B9A">
      <w:r>
        <w:t>Sample A</w:t>
      </w:r>
    </w:p>
    <w:p w14:paraId="14F03BF8" w14:textId="77777777" w:rsidR="00122B9A" w:rsidRDefault="00122B9A" w:rsidP="00122B9A">
      <w:r>
        <w:t xml:space="preserve">    First of all, I think adding swimming competition can help students keep fit. Because swimming is a kind of sports which can test students’ overall physical development. With the help of it, students can build up themselves as well as enhance their willpower. </w:t>
      </w:r>
    </w:p>
    <w:p w14:paraId="5F3944B3" w14:textId="77777777" w:rsidR="00122B9A" w:rsidRDefault="00122B9A" w:rsidP="00122B9A">
      <w:r>
        <w:t>Method1: The supporting sentences can be written by _____________________________________________________________________________________________</w:t>
      </w:r>
    </w:p>
    <w:p w14:paraId="330D7C4B" w14:textId="77777777" w:rsidR="00122B9A" w:rsidRDefault="00122B9A" w:rsidP="00122B9A">
      <w:r>
        <w:t>sample B</w:t>
      </w:r>
    </w:p>
    <w:p w14:paraId="276606FD" w14:textId="77777777" w:rsidR="00122B9A" w:rsidRDefault="00122B9A" w:rsidP="00122B9A">
      <w:r>
        <w:rPr>
          <w:rFonts w:hint="eastAsia"/>
        </w:rPr>
        <w:t>What</w:t>
      </w:r>
      <w:r>
        <w:rPr>
          <w:rFonts w:hint="eastAsia"/>
        </w:rPr>
        <w:t>’</w:t>
      </w:r>
      <w:r>
        <w:rPr>
          <w:rFonts w:hint="eastAsia"/>
        </w:rPr>
        <w:t>s more, live commentary(</w:t>
      </w:r>
      <w:r>
        <w:rPr>
          <w:rFonts w:hint="eastAsia"/>
        </w:rPr>
        <w:t>现场解说员</w:t>
      </w:r>
      <w:r>
        <w:rPr>
          <w:rFonts w:hint="eastAsia"/>
        </w:rPr>
        <w:t xml:space="preserve">) from other students will encourage the engagement in the competition. For example, the students who are not good at swimming but still have keen interests in it can join the group of live broadcasting. I believe it will </w:t>
      </w:r>
      <w:r>
        <w:t xml:space="preserve">make the atmosphere hotter and hotter. </w:t>
      </w:r>
    </w:p>
    <w:p w14:paraId="1026E52A" w14:textId="77777777" w:rsidR="00122B9A" w:rsidRDefault="00122B9A" w:rsidP="00122B9A">
      <w:r>
        <w:t>Method 2: The supporting sentences can be written by _____________________________________________________________________________________________</w:t>
      </w:r>
    </w:p>
    <w:p w14:paraId="3F323A26" w14:textId="77777777" w:rsidR="00122B9A" w:rsidRDefault="00122B9A" w:rsidP="00122B9A">
      <w:r>
        <w:t xml:space="preserve">sample C  </w:t>
      </w:r>
    </w:p>
    <w:p w14:paraId="04ED9EFF" w14:textId="77777777" w:rsidR="00122B9A" w:rsidRDefault="00122B9A" w:rsidP="00122B9A">
      <w:r>
        <w:t xml:space="preserve">    Furthermore, swimming is not only a sport but also a lifesaving method . Unlike the other items given, swimming is the only item which is connected to the curriculum in the school for it can save your lives when trapped in the water.  </w:t>
      </w:r>
    </w:p>
    <w:p w14:paraId="2AF95249" w14:textId="77777777" w:rsidR="00122B9A" w:rsidRDefault="00122B9A" w:rsidP="00122B9A">
      <w:r>
        <w:t>Method 3: The supporting sentences can be written by _____________________________________________________________________________________________</w:t>
      </w:r>
    </w:p>
    <w:p w14:paraId="39D69675" w14:textId="77777777" w:rsidR="00122B9A" w:rsidRDefault="00122B9A" w:rsidP="00122B9A">
      <w:r>
        <w:t xml:space="preserve">Sample D </w:t>
      </w:r>
    </w:p>
    <w:p w14:paraId="7856DB78" w14:textId="77777777" w:rsidR="00122B9A" w:rsidRDefault="00122B9A" w:rsidP="00122B9A">
      <w:r>
        <w:t xml:space="preserve">   Last but not least, swimming is popular among most of the students. As can be seen from many statistics, swimming is always ranked the first when students are asked to choose their favorite sports in the school. </w:t>
      </w:r>
    </w:p>
    <w:p w14:paraId="372E8A0C" w14:textId="77777777" w:rsidR="00122B9A" w:rsidRDefault="00122B9A" w:rsidP="00122B9A">
      <w:r>
        <w:t>Method 4: The supporting sentences can be written by _____________________________________________________________________________________________</w:t>
      </w:r>
    </w:p>
    <w:p w14:paraId="5F4E0CFE" w14:textId="396C825A" w:rsidR="00956D13" w:rsidRPr="00AC4834" w:rsidRDefault="00072E7D" w:rsidP="00956D13">
      <w:pPr>
        <w:spacing w:line="340" w:lineRule="exact"/>
        <w:rPr>
          <w:rFonts w:ascii="宋体" w:eastAsia="宋体" w:hAnsi="宋体"/>
        </w:rPr>
      </w:pPr>
      <w:r>
        <w:rPr>
          <w:rFonts w:ascii="宋体" w:eastAsia="宋体" w:hAnsi="宋体" w:hint="eastAsia"/>
        </w:rPr>
        <w:t xml:space="preserve">    </w:t>
      </w:r>
      <w:r w:rsidR="00956D13" w:rsidRPr="00AC4834">
        <w:rPr>
          <w:rFonts w:ascii="宋体" w:eastAsia="宋体" w:hAnsi="宋体" w:hint="eastAsia"/>
        </w:rPr>
        <w:t>这部分体现了英语学习活动观的应用实践类活动中要求的描述与阐释，分析与判断，内化与运用。</w:t>
      </w:r>
      <w:r w:rsidR="00956D13">
        <w:rPr>
          <w:rFonts w:ascii="宋体" w:eastAsia="宋体" w:hAnsi="宋体" w:hint="eastAsia"/>
        </w:rPr>
        <w:t>让学生自己掌握文章的写作规律，并在对各个学生的段落分析中提炼自己的写作要领。</w:t>
      </w:r>
      <w:r w:rsidR="00D0689B">
        <w:rPr>
          <w:rFonts w:ascii="宋体" w:eastAsia="宋体" w:hAnsi="宋体" w:hint="eastAsia"/>
        </w:rPr>
        <w:t>同时学会用合适的支持句去支撑观点。</w:t>
      </w:r>
    </w:p>
    <w:p w14:paraId="0E8188D7" w14:textId="77777777" w:rsidR="00BB0459" w:rsidRDefault="00BB0459" w:rsidP="00BB0459">
      <w:r>
        <w:rPr>
          <w:rFonts w:hint="eastAsia"/>
        </w:rPr>
        <w:t>（</w:t>
      </w:r>
      <w:r>
        <w:rPr>
          <w:rFonts w:hint="eastAsia"/>
        </w:rPr>
        <w:t>3</w:t>
      </w:r>
      <w:r>
        <w:rPr>
          <w:rFonts w:hint="eastAsia"/>
        </w:rPr>
        <w:t>）迁移创新类活动</w:t>
      </w:r>
    </w:p>
    <w:p w14:paraId="4086191B" w14:textId="77777777" w:rsidR="002C590A" w:rsidRDefault="002C590A" w:rsidP="002C590A">
      <w:r w:rsidRPr="002C590A">
        <w:rPr>
          <w:rFonts w:hint="eastAsia"/>
        </w:rPr>
        <w:t xml:space="preserve">  </w:t>
      </w:r>
      <w:r w:rsidRPr="002C590A">
        <w:t xml:space="preserve">Use this checklist to judge whether you do well in the Task 6. </w:t>
      </w:r>
    </w:p>
    <w:p w14:paraId="29CF164F" w14:textId="340D1CB3" w:rsidR="002C590A" w:rsidRPr="00403712" w:rsidRDefault="002C590A" w:rsidP="002C590A">
      <w:pPr>
        <w:spacing w:line="340" w:lineRule="exact"/>
      </w:pPr>
      <w:r w:rsidRPr="00403712">
        <w:t>Post-writing</w:t>
      </w:r>
    </w:p>
    <w:p w14:paraId="089795BE" w14:textId="77777777" w:rsidR="002C590A" w:rsidRPr="00403712" w:rsidRDefault="002C590A" w:rsidP="002C590A">
      <w:pPr>
        <w:spacing w:line="340" w:lineRule="exact"/>
      </w:pPr>
      <w:r w:rsidRPr="00403712">
        <w:t xml:space="preserve">1)sharing </w:t>
      </w:r>
    </w:p>
    <w:p w14:paraId="3A58409D" w14:textId="77777777" w:rsidR="002C590A" w:rsidRPr="00403712" w:rsidRDefault="002C590A" w:rsidP="002C590A">
      <w:pPr>
        <w:spacing w:line="340" w:lineRule="exact"/>
      </w:pPr>
      <w:r w:rsidRPr="00403712">
        <w:t xml:space="preserve">Ask some students to come the front and share their passages with the whole class. </w:t>
      </w:r>
    </w:p>
    <w:p w14:paraId="66B38F6A" w14:textId="77777777" w:rsidR="002C590A" w:rsidRPr="00403712" w:rsidRDefault="002C590A" w:rsidP="002C590A">
      <w:pPr>
        <w:spacing w:line="340" w:lineRule="exact"/>
      </w:pPr>
      <w:r w:rsidRPr="00403712">
        <w:t xml:space="preserve">2) Evaluating </w:t>
      </w:r>
    </w:p>
    <w:p w14:paraId="1191C12F" w14:textId="77777777" w:rsidR="002C590A" w:rsidRPr="00403712" w:rsidRDefault="002C590A" w:rsidP="002C590A">
      <w:pPr>
        <w:spacing w:line="340" w:lineRule="exact"/>
      </w:pPr>
      <w:r w:rsidRPr="00403712">
        <w:t>Invite some other students to make comments with the help of the checklist.</w:t>
      </w:r>
    </w:p>
    <w:tbl>
      <w:tblPr>
        <w:tblStyle w:val="a3"/>
        <w:tblW w:w="0" w:type="auto"/>
        <w:tblLook w:val="04A0" w:firstRow="1" w:lastRow="0" w:firstColumn="1" w:lastColumn="0" w:noHBand="0" w:noVBand="1"/>
      </w:tblPr>
      <w:tblGrid>
        <w:gridCol w:w="8516"/>
      </w:tblGrid>
      <w:tr w:rsidR="002C590A" w:rsidRPr="00403712" w14:paraId="2EF97F2E" w14:textId="77777777" w:rsidTr="002508F4">
        <w:tc>
          <w:tcPr>
            <w:tcW w:w="8516" w:type="dxa"/>
          </w:tcPr>
          <w:p w14:paraId="1FACDC3A" w14:textId="77777777" w:rsidR="002C590A" w:rsidRPr="00403712" w:rsidRDefault="002C590A" w:rsidP="002508F4">
            <w:pPr>
              <w:spacing w:line="340" w:lineRule="exact"/>
            </w:pPr>
            <w:r w:rsidRPr="00403712">
              <w:t>activities: encourage sharing and peer reviewing</w:t>
            </w:r>
          </w:p>
          <w:p w14:paraId="458960BB" w14:textId="77777777" w:rsidR="002C590A" w:rsidRPr="00403712" w:rsidRDefault="002C590A" w:rsidP="002508F4">
            <w:pPr>
              <w:spacing w:line="340" w:lineRule="exact"/>
            </w:pPr>
            <w:r w:rsidRPr="00403712">
              <w:t>purpose: share their passages with the class and make comments with the help of the checklist</w:t>
            </w:r>
          </w:p>
          <w:p w14:paraId="4250C099" w14:textId="77777777" w:rsidR="002C590A" w:rsidRPr="00403712" w:rsidRDefault="002C590A" w:rsidP="002508F4">
            <w:pPr>
              <w:spacing w:line="340" w:lineRule="exact"/>
            </w:pPr>
            <w:r w:rsidRPr="00403712">
              <w:t>evaluation: Ss can master the different methods of writing supporting sentences</w:t>
            </w:r>
          </w:p>
        </w:tc>
      </w:tr>
    </w:tbl>
    <w:p w14:paraId="5D30879A" w14:textId="77777777" w:rsidR="002C590A" w:rsidRPr="002C590A" w:rsidRDefault="002C590A" w:rsidP="002C590A"/>
    <w:tbl>
      <w:tblPr>
        <w:tblStyle w:val="a3"/>
        <w:tblW w:w="8555" w:type="dxa"/>
        <w:tblLook w:val="04A0" w:firstRow="1" w:lastRow="0" w:firstColumn="1" w:lastColumn="0" w:noHBand="0" w:noVBand="1"/>
      </w:tblPr>
      <w:tblGrid>
        <w:gridCol w:w="7372"/>
        <w:gridCol w:w="1183"/>
      </w:tblGrid>
      <w:tr w:rsidR="002C590A" w:rsidRPr="002C590A" w14:paraId="31741574" w14:textId="77777777" w:rsidTr="002508F4">
        <w:trPr>
          <w:trHeight w:val="439"/>
        </w:trPr>
        <w:tc>
          <w:tcPr>
            <w:tcW w:w="7372" w:type="dxa"/>
          </w:tcPr>
          <w:p w14:paraId="737DFC71" w14:textId="77777777" w:rsidR="002C590A" w:rsidRPr="002C590A" w:rsidRDefault="002C590A" w:rsidP="002C590A">
            <w:r w:rsidRPr="002C590A">
              <w:rPr>
                <w:rFonts w:hint="eastAsia"/>
              </w:rPr>
              <w:t xml:space="preserve">       </w:t>
            </w:r>
            <w:r w:rsidRPr="002C590A">
              <w:t xml:space="preserve">    </w:t>
            </w:r>
            <w:r w:rsidRPr="002C590A">
              <w:rPr>
                <w:rFonts w:hint="eastAsia"/>
              </w:rPr>
              <w:t xml:space="preserve">  </w:t>
            </w:r>
            <w:r w:rsidRPr="002C590A">
              <w:t>Checklist</w:t>
            </w:r>
          </w:p>
        </w:tc>
        <w:tc>
          <w:tcPr>
            <w:tcW w:w="1183" w:type="dxa"/>
          </w:tcPr>
          <w:p w14:paraId="434A80DF" w14:textId="77777777" w:rsidR="002C590A" w:rsidRPr="002C590A" w:rsidRDefault="002C590A" w:rsidP="002C590A">
            <w:r w:rsidRPr="002C590A">
              <w:rPr>
                <w:rFonts w:ascii="Zapf Dingbats" w:hAnsi="Zapf Dingbats" w:cs="Zapf Dingbats"/>
              </w:rPr>
              <w:t>✔</w:t>
            </w:r>
          </w:p>
          <w:p w14:paraId="1C3ED4BD" w14:textId="77777777" w:rsidR="002C590A" w:rsidRPr="002C590A" w:rsidRDefault="002C590A" w:rsidP="002C590A">
            <w:r w:rsidRPr="002C590A">
              <w:t xml:space="preserve"> </w:t>
            </w:r>
          </w:p>
        </w:tc>
      </w:tr>
    </w:tbl>
    <w:p w14:paraId="4D67BEDC" w14:textId="77777777" w:rsidR="002C590A" w:rsidRPr="002C590A" w:rsidRDefault="002C590A" w:rsidP="002C590A"/>
    <w:tbl>
      <w:tblPr>
        <w:tblStyle w:val="a3"/>
        <w:tblW w:w="0" w:type="auto"/>
        <w:tblLook w:val="04A0" w:firstRow="1" w:lastRow="0" w:firstColumn="1" w:lastColumn="0" w:noHBand="0" w:noVBand="1"/>
      </w:tblPr>
      <w:tblGrid>
        <w:gridCol w:w="7338"/>
        <w:gridCol w:w="1178"/>
      </w:tblGrid>
      <w:tr w:rsidR="002C590A" w:rsidRPr="002C590A" w14:paraId="36E3B2FE" w14:textId="77777777" w:rsidTr="002508F4">
        <w:tc>
          <w:tcPr>
            <w:tcW w:w="7338" w:type="dxa"/>
          </w:tcPr>
          <w:p w14:paraId="2011CED9" w14:textId="77777777" w:rsidR="002C590A" w:rsidRPr="002C590A" w:rsidRDefault="002C590A" w:rsidP="002C590A">
            <w:r w:rsidRPr="002C590A">
              <w:rPr>
                <w:rFonts w:hint="eastAsia"/>
              </w:rPr>
              <w:t xml:space="preserve"> </w:t>
            </w:r>
            <w:r w:rsidRPr="002C590A">
              <w:t xml:space="preserve">The supporting sentences are relevant to the reason </w:t>
            </w:r>
            <w:r w:rsidRPr="002C590A">
              <w:rPr>
                <w:rFonts w:hint="eastAsia"/>
              </w:rPr>
              <w:t xml:space="preserve">     </w:t>
            </w:r>
          </w:p>
        </w:tc>
        <w:tc>
          <w:tcPr>
            <w:tcW w:w="1178" w:type="dxa"/>
          </w:tcPr>
          <w:p w14:paraId="663914E6" w14:textId="77777777" w:rsidR="002C590A" w:rsidRPr="002C590A" w:rsidRDefault="002C590A" w:rsidP="002C590A"/>
        </w:tc>
      </w:tr>
      <w:tr w:rsidR="002C590A" w:rsidRPr="002C590A" w14:paraId="2A54CEAB" w14:textId="77777777" w:rsidTr="002508F4">
        <w:tc>
          <w:tcPr>
            <w:tcW w:w="7338" w:type="dxa"/>
          </w:tcPr>
          <w:p w14:paraId="58568247" w14:textId="77777777" w:rsidR="002C590A" w:rsidRPr="002C590A" w:rsidRDefault="002C590A" w:rsidP="002C590A">
            <w:r w:rsidRPr="002C590A">
              <w:t>The supporting sentences are factual, specific and typical</w:t>
            </w:r>
          </w:p>
        </w:tc>
        <w:tc>
          <w:tcPr>
            <w:tcW w:w="1178" w:type="dxa"/>
          </w:tcPr>
          <w:p w14:paraId="09D0CCFD" w14:textId="77777777" w:rsidR="002C590A" w:rsidRPr="002C590A" w:rsidRDefault="002C590A" w:rsidP="002C590A"/>
        </w:tc>
      </w:tr>
      <w:tr w:rsidR="002C590A" w:rsidRPr="002C590A" w14:paraId="73EC2C1E" w14:textId="77777777" w:rsidTr="002508F4">
        <w:tc>
          <w:tcPr>
            <w:tcW w:w="7338" w:type="dxa"/>
          </w:tcPr>
          <w:p w14:paraId="128937E9" w14:textId="77777777" w:rsidR="002C590A" w:rsidRPr="002C590A" w:rsidRDefault="002C590A" w:rsidP="002C590A">
            <w:r w:rsidRPr="002C590A">
              <w:t xml:space="preserve"> Use the recommended methods of writing supporting sentences</w:t>
            </w:r>
          </w:p>
        </w:tc>
        <w:tc>
          <w:tcPr>
            <w:tcW w:w="1178" w:type="dxa"/>
          </w:tcPr>
          <w:p w14:paraId="3532AB8E" w14:textId="77777777" w:rsidR="002C590A" w:rsidRPr="002C590A" w:rsidRDefault="002C590A" w:rsidP="002C590A"/>
        </w:tc>
      </w:tr>
      <w:tr w:rsidR="002C590A" w:rsidRPr="002C590A" w14:paraId="64309EA6" w14:textId="77777777" w:rsidTr="002508F4">
        <w:tc>
          <w:tcPr>
            <w:tcW w:w="7338" w:type="dxa"/>
          </w:tcPr>
          <w:p w14:paraId="46656A51" w14:textId="77777777" w:rsidR="002C590A" w:rsidRPr="002C590A" w:rsidRDefault="002C590A" w:rsidP="002C590A">
            <w:r w:rsidRPr="002C590A">
              <w:t>The passage writes smoothly</w:t>
            </w:r>
            <w:r w:rsidRPr="002C590A">
              <w:rPr>
                <w:rFonts w:hint="eastAsia"/>
              </w:rPr>
              <w:t xml:space="preserve"> </w:t>
            </w:r>
          </w:p>
        </w:tc>
        <w:tc>
          <w:tcPr>
            <w:tcW w:w="1178" w:type="dxa"/>
          </w:tcPr>
          <w:p w14:paraId="3BAC8329" w14:textId="77777777" w:rsidR="002C590A" w:rsidRPr="002C590A" w:rsidRDefault="002C590A" w:rsidP="002C590A"/>
        </w:tc>
      </w:tr>
    </w:tbl>
    <w:p w14:paraId="38432F94" w14:textId="77777777" w:rsidR="002C590A" w:rsidRPr="002C590A" w:rsidRDefault="002C590A" w:rsidP="002C590A">
      <w:r w:rsidRPr="002C590A">
        <w:t xml:space="preserve">          </w:t>
      </w:r>
    </w:p>
    <w:p w14:paraId="43036F06" w14:textId="12D17F4E" w:rsidR="00D03510" w:rsidRDefault="00072E7D" w:rsidP="00D03510">
      <w:r>
        <w:rPr>
          <w:rFonts w:hint="eastAsia"/>
        </w:rPr>
        <w:t xml:space="preserve">    </w:t>
      </w:r>
      <w:r w:rsidR="00D03510" w:rsidRPr="00AC4834">
        <w:rPr>
          <w:rFonts w:hint="eastAsia"/>
        </w:rPr>
        <w:t>这部分是把教学评结合起来，一体化教学。</w:t>
      </w:r>
      <w:r w:rsidR="002C590A">
        <w:rPr>
          <w:rFonts w:hint="eastAsia"/>
        </w:rPr>
        <w:t>通过学生的自评，互评的方式，让学生通过自主，合作，探究的学习方式，综合运用语言技能。</w:t>
      </w:r>
      <w:r w:rsidR="00D03510" w:rsidRPr="00AC4834">
        <w:rPr>
          <w:rFonts w:hint="eastAsia"/>
        </w:rPr>
        <w:t>让学生通过真实的写达到推理与论证，批判与评价，现象与创造的要求。并且很好的落实了水平二的写作要求。</w:t>
      </w:r>
    </w:p>
    <w:p w14:paraId="1303298E" w14:textId="2E0ED8EF" w:rsidR="00D03510" w:rsidRDefault="002508F4" w:rsidP="002508F4">
      <w:r>
        <w:rPr>
          <w:rFonts w:hint="eastAsia"/>
        </w:rPr>
        <w:t>案例说明：</w:t>
      </w:r>
    </w:p>
    <w:p w14:paraId="0AA50D3D" w14:textId="5309FB48" w:rsidR="002508F4" w:rsidRDefault="002508F4" w:rsidP="002508F4">
      <w:r>
        <w:rPr>
          <w:rFonts w:hint="eastAsia"/>
        </w:rPr>
        <w:t xml:space="preserve">   </w:t>
      </w:r>
      <w:r>
        <w:rPr>
          <w:rFonts w:hint="eastAsia"/>
        </w:rPr>
        <w:t>本案例展示的是基于英语学习活动观的教学设计。也是从原来的任务型教学向英语学习活动观转变的一个尝试。教师需要整合课程的六要素，以主题为引领，以语篇为依托，将语言知识学习，文化内涵理解，语言技能发展和学习策略运用融合在学习理解，应用实践和迁移创新等三类相互关联的语言与思维活动中。</w:t>
      </w:r>
      <w:r w:rsidR="00A016C0">
        <w:rPr>
          <w:rFonts w:hint="eastAsia"/>
        </w:rPr>
        <w:t>让学生既知道如何展开给出理由，并且阐明理由的高考应考作文的要求，又能发散自己的思维，在相关情景中学会表达自己的观点和态度，通过深度学习形成自己的深层次的思考。</w:t>
      </w:r>
    </w:p>
    <w:p w14:paraId="752700EC" w14:textId="77777777" w:rsidR="004A44DB" w:rsidRDefault="004A44DB" w:rsidP="00B95D16">
      <w:pPr>
        <w:ind w:firstLine="480"/>
      </w:pPr>
    </w:p>
    <w:p w14:paraId="1EDBAFC0" w14:textId="186B1474" w:rsidR="00877EC5" w:rsidRDefault="00CD46E4" w:rsidP="00877EC5">
      <w:r>
        <w:rPr>
          <w:rFonts w:hint="eastAsia"/>
        </w:rPr>
        <w:t>参考文献：</w:t>
      </w:r>
    </w:p>
    <w:p w14:paraId="6878CB01" w14:textId="75CF650A" w:rsidR="00CD46E4" w:rsidRPr="00DD4C08" w:rsidRDefault="00012ABA" w:rsidP="00CD46E4">
      <w:pPr>
        <w:rPr>
          <w:rFonts w:ascii="Cambria" w:eastAsia="宋体" w:hAnsi="Cambria" w:cs="Times New Roman"/>
          <w:sz w:val="20"/>
          <w:szCs w:val="20"/>
        </w:rPr>
      </w:pPr>
      <w:r>
        <w:rPr>
          <w:rFonts w:ascii="Cambria" w:eastAsia="宋体" w:hAnsi="Cambria" w:cs="Times New Roman" w:hint="eastAsia"/>
          <w:sz w:val="20"/>
          <w:szCs w:val="20"/>
        </w:rPr>
        <w:t>中华人民共和国教育部，普通高中</w:t>
      </w:r>
      <w:r w:rsidR="00A941E6">
        <w:rPr>
          <w:rFonts w:ascii="Cambria" w:eastAsia="宋体" w:hAnsi="Cambria" w:cs="Times New Roman" w:hint="eastAsia"/>
          <w:sz w:val="20"/>
          <w:szCs w:val="20"/>
        </w:rPr>
        <w:t>英语课程标准（</w:t>
      </w:r>
      <w:r>
        <w:rPr>
          <w:rFonts w:ascii="Cambria" w:eastAsia="宋体" w:hAnsi="Cambria" w:cs="Times New Roman" w:hint="eastAsia"/>
          <w:sz w:val="20"/>
          <w:szCs w:val="20"/>
        </w:rPr>
        <w:t>实验</w:t>
      </w:r>
      <w:r w:rsidR="00A941E6">
        <w:rPr>
          <w:rFonts w:ascii="Cambria" w:eastAsia="宋体" w:hAnsi="Cambria" w:cs="Times New Roman" w:hint="eastAsia"/>
          <w:sz w:val="20"/>
          <w:szCs w:val="20"/>
        </w:rPr>
        <w:t>）</w:t>
      </w:r>
      <w:r w:rsidR="00A941E6">
        <w:rPr>
          <w:rFonts w:ascii="Cambria" w:eastAsia="宋体" w:hAnsi="Cambria" w:cs="Times New Roman" w:hint="eastAsia"/>
          <w:sz w:val="20"/>
          <w:szCs w:val="20"/>
        </w:rPr>
        <w:t>[</w:t>
      </w:r>
      <w:r w:rsidR="008D0DE1">
        <w:rPr>
          <w:rFonts w:ascii="Cambria" w:eastAsia="宋体" w:hAnsi="Cambria" w:cs="Times New Roman" w:hint="eastAsia"/>
          <w:sz w:val="20"/>
          <w:szCs w:val="20"/>
        </w:rPr>
        <w:t>S</w:t>
      </w:r>
      <w:r w:rsidR="00A941E6" w:rsidRPr="00DD4C08">
        <w:rPr>
          <w:rFonts w:ascii="Cambria" w:eastAsia="宋体" w:hAnsi="Cambria" w:cs="Times New Roman" w:hint="eastAsia"/>
          <w:sz w:val="20"/>
          <w:szCs w:val="20"/>
        </w:rPr>
        <w:t>].</w:t>
      </w:r>
      <w:r w:rsidR="00A941E6">
        <w:rPr>
          <w:rFonts w:ascii="Cambria" w:eastAsia="宋体" w:hAnsi="Cambria" w:cs="Times New Roman" w:hint="eastAsia"/>
          <w:sz w:val="20"/>
          <w:szCs w:val="20"/>
        </w:rPr>
        <w:t xml:space="preserve"> </w:t>
      </w:r>
      <w:r>
        <w:rPr>
          <w:rFonts w:ascii="Cambria" w:eastAsia="宋体" w:hAnsi="Cambria" w:cs="Times New Roman" w:hint="eastAsia"/>
          <w:sz w:val="20"/>
          <w:szCs w:val="20"/>
        </w:rPr>
        <w:t>北京：人民教育</w:t>
      </w:r>
      <w:r w:rsidR="00A941E6">
        <w:rPr>
          <w:rFonts w:ascii="Cambria" w:eastAsia="宋体" w:hAnsi="Cambria" w:cs="Times New Roman" w:hint="eastAsia"/>
          <w:sz w:val="20"/>
          <w:szCs w:val="20"/>
        </w:rPr>
        <w:t>出版社，</w:t>
      </w:r>
      <w:r w:rsidR="008D0DE1">
        <w:rPr>
          <w:rFonts w:ascii="Cambria" w:eastAsia="宋体" w:hAnsi="Cambria" w:cs="Times New Roman" w:hint="eastAsia"/>
          <w:sz w:val="20"/>
          <w:szCs w:val="20"/>
        </w:rPr>
        <w:t>2003.</w:t>
      </w:r>
    </w:p>
    <w:p w14:paraId="7D10C87D" w14:textId="6230F94C" w:rsidR="00CD46E4" w:rsidRPr="00DD4C08" w:rsidRDefault="00CD46E4" w:rsidP="00CD46E4">
      <w:pPr>
        <w:rPr>
          <w:rFonts w:ascii="Cambria" w:eastAsia="宋体" w:hAnsi="Cambria" w:cs="Times New Roman"/>
          <w:sz w:val="20"/>
          <w:szCs w:val="20"/>
        </w:rPr>
      </w:pPr>
      <w:r w:rsidRPr="00DD4C08">
        <w:rPr>
          <w:rFonts w:ascii="Cambria" w:eastAsia="宋体" w:hAnsi="Cambria" w:cs="Times New Roman" w:hint="eastAsia"/>
          <w:sz w:val="20"/>
          <w:szCs w:val="20"/>
        </w:rPr>
        <w:t>中华人民共和国教育部</w:t>
      </w:r>
      <w:r w:rsidRPr="00DD4C08">
        <w:rPr>
          <w:rFonts w:ascii="Cambria" w:eastAsia="宋体" w:hAnsi="Cambria" w:cs="Times New Roman" w:hint="eastAsia"/>
          <w:sz w:val="20"/>
          <w:szCs w:val="20"/>
        </w:rPr>
        <w:t xml:space="preserve">. </w:t>
      </w:r>
      <w:r w:rsidRPr="00DD4C08">
        <w:rPr>
          <w:rFonts w:ascii="Cambria" w:eastAsia="宋体" w:hAnsi="Cambria" w:cs="Times New Roman" w:hint="eastAsia"/>
          <w:sz w:val="20"/>
          <w:szCs w:val="20"/>
        </w:rPr>
        <w:t>普通高中英语课程标准</w:t>
      </w:r>
      <w:r w:rsidR="003D79A1">
        <w:rPr>
          <w:rFonts w:ascii="Cambria" w:eastAsia="宋体" w:hAnsi="Cambria" w:cs="Times New Roman" w:hint="eastAsia"/>
          <w:sz w:val="20"/>
          <w:szCs w:val="20"/>
        </w:rPr>
        <w:t>[</w:t>
      </w:r>
      <w:r w:rsidR="003D79A1">
        <w:rPr>
          <w:rFonts w:ascii="Cambria" w:eastAsia="宋体" w:hAnsi="Cambria" w:cs="Times New Roman"/>
          <w:sz w:val="20"/>
          <w:szCs w:val="20"/>
        </w:rPr>
        <w:t>S</w:t>
      </w:r>
      <w:r w:rsidRPr="00DD4C08">
        <w:rPr>
          <w:rFonts w:ascii="Cambria" w:eastAsia="宋体" w:hAnsi="Cambria" w:cs="Times New Roman" w:hint="eastAsia"/>
          <w:sz w:val="20"/>
          <w:szCs w:val="20"/>
        </w:rPr>
        <w:t>].</w:t>
      </w:r>
      <w:r w:rsidRPr="00DD4C08">
        <w:rPr>
          <w:rFonts w:ascii="Cambria" w:eastAsia="宋体" w:hAnsi="Cambria" w:cs="Times New Roman" w:hint="eastAsia"/>
          <w:sz w:val="20"/>
          <w:szCs w:val="20"/>
        </w:rPr>
        <w:t>北京：人民教育出版社，</w:t>
      </w:r>
      <w:r w:rsidRPr="00DD4C08">
        <w:rPr>
          <w:rFonts w:ascii="Cambria" w:eastAsia="宋体" w:hAnsi="Cambria" w:cs="Times New Roman" w:hint="eastAsia"/>
          <w:sz w:val="20"/>
          <w:szCs w:val="20"/>
        </w:rPr>
        <w:t>201</w:t>
      </w:r>
      <w:r w:rsidRPr="00DD4C08">
        <w:rPr>
          <w:rFonts w:ascii="Cambria" w:eastAsia="宋体" w:hAnsi="Cambria" w:cs="Times New Roman"/>
          <w:sz w:val="20"/>
          <w:szCs w:val="20"/>
        </w:rPr>
        <w:t>8</w:t>
      </w:r>
      <w:r w:rsidR="008D0DE1">
        <w:rPr>
          <w:rFonts w:ascii="Cambria" w:eastAsia="宋体" w:hAnsi="Cambria" w:cs="Times New Roman" w:hint="eastAsia"/>
          <w:sz w:val="20"/>
          <w:szCs w:val="20"/>
        </w:rPr>
        <w:t>.</w:t>
      </w:r>
    </w:p>
    <w:p w14:paraId="7715F555" w14:textId="77777777" w:rsidR="009667FC" w:rsidRPr="00DD4C08" w:rsidRDefault="009667FC" w:rsidP="009667FC">
      <w:pPr>
        <w:rPr>
          <w:rFonts w:ascii="Cambria" w:eastAsia="宋体" w:hAnsi="Cambria" w:cs="Times New Roman"/>
          <w:sz w:val="20"/>
          <w:szCs w:val="20"/>
        </w:rPr>
      </w:pPr>
      <w:r>
        <w:rPr>
          <w:rFonts w:ascii="Cambria" w:eastAsia="宋体" w:hAnsi="Cambria" w:cs="Times New Roman" w:hint="eastAsia"/>
          <w:sz w:val="20"/>
          <w:szCs w:val="20"/>
        </w:rPr>
        <w:t>何亚男名师培养基地</w:t>
      </w:r>
      <w:r>
        <w:rPr>
          <w:rFonts w:ascii="Cambria" w:eastAsia="宋体" w:hAnsi="Cambria" w:cs="Times New Roman" w:hint="eastAsia"/>
          <w:sz w:val="20"/>
          <w:szCs w:val="20"/>
        </w:rPr>
        <w:t xml:space="preserve"> </w:t>
      </w:r>
      <w:r>
        <w:rPr>
          <w:rFonts w:ascii="Cambria" w:eastAsia="宋体" w:hAnsi="Cambria" w:cs="Times New Roman" w:hint="eastAsia"/>
          <w:sz w:val="20"/>
          <w:szCs w:val="20"/>
        </w:rPr>
        <w:t>应晓球名师培养基地</w:t>
      </w:r>
      <w:r>
        <w:rPr>
          <w:rFonts w:ascii="Cambria" w:eastAsia="宋体" w:hAnsi="Cambria" w:cs="Times New Roman" w:hint="eastAsia"/>
          <w:sz w:val="20"/>
          <w:szCs w:val="20"/>
        </w:rPr>
        <w:t xml:space="preserve"> </w:t>
      </w:r>
      <w:r>
        <w:rPr>
          <w:rFonts w:ascii="Cambria" w:eastAsia="宋体" w:hAnsi="Cambria" w:cs="Times New Roman" w:hint="eastAsia"/>
          <w:sz w:val="20"/>
          <w:szCs w:val="20"/>
        </w:rPr>
        <w:t>高中英语阅读教学设计</w:t>
      </w:r>
      <w:r w:rsidRPr="00DD4C08">
        <w:rPr>
          <w:rFonts w:ascii="Cambria" w:eastAsia="宋体" w:hAnsi="Cambria" w:cs="Times New Roman"/>
          <w:sz w:val="20"/>
          <w:szCs w:val="20"/>
        </w:rPr>
        <w:t>[M].</w:t>
      </w:r>
      <w:r>
        <w:rPr>
          <w:rFonts w:ascii="Cambria" w:eastAsia="宋体" w:hAnsi="Cambria" w:cs="Times New Roman" w:hint="eastAsia"/>
          <w:sz w:val="20"/>
          <w:szCs w:val="20"/>
        </w:rPr>
        <w:t xml:space="preserve"> </w:t>
      </w:r>
      <w:r>
        <w:rPr>
          <w:rFonts w:ascii="Cambria" w:eastAsia="宋体" w:hAnsi="Cambria" w:cs="Times New Roman" w:hint="eastAsia"/>
          <w:sz w:val="20"/>
          <w:szCs w:val="20"/>
        </w:rPr>
        <w:t>上海：上海教育出版社，</w:t>
      </w:r>
      <w:r>
        <w:rPr>
          <w:rFonts w:ascii="Cambria" w:eastAsia="宋体" w:hAnsi="Cambria" w:cs="Times New Roman" w:hint="eastAsia"/>
          <w:sz w:val="20"/>
          <w:szCs w:val="20"/>
        </w:rPr>
        <w:t>2010</w:t>
      </w:r>
      <w:r>
        <w:rPr>
          <w:rFonts w:ascii="Cambria" w:eastAsia="宋体" w:hAnsi="Cambria" w:cs="Times New Roman"/>
          <w:sz w:val="20"/>
          <w:szCs w:val="20"/>
        </w:rPr>
        <w:t xml:space="preserve"> 1-6</w:t>
      </w:r>
    </w:p>
    <w:p w14:paraId="5EFC690D" w14:textId="77777777" w:rsidR="00CD46E4" w:rsidRDefault="00CD46E4" w:rsidP="00877EC5"/>
    <w:sectPr w:rsidR="00CD46E4" w:rsidSect="00643CAB">
      <w:footerReference w:type="even" r:id="rId8"/>
      <w:footerReference w:type="default" r:id="rId9"/>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7F86B" w14:textId="77777777" w:rsidR="00AB5DFD" w:rsidRDefault="00AB5DFD" w:rsidP="002E440C">
      <w:r>
        <w:separator/>
      </w:r>
    </w:p>
  </w:endnote>
  <w:endnote w:type="continuationSeparator" w:id="0">
    <w:p w14:paraId="0AB08EA7" w14:textId="77777777" w:rsidR="00AB5DFD" w:rsidRDefault="00AB5DFD" w:rsidP="002E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Heiti SC Light">
    <w:panose1 w:val="02000000000000000000"/>
    <w:charset w:val="50"/>
    <w:family w:val="auto"/>
    <w:pitch w:val="variable"/>
    <w:sig w:usb0="8000002F" w:usb1="080E004A" w:usb2="00000010" w:usb3="00000000" w:csb0="003E0000" w:csb1="00000000"/>
  </w:font>
  <w:font w:name="Zapf Dingbats">
    <w:panose1 w:val="05020102010704020609"/>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2598F" w14:textId="77777777" w:rsidR="00AB5DFD" w:rsidRDefault="00AB5DFD" w:rsidP="00AD524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D90315B" w14:textId="77777777" w:rsidR="00AB5DFD" w:rsidRDefault="00AB5DFD">
    <w:pPr>
      <w:pStyle w:val="a4"/>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3D7A0" w14:textId="77777777" w:rsidR="00AB5DFD" w:rsidRDefault="00AB5DFD" w:rsidP="00AD524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F132D">
      <w:rPr>
        <w:rStyle w:val="a6"/>
        <w:noProof/>
      </w:rPr>
      <w:t>1</w:t>
    </w:r>
    <w:r>
      <w:rPr>
        <w:rStyle w:val="a6"/>
      </w:rPr>
      <w:fldChar w:fldCharType="end"/>
    </w:r>
  </w:p>
  <w:p w14:paraId="0E05D39D" w14:textId="77777777" w:rsidR="00AB5DFD" w:rsidRDefault="00AB5DFD">
    <w:pPr>
      <w:pStyle w:val="a4"/>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E2C154" w14:textId="77777777" w:rsidR="00AB5DFD" w:rsidRDefault="00AB5DFD" w:rsidP="002E440C">
      <w:r>
        <w:separator/>
      </w:r>
    </w:p>
  </w:footnote>
  <w:footnote w:type="continuationSeparator" w:id="0">
    <w:p w14:paraId="47C6470B" w14:textId="77777777" w:rsidR="00AB5DFD" w:rsidRDefault="00AB5DFD" w:rsidP="002E440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E69C1"/>
    <w:multiLevelType w:val="hybridMultilevel"/>
    <w:tmpl w:val="DDCED4F8"/>
    <w:lvl w:ilvl="0" w:tplc="AB8CC286">
      <w:start w:val="1"/>
      <w:numFmt w:val="bullet"/>
      <w:lvlText w:val=""/>
      <w:lvlJc w:val="left"/>
      <w:pPr>
        <w:tabs>
          <w:tab w:val="num" w:pos="720"/>
        </w:tabs>
        <w:ind w:left="720" w:hanging="360"/>
      </w:pPr>
      <w:rPr>
        <w:rFonts w:ascii="Symbol" w:hAnsi="Symbol" w:hint="default"/>
      </w:rPr>
    </w:lvl>
    <w:lvl w:ilvl="1" w:tplc="FFE2106C" w:tentative="1">
      <w:start w:val="1"/>
      <w:numFmt w:val="bullet"/>
      <w:lvlText w:val=""/>
      <w:lvlJc w:val="left"/>
      <w:pPr>
        <w:tabs>
          <w:tab w:val="num" w:pos="1440"/>
        </w:tabs>
        <w:ind w:left="1440" w:hanging="360"/>
      </w:pPr>
      <w:rPr>
        <w:rFonts w:ascii="Symbol" w:hAnsi="Symbol" w:hint="default"/>
      </w:rPr>
    </w:lvl>
    <w:lvl w:ilvl="2" w:tplc="57F48F3E" w:tentative="1">
      <w:start w:val="1"/>
      <w:numFmt w:val="bullet"/>
      <w:lvlText w:val=""/>
      <w:lvlJc w:val="left"/>
      <w:pPr>
        <w:tabs>
          <w:tab w:val="num" w:pos="2160"/>
        </w:tabs>
        <w:ind w:left="2160" w:hanging="360"/>
      </w:pPr>
      <w:rPr>
        <w:rFonts w:ascii="Symbol" w:hAnsi="Symbol" w:hint="default"/>
      </w:rPr>
    </w:lvl>
    <w:lvl w:ilvl="3" w:tplc="CFFC9CEA" w:tentative="1">
      <w:start w:val="1"/>
      <w:numFmt w:val="bullet"/>
      <w:lvlText w:val=""/>
      <w:lvlJc w:val="left"/>
      <w:pPr>
        <w:tabs>
          <w:tab w:val="num" w:pos="2880"/>
        </w:tabs>
        <w:ind w:left="2880" w:hanging="360"/>
      </w:pPr>
      <w:rPr>
        <w:rFonts w:ascii="Symbol" w:hAnsi="Symbol" w:hint="default"/>
      </w:rPr>
    </w:lvl>
    <w:lvl w:ilvl="4" w:tplc="22BAB1F2" w:tentative="1">
      <w:start w:val="1"/>
      <w:numFmt w:val="bullet"/>
      <w:lvlText w:val=""/>
      <w:lvlJc w:val="left"/>
      <w:pPr>
        <w:tabs>
          <w:tab w:val="num" w:pos="3600"/>
        </w:tabs>
        <w:ind w:left="3600" w:hanging="360"/>
      </w:pPr>
      <w:rPr>
        <w:rFonts w:ascii="Symbol" w:hAnsi="Symbol" w:hint="default"/>
      </w:rPr>
    </w:lvl>
    <w:lvl w:ilvl="5" w:tplc="21948D8A" w:tentative="1">
      <w:start w:val="1"/>
      <w:numFmt w:val="bullet"/>
      <w:lvlText w:val=""/>
      <w:lvlJc w:val="left"/>
      <w:pPr>
        <w:tabs>
          <w:tab w:val="num" w:pos="4320"/>
        </w:tabs>
        <w:ind w:left="4320" w:hanging="360"/>
      </w:pPr>
      <w:rPr>
        <w:rFonts w:ascii="Symbol" w:hAnsi="Symbol" w:hint="default"/>
      </w:rPr>
    </w:lvl>
    <w:lvl w:ilvl="6" w:tplc="4CD0318C" w:tentative="1">
      <w:start w:val="1"/>
      <w:numFmt w:val="bullet"/>
      <w:lvlText w:val=""/>
      <w:lvlJc w:val="left"/>
      <w:pPr>
        <w:tabs>
          <w:tab w:val="num" w:pos="5040"/>
        </w:tabs>
        <w:ind w:left="5040" w:hanging="360"/>
      </w:pPr>
      <w:rPr>
        <w:rFonts w:ascii="Symbol" w:hAnsi="Symbol" w:hint="default"/>
      </w:rPr>
    </w:lvl>
    <w:lvl w:ilvl="7" w:tplc="2E9EB128" w:tentative="1">
      <w:start w:val="1"/>
      <w:numFmt w:val="bullet"/>
      <w:lvlText w:val=""/>
      <w:lvlJc w:val="left"/>
      <w:pPr>
        <w:tabs>
          <w:tab w:val="num" w:pos="5760"/>
        </w:tabs>
        <w:ind w:left="5760" w:hanging="360"/>
      </w:pPr>
      <w:rPr>
        <w:rFonts w:ascii="Symbol" w:hAnsi="Symbol" w:hint="default"/>
      </w:rPr>
    </w:lvl>
    <w:lvl w:ilvl="8" w:tplc="C170A12A" w:tentative="1">
      <w:start w:val="1"/>
      <w:numFmt w:val="bullet"/>
      <w:lvlText w:val=""/>
      <w:lvlJc w:val="left"/>
      <w:pPr>
        <w:tabs>
          <w:tab w:val="num" w:pos="6480"/>
        </w:tabs>
        <w:ind w:left="6480" w:hanging="360"/>
      </w:pPr>
      <w:rPr>
        <w:rFonts w:ascii="Symbol" w:hAnsi="Symbol" w:hint="default"/>
      </w:rPr>
    </w:lvl>
  </w:abstractNum>
  <w:abstractNum w:abstractNumId="1">
    <w:nsid w:val="70D202FA"/>
    <w:multiLevelType w:val="hybridMultilevel"/>
    <w:tmpl w:val="ACD4E394"/>
    <w:lvl w:ilvl="0" w:tplc="5E2C1150">
      <w:start w:val="1"/>
      <w:numFmt w:val="bullet"/>
      <w:lvlText w:val=""/>
      <w:lvlJc w:val="left"/>
      <w:pPr>
        <w:tabs>
          <w:tab w:val="num" w:pos="720"/>
        </w:tabs>
        <w:ind w:left="720" w:hanging="360"/>
      </w:pPr>
      <w:rPr>
        <w:rFonts w:ascii="Symbol" w:hAnsi="Symbol" w:hint="default"/>
      </w:rPr>
    </w:lvl>
    <w:lvl w:ilvl="1" w:tplc="8898C594" w:tentative="1">
      <w:start w:val="1"/>
      <w:numFmt w:val="bullet"/>
      <w:lvlText w:val=""/>
      <w:lvlJc w:val="left"/>
      <w:pPr>
        <w:tabs>
          <w:tab w:val="num" w:pos="1440"/>
        </w:tabs>
        <w:ind w:left="1440" w:hanging="360"/>
      </w:pPr>
      <w:rPr>
        <w:rFonts w:ascii="Symbol" w:hAnsi="Symbol" w:hint="default"/>
      </w:rPr>
    </w:lvl>
    <w:lvl w:ilvl="2" w:tplc="6B843988" w:tentative="1">
      <w:start w:val="1"/>
      <w:numFmt w:val="bullet"/>
      <w:lvlText w:val=""/>
      <w:lvlJc w:val="left"/>
      <w:pPr>
        <w:tabs>
          <w:tab w:val="num" w:pos="2160"/>
        </w:tabs>
        <w:ind w:left="2160" w:hanging="360"/>
      </w:pPr>
      <w:rPr>
        <w:rFonts w:ascii="Symbol" w:hAnsi="Symbol" w:hint="default"/>
      </w:rPr>
    </w:lvl>
    <w:lvl w:ilvl="3" w:tplc="837C9D2E" w:tentative="1">
      <w:start w:val="1"/>
      <w:numFmt w:val="bullet"/>
      <w:lvlText w:val=""/>
      <w:lvlJc w:val="left"/>
      <w:pPr>
        <w:tabs>
          <w:tab w:val="num" w:pos="2880"/>
        </w:tabs>
        <w:ind w:left="2880" w:hanging="360"/>
      </w:pPr>
      <w:rPr>
        <w:rFonts w:ascii="Symbol" w:hAnsi="Symbol" w:hint="default"/>
      </w:rPr>
    </w:lvl>
    <w:lvl w:ilvl="4" w:tplc="76BA36F4" w:tentative="1">
      <w:start w:val="1"/>
      <w:numFmt w:val="bullet"/>
      <w:lvlText w:val=""/>
      <w:lvlJc w:val="left"/>
      <w:pPr>
        <w:tabs>
          <w:tab w:val="num" w:pos="3600"/>
        </w:tabs>
        <w:ind w:left="3600" w:hanging="360"/>
      </w:pPr>
      <w:rPr>
        <w:rFonts w:ascii="Symbol" w:hAnsi="Symbol" w:hint="default"/>
      </w:rPr>
    </w:lvl>
    <w:lvl w:ilvl="5" w:tplc="8A068B30" w:tentative="1">
      <w:start w:val="1"/>
      <w:numFmt w:val="bullet"/>
      <w:lvlText w:val=""/>
      <w:lvlJc w:val="left"/>
      <w:pPr>
        <w:tabs>
          <w:tab w:val="num" w:pos="4320"/>
        </w:tabs>
        <w:ind w:left="4320" w:hanging="360"/>
      </w:pPr>
      <w:rPr>
        <w:rFonts w:ascii="Symbol" w:hAnsi="Symbol" w:hint="default"/>
      </w:rPr>
    </w:lvl>
    <w:lvl w:ilvl="6" w:tplc="115C3BFE" w:tentative="1">
      <w:start w:val="1"/>
      <w:numFmt w:val="bullet"/>
      <w:lvlText w:val=""/>
      <w:lvlJc w:val="left"/>
      <w:pPr>
        <w:tabs>
          <w:tab w:val="num" w:pos="5040"/>
        </w:tabs>
        <w:ind w:left="5040" w:hanging="360"/>
      </w:pPr>
      <w:rPr>
        <w:rFonts w:ascii="Symbol" w:hAnsi="Symbol" w:hint="default"/>
      </w:rPr>
    </w:lvl>
    <w:lvl w:ilvl="7" w:tplc="FEFA64F2" w:tentative="1">
      <w:start w:val="1"/>
      <w:numFmt w:val="bullet"/>
      <w:lvlText w:val=""/>
      <w:lvlJc w:val="left"/>
      <w:pPr>
        <w:tabs>
          <w:tab w:val="num" w:pos="5760"/>
        </w:tabs>
        <w:ind w:left="5760" w:hanging="360"/>
      </w:pPr>
      <w:rPr>
        <w:rFonts w:ascii="Symbol" w:hAnsi="Symbol" w:hint="default"/>
      </w:rPr>
    </w:lvl>
    <w:lvl w:ilvl="8" w:tplc="202C9D2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defaultTabStop w:val="4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EB3"/>
    <w:rsid w:val="00012ABA"/>
    <w:rsid w:val="00022412"/>
    <w:rsid w:val="00041E1B"/>
    <w:rsid w:val="00072E7D"/>
    <w:rsid w:val="0008149E"/>
    <w:rsid w:val="000A684B"/>
    <w:rsid w:val="000C286D"/>
    <w:rsid w:val="000F5CD6"/>
    <w:rsid w:val="00102F66"/>
    <w:rsid w:val="00112C2B"/>
    <w:rsid w:val="00122B9A"/>
    <w:rsid w:val="00133058"/>
    <w:rsid w:val="00175C72"/>
    <w:rsid w:val="001C6B70"/>
    <w:rsid w:val="002508F4"/>
    <w:rsid w:val="00252223"/>
    <w:rsid w:val="00262ACB"/>
    <w:rsid w:val="0027155D"/>
    <w:rsid w:val="002C590A"/>
    <w:rsid w:val="002E32DF"/>
    <w:rsid w:val="002E440C"/>
    <w:rsid w:val="002F07DA"/>
    <w:rsid w:val="002F46CE"/>
    <w:rsid w:val="003D2FD8"/>
    <w:rsid w:val="003D79A1"/>
    <w:rsid w:val="003F132D"/>
    <w:rsid w:val="00457EB3"/>
    <w:rsid w:val="004662F4"/>
    <w:rsid w:val="00471474"/>
    <w:rsid w:val="004A242A"/>
    <w:rsid w:val="004A44DB"/>
    <w:rsid w:val="004B150E"/>
    <w:rsid w:val="004E4B3A"/>
    <w:rsid w:val="00503BB5"/>
    <w:rsid w:val="00565208"/>
    <w:rsid w:val="005852B1"/>
    <w:rsid w:val="005D0D92"/>
    <w:rsid w:val="006346CF"/>
    <w:rsid w:val="00636EF4"/>
    <w:rsid w:val="00643CAB"/>
    <w:rsid w:val="00663C3C"/>
    <w:rsid w:val="0066501F"/>
    <w:rsid w:val="00696FF1"/>
    <w:rsid w:val="006C390B"/>
    <w:rsid w:val="00733AC4"/>
    <w:rsid w:val="00741A72"/>
    <w:rsid w:val="007456F3"/>
    <w:rsid w:val="0076541A"/>
    <w:rsid w:val="00877EC5"/>
    <w:rsid w:val="008A1725"/>
    <w:rsid w:val="008B07B0"/>
    <w:rsid w:val="008D0DE1"/>
    <w:rsid w:val="008F52A5"/>
    <w:rsid w:val="00923A66"/>
    <w:rsid w:val="0095329E"/>
    <w:rsid w:val="00956D13"/>
    <w:rsid w:val="009667FC"/>
    <w:rsid w:val="00971DD1"/>
    <w:rsid w:val="00992104"/>
    <w:rsid w:val="009A696E"/>
    <w:rsid w:val="00A010C4"/>
    <w:rsid w:val="00A016C0"/>
    <w:rsid w:val="00A15C42"/>
    <w:rsid w:val="00A3698A"/>
    <w:rsid w:val="00A941E6"/>
    <w:rsid w:val="00AB5DFD"/>
    <w:rsid w:val="00AD13A3"/>
    <w:rsid w:val="00AD5246"/>
    <w:rsid w:val="00B10390"/>
    <w:rsid w:val="00B40153"/>
    <w:rsid w:val="00B927A0"/>
    <w:rsid w:val="00B95D16"/>
    <w:rsid w:val="00B97DDA"/>
    <w:rsid w:val="00BB0459"/>
    <w:rsid w:val="00BB3A61"/>
    <w:rsid w:val="00BF4E52"/>
    <w:rsid w:val="00C14BC4"/>
    <w:rsid w:val="00C263EA"/>
    <w:rsid w:val="00C532EE"/>
    <w:rsid w:val="00C92CEB"/>
    <w:rsid w:val="00CA0964"/>
    <w:rsid w:val="00CA0B81"/>
    <w:rsid w:val="00CD46E4"/>
    <w:rsid w:val="00CD655E"/>
    <w:rsid w:val="00CF3F41"/>
    <w:rsid w:val="00D03510"/>
    <w:rsid w:val="00D0689B"/>
    <w:rsid w:val="00D52685"/>
    <w:rsid w:val="00D857FC"/>
    <w:rsid w:val="00DC79B0"/>
    <w:rsid w:val="00DE77BB"/>
    <w:rsid w:val="00E2142F"/>
    <w:rsid w:val="00E42746"/>
    <w:rsid w:val="00E5746C"/>
    <w:rsid w:val="00E64AC9"/>
    <w:rsid w:val="00E87B0A"/>
    <w:rsid w:val="00ED6B5B"/>
    <w:rsid w:val="00EE101A"/>
    <w:rsid w:val="00FC6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6158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3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2E440C"/>
    <w:pPr>
      <w:tabs>
        <w:tab w:val="center" w:pos="4153"/>
        <w:tab w:val="right" w:pos="8306"/>
      </w:tabs>
      <w:snapToGrid w:val="0"/>
      <w:jc w:val="left"/>
    </w:pPr>
    <w:rPr>
      <w:sz w:val="18"/>
      <w:szCs w:val="18"/>
    </w:rPr>
  </w:style>
  <w:style w:type="character" w:customStyle="1" w:styleId="a5">
    <w:name w:val="页脚字符"/>
    <w:basedOn w:val="a0"/>
    <w:link w:val="a4"/>
    <w:uiPriority w:val="99"/>
    <w:rsid w:val="002E440C"/>
    <w:rPr>
      <w:sz w:val="18"/>
      <w:szCs w:val="18"/>
    </w:rPr>
  </w:style>
  <w:style w:type="character" w:styleId="a6">
    <w:name w:val="page number"/>
    <w:basedOn w:val="a0"/>
    <w:uiPriority w:val="99"/>
    <w:semiHidden/>
    <w:unhideWhenUsed/>
    <w:rsid w:val="002E440C"/>
  </w:style>
  <w:style w:type="paragraph" w:styleId="a7">
    <w:name w:val="Balloon Text"/>
    <w:basedOn w:val="a"/>
    <w:link w:val="a8"/>
    <w:uiPriority w:val="99"/>
    <w:semiHidden/>
    <w:unhideWhenUsed/>
    <w:rsid w:val="00AD5246"/>
    <w:rPr>
      <w:rFonts w:ascii="Heiti SC Light" w:eastAsia="Heiti SC Light"/>
      <w:sz w:val="18"/>
      <w:szCs w:val="18"/>
    </w:rPr>
  </w:style>
  <w:style w:type="character" w:customStyle="1" w:styleId="a8">
    <w:name w:val="批注框文本字符"/>
    <w:basedOn w:val="a0"/>
    <w:link w:val="a7"/>
    <w:uiPriority w:val="99"/>
    <w:semiHidden/>
    <w:rsid w:val="00AD5246"/>
    <w:rPr>
      <w:rFonts w:ascii="Heiti SC Light" w:eastAsia="Heiti SC Ligh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3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2E440C"/>
    <w:pPr>
      <w:tabs>
        <w:tab w:val="center" w:pos="4153"/>
        <w:tab w:val="right" w:pos="8306"/>
      </w:tabs>
      <w:snapToGrid w:val="0"/>
      <w:jc w:val="left"/>
    </w:pPr>
    <w:rPr>
      <w:sz w:val="18"/>
      <w:szCs w:val="18"/>
    </w:rPr>
  </w:style>
  <w:style w:type="character" w:customStyle="1" w:styleId="a5">
    <w:name w:val="页脚字符"/>
    <w:basedOn w:val="a0"/>
    <w:link w:val="a4"/>
    <w:uiPriority w:val="99"/>
    <w:rsid w:val="002E440C"/>
    <w:rPr>
      <w:sz w:val="18"/>
      <w:szCs w:val="18"/>
    </w:rPr>
  </w:style>
  <w:style w:type="character" w:styleId="a6">
    <w:name w:val="page number"/>
    <w:basedOn w:val="a0"/>
    <w:uiPriority w:val="99"/>
    <w:semiHidden/>
    <w:unhideWhenUsed/>
    <w:rsid w:val="002E440C"/>
  </w:style>
  <w:style w:type="paragraph" w:styleId="a7">
    <w:name w:val="Balloon Text"/>
    <w:basedOn w:val="a"/>
    <w:link w:val="a8"/>
    <w:uiPriority w:val="99"/>
    <w:semiHidden/>
    <w:unhideWhenUsed/>
    <w:rsid w:val="00AD5246"/>
    <w:rPr>
      <w:rFonts w:ascii="Heiti SC Light" w:eastAsia="Heiti SC Light"/>
      <w:sz w:val="18"/>
      <w:szCs w:val="18"/>
    </w:rPr>
  </w:style>
  <w:style w:type="character" w:customStyle="1" w:styleId="a8">
    <w:name w:val="批注框文本字符"/>
    <w:basedOn w:val="a0"/>
    <w:link w:val="a7"/>
    <w:uiPriority w:val="99"/>
    <w:semiHidden/>
    <w:rsid w:val="00AD5246"/>
    <w:rPr>
      <w:rFonts w:ascii="Heiti SC Light" w:eastAsia="Heiti SC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834908">
      <w:bodyDiv w:val="1"/>
      <w:marLeft w:val="0"/>
      <w:marRight w:val="0"/>
      <w:marTop w:val="0"/>
      <w:marBottom w:val="0"/>
      <w:divBdr>
        <w:top w:val="none" w:sz="0" w:space="0" w:color="auto"/>
        <w:left w:val="none" w:sz="0" w:space="0" w:color="auto"/>
        <w:bottom w:val="none" w:sz="0" w:space="0" w:color="auto"/>
        <w:right w:val="none" w:sz="0" w:space="0" w:color="auto"/>
      </w:divBdr>
    </w:div>
    <w:div w:id="1595358312">
      <w:bodyDiv w:val="1"/>
      <w:marLeft w:val="0"/>
      <w:marRight w:val="0"/>
      <w:marTop w:val="0"/>
      <w:marBottom w:val="0"/>
      <w:divBdr>
        <w:top w:val="none" w:sz="0" w:space="0" w:color="auto"/>
        <w:left w:val="none" w:sz="0" w:space="0" w:color="auto"/>
        <w:bottom w:val="none" w:sz="0" w:space="0" w:color="auto"/>
        <w:right w:val="none" w:sz="0" w:space="0" w:color="auto"/>
      </w:divBdr>
      <w:divsChild>
        <w:div w:id="243493441">
          <w:marLeft w:val="432"/>
          <w:marRight w:val="0"/>
          <w:marTop w:val="154"/>
          <w:marBottom w:val="0"/>
          <w:divBdr>
            <w:top w:val="none" w:sz="0" w:space="0" w:color="auto"/>
            <w:left w:val="none" w:sz="0" w:space="0" w:color="auto"/>
            <w:bottom w:val="none" w:sz="0" w:space="0" w:color="auto"/>
            <w:right w:val="none" w:sz="0" w:space="0" w:color="auto"/>
          </w:divBdr>
        </w:div>
      </w:divsChild>
    </w:div>
    <w:div w:id="1611087726">
      <w:bodyDiv w:val="1"/>
      <w:marLeft w:val="0"/>
      <w:marRight w:val="0"/>
      <w:marTop w:val="0"/>
      <w:marBottom w:val="0"/>
      <w:divBdr>
        <w:top w:val="none" w:sz="0" w:space="0" w:color="auto"/>
        <w:left w:val="none" w:sz="0" w:space="0" w:color="auto"/>
        <w:bottom w:val="none" w:sz="0" w:space="0" w:color="auto"/>
        <w:right w:val="none" w:sz="0" w:space="0" w:color="auto"/>
      </w:divBdr>
      <w:divsChild>
        <w:div w:id="1942225346">
          <w:marLeft w:val="432"/>
          <w:marRight w:val="0"/>
          <w:marTop w:val="134"/>
          <w:marBottom w:val="0"/>
          <w:divBdr>
            <w:top w:val="none" w:sz="0" w:space="0" w:color="auto"/>
            <w:left w:val="none" w:sz="0" w:space="0" w:color="auto"/>
            <w:bottom w:val="none" w:sz="0" w:space="0" w:color="auto"/>
            <w:right w:val="none" w:sz="0" w:space="0" w:color="auto"/>
          </w:divBdr>
        </w:div>
        <w:div w:id="2124687843">
          <w:marLeft w:val="432"/>
          <w:marRight w:val="0"/>
          <w:marTop w:val="154"/>
          <w:marBottom w:val="0"/>
          <w:divBdr>
            <w:top w:val="none" w:sz="0" w:space="0" w:color="auto"/>
            <w:left w:val="none" w:sz="0" w:space="0" w:color="auto"/>
            <w:bottom w:val="none" w:sz="0" w:space="0" w:color="auto"/>
            <w:right w:val="none" w:sz="0" w:space="0" w:color="auto"/>
          </w:divBdr>
        </w:div>
        <w:div w:id="654457990">
          <w:marLeft w:val="432"/>
          <w:marRight w:val="0"/>
          <w:marTop w:val="154"/>
          <w:marBottom w:val="0"/>
          <w:divBdr>
            <w:top w:val="none" w:sz="0" w:space="0" w:color="auto"/>
            <w:left w:val="none" w:sz="0" w:space="0" w:color="auto"/>
            <w:bottom w:val="none" w:sz="0" w:space="0" w:color="auto"/>
            <w:right w:val="none" w:sz="0" w:space="0" w:color="auto"/>
          </w:divBdr>
        </w:div>
        <w:div w:id="1298881042">
          <w:marLeft w:val="432"/>
          <w:marRight w:val="0"/>
          <w:marTop w:val="154"/>
          <w:marBottom w:val="0"/>
          <w:divBdr>
            <w:top w:val="none" w:sz="0" w:space="0" w:color="auto"/>
            <w:left w:val="none" w:sz="0" w:space="0" w:color="auto"/>
            <w:bottom w:val="none" w:sz="0" w:space="0" w:color="auto"/>
            <w:right w:val="none" w:sz="0" w:space="0" w:color="auto"/>
          </w:divBdr>
        </w:div>
        <w:div w:id="740951016">
          <w:marLeft w:val="432"/>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478</TotalTime>
  <Pages>7</Pages>
  <Words>1399</Words>
  <Characters>7980</Characters>
  <Application>Microsoft Macintosh Word</Application>
  <DocSecurity>0</DocSecurity>
  <Lines>66</Lines>
  <Paragraphs>18</Paragraphs>
  <ScaleCrop>false</ScaleCrop>
  <Company/>
  <LinksUpToDate>false</LinksUpToDate>
  <CharactersWithSpaces>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Apple</dc:creator>
  <cp:keywords/>
  <dc:description/>
  <cp:lastModifiedBy>Apple Apple</cp:lastModifiedBy>
  <cp:revision>100</cp:revision>
  <dcterms:created xsi:type="dcterms:W3CDTF">2020-04-19T08:37:00Z</dcterms:created>
  <dcterms:modified xsi:type="dcterms:W3CDTF">2020-06-27T13:04:00Z</dcterms:modified>
</cp:coreProperties>
</file>