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浅谈在物理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</w:rPr>
        <w:t>实验教学</w:t>
      </w:r>
      <w:r>
        <w:rPr>
          <w:rFonts w:hint="eastAsia" w:ascii="宋体" w:hAnsi="宋体" w:cs="宋体"/>
          <w:b/>
          <w:bCs/>
          <w:sz w:val="32"/>
          <w:szCs w:val="32"/>
        </w:rPr>
        <w:t>中学生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</w:rPr>
        <w:t>分组</w:t>
      </w:r>
      <w:r>
        <w:rPr>
          <w:rFonts w:hint="eastAsia" w:ascii="宋体" w:hAnsi="宋体" w:cs="宋体"/>
          <w:b/>
          <w:bCs/>
          <w:sz w:val="32"/>
          <w:szCs w:val="32"/>
        </w:rPr>
        <w:t>的策略</w:t>
      </w:r>
    </w:p>
    <w:p>
      <w:pPr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韩唯伟  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</w:rPr>
        <w:t>（上海市南洋初级中学  上海  200232）</w:t>
      </w:r>
    </w:p>
    <w:p>
      <w:pPr>
        <w:ind w:firstLine="420"/>
      </w:pPr>
      <w:r>
        <w:rPr>
          <w:rFonts w:hint="eastAsia"/>
          <w:b/>
          <w:bCs/>
        </w:rPr>
        <w:t>摘要：</w:t>
      </w:r>
      <w:r>
        <w:rPr>
          <w:rFonts w:hint="eastAsia"/>
        </w:rPr>
        <w:t>众所周知，实验是物理教学中一个重要的环节，学生实验过程中的分组问题也是一个不可回避的问题。本文将从</w:t>
      </w:r>
      <w:r>
        <w:rPr>
          <w:rFonts w:hint="eastAsia"/>
          <w:color w:val="000000" w:themeColor="text1"/>
        </w:rPr>
        <w:t>不同类型的实验</w:t>
      </w:r>
      <w:r>
        <w:rPr>
          <w:rFonts w:hint="eastAsia"/>
        </w:rPr>
        <w:t>中学生的</w:t>
      </w:r>
      <w:r>
        <w:rPr>
          <w:rFonts w:hint="eastAsia"/>
          <w:color w:val="000000" w:themeColor="text1"/>
        </w:rPr>
        <w:t>分组问题</w:t>
      </w:r>
      <w:r>
        <w:rPr>
          <w:rFonts w:hint="eastAsia"/>
        </w:rPr>
        <w:t>展开讨论，希望可以对物理实验教学有一定的帮助。</w:t>
      </w:r>
    </w:p>
    <w:p>
      <w:pPr>
        <w:ind w:firstLine="420"/>
      </w:pPr>
      <w:r>
        <w:rPr>
          <w:rFonts w:hint="eastAsia"/>
          <w:b/>
          <w:bCs/>
        </w:rPr>
        <w:t>关键词：</w:t>
      </w:r>
      <w:r>
        <w:rPr>
          <w:rFonts w:hint="eastAsia"/>
        </w:rPr>
        <w:t>物理实验 学生实验 分组教学</w:t>
      </w:r>
    </w:p>
    <w:p>
      <w:pPr>
        <w:numPr>
          <w:ilvl w:val="0"/>
          <w:numId w:val="1"/>
        </w:numPr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hint="eastAsia" w:ascii="Times New Roman" w:hAnsi="Times New Roman"/>
          <w:b/>
          <w:bCs/>
          <w:color w:val="000000" w:themeColor="text1"/>
          <w:sz w:val="24"/>
        </w:rPr>
        <w:t>分组实验的重要性</w:t>
      </w:r>
    </w:p>
    <w:p>
      <w:pPr>
        <w:ind w:firstLine="420"/>
        <w:rPr>
          <w:vertAlign w:val="superscript"/>
        </w:rPr>
      </w:pPr>
      <w:r>
        <w:rPr>
          <w:rFonts w:hint="eastAsia"/>
        </w:rPr>
        <w:t>物理学是一门实验学科，在物理规律的得出过程中，往往要进行实验探究。为了达到教学目的，在实验中需要以学生为主体进行实验探究。通常在物理实验中需要测量的物理量因为实验的不同而有所区别。不同类型的实验，对于学生分组人数以及每一组人员的组成是有不同需求的。根据阿特金森的成就动机理论，我们知道，只有让学生在解决问题过程中，通过不断努力，克服困难，充分发挥自己的潜能，最终解决问题，才能充分调动学生学习的积极性，并不断增强自己的信心，去追求更高的学习目标。因此，学生实验的分组问题对于物理实验教学是一个不可回避的问题。</w:t>
      </w:r>
      <w:r>
        <w:rPr>
          <w:rFonts w:hint="eastAsia"/>
          <w:vertAlign w:val="superscript"/>
        </w:rPr>
        <w:t>[</w:t>
      </w:r>
      <w:r>
        <w:rPr>
          <w:rStyle w:val="9"/>
        </w:rPr>
        <w:endnoteReference w:id="0"/>
      </w:r>
      <w:r>
        <w:rPr>
          <w:rFonts w:hint="eastAsia"/>
          <w:vertAlign w:val="superscript"/>
        </w:rPr>
        <w:t>]</w:t>
      </w:r>
    </w:p>
    <w:p>
      <w:pPr>
        <w:numPr>
          <w:ilvl w:val="0"/>
          <w:numId w:val="1"/>
        </w:numPr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实验教学中存在的问题</w:t>
      </w:r>
    </w:p>
    <w:p>
      <w:pPr>
        <w:ind w:firstLine="420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（1）分组形式单一</w:t>
      </w:r>
    </w:p>
    <w:p>
      <w:pPr>
        <w:ind w:firstLine="420"/>
      </w:pPr>
      <w:r>
        <w:rPr>
          <w:rFonts w:hint="eastAsia"/>
        </w:rPr>
        <w:t>目前的教学中对于学生实验的分组形式较为单一，通常情况下是采用就近分组，就是根据教室的位置，相邻同学分为一组，也有一些是根据性别分组，将男女生分开实验。这些分组形式是比较单一的，对于实验教学的效果也是大打折扣的。在小组里有时会出现一个同学动手能力很强，而另一个同学在实验过程中基本就是充当一个看客，并没有参与到实验中，从而达不到实验教学的目的。</w:t>
      </w:r>
      <w:r>
        <w:rPr>
          <w:rStyle w:val="9"/>
          <w:rFonts w:hint="eastAsia"/>
        </w:rPr>
        <w:t>[</w:t>
      </w:r>
      <w:r>
        <w:rPr>
          <w:rStyle w:val="9"/>
          <w:rFonts w:hint="eastAsia"/>
        </w:rPr>
        <w:endnoteReference w:id="1"/>
      </w:r>
      <w:r>
        <w:rPr>
          <w:rStyle w:val="9"/>
          <w:rFonts w:hint="eastAsia"/>
        </w:rPr>
        <w:t>]</w:t>
      </w:r>
    </w:p>
    <w:p>
      <w:pPr>
        <w:ind w:firstLine="420"/>
      </w:pPr>
      <w:r>
        <w:rPr>
          <w:rFonts w:hint="eastAsia"/>
        </w:rPr>
        <w:t>例如：在“探究凸透镜成像特点”的实验中，需要用火柴点燃蜡烛，而这一实验大部分女生是比较恐惧的；本实验的过程比较复杂，需要不断改变蜡烛到凸透镜的距离来探究其成像特点，而这一过程对于一些平时比较莽撞的学生而言是很容易操作失误的。而在进行学生分组时往往是按照教室里的座位排列，因此，有可能是动手能力较弱的同学分到一组，也有可能是一些比较莽撞的同学分到一组。在实验过程中，往往会出错而达不到教学目的。</w:t>
      </w:r>
    </w:p>
    <w:p>
      <w:pPr>
        <w:ind w:firstLine="420"/>
      </w:pPr>
      <w:r>
        <w:rPr>
          <w:rFonts w:hint="eastAsia"/>
        </w:rPr>
        <w:t>该实验中，的分组形式太过于单一，没能从学生的实际能力出发，结合实验的特点进行分组，使得实验教学的效果大打折扣。</w:t>
      </w:r>
    </w:p>
    <w:p>
      <w:pPr>
        <w:ind w:firstLine="420"/>
        <w:rPr>
          <w:rFonts w:ascii="Times New Roman" w:hAnsi="Times New Roman"/>
          <w:b/>
          <w:color w:val="000000" w:themeColor="text1"/>
        </w:rPr>
      </w:pPr>
      <w:r>
        <w:rPr>
          <w:rFonts w:hint="eastAsia" w:ascii="Times New Roman" w:hAnsi="Times New Roman"/>
          <w:b/>
          <w:color w:val="000000" w:themeColor="text1"/>
        </w:rPr>
        <w:t>（2）分组人数单一</w:t>
      </w:r>
    </w:p>
    <w:p>
      <w:pPr>
        <w:ind w:firstLine="420"/>
        <w:rPr>
          <w:rFonts w:ascii="Times New Roman" w:hAnsi="Times New Roman"/>
          <w:bCs/>
          <w:color w:val="000000" w:themeColor="text1"/>
        </w:rPr>
      </w:pPr>
      <w:r>
        <w:rPr>
          <w:rFonts w:hint="eastAsia" w:ascii="Times New Roman" w:hAnsi="Times New Roman"/>
          <w:bCs/>
          <w:color w:val="000000" w:themeColor="text1"/>
        </w:rPr>
        <w:t>学生实验的种类较多，而不同实验对于学生分组人数要求也是不一样的。在日常教学中，我们通常采用的分组人数是2人一组。而对于一些简单实验，是不需要两个学生合作的，只需要一个学生进行操作即可；还有一些复杂实验是需要多人操作的。</w:t>
      </w:r>
    </w:p>
    <w:p>
      <w:pPr>
        <w:ind w:firstLine="420"/>
        <w:rPr>
          <w:rFonts w:ascii="Times New Roman" w:hAnsi="Times New Roman"/>
          <w:bCs/>
          <w:color w:val="000000" w:themeColor="text1"/>
        </w:rPr>
      </w:pPr>
      <w:r>
        <w:rPr>
          <w:rFonts w:hint="eastAsia" w:ascii="Times New Roman" w:hAnsi="Times New Roman"/>
          <w:bCs/>
          <w:color w:val="000000" w:themeColor="text1"/>
        </w:rPr>
        <w:t>例如：在用弹簧测力计测重力的实验中，需要让每位同学都学会如何使用弹簧测力计测量物体重力。在分组中两人一组，往往会导致某一位同学被忽视，并没有真正学会如何使用弹簧测力计。</w:t>
      </w:r>
    </w:p>
    <w:p>
      <w:pPr>
        <w:ind w:firstLine="420"/>
        <w:rPr>
          <w:rFonts w:ascii="Times New Roman" w:hAnsi="Times New Roman"/>
          <w:bCs/>
          <w:color w:val="000000" w:themeColor="text1"/>
        </w:rPr>
      </w:pPr>
      <w:r>
        <w:rPr>
          <w:rFonts w:hint="eastAsia" w:ascii="Times New Roman" w:hAnsi="Times New Roman"/>
          <w:bCs/>
          <w:color w:val="000000" w:themeColor="text1"/>
        </w:rPr>
        <w:t>例如：在“测量小灯泡的电功率”实验中，需要同时测量的物理量较多，而仍然以两人一组进行实验很明显是比较困难的，两位同学很难在同时间记录下所有需要测量的物理量。</w:t>
      </w:r>
    </w:p>
    <w:p>
      <w:pPr>
        <w:ind w:firstLine="420"/>
        <w:rPr>
          <w:rFonts w:ascii="Times New Roman" w:hAnsi="Times New Roman"/>
          <w:bCs/>
          <w:color w:val="000000" w:themeColor="text1"/>
        </w:rPr>
      </w:pPr>
      <w:r>
        <w:rPr>
          <w:rFonts w:hint="eastAsia" w:ascii="Times New Roman" w:hAnsi="Times New Roman"/>
          <w:bCs/>
          <w:color w:val="000000" w:themeColor="text1"/>
        </w:rPr>
        <w:t>以上两个例子可以清楚的看出对于不同类型的实验，需要的分组人数是不同的，而传统的2人一组很多时候是使教学效果受到限制的。</w:t>
      </w:r>
    </w:p>
    <w:p>
      <w:pPr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三、改进分组实验教学的策略</w:t>
      </w:r>
    </w:p>
    <w:p>
      <w:pPr>
        <w:numPr>
          <w:ilvl w:val="0"/>
          <w:numId w:val="2"/>
        </w:numPr>
        <w:ind w:firstLine="420"/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操作简单的实验分组策略</w:t>
      </w:r>
    </w:p>
    <w:p>
      <w:pPr>
        <w:ind w:firstLine="420"/>
      </w:pPr>
      <w:r>
        <w:rPr>
          <w:rFonts w:hint="eastAsia"/>
        </w:rPr>
        <w:t>在操作简单的实验中，只需要一位同学就可以完成，同时也可以使每一位同学得到尝试。充分体验实验过程，掌握实验要领。</w:t>
      </w:r>
    </w:p>
    <w:p>
      <w:pPr>
        <w:ind w:firstLine="420"/>
      </w:pPr>
      <w:r>
        <w:rPr>
          <w:rFonts w:hint="eastAsia"/>
        </w:rPr>
        <w:t>例如：在用温度计测温度的实验中，以1位同学为一组进行实验，分别测量不同温度的液体，并记录实验结果。</w:t>
      </w:r>
    </w:p>
    <w:p>
      <w:pPr>
        <w:ind w:firstLine="420"/>
      </w:pPr>
      <w:r>
        <w:rPr>
          <w:rFonts w:hint="eastAsia"/>
        </w:rPr>
        <w:t>该类型的实验采用单人分组，既可以使每一位学生都得到体验，也可以避免2人一组中存在有人“游离”在实验之外的情况。</w:t>
      </w:r>
    </w:p>
    <w:p>
      <w:pPr>
        <w:numPr>
          <w:ilvl w:val="0"/>
          <w:numId w:val="2"/>
        </w:numPr>
        <w:ind w:firstLine="420"/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操作复杂的实验分组策略</w:t>
      </w:r>
    </w:p>
    <w:p>
      <w:pPr>
        <w:ind w:firstLine="420"/>
      </w:pPr>
      <w:r>
        <w:rPr>
          <w:rFonts w:hint="eastAsia"/>
        </w:rPr>
        <w:t>在一些复杂的实验中，需要测量的物理量是非常多的，因此在实验设计之初就要根据实验特点确定实验人数，并在实验中做好明确分工。以便每个学生明白自己的职责所在。</w:t>
      </w:r>
    </w:p>
    <w:p>
      <w:pPr>
        <w:ind w:firstLine="420"/>
      </w:pPr>
      <w:r>
        <w:rPr>
          <w:rFonts w:hint="eastAsia"/>
        </w:rPr>
        <w:t>例如在电功的实验中，需要观察的数据较多，同时还需要有人进行实验开关的控制等等，这时两个学生进行实验就会显得有些力不从心。可以增加小组人数，明确每个学生的分工，这样既可以提高实验效率，也可以避免人手不足，造成不必要的过失。具体分组方式如表1所示。</w:t>
      </w:r>
    </w:p>
    <w:p>
      <w:pPr>
        <w:pStyle w:val="2"/>
        <w:jc w:val="center"/>
      </w:pPr>
      <w:r>
        <w:t xml:space="preserve">表 </w:t>
      </w:r>
      <w:r>
        <w:rPr>
          <w:rFonts w:hint="eastAsia"/>
        </w:rPr>
        <w:t>1 在电功的实验中分组示例</w:t>
      </w:r>
    </w:p>
    <w:tbl>
      <w:tblPr>
        <w:tblStyle w:val="7"/>
        <w:tblW w:w="7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114"/>
        <w:gridCol w:w="2430"/>
        <w:gridCol w:w="2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组别</w:t>
            </w: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实验需求</w:t>
            </w: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A组</w:t>
            </w: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小张</w:t>
            </w:r>
          </w:p>
        </w:tc>
        <w:tc>
          <w:tcPr>
            <w:tcW w:w="243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连接装置、启动电源、记录电流表、电压表的示数、记录重物上升高度</w:t>
            </w: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连接装置，记录电压表示数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小王</w:t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控制电源开关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小李</w:t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记录重物高度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小明</w:t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记录电流表示数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B组</w:t>
            </w: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6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</w:tr>
    </w:tbl>
    <w:p>
      <w:pPr>
        <w:ind w:firstLine="420"/>
        <w:rPr>
          <w:rFonts w:ascii="Times New Roman" w:hAnsi="Times New Roman"/>
          <w:bCs/>
          <w:color w:val="000000" w:themeColor="text1"/>
        </w:rPr>
      </w:pPr>
      <w:r>
        <w:rPr>
          <w:rFonts w:hint="eastAsia" w:ascii="Times New Roman" w:hAnsi="Times New Roman"/>
          <w:bCs/>
          <w:color w:val="000000" w:themeColor="text1"/>
        </w:rPr>
        <w:t>从该实验中可以看出，该类型的复杂实验，对于2个人一组的学生是很难完成的，而采用多人分组的方式可以有效解决测量人手不足的问题，并且确保了每一位同学都有事可做，如果实验需要多次测量的，可以考虑在实验中轮流进行不同的操作，这样既可以完成实验，也可以保证每位同学都得到了较为全面的实验操作过程。</w:t>
      </w:r>
    </w:p>
    <w:p>
      <w:pPr>
        <w:numPr>
          <w:ilvl w:val="0"/>
          <w:numId w:val="2"/>
        </w:numPr>
        <w:ind w:firstLine="420"/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有危险性的实验分组策略</w:t>
      </w:r>
    </w:p>
    <w:p>
      <w:r>
        <w:rPr>
          <w:rFonts w:hint="eastAsia"/>
        </w:rPr>
        <w:t>物理实验中有些实验对于学生的能力要求过高，不是每一个学生都能完成实验操作；也有部分实验具有一定的危险性，这个时候就需要考虑每个学生的特点。每个学生的特点不一样，在实验过程中需要每个学生的特长也不一样。因此，需要根据每个学生的特点进行分组，可以提高实验的成功率同时也可以保证实验的安全性。</w:t>
      </w:r>
    </w:p>
    <w:p>
      <w:pPr>
        <w:ind w:firstLine="420"/>
      </w:pPr>
      <w:r>
        <w:rPr>
          <w:rFonts w:hint="eastAsia"/>
        </w:rPr>
        <w:t>例如：在探究平面镜成像特点的实验中，需要的实验步骤和注意事项较多，同时需要点燃火柴有一定的危险性,这时候可以事先了解每个学生的特点，然后根据特点的不同进行分工。可以让心思缜密的同学和动手能力较强的学生分在一组，既可以顺利完成实验又可以保证实验操作中的安全。具体分组方式如表2所示：</w:t>
      </w:r>
    </w:p>
    <w:p>
      <w:pPr>
        <w:pStyle w:val="2"/>
        <w:jc w:val="center"/>
      </w:pPr>
      <w:r>
        <w:t xml:space="preserve">表 </w:t>
      </w:r>
      <w:r>
        <w:rPr>
          <w:rFonts w:hint="eastAsia"/>
        </w:rPr>
        <w:t>2 在探究平面镜成像特点中的分组示例</w:t>
      </w:r>
    </w:p>
    <w:tbl>
      <w:tblPr>
        <w:tblStyle w:val="7"/>
        <w:tblW w:w="7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114"/>
        <w:gridCol w:w="2538"/>
        <w:gridCol w:w="2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组别</w:t>
            </w: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5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特点</w:t>
            </w:r>
          </w:p>
        </w:tc>
        <w:tc>
          <w:tcPr>
            <w:tcW w:w="25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A组</w:t>
            </w: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小张</w:t>
            </w:r>
          </w:p>
        </w:tc>
        <w:tc>
          <w:tcPr>
            <w:tcW w:w="25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心思细腻，做事认真</w:t>
            </w:r>
          </w:p>
        </w:tc>
        <w:tc>
          <w:tcPr>
            <w:tcW w:w="25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检查装置，记录数据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小王</w:t>
            </w:r>
          </w:p>
        </w:tc>
        <w:tc>
          <w:tcPr>
            <w:tcW w:w="25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活泼好动，善于动手</w:t>
            </w:r>
          </w:p>
        </w:tc>
        <w:tc>
          <w:tcPr>
            <w:tcW w:w="25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连接装置，操作实验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B组</w:t>
            </w: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5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5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5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253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……</w:t>
            </w:r>
          </w:p>
        </w:tc>
      </w:tr>
    </w:tbl>
    <w:p>
      <w:pPr>
        <w:ind w:firstLine="420"/>
        <w:rPr>
          <w:vertAlign w:val="superscript"/>
        </w:rPr>
      </w:pPr>
      <w:r>
        <w:rPr>
          <w:rFonts w:hint="eastAsia"/>
        </w:rPr>
        <w:t>以上的实验可以发现，在具有危险性的实验中需要充分考虑每个学生的特点，不能将好动，莽撞的同学放在一组，这样容易存在安全隐患；也不能将胆小的同学分为一组，这样他们无法完成实验。需要综合考虑所有人的特点，进行分工搭配，使每个学生的特点都得到发挥，同时也提高了实验的效率和安</w:t>
      </w:r>
      <w:bookmarkStart w:id="0" w:name="_GoBack"/>
      <w:bookmarkEnd w:id="0"/>
      <w:r>
        <w:rPr>
          <w:rFonts w:hint="eastAsia"/>
        </w:rPr>
        <w:t>全性。</w:t>
      </w:r>
      <w:r>
        <w:rPr>
          <w:rFonts w:hint="eastAsia"/>
          <w:vertAlign w:val="superscript"/>
        </w:rPr>
        <w:t>[</w:t>
      </w:r>
      <w:r>
        <w:rPr>
          <w:rStyle w:val="9"/>
        </w:rPr>
        <w:endnoteReference w:id="2"/>
      </w:r>
      <w:r>
        <w:rPr>
          <w:rFonts w:hint="eastAsia"/>
          <w:vertAlign w:val="superscript"/>
        </w:rPr>
        <w:t>]</w:t>
      </w:r>
    </w:p>
    <w:p>
      <w:pPr>
        <w:rPr>
          <w:rFonts w:ascii="黑体" w:hAnsi="黑体" w:eastAsia="黑体" w:cs="黑体"/>
          <w:sz w:val="24"/>
        </w:rPr>
      </w:pPr>
      <w:r>
        <w:rPr>
          <w:rFonts w:hint="eastAsia"/>
        </w:rPr>
        <w:t>在当前的教育背景下，提倡培养学生的核心素养，而在物理的核心素养中包含了培养学生的实验探究能力。学生的分组实验就是要强调以学生为主体的探究实验，立足于课标要求，根据不同类型的实验，采用不同的分组形式，强化学生对于实验过程的体验，以提高实验教学的有效性。</w:t>
      </w:r>
      <w:r>
        <w:rPr>
          <w:rStyle w:val="9"/>
          <w:rFonts w:hint="eastAsia"/>
          <w:color w:val="0000FF"/>
        </w:rPr>
        <w:t>[</w:t>
      </w:r>
      <w:r>
        <w:rPr>
          <w:rStyle w:val="9"/>
          <w:rFonts w:hint="eastAsia"/>
          <w:color w:val="0000FF"/>
        </w:rPr>
        <w:endnoteReference w:id="3"/>
      </w:r>
      <w:r>
        <w:rPr>
          <w:rStyle w:val="9"/>
          <w:rFonts w:hint="eastAsia"/>
          <w:color w:val="0000FF"/>
        </w:rPr>
        <w:t>]</w:t>
      </w:r>
    </w:p>
    <w:p>
      <w:r>
        <w:rPr>
          <w:rFonts w:hint="eastAsia" w:ascii="黑体" w:hAnsi="黑体" w:eastAsia="黑体" w:cs="黑体"/>
          <w:sz w:val="24"/>
        </w:rPr>
        <w:t>参考文献：</w:t>
      </w:r>
    </w:p>
    <w:sectPr>
      <w:endnotePr>
        <w:numFmt w:val="decimal"/>
      </w:endnote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3"/>
        <w:rPr>
          <w:rFonts w:hint="eastAsia" w:ascii="楷体" w:hAnsi="楷体" w:eastAsia="楷体" w:cs="楷体"/>
        </w:rPr>
      </w:pPr>
      <w:r>
        <w:rPr>
          <w:vertAlign w:val="superscript"/>
        </w:rPr>
        <w:t>[</w:t>
      </w:r>
      <w:r>
        <w:rPr>
          <w:rStyle w:val="9"/>
        </w:rPr>
        <w:endnoteRef/>
      </w:r>
      <w:r>
        <w:rPr>
          <w:vertAlign w:val="superscript"/>
        </w:rPr>
        <w:t>]</w:t>
      </w:r>
      <w:r>
        <w:rPr>
          <w:rFonts w:ascii="楷体" w:hAnsi="楷体" w:eastAsia="楷体" w:cs="楷体"/>
        </w:rPr>
        <w:t>冯杰</w:t>
      </w:r>
      <w:r>
        <w:rPr>
          <w:rFonts w:hint="eastAsia" w:ascii="楷体" w:hAnsi="楷体" w:eastAsia="楷体" w:cs="楷体"/>
        </w:rPr>
        <w:t>.中学物理课程与教学论[</w:t>
      </w:r>
      <w:r>
        <w:rPr>
          <w:rFonts w:ascii="楷体" w:hAnsi="楷体" w:eastAsia="楷体" w:cs="楷体"/>
        </w:rPr>
        <w:t>M</w:t>
      </w:r>
      <w:r>
        <w:rPr>
          <w:rFonts w:hint="eastAsia" w:ascii="楷体" w:hAnsi="楷体" w:eastAsia="楷体" w:cs="楷体"/>
        </w:rPr>
        <w:t>]</w:t>
      </w:r>
      <w:r>
        <w:rPr>
          <w:rFonts w:ascii="楷体" w:hAnsi="楷体" w:eastAsia="楷体" w:cs="楷体"/>
        </w:rPr>
        <w:t>.北京</w:t>
      </w:r>
      <w:r>
        <w:rPr>
          <w:rFonts w:hint="eastAsia" w:ascii="楷体" w:hAnsi="楷体" w:eastAsia="楷体" w:cs="楷体"/>
        </w:rPr>
        <w:t>:北京大学出版社，2011（9）.</w:t>
      </w:r>
    </w:p>
  </w:endnote>
  <w:endnote w:id="1">
    <w:p>
      <w:pPr>
        <w:rPr>
          <w:rFonts w:ascii="楷体" w:hAnsi="楷体" w:eastAsia="楷体" w:cs="楷体"/>
        </w:rPr>
      </w:pPr>
      <w:r>
        <w:rPr>
          <w:rStyle w:val="9"/>
        </w:rPr>
        <w:t>[</w:t>
      </w:r>
      <w:r>
        <w:rPr>
          <w:rStyle w:val="9"/>
        </w:rPr>
        <w:endnoteRef/>
      </w:r>
      <w:r>
        <w:rPr>
          <w:rStyle w:val="9"/>
        </w:rPr>
        <w:t>]</w:t>
      </w:r>
      <w:r>
        <w:rPr>
          <w:rFonts w:hint="eastAsia" w:ascii="楷体" w:hAnsi="楷体" w:eastAsia="楷体" w:cs="楷体"/>
        </w:rPr>
        <w:t>李倩.分组教学形式的模式[J].教育研究，2011（2）.</w:t>
      </w:r>
    </w:p>
  </w:endnote>
  <w:endnote w:id="2">
    <w:p>
      <w:pPr>
        <w:pStyle w:val="3"/>
        <w:rPr>
          <w:rFonts w:hint="eastAsia" w:ascii="楷体" w:hAnsi="楷体" w:eastAsia="楷体" w:cs="楷体"/>
        </w:rPr>
      </w:pPr>
      <w:r>
        <w:rPr>
          <w:vertAlign w:val="superscript"/>
        </w:rPr>
        <w:t>[</w:t>
      </w:r>
      <w:r>
        <w:rPr>
          <w:rStyle w:val="9"/>
        </w:rPr>
        <w:endnoteRef/>
      </w:r>
      <w:r>
        <w:rPr>
          <w:vertAlign w:val="superscript"/>
        </w:rPr>
        <w:t>]</w:t>
      </w:r>
      <w:r>
        <w:rPr>
          <w:rFonts w:ascii="楷体" w:hAnsi="楷体" w:eastAsia="楷体" w:cs="楷体"/>
        </w:rPr>
        <w:t>王强</w:t>
      </w:r>
      <w:r>
        <w:rPr>
          <w:rFonts w:hint="eastAsia" w:ascii="楷体" w:hAnsi="楷体" w:eastAsia="楷体" w:cs="楷体"/>
        </w:rPr>
        <w:t>.初中物理演示实验刍议[</w:t>
      </w:r>
      <w:r>
        <w:rPr>
          <w:rFonts w:ascii="楷体" w:hAnsi="楷体" w:eastAsia="楷体" w:cs="楷体"/>
        </w:rPr>
        <w:t>J</w:t>
      </w:r>
      <w:r>
        <w:rPr>
          <w:rFonts w:hint="eastAsia" w:ascii="楷体" w:hAnsi="楷体" w:eastAsia="楷体" w:cs="楷体"/>
        </w:rPr>
        <w:t>]</w:t>
      </w:r>
      <w:r>
        <w:rPr>
          <w:rFonts w:ascii="楷体" w:hAnsi="楷体" w:eastAsia="楷体" w:cs="楷体"/>
        </w:rPr>
        <w:t>.中学物理教学参考</w:t>
      </w:r>
      <w:r>
        <w:rPr>
          <w:rFonts w:hint="eastAsia" w:ascii="楷体" w:hAnsi="楷体" w:eastAsia="楷体" w:cs="楷体"/>
        </w:rPr>
        <w:t>，</w:t>
      </w:r>
      <w:r>
        <w:rPr>
          <w:rFonts w:ascii="楷体" w:hAnsi="楷体" w:eastAsia="楷体" w:cs="楷体"/>
        </w:rPr>
        <w:t>2005</w:t>
      </w:r>
      <w:r>
        <w:rPr>
          <w:rFonts w:hint="eastAsia" w:ascii="楷体" w:hAnsi="楷体" w:eastAsia="楷体" w:cs="楷体"/>
        </w:rPr>
        <w:t>（06）</w:t>
      </w:r>
    </w:p>
  </w:endnote>
  <w:endnote w:id="3">
    <w:p>
      <w:pPr>
        <w:autoSpaceDE w:val="0"/>
        <w:autoSpaceDN w:val="0"/>
        <w:adjustRightInd w:val="0"/>
        <w:snapToGrid w:val="0"/>
        <w:ind w:left="420" w:hanging="420" w:hangingChars="200"/>
        <w:rPr>
          <w:rFonts w:ascii="楷体" w:hAnsi="楷体" w:eastAsia="楷体" w:cs="楷体"/>
          <w:color w:val="FF0000"/>
        </w:rPr>
      </w:pPr>
      <w:r>
        <w:rPr>
          <w:rStyle w:val="9"/>
        </w:rPr>
        <w:t>[</w:t>
      </w:r>
      <w:r>
        <w:rPr>
          <w:rStyle w:val="9"/>
        </w:rPr>
        <w:endnoteRef/>
      </w:r>
      <w:r>
        <w:rPr>
          <w:rStyle w:val="9"/>
        </w:rPr>
        <w:t>]</w:t>
      </w:r>
      <w:r>
        <w:rPr>
          <w:rFonts w:hint="eastAsia" w:ascii="楷体" w:hAnsi="楷体" w:eastAsia="楷体" w:cs="楷体"/>
        </w:rPr>
        <w:t>冯杰.物理教育研究方法导论[M]. 北京大学出版社，2012（6）.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F9EBA1"/>
    <w:multiLevelType w:val="singleLevel"/>
    <w:tmpl w:val="8FF9EB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935B4C"/>
    <w:multiLevelType w:val="singleLevel"/>
    <w:tmpl w:val="5A935B4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7D55"/>
    <w:rsid w:val="00087678"/>
    <w:rsid w:val="000C12D0"/>
    <w:rsid w:val="002344F8"/>
    <w:rsid w:val="00244D27"/>
    <w:rsid w:val="004D6D9F"/>
    <w:rsid w:val="00630546"/>
    <w:rsid w:val="006A1857"/>
    <w:rsid w:val="006D7FFA"/>
    <w:rsid w:val="007D2900"/>
    <w:rsid w:val="008236AF"/>
    <w:rsid w:val="00874192"/>
    <w:rsid w:val="009A797A"/>
    <w:rsid w:val="00B52DC4"/>
    <w:rsid w:val="00E07D55"/>
    <w:rsid w:val="00EB5273"/>
    <w:rsid w:val="00F1727A"/>
    <w:rsid w:val="026916C4"/>
    <w:rsid w:val="12C33283"/>
    <w:rsid w:val="1E012353"/>
    <w:rsid w:val="20D24B76"/>
    <w:rsid w:val="25F525F2"/>
    <w:rsid w:val="275671B6"/>
    <w:rsid w:val="32C82E89"/>
    <w:rsid w:val="55976DAC"/>
    <w:rsid w:val="681B001E"/>
    <w:rsid w:val="7B7F5F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3">
    <w:name w:val="endnote text"/>
    <w:basedOn w:val="1"/>
    <w:qFormat/>
    <w:uiPriority w:val="0"/>
    <w:pPr>
      <w:snapToGrid w:val="0"/>
      <w:jc w:val="left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ndnote reference"/>
    <w:basedOn w:val="8"/>
    <w:qFormat/>
    <w:uiPriority w:val="0"/>
    <w:rPr>
      <w:vertAlign w:val="superscript"/>
    </w:rPr>
  </w:style>
  <w:style w:type="character" w:customStyle="1" w:styleId="10">
    <w:name w:val="页眉 Char"/>
    <w:basedOn w:val="8"/>
    <w:link w:val="5"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86891E-8319-47D9-B630-10B304EB01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390</Words>
  <Characters>2226</Characters>
  <Lines>18</Lines>
  <Paragraphs>5</Paragraphs>
  <TotalTime>35</TotalTime>
  <ScaleCrop>false</ScaleCrop>
  <LinksUpToDate>false</LinksUpToDate>
  <CharactersWithSpaces>2611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野生奥特曼</dc:creator>
  <cp:lastModifiedBy>野生奧特曼</cp:lastModifiedBy>
  <dcterms:modified xsi:type="dcterms:W3CDTF">2020-06-01T03:04:08Z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