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F2A6" w14:textId="77777777" w:rsidR="002702C8" w:rsidRDefault="008B7817">
      <w:pPr>
        <w:jc w:val="center"/>
      </w:pPr>
      <w:r>
        <w:rPr>
          <w:rFonts w:hint="eastAsia"/>
        </w:rPr>
        <w:t>聚焦培养学生</w:t>
      </w:r>
      <w:r>
        <w:t>文化意识的原版阅读教学</w:t>
      </w:r>
      <w:r>
        <w:rPr>
          <w:rFonts w:hint="eastAsia"/>
        </w:rPr>
        <w:t>策略</w:t>
      </w:r>
    </w:p>
    <w:p w14:paraId="2B47ADEC" w14:textId="77777777" w:rsidR="002D2C1B" w:rsidRDefault="008B7817" w:rsidP="002D2C1B">
      <w:pPr>
        <w:jc w:val="center"/>
        <w:rPr>
          <w:b/>
          <w:bCs/>
        </w:rPr>
      </w:pPr>
      <w:r>
        <w:rPr>
          <w:b/>
          <w:bCs/>
        </w:rPr>
        <w:t>上海市西南位育中学</w:t>
      </w:r>
      <w:r>
        <w:rPr>
          <w:b/>
          <w:bCs/>
        </w:rPr>
        <w:t xml:space="preserve"> </w:t>
      </w:r>
      <w:r w:rsidR="002D2C1B">
        <w:rPr>
          <w:b/>
          <w:bCs/>
        </w:rPr>
        <w:t>麻子琪</w:t>
      </w:r>
    </w:p>
    <w:p w14:paraId="26438174" w14:textId="77E7EE07" w:rsidR="002702C8" w:rsidRDefault="002702C8">
      <w:pPr>
        <w:jc w:val="center"/>
        <w:rPr>
          <w:b/>
          <w:bCs/>
        </w:rPr>
      </w:pPr>
    </w:p>
    <w:p w14:paraId="10613B8D" w14:textId="77777777" w:rsidR="002702C8" w:rsidRDefault="008B7817">
      <w:pPr>
        <w:ind w:firstLine="420"/>
      </w:pPr>
      <w:r>
        <w:t>【摘要】英文原版小说是高中英文课程的重要补充材料，是阅读教学的重要资源，既能拓宽学生的阅读途径，又能在跨文化交际语境下，培养学生的文化意识。通过原版小说的阅读和分析，将小说的</w:t>
      </w:r>
      <w:r>
        <w:rPr>
          <w:rFonts w:hint="eastAsia"/>
        </w:rPr>
        <w:t>历史背景、人文背景和</w:t>
      </w:r>
      <w:r>
        <w:t>文化价值</w:t>
      </w:r>
      <w:r>
        <w:rPr>
          <w:rFonts w:hint="eastAsia"/>
        </w:rPr>
        <w:t>通过</w:t>
      </w:r>
      <w:r>
        <w:t>阅读教学的</w:t>
      </w:r>
      <w:r>
        <w:rPr>
          <w:rFonts w:hint="eastAsia"/>
        </w:rPr>
        <w:t>相关</w:t>
      </w:r>
      <w:r>
        <w:t>策略</w:t>
      </w:r>
      <w:r>
        <w:rPr>
          <w:rFonts w:hint="eastAsia"/>
        </w:rPr>
        <w:t>来</w:t>
      </w:r>
      <w:r>
        <w:t>培养学生良好的跨文化交际意识和能力。</w:t>
      </w:r>
    </w:p>
    <w:p w14:paraId="7D364A70" w14:textId="77777777" w:rsidR="002702C8" w:rsidRDefault="008B7817">
      <w:pPr>
        <w:ind w:firstLine="420"/>
      </w:pPr>
      <w:r>
        <w:t>【关键词】原版阅读；文化意识；跨文化交际；教学策略。</w:t>
      </w:r>
    </w:p>
    <w:p w14:paraId="26D2B010" w14:textId="77777777" w:rsidR="002702C8" w:rsidRDefault="008B7817">
      <w:r>
        <w:t>一、引言：</w:t>
      </w:r>
    </w:p>
    <w:p w14:paraId="7BB91593" w14:textId="77777777" w:rsidR="002702C8" w:rsidRDefault="008B7817">
      <w:pPr>
        <w:ind w:firstLine="420"/>
      </w:pPr>
      <w:r>
        <w:t>根据《普通高中英语课程标准</w:t>
      </w:r>
      <w:r>
        <w:rPr>
          <w:rFonts w:hint="eastAsia"/>
        </w:rPr>
        <w:t>（</w:t>
      </w:r>
      <w:r>
        <w:t>2017</w:t>
      </w:r>
      <w:r>
        <w:t>版</w:t>
      </w:r>
      <w:r>
        <w:rPr>
          <w:rFonts w:hint="eastAsia"/>
        </w:rPr>
        <w:t>）</w:t>
      </w:r>
      <w:r>
        <w:t>》，英语课程的基本理念之一是发展英语学科核心素养，落实立德树人根本任务。普通高中英语课程具有重要的育人功能，旨在发展学生的文化意识等英语学科核心素养，落实立德树人根本任务。在《英语教师》期刊第</w:t>
      </w:r>
      <w:r>
        <w:t>20</w:t>
      </w:r>
      <w:r>
        <w:t>期中，崔倩指出：英文原版小说的引入对于教师而言，提出了更高的要求，教学过程中需要教师将阅读过程中的各个板块的教学融会贯通，如词汇、语法、语言等，而非传统意义上的分板块独立教学。而对学生而言，同时也提出了更全面的发展需求，语言是文化的载体和媒介，文化影响和制约着语言交际，语言和文化密不可分。因原版阅读往往是长篇阅读，其内容并非局限于简单的一个故事，而将涵盖历史、文学、哲学、科学等诸多学科于一体。是跨文化、跨学科、跨板块学习的重要媒介。既能够培养学生英语学习的基本素养，提升了其文化意识，又能够对学生的人生观、价值观和世界观产生影响，这就达到了立德树人的效果。</w:t>
      </w:r>
    </w:p>
    <w:p w14:paraId="067D9859" w14:textId="77777777" w:rsidR="002702C8" w:rsidRDefault="002702C8"/>
    <w:p w14:paraId="1B4A5032" w14:textId="77777777" w:rsidR="002702C8" w:rsidRDefault="008B7817">
      <w:pPr>
        <w:numPr>
          <w:ilvl w:val="0"/>
          <w:numId w:val="1"/>
        </w:numPr>
      </w:pPr>
      <w:r>
        <w:t>原版阅读教学对于培养学生文化意识的意义：</w:t>
      </w:r>
    </w:p>
    <w:p w14:paraId="0CF35B0B" w14:textId="77777777" w:rsidR="002702C8" w:rsidRDefault="008B7817">
      <w:pPr>
        <w:ind w:firstLine="420"/>
      </w:pPr>
      <w:r>
        <w:t>笔者原版阅读授课对象为国际高中课程学生，其目标是参加托福、</w:t>
      </w:r>
      <w:r>
        <w:t>SAT</w:t>
      </w:r>
      <w:r>
        <w:t>等标化考试，而在这些标化考试的准备过程中，语言的学习不再局限于传统模式的应试策略，在国际课程</w:t>
      </w:r>
      <w:r>
        <w:t>ESL</w:t>
      </w:r>
      <w:r>
        <w:t>课程的教学过程中，</w:t>
      </w:r>
      <w:r>
        <w:rPr>
          <w:rFonts w:hint="eastAsia"/>
        </w:rPr>
        <w:t>笔者希望</w:t>
      </w:r>
      <w:r>
        <w:t>通过引入大量的原版小说阅读，学生能够认同教师设置的情感目标，特别值得关注的是，在原版阅读的文本教学过程中，因其独有的异国文化特色和背景，学生需从跨文化的角度理解阅读文本中的内容，不仅获得文化知识，理解文化内涵，比较文化异同，更是形成正确的价值观</w:t>
      </w:r>
      <w:r>
        <w:rPr>
          <w:rFonts w:hint="eastAsia"/>
        </w:rPr>
        <w:t>、</w:t>
      </w:r>
      <w:r>
        <w:t>树立文化自信，且具备跨文化交际的能力和传播中华民族优秀传统文化的能力。</w:t>
      </w:r>
    </w:p>
    <w:p w14:paraId="6EF87668" w14:textId="77777777" w:rsidR="002702C8" w:rsidRDefault="008B7817">
      <w:pPr>
        <w:ind w:firstLine="420"/>
      </w:pPr>
      <w:r>
        <w:t>文化是一个广泛的概念。广义上说文化是一种复杂的社会现象。英语教学中的文化多指狭义的文化，</w:t>
      </w:r>
      <w:r>
        <w:t>19</w:t>
      </w:r>
      <w:r>
        <w:t>世纪英国人类学家泰勒（</w:t>
      </w:r>
      <w:r>
        <w:t>Edward Tylor)</w:t>
      </w:r>
      <w:r>
        <w:t>在《原始文化》一书中，给文化下了一个比较经典的定义：</w:t>
      </w:r>
      <w:r>
        <w:t xml:space="preserve"> “</w:t>
      </w:r>
      <w:r>
        <w:t>文化是一个复合体，其中包括知识、信仰、艺术、法律、道德、风俗以及人作为社会成员而获得的任何其他能力和习惯。</w:t>
      </w:r>
      <w:r>
        <w:t>” “</w:t>
      </w:r>
      <w:r>
        <w:t>语言的背后是有东西的，语言不能离开文化而存在。</w:t>
      </w:r>
      <w:r>
        <w:t xml:space="preserve">” </w:t>
      </w:r>
      <w:r>
        <w:t>这是美国著名的语言学家</w:t>
      </w:r>
      <w:proofErr w:type="spellStart"/>
      <w:r>
        <w:t>E.Sapir</w:t>
      </w:r>
      <w:proofErr w:type="spellEnd"/>
      <w:r>
        <w:t>对语言与文化的密切关系作出的精辟概括。而在跨文化背景下，英语教学对教师的文化导入过程提出了更高的要求，主要有四大原则，分别为：阶段性原则，合适性原则，实用性原则和文化内容综合导入原则。笔者将结合具体教学案例来谈谈如何运用教学策略来将文化内容综合导入。</w:t>
      </w:r>
    </w:p>
    <w:p w14:paraId="4CE36393" w14:textId="77777777" w:rsidR="002702C8" w:rsidRDefault="002702C8"/>
    <w:p w14:paraId="4A6FD88A" w14:textId="77777777" w:rsidR="002702C8" w:rsidRDefault="008B7817">
      <w:pPr>
        <w:numPr>
          <w:ilvl w:val="0"/>
          <w:numId w:val="1"/>
        </w:numPr>
      </w:pPr>
      <w:r>
        <w:t>原版阅读教学培养学生文化意识的实施策略</w:t>
      </w:r>
      <w:r>
        <w:t>——</w:t>
      </w:r>
      <w:r>
        <w:t>以</w:t>
      </w:r>
      <w:r>
        <w:t>“Fish Cheeks”</w:t>
      </w:r>
      <w:r>
        <w:t>课例设计为例</w:t>
      </w:r>
    </w:p>
    <w:p w14:paraId="3FD313AE" w14:textId="77777777" w:rsidR="002702C8" w:rsidRDefault="008B7817">
      <w:pPr>
        <w:ind w:firstLineChars="300" w:firstLine="630"/>
        <w:rPr>
          <w:rFonts w:asciiTheme="minorEastAsia" w:hAnsiTheme="minorEastAsia" w:cstheme="minorEastAsia"/>
          <w:szCs w:val="21"/>
        </w:rPr>
      </w:pPr>
      <w:r>
        <w:rPr>
          <w:rFonts w:asciiTheme="minorEastAsia" w:hAnsiTheme="minorEastAsia" w:cstheme="minorEastAsia"/>
          <w:szCs w:val="21"/>
        </w:rPr>
        <w:t>文章</w:t>
      </w:r>
      <w:r>
        <w:rPr>
          <w:rFonts w:asciiTheme="minorEastAsia" w:hAnsiTheme="minorEastAsia" w:cstheme="minorEastAsia" w:hint="eastAsia"/>
          <w:szCs w:val="21"/>
        </w:rPr>
        <w:t>作者为著名美国华裔女作家Amy Tan, 1989年她以其处女作《Joy Luck Club》（喜福会）出名。其小说擅长以独特的身份来展现祖国形象。因从小出生在美国，成长在美国，虽处在一个中国家庭，却对中华文化以及内涵仍不能全面、深入且客观。而其文本的这种展现过程也往往是片面</w:t>
      </w:r>
      <w:r>
        <w:rPr>
          <w:rFonts w:asciiTheme="minorEastAsia" w:hAnsiTheme="minorEastAsia" w:cstheme="minorEastAsia"/>
          <w:szCs w:val="21"/>
        </w:rPr>
        <w:t>却不失文化冲突</w:t>
      </w:r>
      <w:r>
        <w:rPr>
          <w:rFonts w:asciiTheme="minorEastAsia" w:hAnsiTheme="minorEastAsia" w:cstheme="minorEastAsia" w:hint="eastAsia"/>
          <w:szCs w:val="21"/>
        </w:rPr>
        <w:t>的</w:t>
      </w:r>
      <w:r>
        <w:rPr>
          <w:rFonts w:asciiTheme="minorEastAsia" w:hAnsiTheme="minorEastAsia" w:cstheme="minorEastAsia"/>
          <w:szCs w:val="21"/>
        </w:rPr>
        <w:t>较好范本</w:t>
      </w:r>
      <w:r>
        <w:rPr>
          <w:rFonts w:asciiTheme="minorEastAsia" w:hAnsiTheme="minorEastAsia" w:cstheme="minorEastAsia" w:hint="eastAsia"/>
          <w:szCs w:val="21"/>
        </w:rPr>
        <w:t>。</w:t>
      </w:r>
    </w:p>
    <w:p w14:paraId="1FA6C31E" w14:textId="77777777" w:rsidR="002702C8" w:rsidRDefault="008B7817">
      <w:pPr>
        <w:ind w:firstLineChars="300" w:firstLine="630"/>
        <w:rPr>
          <w:rFonts w:asciiTheme="minorEastAsia" w:hAnsiTheme="minorEastAsia" w:cstheme="minorEastAsia"/>
          <w:szCs w:val="21"/>
        </w:rPr>
      </w:pPr>
      <w:r>
        <w:rPr>
          <w:rFonts w:asciiTheme="minorEastAsia" w:hAnsiTheme="minorEastAsia" w:cstheme="minorEastAsia" w:hint="eastAsia"/>
          <w:i/>
          <w:iCs/>
          <w:szCs w:val="21"/>
        </w:rPr>
        <w:t xml:space="preserve">Fish Cheeks </w:t>
      </w:r>
      <w:r>
        <w:rPr>
          <w:rFonts w:asciiTheme="minorEastAsia" w:hAnsiTheme="minorEastAsia" w:cstheme="minorEastAsia" w:hint="eastAsia"/>
          <w:szCs w:val="21"/>
        </w:rPr>
        <w:t>作为作者为数不多的短篇小说，其语言难度适中，却不乏内在涵义。</w:t>
      </w:r>
      <w:r>
        <w:rPr>
          <w:rFonts w:asciiTheme="minorEastAsia" w:hAnsiTheme="minorEastAsia" w:cstheme="minorEastAsia"/>
          <w:szCs w:val="21"/>
        </w:rPr>
        <w:t xml:space="preserve"> </w:t>
      </w:r>
      <w:r>
        <w:rPr>
          <w:rFonts w:asciiTheme="minorEastAsia" w:hAnsiTheme="minorEastAsia" w:cstheme="minorEastAsia" w:hint="eastAsia"/>
          <w:szCs w:val="21"/>
        </w:rPr>
        <w:t>为了课程中心的体现以及方便学生的理解，将文章的最后一段删去并加了一些食物的中文释</w:t>
      </w:r>
      <w:r>
        <w:rPr>
          <w:rFonts w:asciiTheme="minorEastAsia" w:hAnsiTheme="minorEastAsia" w:cstheme="minorEastAsia" w:hint="eastAsia"/>
          <w:szCs w:val="21"/>
        </w:rPr>
        <w:lastRenderedPageBreak/>
        <w:t>义。文章以一次邀请美国家庭来家里做客为场景，以餐桌上的故事经过为写作主线，以餐前、餐中、餐后三大板块为主要内容，以“我”的视角展现了整个过程，而作为仅仅14岁的“我”，“我”在文中所描写的所见所闻往往是带有主观色彩且留于表面的，再加上作者独特的成长背景以及</w:t>
      </w:r>
      <w:r>
        <w:rPr>
          <w:rFonts w:asciiTheme="minorEastAsia" w:hAnsiTheme="minorEastAsia" w:cstheme="minorEastAsia"/>
          <w:szCs w:val="21"/>
        </w:rPr>
        <w:t>文化</w:t>
      </w:r>
      <w:r>
        <w:rPr>
          <w:rFonts w:asciiTheme="minorEastAsia" w:hAnsiTheme="minorEastAsia" w:cstheme="minorEastAsia" w:hint="eastAsia"/>
          <w:szCs w:val="21"/>
        </w:rPr>
        <w:t>环境，其所刻画的细节</w:t>
      </w:r>
      <w:r>
        <w:rPr>
          <w:rFonts w:asciiTheme="minorEastAsia" w:hAnsiTheme="minorEastAsia" w:cstheme="minorEastAsia"/>
          <w:szCs w:val="21"/>
        </w:rPr>
        <w:t>背后所体现的文化含义</w:t>
      </w:r>
      <w:r>
        <w:rPr>
          <w:rFonts w:asciiTheme="minorEastAsia" w:hAnsiTheme="minorEastAsia" w:cstheme="minorEastAsia" w:hint="eastAsia"/>
          <w:szCs w:val="21"/>
        </w:rPr>
        <w:t>往往值得揣摩与深思甚至批判的。</w:t>
      </w:r>
    </w:p>
    <w:p w14:paraId="5B98259F" w14:textId="77777777" w:rsidR="002702C8" w:rsidRDefault="008B7817">
      <w:pPr>
        <w:ind w:firstLine="420"/>
      </w:pPr>
      <w:r>
        <w:t>设计思路：笔者通过视频导入为整堂课的目标埋下伏笔，即表面形式与内在核心的重点和差异；在具体阅读活动中，笔者主要采用预测阅读的策略，通过展现图片，展现文本片段来引起学生的思考，预测文章的内容，产生预设概念，并在思考之后进入文本的阅读，与之前的思考和预测产生对比，强烈的落差让学生心里有更清晰的概念，对于表面形式以及中华民族文化内核的观察和思考更加细致入微。</w:t>
      </w:r>
    </w:p>
    <w:p w14:paraId="76E828CA" w14:textId="77777777" w:rsidR="002702C8" w:rsidRDefault="002702C8">
      <w:pPr>
        <w:ind w:firstLine="420"/>
      </w:pPr>
    </w:p>
    <w:p w14:paraId="4371BA07" w14:textId="77777777" w:rsidR="002702C8" w:rsidRDefault="008B7817">
      <w:r>
        <w:t xml:space="preserve">1. </w:t>
      </w:r>
      <w:r>
        <w:t>实施策略一</w:t>
      </w:r>
      <w:r>
        <w:t>:</w:t>
      </w:r>
      <w:r>
        <w:t>运用多媒体策略来培养学生文化意识</w:t>
      </w:r>
    </w:p>
    <w:p w14:paraId="7CFA8711" w14:textId="77777777" w:rsidR="002702C8" w:rsidRDefault="008B7817">
      <w:pPr>
        <w:ind w:firstLine="420"/>
        <w:rPr>
          <w:rFonts w:asciiTheme="minorEastAsia" w:hAnsiTheme="minorEastAsia" w:cstheme="minorEastAsia"/>
          <w:szCs w:val="21"/>
        </w:rPr>
      </w:pPr>
      <w:r>
        <w:rPr>
          <w:rFonts w:asciiTheme="minorEastAsia" w:hAnsiTheme="minorEastAsia" w:cstheme="minorEastAsia"/>
          <w:szCs w:val="21"/>
        </w:rPr>
        <w:t>笔者在该课课例的设计过程中，以一段视频的引入将学生的视线转移到对于内在品质以及外在表面的比较，给笔者想达到的最终情感目标埋下伏笔。视频选取了电影“flipped”中经典的一段男女主角的想法对比，男生偏向于外表的评价而女生则侧重于内在的修饰。这种强烈的反差让学生对于文本中最终的结论“outside”和“inside”之间的比较有了一定的概念。</w:t>
      </w:r>
    </w:p>
    <w:p w14:paraId="321C7FED" w14:textId="77777777" w:rsidR="002702C8" w:rsidRDefault="008B7817">
      <w:pPr>
        <w:ind w:firstLine="420"/>
        <w:rPr>
          <w:rFonts w:asciiTheme="minorEastAsia" w:hAnsiTheme="minorEastAsia" w:cstheme="minorEastAsia"/>
          <w:szCs w:val="21"/>
        </w:rPr>
      </w:pPr>
      <w:r>
        <w:rPr>
          <w:rFonts w:asciiTheme="minorEastAsia" w:hAnsiTheme="minorEastAsia" w:cstheme="minorEastAsia"/>
          <w:szCs w:val="21"/>
        </w:rPr>
        <w:t>而在正文内容展开之前，笔者通过文章文本描述所匹配的一组图片的展示，让学生不带有任何情感色彩加以判断，学生的答案都是正面且积极向上的，此时再让学生回归文本，却发现文章中作者的描述与其之前的判断大相径庭。例如“She was pulling black veins out of the backs of fleshy prawns</w:t>
      </w:r>
      <w:r>
        <w:rPr>
          <w:rFonts w:asciiTheme="minorEastAsia" w:hAnsiTheme="minorEastAsia" w:cstheme="minorEastAsia" w:hint="eastAsia"/>
          <w:szCs w:val="21"/>
        </w:rPr>
        <w:t>(虾背抽黑丝)</w:t>
      </w:r>
      <w:r>
        <w:rPr>
          <w:rFonts w:asciiTheme="minorEastAsia" w:hAnsiTheme="minorEastAsia" w:cstheme="minorEastAsia"/>
          <w:szCs w:val="21"/>
        </w:rPr>
        <w:t xml:space="preserve">” ；“The kitchen was littered with appalling mounds of raw food”； “a </w:t>
      </w:r>
      <w:r>
        <w:rPr>
          <w:rFonts w:asciiTheme="minorEastAsia" w:hAnsiTheme="minorEastAsia" w:cstheme="minorEastAsia" w:hint="eastAsia"/>
          <w:szCs w:val="21"/>
        </w:rPr>
        <w:t>b</w:t>
      </w:r>
      <w:r>
        <w:rPr>
          <w:rFonts w:asciiTheme="minorEastAsia" w:hAnsiTheme="minorEastAsia" w:cstheme="minorEastAsia"/>
          <w:szCs w:val="21"/>
        </w:rPr>
        <w:t>owl soaking dried fungus back to life.” 此类夸张的描述给学生留下了深刻的印象，并进一步思考这背后形成反差的原因和意图，那么不难发现“我”美籍华裔的特殊身份，身上所承载的文化属性以及迫切想融入新文化背景的意愿。那么这种以侧面“我”的所见中细节的描述，让“我”感受到自我身份的再次重现，以及自我心理的再次重塑过程。这种以“文化角”的独特方式将文化教育渗透其中，让语言学习回归本真。</w:t>
      </w:r>
    </w:p>
    <w:p w14:paraId="0A647E8B" w14:textId="77777777" w:rsidR="002702C8" w:rsidRDefault="002702C8">
      <w:pPr>
        <w:ind w:firstLine="420"/>
        <w:rPr>
          <w:rFonts w:asciiTheme="minorEastAsia" w:hAnsiTheme="minorEastAsia" w:cstheme="minorEastAsia"/>
          <w:szCs w:val="21"/>
        </w:rPr>
      </w:pPr>
    </w:p>
    <w:p w14:paraId="4C574CFF" w14:textId="77777777" w:rsidR="002702C8" w:rsidRDefault="008B7817">
      <w:pPr>
        <w:rPr>
          <w:rFonts w:asciiTheme="minorEastAsia" w:hAnsiTheme="minorEastAsia" w:cstheme="minorEastAsia"/>
          <w:szCs w:val="21"/>
        </w:rPr>
      </w:pPr>
      <w:r>
        <w:t xml:space="preserve">2. </w:t>
      </w:r>
      <w:r>
        <w:t>通过预测阅读来挖掘文本中文化差异信息，从而培养学生文化意识</w:t>
      </w:r>
    </w:p>
    <w:p w14:paraId="4C31BCCF" w14:textId="77777777" w:rsidR="002702C8" w:rsidRDefault="008B7817">
      <w:pPr>
        <w:ind w:firstLineChars="300" w:firstLine="630"/>
        <w:rPr>
          <w:rFonts w:asciiTheme="minorEastAsia" w:hAnsiTheme="minorEastAsia" w:cstheme="minorEastAsia"/>
          <w:szCs w:val="21"/>
        </w:rPr>
      </w:pPr>
      <w:r>
        <w:rPr>
          <w:rFonts w:asciiTheme="minorEastAsia" w:hAnsiTheme="minorEastAsia" w:cstheme="minorEastAsia"/>
          <w:szCs w:val="21"/>
        </w:rPr>
        <w:t>在第二部分的解析中，笔者首先将学生的聚焦点落到餐桌上“我”的家人的一系列行为描述上，通过“我”的一家人的动作与“Robert”一家人的动作相比较，学生通过分析文本中动词的变化剖析“我”的情感变化，通过动词的总结和内在感情分析，得出“我”在彼时彼景的局促不安和对自我身份的羞怯感。文章中一系列形象生动的动词描述，如“lick”、“dip”、“murmur”、“poke”、“pluck”、“belch”等动词的描述，与对方一家人“wait patiently”形成了鲜明的对比。</w:t>
      </w:r>
    </w:p>
    <w:p w14:paraId="2B2539CD" w14:textId="77777777" w:rsidR="002702C8" w:rsidRDefault="008B7817">
      <w:pPr>
        <w:ind w:firstLineChars="300" w:firstLine="630"/>
        <w:rPr>
          <w:rFonts w:asciiTheme="minorEastAsia" w:hAnsiTheme="minorEastAsia" w:cstheme="minorEastAsia"/>
          <w:szCs w:val="21"/>
        </w:rPr>
      </w:pPr>
      <w:r>
        <w:rPr>
          <w:rFonts w:asciiTheme="minorEastAsia" w:hAnsiTheme="minorEastAsia" w:cstheme="minorEastAsia"/>
          <w:szCs w:val="21"/>
        </w:rPr>
        <w:t>这个过程中，学生既形成了对于文本词汇的学习能力和语言能力，这种学习方式不仅局限于机械化的记忆，而是在理解含义的基础上进行赏析其在语境中所表达的情感和态度。而这种深层次的剖析，不仅帮助学生更好地理解了文本的含义，且在情感态度的剖析中形成了自己独到的文化价值观，帮助学生在全球化的背景下表现出跨文化认知、态度和行为取向。即文化意识体现英语学科核心素养的价值取向。而这种文化价值观的形成帮助学生增强国家文化认同，自我身份重塑，坚定家国情怀，坚定文化自信，树立人类命运共同体意识，学会做人做事，成长为有文明素养和社会责任感的人。</w:t>
      </w:r>
    </w:p>
    <w:p w14:paraId="4E2736D4" w14:textId="77777777" w:rsidR="002702C8" w:rsidRDefault="002702C8">
      <w:pPr>
        <w:rPr>
          <w:color w:val="231F20"/>
        </w:rPr>
      </w:pPr>
    </w:p>
    <w:p w14:paraId="516F362F" w14:textId="77777777" w:rsidR="002702C8" w:rsidRDefault="008B7817">
      <w:pPr>
        <w:rPr>
          <w:color w:val="231F20"/>
        </w:rPr>
      </w:pPr>
      <w:r>
        <w:rPr>
          <w:color w:val="231F20"/>
        </w:rPr>
        <w:t>四、结语反思：</w:t>
      </w:r>
    </w:p>
    <w:p w14:paraId="327E9ABE" w14:textId="77777777" w:rsidR="002702C8" w:rsidRDefault="008B7817">
      <w:pPr>
        <w:ind w:firstLine="420"/>
        <w:rPr>
          <w:color w:val="231F20"/>
        </w:rPr>
      </w:pPr>
      <w:r>
        <w:rPr>
          <w:color w:val="231F20"/>
        </w:rPr>
        <w:t>综上所述，原版阅读</w:t>
      </w:r>
      <w:r>
        <w:rPr>
          <w:rFonts w:hint="eastAsia"/>
          <w:color w:val="231F20"/>
        </w:rPr>
        <w:t>引入高中教学</w:t>
      </w:r>
      <w:r>
        <w:rPr>
          <w:color w:val="231F20"/>
        </w:rPr>
        <w:t>具有较多可取之处，对于高中英语教学具有积极的影响及帮助</w:t>
      </w:r>
      <w:r>
        <w:rPr>
          <w:rFonts w:hint="eastAsia"/>
          <w:color w:val="231F20"/>
        </w:rPr>
        <w:t>。</w:t>
      </w:r>
      <w:r>
        <w:rPr>
          <w:color w:val="231F20"/>
        </w:rPr>
        <w:t>不仅开阔了学生的文化视野，大大提高了学生学习英语的兴趣，更加重要的是文化导入大大减少了学生跨文化语言学习的困难，有利于培养学生跨文化交际的意识和能力。在进行英文名著的引入时，教师在</w:t>
      </w:r>
      <w:r>
        <w:rPr>
          <w:rFonts w:hint="eastAsia"/>
          <w:color w:val="231F20"/>
        </w:rPr>
        <w:t>仔细阅</w:t>
      </w:r>
      <w:r>
        <w:rPr>
          <w:color w:val="231F20"/>
        </w:rPr>
        <w:t>读</w:t>
      </w:r>
      <w:r>
        <w:rPr>
          <w:rFonts w:hint="eastAsia"/>
          <w:color w:val="231F20"/>
        </w:rPr>
        <w:t>及对比</w:t>
      </w:r>
      <w:r>
        <w:rPr>
          <w:color w:val="231F20"/>
        </w:rPr>
        <w:t>后进行阅读素材的提取和筛选，提升英文名著引入效果，语言的习得，英语交际能力的培养就是一种文化意识的培养、一种价值观念的接纳和一种思维方式的养成。但在文本的选择过程中，教师仍应注意文本的长度、难度以及契合度，应该正确认识跨文化交际教育在外语教育中的重要地位</w:t>
      </w:r>
      <w:r>
        <w:rPr>
          <w:rFonts w:hint="eastAsia"/>
          <w:color w:val="231F20"/>
        </w:rPr>
        <w:t>。</w:t>
      </w:r>
      <w:r>
        <w:rPr>
          <w:color w:val="231F20"/>
        </w:rPr>
        <w:t>能否将文本进行有效</w:t>
      </w:r>
      <w:r>
        <w:rPr>
          <w:rFonts w:hint="eastAsia"/>
          <w:color w:val="231F20"/>
        </w:rPr>
        <w:t>的</w:t>
      </w:r>
      <w:r>
        <w:rPr>
          <w:color w:val="231F20"/>
        </w:rPr>
        <w:t>本土化，达到以上所述的中学学科核心素养要求，将是考验教师的一大难题。</w:t>
      </w:r>
    </w:p>
    <w:p w14:paraId="3E03338E" w14:textId="77777777" w:rsidR="002702C8" w:rsidRDefault="002702C8">
      <w:pPr>
        <w:ind w:firstLine="420"/>
        <w:rPr>
          <w:color w:val="231F20"/>
        </w:rPr>
      </w:pPr>
    </w:p>
    <w:p w14:paraId="1BDDA1D5" w14:textId="77777777" w:rsidR="002702C8" w:rsidRDefault="008B7817">
      <w:pPr>
        <w:ind w:firstLine="420"/>
        <w:rPr>
          <w:color w:val="231F20"/>
        </w:rPr>
      </w:pPr>
      <w:r>
        <w:rPr>
          <w:rFonts w:hint="eastAsia"/>
          <w:color w:val="231F20"/>
        </w:rPr>
        <w:t>参考文献：</w:t>
      </w:r>
    </w:p>
    <w:p w14:paraId="20963AA7" w14:textId="77777777" w:rsidR="002702C8" w:rsidRDefault="008B7817">
      <w:pPr>
        <w:ind w:firstLine="420"/>
        <w:rPr>
          <w:color w:val="231F20"/>
        </w:rPr>
      </w:pPr>
      <w:r>
        <w:rPr>
          <w:rFonts w:hint="eastAsia"/>
          <w:color w:val="231F20"/>
        </w:rPr>
        <w:t>[1]</w:t>
      </w:r>
      <w:r>
        <w:rPr>
          <w:rFonts w:hint="eastAsia"/>
          <w:color w:val="231F20"/>
        </w:rPr>
        <w:t>侯晓静</w:t>
      </w:r>
      <w:r>
        <w:rPr>
          <w:color w:val="231F20"/>
        </w:rPr>
        <w:t>，</w:t>
      </w:r>
      <w:r>
        <w:rPr>
          <w:rFonts w:hint="eastAsia"/>
          <w:color w:val="231F20"/>
        </w:rPr>
        <w:t>文学名著对学生英语学习的影响</w:t>
      </w:r>
      <w:r>
        <w:rPr>
          <w:rFonts w:hint="eastAsia"/>
          <w:color w:val="231F20"/>
        </w:rPr>
        <w:t xml:space="preserve"> [J] </w:t>
      </w:r>
      <w:r>
        <w:rPr>
          <w:color w:val="231F20"/>
        </w:rPr>
        <w:t>，</w:t>
      </w:r>
      <w:r>
        <w:rPr>
          <w:rFonts w:hint="eastAsia"/>
          <w:color w:val="231F20"/>
        </w:rPr>
        <w:t>湖北广播电视大学学报</w:t>
      </w:r>
      <w:r>
        <w:rPr>
          <w:rFonts w:hint="eastAsia"/>
          <w:color w:val="231F20"/>
        </w:rPr>
        <w:t>,</w:t>
      </w:r>
      <w:r>
        <w:rPr>
          <w:color w:val="231F20"/>
        </w:rPr>
        <w:t xml:space="preserve"> </w:t>
      </w:r>
      <w:r>
        <w:rPr>
          <w:rFonts w:hint="eastAsia"/>
          <w:color w:val="231F20"/>
        </w:rPr>
        <w:t>2011.7.</w:t>
      </w:r>
    </w:p>
    <w:p w14:paraId="3E54DD14" w14:textId="77777777" w:rsidR="002702C8" w:rsidRDefault="008B7817">
      <w:pPr>
        <w:ind w:firstLine="420"/>
        <w:rPr>
          <w:color w:val="231F20"/>
        </w:rPr>
      </w:pPr>
      <w:r>
        <w:rPr>
          <w:rFonts w:hint="eastAsia"/>
          <w:color w:val="231F20"/>
        </w:rPr>
        <w:t>[2]</w:t>
      </w:r>
      <w:r>
        <w:rPr>
          <w:rFonts w:hint="eastAsia"/>
          <w:color w:val="231F20"/>
        </w:rPr>
        <w:t>侯亚梅</w:t>
      </w:r>
      <w:r>
        <w:rPr>
          <w:color w:val="231F20"/>
        </w:rPr>
        <w:t>，</w:t>
      </w:r>
      <w:r>
        <w:rPr>
          <w:rFonts w:hint="eastAsia"/>
          <w:color w:val="231F20"/>
        </w:rPr>
        <w:t>农村高中英语学习资源开发的实践研究——</w:t>
      </w:r>
      <w:r>
        <w:rPr>
          <w:rFonts w:hint="eastAsia"/>
          <w:color w:val="231F20"/>
        </w:rPr>
        <w:t xml:space="preserve"> </w:t>
      </w:r>
      <w:r>
        <w:rPr>
          <w:rFonts w:hint="eastAsia"/>
          <w:color w:val="231F20"/>
        </w:rPr>
        <w:t>高一英语名著阅读及宿舍听力的实践</w:t>
      </w:r>
      <w:r>
        <w:rPr>
          <w:color w:val="231F20"/>
        </w:rPr>
        <w:t>，</w:t>
      </w:r>
      <w:r>
        <w:rPr>
          <w:rFonts w:hint="eastAsia"/>
          <w:color w:val="231F20"/>
        </w:rPr>
        <w:t>现代教育科学</w:t>
      </w:r>
      <w:r>
        <w:rPr>
          <w:rFonts w:hint="eastAsia"/>
          <w:color w:val="231F20"/>
        </w:rPr>
        <w:t xml:space="preserve"> ( </w:t>
      </w:r>
      <w:r>
        <w:rPr>
          <w:rFonts w:hint="eastAsia"/>
          <w:color w:val="231F20"/>
        </w:rPr>
        <w:t>中学教师</w:t>
      </w:r>
      <w:r>
        <w:rPr>
          <w:rFonts w:hint="eastAsia"/>
          <w:color w:val="231F20"/>
        </w:rPr>
        <w:t xml:space="preserve"> ),</w:t>
      </w:r>
      <w:r>
        <w:rPr>
          <w:color w:val="231F20"/>
        </w:rPr>
        <w:t xml:space="preserve"> </w:t>
      </w:r>
      <w:r>
        <w:rPr>
          <w:rFonts w:hint="eastAsia"/>
          <w:color w:val="231F20"/>
        </w:rPr>
        <w:t>2011.5.</w:t>
      </w:r>
    </w:p>
    <w:p w14:paraId="58B21BE2" w14:textId="77777777" w:rsidR="002702C8" w:rsidRDefault="008B7817">
      <w:pPr>
        <w:ind w:firstLine="420"/>
        <w:rPr>
          <w:color w:val="231F20"/>
        </w:rPr>
      </w:pPr>
      <w:r>
        <w:rPr>
          <w:rFonts w:hint="eastAsia"/>
          <w:color w:val="231F20"/>
        </w:rPr>
        <w:t>[</w:t>
      </w:r>
      <w:r>
        <w:rPr>
          <w:color w:val="231F20"/>
        </w:rPr>
        <w:t>3</w:t>
      </w:r>
      <w:r>
        <w:rPr>
          <w:rFonts w:hint="eastAsia"/>
          <w:color w:val="231F20"/>
        </w:rPr>
        <w:t xml:space="preserve">] </w:t>
      </w:r>
      <w:r>
        <w:rPr>
          <w:rFonts w:hint="eastAsia"/>
          <w:color w:val="231F20"/>
        </w:rPr>
        <w:t>教育部《普通高级中学英语课程标准》</w:t>
      </w:r>
      <w:r>
        <w:rPr>
          <w:rFonts w:hint="eastAsia"/>
          <w:color w:val="231F20"/>
        </w:rPr>
        <w:t xml:space="preserve"> (</w:t>
      </w:r>
      <w:r>
        <w:rPr>
          <w:color w:val="231F20"/>
        </w:rPr>
        <w:t>2017</w:t>
      </w:r>
      <w:r>
        <w:rPr>
          <w:color w:val="231F20"/>
        </w:rPr>
        <w:t>版</w:t>
      </w:r>
      <w:r>
        <w:rPr>
          <w:rFonts w:hint="eastAsia"/>
          <w:color w:val="231F20"/>
        </w:rPr>
        <w:t>)</w:t>
      </w:r>
    </w:p>
    <w:p w14:paraId="43E4A237" w14:textId="77777777" w:rsidR="002702C8" w:rsidRDefault="008B7817">
      <w:pPr>
        <w:ind w:firstLine="420"/>
        <w:rPr>
          <w:color w:val="231F20"/>
        </w:rPr>
      </w:pPr>
      <w:r>
        <w:rPr>
          <w:rFonts w:hint="eastAsia"/>
          <w:color w:val="231F20"/>
        </w:rPr>
        <w:t>[</w:t>
      </w:r>
      <w:r>
        <w:rPr>
          <w:color w:val="231F20"/>
        </w:rPr>
        <w:t>4</w:t>
      </w:r>
      <w:r>
        <w:rPr>
          <w:rFonts w:hint="eastAsia"/>
          <w:color w:val="231F20"/>
        </w:rPr>
        <w:t>]</w:t>
      </w:r>
      <w:r>
        <w:rPr>
          <w:color w:val="231F20"/>
        </w:rPr>
        <w:t xml:space="preserve"> </w:t>
      </w:r>
      <w:r>
        <w:rPr>
          <w:color w:val="231F20"/>
        </w:rPr>
        <w:t>崔倩《英语教师》第</w:t>
      </w:r>
      <w:r>
        <w:rPr>
          <w:color w:val="231F20"/>
        </w:rPr>
        <w:t>20</w:t>
      </w:r>
      <w:r>
        <w:rPr>
          <w:color w:val="231F20"/>
        </w:rPr>
        <w:t>期</w:t>
      </w:r>
      <w:r>
        <w:rPr>
          <w:color w:val="231F20"/>
        </w:rPr>
        <w:t xml:space="preserve"> 2018.5</w:t>
      </w:r>
    </w:p>
    <w:p w14:paraId="352FEE26" w14:textId="77777777" w:rsidR="002702C8" w:rsidRDefault="008B7817">
      <w:pPr>
        <w:ind w:firstLine="420"/>
        <w:rPr>
          <w:color w:val="231F20"/>
        </w:rPr>
      </w:pPr>
      <w:r>
        <w:rPr>
          <w:rFonts w:hint="eastAsia"/>
          <w:color w:val="231F20"/>
        </w:rPr>
        <w:t>[</w:t>
      </w:r>
      <w:r>
        <w:rPr>
          <w:color w:val="231F20"/>
        </w:rPr>
        <w:t>5</w:t>
      </w:r>
      <w:r>
        <w:rPr>
          <w:rFonts w:hint="eastAsia"/>
          <w:color w:val="231F20"/>
        </w:rPr>
        <w:t>]</w:t>
      </w:r>
      <w:r>
        <w:rPr>
          <w:color w:val="231F20"/>
        </w:rPr>
        <w:t xml:space="preserve"> </w:t>
      </w:r>
      <w:r>
        <w:rPr>
          <w:color w:val="231F20"/>
        </w:rPr>
        <w:t>刘春燕，郭蕊，</w:t>
      </w:r>
      <w:r>
        <w:rPr>
          <w:rFonts w:hint="eastAsia"/>
          <w:color w:val="231F20"/>
        </w:rPr>
        <w:t>任务型教学在中小学英语教学中的中国本土化研究</w:t>
      </w:r>
      <w:r>
        <w:rPr>
          <w:color w:val="231F20"/>
        </w:rPr>
        <w:t>，</w:t>
      </w:r>
      <w:r>
        <w:rPr>
          <w:color w:val="231F20"/>
        </w:rPr>
        <w:t>2020.6</w:t>
      </w:r>
    </w:p>
    <w:p w14:paraId="0ACFFD4D" w14:textId="77777777" w:rsidR="002702C8" w:rsidRDefault="008B7817">
      <w:pPr>
        <w:ind w:firstLine="420"/>
        <w:rPr>
          <w:color w:val="231F20"/>
        </w:rPr>
      </w:pPr>
      <w:r>
        <w:rPr>
          <w:rFonts w:hint="eastAsia"/>
          <w:color w:val="231F20"/>
        </w:rPr>
        <w:t>[</w:t>
      </w:r>
      <w:r>
        <w:rPr>
          <w:color w:val="231F20"/>
        </w:rPr>
        <w:t>6</w:t>
      </w:r>
      <w:r>
        <w:rPr>
          <w:rFonts w:hint="eastAsia"/>
          <w:color w:val="231F20"/>
        </w:rPr>
        <w:t>]</w:t>
      </w:r>
      <w:r>
        <w:rPr>
          <w:color w:val="231F20"/>
        </w:rPr>
        <w:t xml:space="preserve"> </w:t>
      </w:r>
      <w:r>
        <w:rPr>
          <w:color w:val="231F20"/>
        </w:rPr>
        <w:t>黄纪嘉，</w:t>
      </w:r>
      <w:r>
        <w:rPr>
          <w:color w:val="231F20"/>
        </w:rPr>
        <w:t xml:space="preserve"> </w:t>
      </w:r>
      <w:r>
        <w:rPr>
          <w:color w:val="231F20"/>
        </w:rPr>
        <w:t>如何在高中英语课堂教学中进行文化导入，</w:t>
      </w:r>
      <w:r>
        <w:rPr>
          <w:color w:val="231F20"/>
        </w:rPr>
        <w:t xml:space="preserve"> 2012.4</w:t>
      </w:r>
    </w:p>
    <w:p w14:paraId="6835301D" w14:textId="77777777" w:rsidR="002702C8" w:rsidRDefault="002702C8">
      <w:pPr>
        <w:ind w:firstLine="420"/>
        <w:rPr>
          <w:color w:val="231F20"/>
        </w:rPr>
      </w:pPr>
    </w:p>
    <w:p w14:paraId="5B83AAC4" w14:textId="77777777" w:rsidR="002702C8" w:rsidRDefault="002702C8"/>
    <w:sectPr w:rsidR="002702C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44D55E"/>
    <w:multiLevelType w:val="singleLevel"/>
    <w:tmpl w:val="5F44D55E"/>
    <w:lvl w:ilvl="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C2333"/>
    <w:rsid w:val="FFFFFF23"/>
    <w:rsid w:val="002702C8"/>
    <w:rsid w:val="002D2C1B"/>
    <w:rsid w:val="006F4244"/>
    <w:rsid w:val="008B7817"/>
    <w:rsid w:val="00C2043B"/>
    <w:rsid w:val="00FC28B2"/>
    <w:rsid w:val="1E9FAD95"/>
    <w:rsid w:val="69FF02A4"/>
    <w:rsid w:val="6DDC2333"/>
    <w:rsid w:val="77BDF639"/>
    <w:rsid w:val="7E5FAB8E"/>
    <w:rsid w:val="7FDE6EFB"/>
    <w:rsid w:val="7FF37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E3E01"/>
  <w15:docId w15:val="{F50D4B4C-E902-D44E-BBF3-DA51E904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rFonts w:ascii="PMingLiU" w:eastAsia="PMingLiU" w:hAnsi="PMingLiU" w:cs="PMingLiU"/>
      <w:szCs w:val="21"/>
      <w:lang w:eastAsia="en-US"/>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qFormat/>
    <w:rPr>
      <w:kern w:val="2"/>
      <w:sz w:val="18"/>
      <w:szCs w:val="18"/>
    </w:rPr>
  </w:style>
  <w:style w:type="character" w:customStyle="1" w:styleId="a5">
    <w:name w:val="页脚 字符"/>
    <w:basedOn w:val="a0"/>
    <w:link w:val="a4"/>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maziqi</dc:creator>
  <cp:lastModifiedBy>Helen</cp:lastModifiedBy>
  <cp:revision>2</cp:revision>
  <dcterms:created xsi:type="dcterms:W3CDTF">2020-09-01T02:21:00Z</dcterms:created>
  <dcterms:modified xsi:type="dcterms:W3CDTF">2020-09-01T02:21:00Z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2052-2.4.0.3944</vt:lpwstr>
  </property>
</Properties>
</file>