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B83" w:rsidRDefault="00D61058">
      <w:pPr>
        <w:spacing w:line="440" w:lineRule="exact"/>
        <w:jc w:val="center"/>
        <w:rPr>
          <w:rFonts w:asciiTheme="majorEastAsia" w:eastAsiaTheme="majorEastAsia" w:hAnsiTheme="majorEastAsia" w:cstheme="majorEastAsia"/>
          <w:b/>
          <w:bCs/>
          <w:snapToGrid w:val="0"/>
          <w:spacing w:val="-6"/>
          <w:kern w:val="0"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bCs/>
          <w:snapToGrid w:val="0"/>
          <w:spacing w:val="-6"/>
          <w:kern w:val="0"/>
          <w:sz w:val="30"/>
          <w:szCs w:val="30"/>
        </w:rPr>
        <w:t>小学高年级思维能力培养的阅读教学实践</w:t>
      </w:r>
    </w:p>
    <w:p w:rsidR="00C56B83" w:rsidRDefault="00D61058">
      <w:pPr>
        <w:spacing w:line="440" w:lineRule="exact"/>
        <w:jc w:val="center"/>
        <w:rPr>
          <w:b/>
          <w:bCs/>
          <w:sz w:val="30"/>
          <w:szCs w:val="30"/>
        </w:rPr>
      </w:pPr>
      <w:r>
        <w:rPr>
          <w:rFonts w:ascii="宋体" w:hAnsi="宋体" w:hint="eastAsia"/>
          <w:i/>
          <w:iCs/>
          <w:sz w:val="24"/>
        </w:rPr>
        <w:t xml:space="preserve"> </w:t>
      </w:r>
      <w:r>
        <w:rPr>
          <w:rFonts w:ascii="宋体" w:hAnsi="宋体"/>
          <w:i/>
          <w:iCs/>
          <w:sz w:val="24"/>
        </w:rPr>
        <w:t xml:space="preserve">                       </w:t>
      </w:r>
      <w:r>
        <w:rPr>
          <w:rFonts w:ascii="宋体" w:hAnsi="宋体" w:hint="eastAsia"/>
          <w:sz w:val="24"/>
        </w:rPr>
        <w:t>——以牛津教材</w:t>
      </w:r>
      <w:r>
        <w:rPr>
          <w:rFonts w:ascii="宋体" w:hAnsi="宋体" w:hint="eastAsia"/>
          <w:sz w:val="24"/>
        </w:rPr>
        <w:t>5A M3U3 A toothless tiger</w:t>
      </w:r>
      <w:r>
        <w:rPr>
          <w:rFonts w:ascii="宋体" w:hAnsi="宋体" w:hint="eastAsia"/>
          <w:sz w:val="24"/>
        </w:rPr>
        <w:t>为例</w:t>
      </w:r>
    </w:p>
    <w:p w:rsidR="00C56B83" w:rsidRDefault="00D61058">
      <w:pPr>
        <w:spacing w:line="44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                                     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</w:t>
      </w:r>
      <w:r>
        <w:rPr>
          <w:rFonts w:hint="eastAsia"/>
          <w:sz w:val="24"/>
        </w:rPr>
        <w:t>上海市</w:t>
      </w:r>
      <w:r>
        <w:rPr>
          <w:rFonts w:hint="eastAsia"/>
          <w:sz w:val="24"/>
        </w:rPr>
        <w:t>徐汇区汇师小学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龚莎莎</w:t>
      </w:r>
      <w:r>
        <w:rPr>
          <w:rFonts w:hint="eastAsia"/>
          <w:sz w:val="24"/>
        </w:rPr>
        <w:t xml:space="preserve">  </w:t>
      </w:r>
    </w:p>
    <w:p w:rsidR="00C56B83" w:rsidRDefault="00D61058">
      <w:pPr>
        <w:tabs>
          <w:tab w:val="left" w:pos="433"/>
        </w:tabs>
        <w:spacing w:line="440" w:lineRule="exact"/>
        <w:rPr>
          <w:rFonts w:ascii="宋体" w:hAnsi="宋体"/>
          <w:sz w:val="24"/>
        </w:rPr>
      </w:pPr>
      <w:r>
        <w:rPr>
          <w:rFonts w:hint="eastAsia"/>
          <w:b/>
          <w:bCs/>
          <w:sz w:val="24"/>
        </w:rPr>
        <w:t>[</w:t>
      </w:r>
      <w:r>
        <w:rPr>
          <w:rFonts w:hint="eastAsia"/>
          <w:b/>
          <w:bCs/>
          <w:sz w:val="24"/>
        </w:rPr>
        <w:t>摘</w:t>
      </w:r>
      <w:r>
        <w:rPr>
          <w:rFonts w:hint="eastAsia"/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要</w:t>
      </w:r>
      <w:r>
        <w:rPr>
          <w:rFonts w:hint="eastAsia"/>
          <w:b/>
          <w:bCs/>
          <w:sz w:val="24"/>
        </w:rPr>
        <w:t>]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阅</w:t>
      </w:r>
      <w:r>
        <w:rPr>
          <w:rFonts w:hint="eastAsia"/>
          <w:sz w:val="24"/>
        </w:rPr>
        <w:t>读对提升中小学英语语言能力、发展思维品质、塑造文化品格，具有举足轻重的作用。</w:t>
      </w:r>
      <w:r>
        <w:rPr>
          <w:rFonts w:hint="eastAsia"/>
          <w:sz w:val="24"/>
        </w:rPr>
        <w:t>本文聚焦</w:t>
      </w:r>
      <w:r>
        <w:rPr>
          <w:rFonts w:hint="eastAsia"/>
          <w:sz w:val="24"/>
        </w:rPr>
        <w:t>小学高年级阅读教学中教学目标</w:t>
      </w:r>
      <w:r>
        <w:rPr>
          <w:rFonts w:hint="eastAsia"/>
          <w:sz w:val="24"/>
        </w:rPr>
        <w:t>的设定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教学活动</w:t>
      </w:r>
      <w:r>
        <w:rPr>
          <w:rFonts w:hint="eastAsia"/>
          <w:sz w:val="24"/>
        </w:rPr>
        <w:t>的推进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多元评价</w:t>
      </w:r>
      <w:r>
        <w:rPr>
          <w:rFonts w:hint="eastAsia"/>
          <w:sz w:val="24"/>
        </w:rPr>
        <w:t>的开展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关注学生思维的</w:t>
      </w:r>
      <w:r>
        <w:rPr>
          <w:rFonts w:ascii="宋体" w:hAnsi="宋体"/>
          <w:sz w:val="24"/>
        </w:rPr>
        <w:t>逻辑性、批判性和创新性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探讨教学实践中</w:t>
      </w:r>
      <w:r>
        <w:rPr>
          <w:rFonts w:ascii="宋体" w:hAnsi="宋体" w:hint="eastAsia"/>
          <w:sz w:val="24"/>
        </w:rPr>
        <w:t>思维能力</w:t>
      </w:r>
      <w:r>
        <w:rPr>
          <w:rFonts w:ascii="宋体" w:hAnsi="宋体" w:hint="eastAsia"/>
          <w:sz w:val="24"/>
        </w:rPr>
        <w:t>培养</w:t>
      </w:r>
      <w:r>
        <w:rPr>
          <w:rFonts w:ascii="宋体" w:hAnsi="宋体" w:hint="eastAsia"/>
          <w:sz w:val="24"/>
        </w:rPr>
        <w:t>的有效途径</w:t>
      </w:r>
      <w:r>
        <w:rPr>
          <w:rFonts w:ascii="宋体" w:hAnsi="宋体" w:hint="eastAsia"/>
          <w:sz w:val="24"/>
        </w:rPr>
        <w:t>。</w:t>
      </w:r>
    </w:p>
    <w:p w:rsidR="00C56B83" w:rsidRDefault="00D61058">
      <w:pPr>
        <w:spacing w:line="440" w:lineRule="exact"/>
        <w:rPr>
          <w:sz w:val="24"/>
        </w:rPr>
      </w:pPr>
      <w:r>
        <w:rPr>
          <w:rFonts w:hint="eastAsia"/>
          <w:b/>
          <w:bCs/>
          <w:sz w:val="24"/>
        </w:rPr>
        <w:t>[</w:t>
      </w:r>
      <w:r>
        <w:rPr>
          <w:rFonts w:hint="eastAsia"/>
          <w:b/>
          <w:bCs/>
          <w:sz w:val="24"/>
        </w:rPr>
        <w:t>关键词</w:t>
      </w:r>
      <w:r>
        <w:rPr>
          <w:rFonts w:hint="eastAsia"/>
          <w:b/>
          <w:bCs/>
          <w:sz w:val="24"/>
        </w:rPr>
        <w:t>]</w:t>
      </w:r>
      <w:r>
        <w:rPr>
          <w:sz w:val="24"/>
        </w:rPr>
        <w:t xml:space="preserve"> </w:t>
      </w:r>
      <w:r>
        <w:rPr>
          <w:rFonts w:hint="eastAsia"/>
          <w:sz w:val="24"/>
        </w:rPr>
        <w:t>阅读教学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思维品质</w:t>
      </w:r>
      <w:r>
        <w:rPr>
          <w:rFonts w:hint="eastAsia"/>
          <w:sz w:val="24"/>
        </w:rPr>
        <w:t xml:space="preserve"> </w:t>
      </w:r>
      <w:r>
        <w:rPr>
          <w:rFonts w:ascii="宋体" w:hAnsi="宋体"/>
          <w:sz w:val="24"/>
        </w:rPr>
        <w:t>逻辑性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批判性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创新性</w:t>
      </w: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一、研究背景</w:t>
      </w:r>
    </w:p>
    <w:p w:rsidR="00C56B83" w:rsidRDefault="00D61058">
      <w:pPr>
        <w:tabs>
          <w:tab w:val="left" w:pos="433"/>
        </w:tabs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英语学科的核心素养包含语言能力、学习能力、思维品质和文化意识。《义务教育英语课程标准（</w:t>
      </w:r>
      <w:r>
        <w:rPr>
          <w:rFonts w:ascii="宋体" w:hAnsi="宋体" w:hint="eastAsia"/>
          <w:sz w:val="24"/>
        </w:rPr>
        <w:t>2011</w:t>
      </w:r>
      <w:r>
        <w:rPr>
          <w:rFonts w:ascii="宋体" w:hAnsi="宋体" w:hint="eastAsia"/>
          <w:sz w:val="24"/>
        </w:rPr>
        <w:t>年版）》提出：“语言既是交流的工具，也是思维的工具。”语言是思维发展的基础，而思维则是人的内部语言。阅读教学中资源丰富的语言材料和灵活多样的教学方式，能</w:t>
      </w:r>
      <w:r>
        <w:rPr>
          <w:rFonts w:ascii="宋体" w:hAnsi="宋体" w:hint="eastAsia"/>
          <w:bCs/>
          <w:iCs/>
          <w:sz w:val="24"/>
        </w:rPr>
        <w:t>帮助学生“</w:t>
      </w:r>
      <w:r>
        <w:rPr>
          <w:rFonts w:ascii="宋体" w:hAnsi="宋体" w:hint="eastAsia"/>
          <w:sz w:val="24"/>
        </w:rPr>
        <w:t>提高兴趣、积累语言；培养语感、积累经验；提高想象、概括、归纳综合、逻辑推理、理解记忆力等综合能力”。</w:t>
      </w:r>
      <w:r>
        <w:rPr>
          <w:rFonts w:hint="eastAsia"/>
          <w:sz w:val="24"/>
        </w:rPr>
        <w:t>阅读对提升中小学英语语言能力，发展他们的思维品质、塑造良好的文化品格、促进他们学习能力的全面发展，具有举足轻重的作用。</w:t>
      </w:r>
    </w:p>
    <w:p w:rsidR="00C56B83" w:rsidRDefault="00D61058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hint="eastAsia"/>
          <w:sz w:val="24"/>
        </w:rPr>
        <w:t>在施嘉平老师的</w:t>
      </w:r>
      <w:r>
        <w:rPr>
          <w:rFonts w:asciiTheme="minorEastAsia" w:hAnsiTheme="minorEastAsia" w:cstheme="minorEastAsia" w:hint="eastAsia"/>
          <w:sz w:val="24"/>
        </w:rPr>
        <w:t>《阅读教学的设计与实践》行动研究的启发下，笔者聚焦“阅读教学”和“思维品质”，</w:t>
      </w:r>
      <w:r>
        <w:rPr>
          <w:rFonts w:ascii="宋体" w:hAnsi="宋体" w:hint="eastAsia"/>
          <w:sz w:val="24"/>
        </w:rPr>
        <w:t>开展了关注小学高年级思维能力培养的阅读教学实践。</w:t>
      </w: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二、概念界定</w:t>
      </w:r>
    </w:p>
    <w:p w:rsidR="00C56B83" w:rsidRDefault="00D61058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《普通高中英语课程标准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2017 </w:t>
      </w:r>
      <w:r>
        <w:rPr>
          <w:rFonts w:ascii="宋体" w:hAnsi="宋体" w:hint="eastAsia"/>
          <w:sz w:val="24"/>
        </w:rPr>
        <w:t>年版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》将思维品质界定为</w:t>
      </w:r>
      <w:r>
        <w:rPr>
          <w:rFonts w:ascii="宋体" w:hAnsi="宋体" w:hint="eastAsia"/>
          <w:sz w:val="24"/>
        </w:rPr>
        <w:t xml:space="preserve">: </w:t>
      </w:r>
      <w:r>
        <w:rPr>
          <w:rFonts w:ascii="宋体" w:hAnsi="宋体" w:hint="eastAsia"/>
          <w:sz w:val="24"/>
        </w:rPr>
        <w:t>思维品质是思考辨析能力，包括分析、推理、判断、理性表达、用英语进行多元思维等活动。</w:t>
      </w:r>
      <w:r>
        <w:rPr>
          <w:rFonts w:ascii="宋体" w:hAnsi="宋体"/>
          <w:sz w:val="24"/>
        </w:rPr>
        <w:t>它指人的思维的个性特征。在英语学科核心素养中，培养学生的思维品质强调三个方面，即思维的逻辑性</w:t>
      </w:r>
      <w:r>
        <w:rPr>
          <w:rFonts w:ascii="宋体" w:hAnsi="宋体"/>
          <w:sz w:val="24"/>
        </w:rPr>
        <w:t>、批判性和创新性。《中国中小学生英语分级阅读标准（实验稿）》</w:t>
      </w:r>
      <w:r>
        <w:rPr>
          <w:rFonts w:ascii="宋体" w:hAnsi="宋体" w:hint="eastAsia"/>
          <w:sz w:val="24"/>
        </w:rPr>
        <w:t>指</w:t>
      </w:r>
      <w:r>
        <w:rPr>
          <w:rFonts w:ascii="宋体" w:hAnsi="宋体"/>
          <w:sz w:val="24"/>
        </w:rPr>
        <w:t>出中小学生英语阅读素养发展的目标</w:t>
      </w:r>
      <w:r>
        <w:rPr>
          <w:rFonts w:ascii="宋体" w:hAnsi="宋体" w:hint="eastAsia"/>
          <w:sz w:val="24"/>
        </w:rPr>
        <w:t>包含“阅读能力”和“阅读品格”两大要素。</w:t>
      </w:r>
      <w:r>
        <w:rPr>
          <w:rFonts w:ascii="宋体" w:hAnsi="宋体"/>
          <w:sz w:val="24"/>
        </w:rPr>
        <w:t>阅读理解</w:t>
      </w:r>
      <w:r>
        <w:rPr>
          <w:rFonts w:ascii="宋体" w:hAnsi="宋体" w:hint="eastAsia"/>
          <w:sz w:val="24"/>
        </w:rPr>
        <w:t>是“阅读能力”的核心，它包含信息提取、</w:t>
      </w:r>
      <w:r>
        <w:rPr>
          <w:rFonts w:ascii="宋体" w:hAnsi="宋体"/>
          <w:sz w:val="24"/>
        </w:rPr>
        <w:t>策略运用和多元思维三个部分</w:t>
      </w:r>
      <w:r>
        <w:rPr>
          <w:rFonts w:ascii="宋体" w:hAnsi="宋体" w:hint="eastAsia"/>
          <w:sz w:val="24"/>
        </w:rPr>
        <w:t>。多元思维是阅读素养的重要组成部分。</w:t>
      </w: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三、教学实践</w:t>
      </w:r>
    </w:p>
    <w:p w:rsidR="00C56B83" w:rsidRDefault="00D61058">
      <w:pPr>
        <w:spacing w:line="440" w:lineRule="exact"/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牛津教材（上海版）</w:t>
      </w:r>
      <w:r>
        <w:rPr>
          <w:rFonts w:hint="eastAsia"/>
          <w:sz w:val="24"/>
        </w:rPr>
        <w:t>Read</w:t>
      </w:r>
      <w:r>
        <w:rPr>
          <w:sz w:val="24"/>
        </w:rPr>
        <w:t xml:space="preserve"> </w:t>
      </w:r>
      <w:r>
        <w:rPr>
          <w:rFonts w:hint="eastAsia"/>
          <w:sz w:val="24"/>
        </w:rPr>
        <w:t>a</w:t>
      </w:r>
      <w:r>
        <w:rPr>
          <w:sz w:val="24"/>
        </w:rPr>
        <w:t xml:space="preserve"> story</w:t>
      </w:r>
      <w:r>
        <w:rPr>
          <w:rFonts w:hint="eastAsia"/>
          <w:sz w:val="24"/>
        </w:rPr>
        <w:t>板块复现单元语言结构、巩固单元语用输出，是极佳的阅读素材。笔者开展了五年级阅读课的教学实践，</w:t>
      </w:r>
      <w:r>
        <w:rPr>
          <w:rFonts w:ascii="宋体" w:hAnsi="宋体" w:hint="eastAsia"/>
          <w:sz w:val="24"/>
        </w:rPr>
        <w:t>通过观察、比较、分析、推断、归纳、辨识、评价、创新等思维方式，帮助学生提取信息、进行策略运用，形成多元思维。</w:t>
      </w:r>
      <w:r>
        <w:rPr>
          <w:rFonts w:hint="eastAsia"/>
          <w:sz w:val="24"/>
        </w:rPr>
        <w:t>现以</w:t>
      </w:r>
      <w:r>
        <w:rPr>
          <w:rFonts w:hint="eastAsia"/>
          <w:sz w:val="24"/>
        </w:rPr>
        <w:t>5A M</w:t>
      </w:r>
      <w:r>
        <w:rPr>
          <w:rFonts w:hint="eastAsia"/>
          <w:sz w:val="24"/>
        </w:rPr>
        <w:t>3U3</w:t>
      </w:r>
      <w:r>
        <w:rPr>
          <w:sz w:val="24"/>
        </w:rPr>
        <w:t xml:space="preserve"> </w:t>
      </w:r>
      <w:r>
        <w:rPr>
          <w:rFonts w:hint="eastAsia"/>
          <w:sz w:val="24"/>
        </w:rPr>
        <w:t>P</w:t>
      </w:r>
      <w:r>
        <w:rPr>
          <w:sz w:val="24"/>
        </w:rPr>
        <w:t>eriod 3</w:t>
      </w:r>
      <w:r>
        <w:rPr>
          <w:rFonts w:hint="eastAsia"/>
          <w:sz w:val="24"/>
        </w:rPr>
        <w:t xml:space="preserve"> A toothless tiger</w:t>
      </w:r>
      <w:r>
        <w:rPr>
          <w:rFonts w:hint="eastAsia"/>
          <w:sz w:val="24"/>
        </w:rPr>
        <w:t>一课为例</w:t>
      </w:r>
      <w:r>
        <w:rPr>
          <w:rFonts w:ascii="宋体" w:hAnsi="宋体" w:hint="eastAsia"/>
          <w:sz w:val="24"/>
        </w:rPr>
        <w:t>，探讨如何在</w:t>
      </w:r>
      <w:r>
        <w:rPr>
          <w:rFonts w:hint="eastAsia"/>
          <w:sz w:val="24"/>
        </w:rPr>
        <w:t>教学目标中体现思维能力的培养目标、</w:t>
      </w:r>
      <w:r>
        <w:rPr>
          <w:rFonts w:ascii="宋体" w:hAnsi="宋体" w:hint="eastAsia"/>
          <w:sz w:val="24"/>
        </w:rPr>
        <w:t>在阅读教学中</w:t>
      </w:r>
      <w:r>
        <w:rPr>
          <w:rFonts w:hint="eastAsia"/>
          <w:sz w:val="24"/>
        </w:rPr>
        <w:t>将思维训练和活动推进相结合、通过多元评价提高思维品质的培养效能，多途径</w:t>
      </w:r>
      <w:r>
        <w:rPr>
          <w:rFonts w:ascii="宋体" w:hAnsi="宋体" w:hint="eastAsia"/>
          <w:sz w:val="24"/>
        </w:rPr>
        <w:t>增强思维的逻辑性、</w:t>
      </w:r>
      <w:r>
        <w:rPr>
          <w:rFonts w:hint="eastAsia"/>
          <w:sz w:val="24"/>
        </w:rPr>
        <w:t>深刻性、批判性和创造性。</w:t>
      </w:r>
    </w:p>
    <w:p w:rsidR="00C56B83" w:rsidRDefault="00D61058" w:rsidP="00FE2525">
      <w:pPr>
        <w:spacing w:line="440" w:lineRule="exact"/>
        <w:ind w:firstLineChars="200" w:firstLine="482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1. </w:t>
      </w:r>
      <w:r>
        <w:rPr>
          <w:rFonts w:hint="eastAsia"/>
          <w:b/>
          <w:bCs/>
          <w:sz w:val="24"/>
        </w:rPr>
        <w:t>以教学目标为依据，设定思维品质的培养目标</w:t>
      </w:r>
    </w:p>
    <w:p w:rsidR="00C56B83" w:rsidRDefault="00D61058">
      <w:pPr>
        <w:spacing w:line="4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hint="eastAsia"/>
          <w:sz w:val="24"/>
        </w:rPr>
        <w:lastRenderedPageBreak/>
        <w:t>思维品质的培养体现在教学目标的设定中。《中国中小学生英语分级阅读标准（实验稿）》为我校《五年级学生英语阅读分级目标》</w:t>
      </w:r>
      <w:r>
        <w:rPr>
          <w:rFonts w:ascii="宋体" w:eastAsia="宋体" w:hAnsi="宋体" w:cs="宋体" w:hint="eastAsia"/>
          <w:color w:val="000000"/>
          <w:sz w:val="24"/>
        </w:rPr>
        <w:t>的制定提供了依据。我校学生在阅读理解中思维能力的培养要求</w:t>
      </w:r>
      <w:r>
        <w:rPr>
          <w:rFonts w:ascii="宋体" w:eastAsia="宋体" w:hAnsi="宋体" w:cs="宋体" w:hint="eastAsia"/>
          <w:color w:val="000000"/>
          <w:sz w:val="24"/>
        </w:rPr>
        <w:t>涉及</w:t>
      </w:r>
      <w:r>
        <w:rPr>
          <w:rFonts w:ascii="宋体" w:eastAsia="宋体" w:hAnsi="宋体" w:cs="宋体" w:hint="eastAsia"/>
          <w:color w:val="000000"/>
          <w:sz w:val="24"/>
        </w:rPr>
        <w:t>这些方面：能够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识别</w:t>
      </w:r>
      <w:r>
        <w:rPr>
          <w:rFonts w:ascii="宋体" w:eastAsia="宋体" w:hAnsi="宋体" w:cs="宋体" w:hint="eastAsia"/>
          <w:color w:val="000000"/>
          <w:sz w:val="24"/>
        </w:rPr>
        <w:t>作者想表达的意图，能够通过人物言行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推断</w:t>
      </w:r>
      <w:r>
        <w:rPr>
          <w:rFonts w:ascii="宋体" w:eastAsia="宋体" w:hAnsi="宋体" w:cs="宋体" w:hint="eastAsia"/>
          <w:color w:val="000000"/>
          <w:sz w:val="24"/>
        </w:rPr>
        <w:t>人物的性格特点，能够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推断</w:t>
      </w:r>
      <w:r>
        <w:rPr>
          <w:rFonts w:ascii="宋体" w:eastAsia="宋体" w:hAnsi="宋体" w:cs="宋体" w:hint="eastAsia"/>
          <w:color w:val="000000"/>
          <w:sz w:val="24"/>
        </w:rPr>
        <w:t>读物中的因果关系。能够对文本中的信息进行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分类</w:t>
      </w:r>
      <w:r>
        <w:rPr>
          <w:rFonts w:ascii="宋体" w:eastAsia="宋体" w:hAnsi="宋体" w:cs="宋体" w:hint="eastAsia"/>
          <w:color w:val="000000"/>
          <w:sz w:val="24"/>
        </w:rPr>
        <w:t>和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对比</w:t>
      </w:r>
      <w:r>
        <w:rPr>
          <w:rFonts w:ascii="宋体" w:eastAsia="宋体" w:hAnsi="宋体" w:cs="宋体" w:hint="eastAsia"/>
          <w:color w:val="000000"/>
          <w:sz w:val="24"/>
        </w:rPr>
        <w:t>,</w:t>
      </w:r>
      <w:r>
        <w:rPr>
          <w:rFonts w:ascii="宋体" w:eastAsia="宋体" w:hAnsi="宋体" w:cs="宋体" w:hint="eastAsia"/>
          <w:color w:val="000000"/>
          <w:sz w:val="24"/>
        </w:rPr>
        <w:t>能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识别</w:t>
      </w:r>
      <w:r>
        <w:rPr>
          <w:rFonts w:ascii="宋体" w:eastAsia="宋体" w:hAnsi="宋体" w:cs="宋体" w:hint="eastAsia"/>
          <w:color w:val="000000"/>
          <w:sz w:val="24"/>
        </w:rPr>
        <w:t>并表达出文本的主要意思和作者的意图。能够对读物进行多元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理解</w:t>
      </w:r>
      <w:r>
        <w:rPr>
          <w:rFonts w:ascii="宋体" w:eastAsia="宋体" w:hAnsi="宋体" w:cs="宋体" w:hint="eastAsia"/>
          <w:color w:val="000000"/>
          <w:sz w:val="24"/>
        </w:rPr>
        <w:t>，并能结合文本信息和自己的经验作出</w:t>
      </w:r>
      <w:r>
        <w:rPr>
          <w:rFonts w:ascii="宋体" w:eastAsia="宋体" w:hAnsi="宋体" w:cs="宋体" w:hint="eastAsia"/>
          <w:color w:val="000000"/>
          <w:sz w:val="24"/>
          <w:em w:val="dot"/>
        </w:rPr>
        <w:t>评论</w:t>
      </w:r>
      <w:r>
        <w:rPr>
          <w:rFonts w:ascii="宋体" w:eastAsia="宋体" w:hAnsi="宋体" w:cs="宋体" w:hint="eastAsia"/>
          <w:color w:val="000000"/>
          <w:sz w:val="24"/>
        </w:rPr>
        <w:t>。</w:t>
      </w:r>
      <w:r>
        <w:rPr>
          <w:rFonts w:hint="eastAsia"/>
          <w:sz w:val="24"/>
        </w:rPr>
        <w:t>本课中这些教学目标的设定关注了思维品质的培养：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>1. To</w:t>
      </w:r>
      <w:r>
        <w:rPr>
          <w:b/>
          <w:bCs/>
          <w:sz w:val="24"/>
        </w:rPr>
        <w:t xml:space="preserve"> activate</w:t>
      </w:r>
      <w:r>
        <w:rPr>
          <w:sz w:val="24"/>
        </w:rPr>
        <w:t xml:space="preserve"> students’ prior knowledge by describing an animal. 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 xml:space="preserve">2. To pick out information and </w:t>
      </w:r>
      <w:r>
        <w:rPr>
          <w:b/>
          <w:bCs/>
          <w:sz w:val="24"/>
        </w:rPr>
        <w:t>classify</w:t>
      </w:r>
      <w:r>
        <w:rPr>
          <w:sz w:val="24"/>
        </w:rPr>
        <w:t xml:space="preserve"> </w:t>
      </w:r>
      <w:r>
        <w:rPr>
          <w:rFonts w:hint="eastAsia"/>
          <w:sz w:val="24"/>
        </w:rPr>
        <w:t>the</w:t>
      </w:r>
      <w:r>
        <w:rPr>
          <w:sz w:val="24"/>
        </w:rPr>
        <w:t xml:space="preserve"> information </w:t>
      </w:r>
      <w:r>
        <w:rPr>
          <w:sz w:val="24"/>
        </w:rPr>
        <w:t xml:space="preserve">into two aspects. 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 xml:space="preserve">3. To </w:t>
      </w:r>
      <w:r>
        <w:rPr>
          <w:b/>
          <w:bCs/>
          <w:sz w:val="24"/>
        </w:rPr>
        <w:t>retell</w:t>
      </w:r>
      <w:r>
        <w:rPr>
          <w:sz w:val="24"/>
        </w:rPr>
        <w:t xml:space="preserve"> the story logically </w:t>
      </w:r>
      <w:r>
        <w:rPr>
          <w:rFonts w:hint="eastAsia"/>
          <w:sz w:val="24"/>
        </w:rPr>
        <w:t>with</w:t>
      </w:r>
      <w:r>
        <w:rPr>
          <w:sz w:val="24"/>
        </w:rPr>
        <w:t xml:space="preserve"> the help of the story map.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 xml:space="preserve">4. To </w:t>
      </w:r>
      <w:r>
        <w:rPr>
          <w:rFonts w:hint="eastAsia"/>
          <w:b/>
          <w:bCs/>
          <w:sz w:val="24"/>
        </w:rPr>
        <w:t>comment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on</w:t>
      </w:r>
      <w:r>
        <w:rPr>
          <w:sz w:val="24"/>
        </w:rPr>
        <w:t xml:space="preserve"> the </w:t>
      </w:r>
      <w:r>
        <w:rPr>
          <w:rFonts w:hint="eastAsia"/>
          <w:sz w:val="24"/>
        </w:rPr>
        <w:t>story</w:t>
      </w:r>
      <w:r>
        <w:rPr>
          <w:sz w:val="24"/>
        </w:rPr>
        <w:t xml:space="preserve"> reasonably.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 xml:space="preserve">5. To </w:t>
      </w:r>
      <w:r>
        <w:rPr>
          <w:b/>
          <w:bCs/>
          <w:sz w:val="24"/>
        </w:rPr>
        <w:t>make</w:t>
      </w:r>
      <w:r>
        <w:rPr>
          <w:sz w:val="24"/>
        </w:rPr>
        <w:t xml:space="preserve"> a new story creatively.</w:t>
      </w:r>
    </w:p>
    <w:p w:rsidR="00C56B83" w:rsidRDefault="00D61058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目标</w:t>
      </w:r>
      <w:r>
        <w:rPr>
          <w:rFonts w:ascii="宋体" w:eastAsia="宋体" w:hAnsi="宋体" w:cs="宋体" w:hint="eastAsia"/>
          <w:color w:val="000000"/>
          <w:sz w:val="24"/>
        </w:rPr>
        <w:t>1</w:t>
      </w:r>
      <w:r>
        <w:rPr>
          <w:rFonts w:ascii="宋体" w:eastAsia="宋体" w:hAnsi="宋体" w:cs="宋体" w:hint="eastAsia"/>
          <w:color w:val="000000"/>
          <w:sz w:val="24"/>
        </w:rPr>
        <w:t>激发学生</w:t>
      </w:r>
      <w:r>
        <w:rPr>
          <w:rFonts w:ascii="宋体" w:hAnsi="宋体" w:hint="eastAsia"/>
          <w:sz w:val="24"/>
        </w:rPr>
        <w:t>探索事物的内部本质联系。</w:t>
      </w:r>
      <w:r>
        <w:rPr>
          <w:rFonts w:ascii="宋体" w:eastAsia="宋体" w:hAnsi="宋体" w:cs="宋体" w:hint="eastAsia"/>
          <w:color w:val="000000"/>
          <w:sz w:val="24"/>
        </w:rPr>
        <w:t>目标</w:t>
      </w:r>
      <w:r>
        <w:rPr>
          <w:rFonts w:ascii="宋体" w:eastAsia="宋体" w:hAnsi="宋体" w:cs="宋体" w:hint="eastAsia"/>
          <w:color w:val="000000"/>
          <w:sz w:val="24"/>
        </w:rPr>
        <w:t>2</w:t>
      </w:r>
      <w:r>
        <w:rPr>
          <w:rFonts w:ascii="宋体" w:eastAsia="宋体" w:hAnsi="宋体" w:cs="宋体" w:hint="eastAsia"/>
          <w:color w:val="000000"/>
          <w:sz w:val="24"/>
        </w:rPr>
        <w:t>要求学生提取信息，进行分类、辨析，侧重培养学生</w:t>
      </w:r>
      <w:r>
        <w:rPr>
          <w:rFonts w:ascii="宋体" w:hAnsi="宋体" w:hint="eastAsia"/>
          <w:sz w:val="24"/>
        </w:rPr>
        <w:t>的逻辑性思维能力。</w:t>
      </w:r>
      <w:r>
        <w:rPr>
          <w:rFonts w:ascii="宋体" w:eastAsia="宋体" w:hAnsi="宋体" w:cs="宋体" w:hint="eastAsia"/>
          <w:color w:val="000000"/>
          <w:sz w:val="24"/>
        </w:rPr>
        <w:t>目标</w:t>
      </w:r>
      <w:r>
        <w:rPr>
          <w:rFonts w:ascii="宋体" w:eastAsia="宋体" w:hAnsi="宋体" w:cs="宋体" w:hint="eastAsia"/>
          <w:color w:val="000000"/>
          <w:sz w:val="24"/>
        </w:rPr>
        <w:t>3</w:t>
      </w:r>
      <w:r>
        <w:rPr>
          <w:rFonts w:ascii="宋体" w:eastAsia="宋体" w:hAnsi="宋体" w:cs="宋体" w:hint="eastAsia"/>
          <w:color w:val="000000"/>
          <w:sz w:val="24"/>
        </w:rPr>
        <w:t>要求学生能够有逻辑地复述故事。在深化逻辑性思维的基础上，提升思维的深刻性。目标</w:t>
      </w:r>
      <w:r>
        <w:rPr>
          <w:rFonts w:ascii="宋体" w:eastAsia="宋体" w:hAnsi="宋体" w:cs="宋体" w:hint="eastAsia"/>
          <w:color w:val="000000"/>
          <w:sz w:val="24"/>
        </w:rPr>
        <w:t>4</w:t>
      </w:r>
      <w:r>
        <w:rPr>
          <w:rFonts w:ascii="宋体" w:eastAsia="宋体" w:hAnsi="宋体" w:cs="宋体" w:hint="eastAsia"/>
          <w:color w:val="000000"/>
          <w:sz w:val="24"/>
        </w:rPr>
        <w:t>要求学生对故事进行评判。学生在价值冲突中识别观点，形成批判性思维能力。目标</w:t>
      </w:r>
      <w:r>
        <w:rPr>
          <w:rFonts w:ascii="宋体" w:eastAsia="宋体" w:hAnsi="宋体" w:cs="宋体" w:hint="eastAsia"/>
          <w:color w:val="000000"/>
          <w:sz w:val="24"/>
        </w:rPr>
        <w:t>5</w:t>
      </w:r>
      <w:r>
        <w:rPr>
          <w:rFonts w:ascii="宋体" w:eastAsia="宋体" w:hAnsi="宋体" w:cs="宋体" w:hint="eastAsia"/>
          <w:color w:val="000000"/>
          <w:sz w:val="24"/>
        </w:rPr>
        <w:t>要求学生通过深挖问题、激发想象、形成观点、创编文本，提升思维能力的创造性。</w:t>
      </w:r>
    </w:p>
    <w:p w:rsidR="00C56B83" w:rsidRDefault="00D61058" w:rsidP="00FE2525">
      <w:pPr>
        <w:spacing w:line="440" w:lineRule="exact"/>
        <w:ind w:firstLineChars="200" w:firstLine="482"/>
        <w:rPr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2</w:t>
      </w:r>
      <w:r>
        <w:rPr>
          <w:rFonts w:asciiTheme="minorEastAsia" w:hAnsiTheme="minorEastAsia" w:hint="eastAsia"/>
          <w:b/>
          <w:bCs/>
          <w:sz w:val="24"/>
        </w:rPr>
        <w:t xml:space="preserve">. </w:t>
      </w:r>
      <w:r>
        <w:rPr>
          <w:rFonts w:hint="eastAsia"/>
          <w:b/>
          <w:bCs/>
          <w:sz w:val="24"/>
        </w:rPr>
        <w:t>以教学活动为载体，聚焦思维品质的培养策略</w:t>
      </w:r>
    </w:p>
    <w:p w:rsidR="00C56B83" w:rsidRDefault="00D61058">
      <w:pPr>
        <w:spacing w:line="440" w:lineRule="exact"/>
        <w:ind w:firstLineChars="200" w:firstLine="480"/>
        <w:jc w:val="left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在与教学目标相匹配的教学活动中，笔者设计了相应的思维训练。教学活动推进的过程即学生各个维度</w:t>
      </w:r>
      <w:r>
        <w:rPr>
          <w:rFonts w:ascii="宋体" w:hAnsi="宋体" w:hint="eastAsia"/>
          <w:sz w:val="24"/>
        </w:rPr>
        <w:t>思维品质的发展过程。</w:t>
      </w: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t>2-1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cs="宋体" w:hint="eastAsia"/>
          <w:b/>
          <w:bCs/>
          <w:sz w:val="24"/>
        </w:rPr>
        <w:t>观察图文、分析比较，强化思维品质的逻辑性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思维的逻辑性主要表现为思维的规则，涉及概念、判断和推理等心智活动。我们可以通过图文示范，引导学生运用观察分析、比较推断等方式激活旧知，使新知与旧知产生关联，便于学生发现事物的内部本质联系。</w:t>
      </w:r>
    </w:p>
    <w:p w:rsidR="00C56B83" w:rsidRDefault="00D61058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group id="_x0000_s1026" style="position:absolute;left:0;text-align:left;margin-left:53.65pt;margin-top:4.3pt;width:5in;height:190.5pt;z-index:251661312" coordorigin="2153,12226" coordsize="7200,38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93;top:12243;width:2143;height:1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">
              <v:imagedata r:id="rId8" o:title="" croptop="5900f" cropbottom="20019f" cropleft="26066f" cropright="14455f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2" o:spid="_x0000_s1028" type="#_x0000_t32" style="position:absolute;left:7571;top:13902;width:16;height:553;flip:x" o:connectortype="straight" strokecolor="#7030a0" strokeweight="4.5pt">
              <v:stroke endarrow="open" joinstyle="miter"/>
            </v:shape>
            <v:shape id="图片 12" o:spid="_x0000_s1029" type="#_x0000_t75" style="position:absolute;left:6248;top:14571;width:3105;height: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">
              <v:imagedata r:id="rId9" o:title="" croptop="8295f"/>
            </v:shape>
            <v:shape id="直接箭头连接符 17" o:spid="_x0000_s1030" type="#_x0000_t32" style="position:absolute;left:4986;top:13021;width:546;height: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" strokecolor="#5b9bd5" strokeweight="4.5pt">
              <v:stroke endarrow="open" joinstyle="miter"/>
            </v:shape>
            <v:shape id="直接箭头连接符 14" o:spid="_x0000_s1031" type="#_x0000_t32" style="position:absolute;left:4846;top:14906;width:546;height: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" strokecolor="#5b9bd5" strokeweight="4.5pt">
              <v:stroke endarrow="open" joinstyle="miter"/>
            </v:shape>
            <v:shape id="图片 1" o:spid="_x0000_s1032" type="#_x0000_t75" style="position:absolute;left:2153;top:14420;width:2326;height: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">
              <v:imagedata r:id="rId10" o:title="" croptop="22860f" cropbottom="14936f" cropleft="35325f" cropright="11428f"/>
            </v:shape>
            <v:group id="_x0000_s1033" style="position:absolute;left:6097;top:12226;width:2994;height:1468" coordorigin="6580,1230" coordsize="2990,1753">
              <v:shape id="图片 22" o:spid="_x0000_s1034" type="#_x0000_t75" style="position:absolute;left:6580;top:1230;width:2990;height: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">
                <v:imagedata r:id="rId11" o:title="" croptop="6807f" cropbottom="11211f" cropleft="9463f" cropright="10490f"/>
              </v:shape>
              <v:oval id="_x0000_s1035" style="position:absolute;left:7670;top:2000;width:870;height:420" fillcolor="#97ab33" strokecolor="#97ab33">
                <v:fill color2="fill darken(118)" recolor="t" rotate="t" method="linear sigma" focus="100%" type="gradient"/>
              </v:oval>
            </v:group>
          </v:group>
        </w:pict>
      </w:r>
      <w:r>
        <w:rPr>
          <w:rFonts w:ascii="宋体" w:hAnsi="宋体" w:hint="eastAsia"/>
          <w:sz w:val="24"/>
        </w:rPr>
        <w:t>【例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】</w:t>
      </w:r>
    </w:p>
    <w:p w:rsidR="00C56B83" w:rsidRDefault="00C56B83">
      <w:pPr>
        <w:spacing w:line="360" w:lineRule="auto"/>
        <w:ind w:firstLine="480"/>
        <w:rPr>
          <w:rFonts w:ascii="宋体" w:hAnsi="宋体"/>
          <w:sz w:val="24"/>
        </w:rPr>
      </w:pPr>
    </w:p>
    <w:p w:rsidR="00C56B83" w:rsidRDefault="00D61058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     </w:t>
      </w:r>
    </w:p>
    <w:p w:rsidR="00C56B83" w:rsidRDefault="00C56B8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360" w:lineRule="auto"/>
        <w:ind w:firstLine="480"/>
        <w:rPr>
          <w:rFonts w:ascii="宋体" w:hAnsi="宋体"/>
          <w:sz w:val="24"/>
        </w:rPr>
      </w:pPr>
    </w:p>
    <w:p w:rsidR="00C56B83" w:rsidRDefault="00C56B83">
      <w:pPr>
        <w:spacing w:line="360" w:lineRule="auto"/>
        <w:ind w:firstLine="480"/>
        <w:rPr>
          <w:rFonts w:ascii="宋体" w:hAnsi="宋体"/>
          <w:sz w:val="24"/>
        </w:rPr>
      </w:pPr>
    </w:p>
    <w:p w:rsidR="00C56B83" w:rsidRDefault="00C56B83">
      <w:pPr>
        <w:spacing w:line="360" w:lineRule="auto"/>
        <w:rPr>
          <w:rFonts w:ascii="宋体" w:hAnsi="宋体"/>
          <w:sz w:val="24"/>
        </w:rPr>
      </w:pPr>
    </w:p>
    <w:p w:rsidR="00C56B83" w:rsidRDefault="00D61058">
      <w:pPr>
        <w:spacing w:line="440" w:lineRule="exact"/>
        <w:ind w:firstLineChars="200" w:firstLine="480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sz w:val="24"/>
        </w:rPr>
        <w:lastRenderedPageBreak/>
        <w:t>在运用思维导图激发旧知的环节中，笔者通过猜谜的方式，引出小动物们的特征，让学生复现语段</w:t>
      </w:r>
      <w:r>
        <w:rPr>
          <w:rFonts w:hint="eastAsia"/>
          <w:sz w:val="24"/>
        </w:rPr>
        <w:t>It is... It has... It can... It likes...</w:t>
      </w:r>
      <w:r>
        <w:rPr>
          <w:sz w:val="24"/>
        </w:rPr>
        <w:t xml:space="preserve"> </w:t>
      </w:r>
      <w:r>
        <w:rPr>
          <w:rFonts w:ascii="宋体" w:hAnsi="宋体" w:hint="eastAsia"/>
          <w:sz w:val="24"/>
        </w:rPr>
        <w:t>随后，在思维导图的引导下，学生盘活旧知。在对老虎进行描述中，进行发散思维，联系到老虎</w:t>
      </w:r>
      <w:r>
        <w:rPr>
          <w:rFonts w:ascii="宋体" w:hAnsi="宋体" w:hint="eastAsia"/>
          <w:sz w:val="24"/>
        </w:rPr>
        <w:t>的特征，如</w:t>
      </w:r>
      <w:r>
        <w:rPr>
          <w:rFonts w:hint="eastAsia"/>
          <w:sz w:val="24"/>
        </w:rPr>
        <w:t>I</w:t>
      </w:r>
      <w:r>
        <w:rPr>
          <w:sz w:val="24"/>
        </w:rPr>
        <w:t>t’s the king of the forest. It’s very strong. It can run fast. /…</w:t>
      </w:r>
      <w:r>
        <w:rPr>
          <w:rFonts w:ascii="宋体" w:hAnsi="宋体" w:hint="eastAsia"/>
          <w:sz w:val="24"/>
        </w:rPr>
        <w:t>学生们就会从颜色、身体特征、喜好、本领等方面进行语用输出。最后，在掌握老虎特征的基础上，引导学生进行文本的整体输出。文本示范，突显连贯性和整体性，将新旧知识无痕过渡，也符合由浅入深、由易到难、由已知到未知、循序渐进的教学规律。</w:t>
      </w:r>
      <w:r>
        <w:rPr>
          <w:rFonts w:ascii="宋体" w:hAnsi="宋体" w:hint="eastAsia"/>
          <w:bCs/>
          <w:iCs/>
          <w:sz w:val="24"/>
        </w:rPr>
        <w:t>思维导图可以将学生的思考过程可视化，形成积极思维，构建语言框架，辅助学生的语用输出。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bCs/>
          <w:iCs/>
          <w:sz w:val="24"/>
        </w:rPr>
        <w:t>这样的思维导图在</w:t>
      </w:r>
      <w:r>
        <w:rPr>
          <w:rFonts w:ascii="宋体" w:hAnsi="宋体" w:hint="eastAsia"/>
          <w:sz w:val="24"/>
        </w:rPr>
        <w:t>课前可以用于预设阅读材料、在课中可以用作厘清事件的发展、在课后可以进一步完整故事、进行思维训练。</w:t>
      </w:r>
      <w:r>
        <w:rPr>
          <w:rFonts w:ascii="宋体" w:hAnsi="宋体"/>
          <w:sz w:val="24"/>
        </w:rPr>
        <w:t xml:space="preserve"> </w:t>
      </w: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-</w:t>
      </w: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ascii="宋体" w:hAnsi="宋体" w:cs="宋体" w:hint="eastAsia"/>
          <w:b/>
          <w:bCs/>
          <w:sz w:val="24"/>
        </w:rPr>
        <w:t>聚焦冲突、对比感悟，发展思维品质的深刻性</w:t>
      </w:r>
    </w:p>
    <w:p w:rsidR="00C56B83" w:rsidRDefault="00D61058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思维品质的深刻性是指思维活动的抽象程度和逻辑水平，涉及思维活动的广度、深度和难度。</w:t>
      </w:r>
      <w:r>
        <w:rPr>
          <w:rFonts w:ascii="宋体" w:hAnsi="宋体" w:hint="eastAsia"/>
          <w:color w:val="000000"/>
          <w:sz w:val="24"/>
        </w:rPr>
        <w:t>在阅读教学中，教师不仅要指导学生对阅读材料进行表层理解，也要</w:t>
      </w:r>
      <w:r>
        <w:rPr>
          <w:rFonts w:ascii="宋体" w:hAnsi="宋体" w:cs="宋体"/>
          <w:color w:val="000000"/>
          <w:kern w:val="0"/>
          <w:sz w:val="24"/>
        </w:rPr>
        <w:t>引导学生由表及里地思考</w:t>
      </w:r>
      <w:r>
        <w:rPr>
          <w:rFonts w:ascii="宋体" w:hAnsi="宋体" w:cs="宋体" w:hint="eastAsia"/>
          <w:color w:val="000000"/>
          <w:kern w:val="0"/>
          <w:sz w:val="24"/>
        </w:rPr>
        <w:t>，</w:t>
      </w:r>
      <w:r>
        <w:rPr>
          <w:rFonts w:ascii="宋体" w:hAnsi="宋体" w:cs="宋体"/>
          <w:color w:val="000000"/>
          <w:kern w:val="0"/>
          <w:sz w:val="24"/>
        </w:rPr>
        <w:t>培养学生思维的深刻性。</w:t>
      </w:r>
      <w:r>
        <w:rPr>
          <w:rFonts w:ascii="宋体" w:hAnsi="宋体" w:hint="eastAsia"/>
          <w:sz w:val="24"/>
        </w:rPr>
        <w:t>我们可以通过图文、情境的对比，进行概括、归类，建立阅读材料深层次的逻辑关系。</w:t>
      </w:r>
    </w:p>
    <w:p w:rsidR="00C56B83" w:rsidRDefault="00D61058">
      <w:pPr>
        <w:spacing w:line="44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【例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】随着文本的推进，笔者指导学生提取信息、抓住文本的结构脉络，让学生条理清晰地理解文本内容</w:t>
      </w:r>
      <w:r>
        <w:rPr>
          <w:rFonts w:ascii="宋体" w:hAnsi="宋体" w:hint="eastAsia"/>
          <w:sz w:val="24"/>
        </w:rPr>
        <w:t>。随后聚焦冲突，让学生把提取的信息按老虎和动物两个阵营分类，使学生对于老虎和动物对立的紧张形势有充分感受。</w:t>
      </w:r>
    </w:p>
    <w:p w:rsidR="00C56B83" w:rsidRDefault="00D61058">
      <w:pPr>
        <w:spacing w:line="440" w:lineRule="exact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接着，在故事地图的帮助下，学</w:t>
      </w:r>
      <w:r>
        <w:rPr>
          <w:rFonts w:ascii="宋体" w:hAnsi="宋体" w:cs="宋体" w:hint="eastAsia"/>
          <w:sz w:val="24"/>
        </w:rPr>
        <w:t>生对故事进行复述。</w:t>
      </w:r>
      <w:r>
        <w:rPr>
          <w:rFonts w:ascii="宋体" w:hAnsi="宋体" w:hint="eastAsia"/>
          <w:sz w:val="24"/>
        </w:rPr>
        <w:t>复述的</w:t>
      </w:r>
      <w:r>
        <w:rPr>
          <w:rFonts w:ascii="宋体" w:hAnsi="宋体" w:hint="eastAsia"/>
          <w:sz w:val="24"/>
        </w:rPr>
        <w:t>过程体现了学生对于文本的观察与比较、分析与推断、归纳与建构，能激发逻辑性思维能力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hint="eastAsia"/>
          <w:sz w:val="24"/>
        </w:rPr>
        <w:t>学生们的故事讲得生动有趣、过程推进清晰、表达的层次性很强。这一过程的推进有助于学生</w:t>
      </w:r>
      <w:r>
        <w:rPr>
          <w:rFonts w:ascii="宋体" w:hAnsi="宋体" w:cs="宋体" w:hint="eastAsia"/>
          <w:sz w:val="24"/>
        </w:rPr>
        <w:t>建立故事人物行动的逻辑性</w:t>
      </w:r>
      <w:r>
        <w:rPr>
          <w:rFonts w:ascii="宋体" w:hAnsi="宋体" w:hint="eastAsia"/>
          <w:sz w:val="24"/>
        </w:rPr>
        <w:t>。</w:t>
      </w:r>
    </w:p>
    <w:p w:rsidR="00C56B83" w:rsidRDefault="00D61058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然后，笔者又引导学生从老虎和小动物两个角度观察故事的发展，用角色扮演的方式讲述故事。有的学生扮演机敏伶俐的小动物</w:t>
      </w:r>
      <w:r>
        <w:rPr>
          <w:rFonts w:ascii="宋体" w:cs="宋体"/>
          <w:sz w:val="24"/>
        </w:rPr>
        <w:t>,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讲述“</w:t>
      </w:r>
      <w:r>
        <w:rPr>
          <w:sz w:val="24"/>
        </w:rPr>
        <w:t>A happy story</w:t>
      </w:r>
      <w:r>
        <w:rPr>
          <w:rFonts w:ascii="宋体" w:hAnsi="宋体" w:cs="宋体" w:hint="eastAsia"/>
          <w:sz w:val="24"/>
        </w:rPr>
        <w:t>”；有的体验懊恼不已的老虎，扮演老虎讲述“</w:t>
      </w:r>
      <w:r>
        <w:rPr>
          <w:sz w:val="24"/>
        </w:rPr>
        <w:t>A sad story</w:t>
      </w:r>
      <w:r>
        <w:rPr>
          <w:rFonts w:ascii="宋体" w:hAnsi="宋体" w:cs="宋体" w:hint="eastAsia"/>
          <w:sz w:val="24"/>
        </w:rPr>
        <w:t>”。他们</w:t>
      </w:r>
      <w:r>
        <w:rPr>
          <w:rFonts w:ascii="宋体" w:hAnsi="宋体" w:hint="eastAsia"/>
          <w:sz w:val="24"/>
        </w:rPr>
        <w:t>角色代入，对人物进行深层次的思考。他们对角色有了更深层次的体悟认同，真切感受到了不可一世的老虎的悔恨悲伤、落荒而逃的小动物们运用智慧战胜老虎的欢欣雀跃。学生们在深入故事、感同身受、辩证地看待问题的过程中建立了深层次的逻辑关系、提升了思维品质的深刻性。</w:t>
      </w:r>
      <w:r>
        <w:rPr>
          <w:rFonts w:ascii="宋体" w:hAnsi="宋体"/>
          <w:sz w:val="24"/>
        </w:rPr>
        <w:t xml:space="preserve"> </w:t>
      </w: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D61058">
      <w:pPr>
        <w:tabs>
          <w:tab w:val="left" w:pos="7575"/>
        </w:tabs>
        <w:spacing w:line="360" w:lineRule="auto"/>
        <w:ind w:firstLineChars="250" w:firstLine="525"/>
        <w:rPr>
          <w:rFonts w:ascii="宋体" w:hAnsi="宋体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132715</wp:posOffset>
            </wp:positionH>
            <wp:positionV relativeFrom="paragraph">
              <wp:posOffset>-324485</wp:posOffset>
            </wp:positionV>
            <wp:extent cx="6141720" cy="5708015"/>
            <wp:effectExtent l="0" t="0" r="5080" b="698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30306" t="21220" r="28508" b="16435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570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C56B83">
      <w:pPr>
        <w:tabs>
          <w:tab w:val="left" w:pos="7575"/>
        </w:tabs>
        <w:spacing w:line="360" w:lineRule="auto"/>
        <w:ind w:firstLineChars="250" w:firstLine="600"/>
        <w:rPr>
          <w:rFonts w:ascii="宋体" w:hAnsi="宋体"/>
          <w:sz w:val="24"/>
        </w:rPr>
      </w:pPr>
    </w:p>
    <w:p w:rsidR="00C56B83" w:rsidRDefault="00D61058" w:rsidP="00FE2525">
      <w:pPr>
        <w:spacing w:line="440" w:lineRule="exact"/>
        <w:ind w:firstLineChars="200" w:firstLine="482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-3.</w:t>
      </w:r>
      <w:r>
        <w:rPr>
          <w:rFonts w:ascii="宋体" w:hAnsi="宋体" w:hint="eastAsia"/>
          <w:b/>
          <w:bCs/>
          <w:sz w:val="24"/>
        </w:rPr>
        <w:t>巧设问题、质疑求证，</w:t>
      </w:r>
      <w:r>
        <w:rPr>
          <w:rFonts w:ascii="宋体" w:hAnsi="宋体" w:cs="宋体" w:hint="eastAsia"/>
          <w:b/>
          <w:bCs/>
          <w:sz w:val="24"/>
        </w:rPr>
        <w:t>培养思维品质的批判性</w:t>
      </w:r>
    </w:p>
    <w:p w:rsidR="00C56B83" w:rsidRDefault="00D61058">
      <w:pPr>
        <w:tabs>
          <w:tab w:val="left" w:pos="7575"/>
        </w:tabs>
        <w:spacing w:line="360" w:lineRule="auto"/>
        <w:ind w:firstLineChars="150" w:firstLine="361"/>
        <w:rPr>
          <w:rFonts w:ascii="宋体" w:hAnsi="宋体"/>
          <w:color w:val="000000"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 xml:space="preserve"> </w:t>
      </w:r>
      <w:r>
        <w:rPr>
          <w:rFonts w:asciiTheme="minorEastAsia" w:hAnsiTheme="minorEastAsia" w:hint="eastAsia"/>
          <w:sz w:val="24"/>
          <w:shd w:val="clear" w:color="auto" w:fill="FFFFFF"/>
        </w:rPr>
        <w:t>思维的批判性是指善于</w:t>
      </w:r>
      <w:hyperlink r:id="rId13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从实际出发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，严格根据客观标准和</w:t>
      </w:r>
      <w:hyperlink r:id="rId14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规律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评定事物是非</w:t>
      </w:r>
      <w:hyperlink r:id="rId15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优劣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的一种极其重要的</w:t>
      </w:r>
      <w:hyperlink r:id="rId16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思维品质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，其主要</w:t>
      </w:r>
      <w:hyperlink r:id="rId17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特点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是具有分析性、</w:t>
      </w:r>
      <w:hyperlink r:id="rId18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全面性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和</w:t>
      </w:r>
      <w:hyperlink r:id="rId19" w:tgtFrame="_blank" w:history="1">
        <w:r>
          <w:rPr>
            <w:rStyle w:val="ab"/>
            <w:rFonts w:asciiTheme="minorEastAsia" w:hAnsiTheme="minorEastAsia" w:hint="eastAsia"/>
            <w:color w:val="auto"/>
            <w:sz w:val="24"/>
            <w:u w:val="none"/>
            <w:shd w:val="clear" w:color="auto" w:fill="FFFFFF"/>
          </w:rPr>
          <w:t>独立性</w:t>
        </w:r>
      </w:hyperlink>
      <w:r>
        <w:rPr>
          <w:rFonts w:asciiTheme="minorEastAsia" w:hAnsiTheme="minorEastAsia" w:hint="eastAsia"/>
          <w:sz w:val="24"/>
          <w:shd w:val="clear" w:color="auto" w:fill="FFFFFF"/>
        </w:rPr>
        <w:t>。</w:t>
      </w:r>
      <w:r>
        <w:rPr>
          <w:rFonts w:ascii="宋体" w:hAnsi="宋体" w:hint="eastAsia"/>
          <w:color w:val="000000"/>
          <w:sz w:val="24"/>
        </w:rPr>
        <w:t>一个具有</w:t>
      </w:r>
      <w:r>
        <w:rPr>
          <w:rFonts w:ascii="宋体" w:hAnsi="宋体" w:hint="eastAsia"/>
          <w:color w:val="000000"/>
          <w:sz w:val="24"/>
        </w:rPr>
        <w:t>很强批判性思维的人，</w:t>
      </w:r>
      <w:r>
        <w:rPr>
          <w:rFonts w:ascii="宋体" w:hAnsi="宋体"/>
          <w:color w:val="000000"/>
          <w:sz w:val="24"/>
        </w:rPr>
        <w:t>敢于提出</w:t>
      </w:r>
      <w:r>
        <w:rPr>
          <w:rFonts w:ascii="宋体" w:hAnsi="宋体" w:hint="eastAsia"/>
          <w:color w:val="000000"/>
          <w:sz w:val="24"/>
        </w:rPr>
        <w:t>质疑、表达</w:t>
      </w:r>
      <w:r>
        <w:rPr>
          <w:rFonts w:ascii="宋体" w:hAnsi="宋体"/>
          <w:color w:val="000000"/>
          <w:sz w:val="24"/>
        </w:rPr>
        <w:t>想法。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在阅读活动中，笔者通过问题引导学生就阅读材料提取的</w:t>
      </w:r>
      <w:r>
        <w:rPr>
          <w:rFonts w:ascii="宋体" w:hAnsi="宋体"/>
          <w:sz w:val="24"/>
        </w:rPr>
        <w:t>信息和观念进行分析和评价</w:t>
      </w:r>
      <w:r>
        <w:rPr>
          <w:rFonts w:ascii="宋体" w:hAnsi="宋体" w:hint="eastAsia"/>
          <w:sz w:val="24"/>
        </w:rPr>
        <w:t>。在深层次思考的基础上，引导学生勇于质疑、发表不同的见解；再鼓励学生融合从别处获取的观点进行辨析、判断、思考；最后完善自己的观点，形成自己的独立见解。</w:t>
      </w:r>
    </w:p>
    <w:p w:rsidR="00C56B83" w:rsidRDefault="00D61058">
      <w:pPr>
        <w:spacing w:line="440" w:lineRule="exact"/>
        <w:ind w:firstLineChars="200" w:firstLine="480"/>
        <w:rPr>
          <w:sz w:val="24"/>
        </w:rPr>
      </w:pPr>
      <w:r>
        <w:rPr>
          <w:rFonts w:ascii="宋体" w:hAnsi="宋体" w:hint="eastAsia"/>
          <w:sz w:val="24"/>
        </w:rPr>
        <w:t>【例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】</w:t>
      </w:r>
      <w:r>
        <w:rPr>
          <w:rFonts w:hint="eastAsia"/>
          <w:sz w:val="24"/>
        </w:rPr>
        <w:t>在老师询问：</w:t>
      </w:r>
      <w:r>
        <w:rPr>
          <w:rFonts w:hint="eastAsia"/>
          <w:sz w:val="24"/>
        </w:rPr>
        <w:t>What do you think of the story</w:t>
      </w:r>
      <w:r>
        <w:rPr>
          <w:rFonts w:hint="eastAsia"/>
          <w:sz w:val="24"/>
        </w:rPr>
        <w:t>？</w:t>
      </w:r>
      <w:r>
        <w:rPr>
          <w:rFonts w:hint="eastAsia"/>
          <w:sz w:val="24"/>
        </w:rPr>
        <w:t xml:space="preserve"> Is it a happy story or a</w:t>
      </w:r>
      <w:r>
        <w:rPr>
          <w:sz w:val="24"/>
        </w:rPr>
        <w:t xml:space="preserve"> </w:t>
      </w:r>
      <w:r>
        <w:rPr>
          <w:rFonts w:hint="eastAsia"/>
          <w:sz w:val="24"/>
        </w:rPr>
        <w:t>sad story</w:t>
      </w:r>
      <w:r>
        <w:rPr>
          <w:rFonts w:hint="eastAsia"/>
          <w:sz w:val="24"/>
        </w:rPr>
        <w:t>？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大多数的学生会对问题进行选择，分别从老虎和小动物的角度阐述他们的观点，</w:t>
      </w:r>
      <w:r>
        <w:rPr>
          <w:rFonts w:ascii="宋体" w:hAnsi="宋体" w:hint="eastAsia"/>
          <w:sz w:val="24"/>
        </w:rPr>
        <w:t>对人物的评论论</w:t>
      </w:r>
      <w:r>
        <w:rPr>
          <w:rFonts w:ascii="宋体" w:hAnsi="宋体" w:hint="eastAsia"/>
          <w:sz w:val="24"/>
        </w:rPr>
        <w:t>据充分。</w:t>
      </w:r>
      <w:r>
        <w:rPr>
          <w:rFonts w:hint="eastAsia"/>
          <w:sz w:val="24"/>
        </w:rPr>
        <w:t>而一部分语量大、具有辩证思维的学生能从对立的人物进行比较，全面分析：</w:t>
      </w:r>
      <w:r>
        <w:rPr>
          <w:rFonts w:hint="eastAsia"/>
          <w:sz w:val="24"/>
        </w:rPr>
        <w:t>For the tiger, it</w:t>
      </w:r>
      <w:r>
        <w:rPr>
          <w:sz w:val="24"/>
        </w:rPr>
        <w:t>’</w:t>
      </w:r>
      <w:r>
        <w:rPr>
          <w:rFonts w:hint="eastAsia"/>
          <w:sz w:val="24"/>
        </w:rPr>
        <w:t xml:space="preserve">s a sad story. </w:t>
      </w:r>
      <w:r>
        <w:rPr>
          <w:sz w:val="24"/>
        </w:rPr>
        <w:t xml:space="preserve">He has no teeth now. </w:t>
      </w:r>
      <w:r>
        <w:rPr>
          <w:rFonts w:hint="eastAsia"/>
          <w:sz w:val="24"/>
        </w:rPr>
        <w:t>For small animals, it</w:t>
      </w:r>
      <w:r>
        <w:rPr>
          <w:sz w:val="24"/>
        </w:rPr>
        <w:t>’</w:t>
      </w:r>
      <w:r>
        <w:rPr>
          <w:rFonts w:hint="eastAsia"/>
          <w:sz w:val="24"/>
        </w:rPr>
        <w:t xml:space="preserve">s a happy story. </w:t>
      </w:r>
      <w:r>
        <w:rPr>
          <w:sz w:val="24"/>
        </w:rPr>
        <w:t xml:space="preserve">They are not afraid </w:t>
      </w:r>
      <w:r>
        <w:rPr>
          <w:sz w:val="24"/>
        </w:rPr>
        <w:lastRenderedPageBreak/>
        <w:t xml:space="preserve">of the tiger </w:t>
      </w:r>
      <w:r>
        <w:rPr>
          <w:rFonts w:hint="eastAsia"/>
          <w:sz w:val="24"/>
        </w:rPr>
        <w:t>any</w:t>
      </w:r>
      <w:r>
        <w:rPr>
          <w:sz w:val="24"/>
        </w:rPr>
        <w:t xml:space="preserve"> longer. </w:t>
      </w:r>
      <w:r>
        <w:rPr>
          <w:rFonts w:hint="eastAsia"/>
          <w:sz w:val="24"/>
        </w:rPr>
        <w:t>表达出众、思维有层次性的孩子，更有令人惊叹的</w:t>
      </w:r>
      <w:r>
        <w:rPr>
          <w:rFonts w:hint="eastAsia"/>
          <w:sz w:val="24"/>
        </w:rPr>
        <w:t>答案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For the tiger, </w:t>
      </w:r>
      <w:r>
        <w:rPr>
          <w:sz w:val="24"/>
        </w:rPr>
        <w:t>it’s</w:t>
      </w:r>
      <w:r>
        <w:rPr>
          <w:rFonts w:hint="eastAsia"/>
          <w:sz w:val="24"/>
        </w:rPr>
        <w:t xml:space="preserve"> a </w:t>
      </w:r>
      <w:r>
        <w:rPr>
          <w:sz w:val="24"/>
        </w:rPr>
        <w:t>b</w:t>
      </w:r>
      <w:r>
        <w:rPr>
          <w:rFonts w:hint="eastAsia"/>
          <w:sz w:val="24"/>
        </w:rPr>
        <w:t>ad story.</w:t>
      </w:r>
      <w:r>
        <w:rPr>
          <w:sz w:val="24"/>
        </w:rPr>
        <w:t xml:space="preserve"> He has no teeth. But </w:t>
      </w:r>
      <w:r>
        <w:rPr>
          <w:rFonts w:hint="eastAsia"/>
          <w:sz w:val="24"/>
        </w:rPr>
        <w:t>it</w:t>
      </w:r>
      <w:r>
        <w:rPr>
          <w:sz w:val="24"/>
        </w:rPr>
        <w:t xml:space="preserve"> </w:t>
      </w:r>
      <w:r>
        <w:rPr>
          <w:rFonts w:hint="eastAsia"/>
          <w:sz w:val="24"/>
        </w:rPr>
        <w:t>is</w:t>
      </w:r>
      <w:r>
        <w:rPr>
          <w:sz w:val="24"/>
        </w:rPr>
        <w:t xml:space="preserve"> not too bad. The tiger knows that small animals are powerful too. Next time, he’ll be careful and safe…</w:t>
      </w:r>
      <w:r>
        <w:rPr>
          <w:rFonts w:hint="eastAsia"/>
          <w:sz w:val="24"/>
        </w:rPr>
        <w:t>对于五年级的孩子来说，他们已经具备了对即时生成的观点进行讨论的能力。他们在思考中形成了自己的观点、在讨论中完善自己的观点，</w:t>
      </w:r>
      <w:r>
        <w:rPr>
          <w:rFonts w:hint="eastAsia"/>
          <w:color w:val="000000"/>
          <w:sz w:val="24"/>
        </w:rPr>
        <w:t>在批判中形成自己独特的思维品质</w:t>
      </w:r>
      <w:r>
        <w:rPr>
          <w:rFonts w:hint="eastAsia"/>
          <w:sz w:val="24"/>
        </w:rPr>
        <w:t>。思维火花的碰撞使每个学生思维的深度和广度不断得到提升，批判性思维能力在逐步形成并发展。</w:t>
      </w:r>
    </w:p>
    <w:p w:rsidR="00C56B83" w:rsidRDefault="00D61058" w:rsidP="00FE2525">
      <w:pPr>
        <w:spacing w:line="440" w:lineRule="exact"/>
        <w:ind w:firstLineChars="200" w:firstLine="482"/>
        <w:rPr>
          <w:sz w:val="24"/>
        </w:rPr>
      </w:pP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-4.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ascii="宋体" w:hAnsi="宋体" w:hint="eastAsia"/>
          <w:b/>
          <w:bCs/>
          <w:sz w:val="24"/>
        </w:rPr>
        <w:t>关注语用、想象建构，提高思维品质的创新性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</w:t>
      </w:r>
    </w:p>
    <w:p w:rsidR="00C56B83" w:rsidRDefault="00D61058">
      <w:pPr>
        <w:spacing w:line="440" w:lineRule="exact"/>
        <w:ind w:firstLineChars="236" w:firstLine="566"/>
        <w:rPr>
          <w:rFonts w:ascii="宋体" w:hAnsi="宋体"/>
          <w:sz w:val="24"/>
        </w:rPr>
      </w:pPr>
      <w:r>
        <w:rPr>
          <w:rFonts w:hint="eastAsia"/>
          <w:sz w:val="24"/>
        </w:rPr>
        <w:t>创新思维是指以现有的思维模式，在特定的环境中，提出有别于常规或常人思路的见解和方法。</w:t>
      </w:r>
      <w:r>
        <w:rPr>
          <w:sz w:val="24"/>
        </w:rPr>
        <w:t>研究表明，通过引导学生从事想象、假定、改造、设计、假设、推测等</w:t>
      </w:r>
      <w:r>
        <w:rPr>
          <w:rFonts w:hint="eastAsia"/>
          <w:sz w:val="24"/>
        </w:rPr>
        <w:t>方式</w:t>
      </w:r>
      <w:r>
        <w:rPr>
          <w:sz w:val="24"/>
        </w:rPr>
        <w:t>，可以有效地激发学生的创新</w:t>
      </w:r>
      <w:r>
        <w:rPr>
          <w:rFonts w:hint="eastAsia"/>
          <w:sz w:val="24"/>
        </w:rPr>
        <w:t>思维。在阅读活动中，我们引导学生积极求异求新，敢于想象，由一种解决方法联系到新的方法、由一种情境想象出新的情境，从而在表述的过程中，进行</w:t>
      </w:r>
      <w:r>
        <w:rPr>
          <w:rFonts w:ascii="宋体" w:hAnsi="宋体" w:hint="eastAsia"/>
          <w:sz w:val="24"/>
        </w:rPr>
        <w:t>语言和思维的训练。</w:t>
      </w:r>
    </w:p>
    <w:p w:rsidR="00C56B83" w:rsidRDefault="00D61058"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【例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】</w:t>
      </w:r>
      <w:r>
        <w:rPr>
          <w:rFonts w:hint="eastAsia"/>
          <w:sz w:val="24"/>
        </w:rPr>
        <w:t>在阅读故事后，笔者布置了新编故事的任务。学生们</w:t>
      </w:r>
      <w:r>
        <w:rPr>
          <w:rFonts w:ascii="宋体" w:hAnsi="宋体" w:hint="eastAsia"/>
          <w:sz w:val="24"/>
        </w:rPr>
        <w:t>在深层思考的基础上，经过辨析、判断、思考，能用批判性的眼光看待不同的动物角色。可以</w:t>
      </w:r>
      <w:r>
        <w:rPr>
          <w:rFonts w:hint="eastAsia"/>
          <w:sz w:val="24"/>
        </w:rPr>
        <w:t>让学生展开想象，以阅读材料中</w:t>
      </w:r>
      <w:r>
        <w:rPr>
          <w:rFonts w:hint="eastAsia"/>
          <w:sz w:val="24"/>
        </w:rPr>
        <w:t>出现的</w:t>
      </w:r>
      <w:r>
        <w:rPr>
          <w:rFonts w:hint="eastAsia"/>
          <w:sz w:val="24"/>
        </w:rPr>
        <w:t>a</w:t>
      </w:r>
      <w:r>
        <w:rPr>
          <w:sz w:val="24"/>
        </w:rPr>
        <w:t xml:space="preserve"> g</w:t>
      </w:r>
      <w:r>
        <w:rPr>
          <w:rFonts w:hint="eastAsia"/>
          <w:sz w:val="24"/>
        </w:rPr>
        <w:t>ood</w:t>
      </w:r>
      <w:r>
        <w:rPr>
          <w:sz w:val="24"/>
        </w:rPr>
        <w:t xml:space="preserve"> </w:t>
      </w:r>
      <w:r>
        <w:rPr>
          <w:rFonts w:hint="eastAsia"/>
          <w:sz w:val="24"/>
        </w:rPr>
        <w:t>idea</w:t>
      </w:r>
      <w:r>
        <w:rPr>
          <w:rFonts w:hint="eastAsia"/>
          <w:sz w:val="24"/>
        </w:rPr>
        <w:t>为切入口，进行语用输出。学生们幻化为一个个小动物，出谋划策对付老虎、保护大家。孩子们思维活跃，想象创新，奇思妙想信手拈来。</w:t>
      </w:r>
    </w:p>
    <w:p w:rsidR="00C56B83" w:rsidRDefault="00D61058">
      <w:pPr>
        <w:spacing w:line="440" w:lineRule="exact"/>
        <w:rPr>
          <w:rFonts w:ascii="宋体" w:hAnsi="宋体"/>
          <w:sz w:val="24"/>
        </w:rPr>
      </w:pPr>
      <w:r>
        <w:rPr>
          <w:rFonts w:hint="eastAsia"/>
          <w:sz w:val="24"/>
        </w:rPr>
        <w:t>‘</w:t>
      </w:r>
      <w:r>
        <w:rPr>
          <w:rFonts w:hint="eastAsia"/>
          <w:sz w:val="24"/>
        </w:rPr>
        <w:t>I am a bird. I have an idea. We can ask a hunter for help. He can catch the tiger.</w:t>
      </w:r>
      <w:r>
        <w:rPr>
          <w:sz w:val="24"/>
        </w:rPr>
        <w:t xml:space="preserve"> We will not be afraid of the tiger</w:t>
      </w:r>
      <w:r>
        <w:rPr>
          <w:rFonts w:hint="eastAsia"/>
          <w:sz w:val="24"/>
        </w:rPr>
        <w:t xml:space="preserve"> </w:t>
      </w:r>
      <w:r>
        <w:rPr>
          <w:sz w:val="24"/>
        </w:rPr>
        <w:t>any longer.</w:t>
      </w:r>
      <w:r>
        <w:rPr>
          <w:rFonts w:hint="eastAsia"/>
          <w:sz w:val="24"/>
        </w:rPr>
        <w:t>’</w:t>
      </w:r>
    </w:p>
    <w:p w:rsidR="00C56B83" w:rsidRDefault="00D61058">
      <w:pPr>
        <w:spacing w:line="440" w:lineRule="exact"/>
        <w:rPr>
          <w:sz w:val="24"/>
        </w:rPr>
      </w:pPr>
      <w:r>
        <w:rPr>
          <w:rFonts w:hint="eastAsia"/>
          <w:sz w:val="24"/>
        </w:rPr>
        <w:t>‘</w:t>
      </w:r>
      <w:r>
        <w:rPr>
          <w:rFonts w:hint="eastAsia"/>
          <w:sz w:val="24"/>
        </w:rPr>
        <w:t xml:space="preserve">I am a wolf. I have an idea. We can put a bell </w:t>
      </w:r>
      <w:r>
        <w:rPr>
          <w:rFonts w:hint="eastAsia"/>
          <w:sz w:val="24"/>
        </w:rPr>
        <w:t>on the tiger</w:t>
      </w:r>
      <w:r>
        <w:rPr>
          <w:sz w:val="24"/>
        </w:rPr>
        <w:t>’</w:t>
      </w:r>
      <w:r>
        <w:rPr>
          <w:rFonts w:hint="eastAsia"/>
          <w:sz w:val="24"/>
        </w:rPr>
        <w:t>s neck. The sound is loud enough when he goes everywhere. We can hear the sound and run away.</w:t>
      </w:r>
      <w:r>
        <w:rPr>
          <w:rFonts w:hint="eastAsia"/>
          <w:sz w:val="24"/>
        </w:rPr>
        <w:t>’</w:t>
      </w:r>
    </w:p>
    <w:p w:rsidR="00C56B83" w:rsidRDefault="00D61058">
      <w:pPr>
        <w:spacing w:line="440" w:lineRule="exact"/>
        <w:rPr>
          <w:sz w:val="24"/>
        </w:rPr>
      </w:pPr>
      <w:r>
        <w:rPr>
          <w:sz w:val="24"/>
        </w:rPr>
        <w:t>…</w:t>
      </w:r>
    </w:p>
    <w:p w:rsidR="00C56B83" w:rsidRDefault="00D61058">
      <w:pPr>
        <w:spacing w:line="440" w:lineRule="exact"/>
        <w:ind w:firstLineChars="200" w:firstLine="420"/>
        <w:rPr>
          <w:sz w:val="24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164465</wp:posOffset>
            </wp:positionV>
            <wp:extent cx="1674495" cy="1492250"/>
            <wp:effectExtent l="0" t="0" r="0" b="0"/>
            <wp:wrapTight wrapText="bothSides">
              <wp:wrapPolygon edited="0">
                <wp:start x="0" y="0"/>
                <wp:lineTo x="0" y="21232"/>
                <wp:lineTo x="21379" y="21232"/>
                <wp:lineTo x="21379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7" r="19007"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492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sz w:val="24"/>
        </w:rPr>
        <w:t>此外，</w:t>
      </w:r>
      <w:r>
        <w:rPr>
          <w:rFonts w:ascii="宋体" w:hAnsi="宋体" w:hint="eastAsia"/>
          <w:sz w:val="24"/>
        </w:rPr>
        <w:t>我们</w:t>
      </w:r>
      <w:r>
        <w:rPr>
          <w:rFonts w:ascii="宋体" w:hAnsi="宋体" w:hint="eastAsia"/>
          <w:sz w:val="24"/>
        </w:rPr>
        <w:t>引导学生</w:t>
      </w:r>
      <w:r>
        <w:rPr>
          <w:rFonts w:hint="eastAsia"/>
          <w:sz w:val="24"/>
        </w:rPr>
        <w:t>展开想象，写一写老虎如何应对自己无牙的困境。学生以</w:t>
      </w:r>
      <w:r>
        <w:rPr>
          <w:rFonts w:hint="eastAsia"/>
          <w:sz w:val="24"/>
        </w:rPr>
        <w:t>s</w:t>
      </w:r>
      <w:r>
        <w:rPr>
          <w:sz w:val="24"/>
        </w:rPr>
        <w:t>tory map</w:t>
      </w:r>
      <w:r>
        <w:rPr>
          <w:rFonts w:hint="eastAsia"/>
          <w:sz w:val="24"/>
        </w:rPr>
        <w:t>中呈现的问题</w:t>
      </w:r>
      <w:r>
        <w:rPr>
          <w:sz w:val="24"/>
        </w:rPr>
        <w:t>I’m toothless</w:t>
      </w:r>
      <w:r>
        <w:rPr>
          <w:rFonts w:hint="eastAsia"/>
          <w:sz w:val="24"/>
        </w:rPr>
        <w:t>为切入口，变成老虎，展开想象，创设文本，谈谈如何在没有牙齿的困境中，保护自己、存活下去。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阅读材料</w:t>
      </w:r>
      <w:r>
        <w:rPr>
          <w:rFonts w:ascii="宋体" w:hAnsi="宋体" w:hint="eastAsia"/>
          <w:sz w:val="24"/>
        </w:rPr>
        <w:t>言尽</w:t>
      </w:r>
      <w:r>
        <w:rPr>
          <w:rFonts w:ascii="宋体" w:hAnsi="宋体" w:hint="eastAsia"/>
          <w:sz w:val="24"/>
        </w:rPr>
        <w:t>而意未尽。在教学活动中，教师通过创编故事，激发学生展开想象；通过</w:t>
      </w:r>
      <w:r>
        <w:rPr>
          <w:rFonts w:ascii="宋体" w:hAnsi="宋体" w:hint="eastAsia"/>
          <w:sz w:val="24"/>
        </w:rPr>
        <w:t>设置话题，打开学生的思路，培养学生的创新思维能力。</w:t>
      </w:r>
    </w:p>
    <w:p w:rsidR="00C56B83" w:rsidRDefault="00D61058" w:rsidP="00FE2525">
      <w:pPr>
        <w:spacing w:line="44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3. </w:t>
      </w:r>
      <w:r>
        <w:rPr>
          <w:rFonts w:hint="eastAsia"/>
          <w:b/>
          <w:bCs/>
          <w:sz w:val="24"/>
        </w:rPr>
        <w:t>以多元评价为依托，提升思维品质的培养效能</w:t>
      </w:r>
    </w:p>
    <w:p w:rsidR="00C56B83" w:rsidRDefault="00D61058">
      <w:pPr>
        <w:spacing w:line="44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在课程实施的过程中，评价起到监控教学过程、反馈教学信息、激励学生学习和促进教师改进教学的重要作用。本课阅读教学的评价主要有两种形式：对学习过程的评价和对学习成果</w:t>
      </w:r>
      <w:r>
        <w:rPr>
          <w:rFonts w:hint="eastAsia"/>
          <w:sz w:val="24"/>
        </w:rPr>
        <w:lastRenderedPageBreak/>
        <w:t>的评价。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</w:t>
      </w:r>
    </w:p>
    <w:p w:rsidR="00C56B83" w:rsidRDefault="00D61058">
      <w:pPr>
        <w:spacing w:line="440" w:lineRule="exact"/>
        <w:ind w:firstLineChars="200" w:firstLine="480"/>
        <w:rPr>
          <w:rFonts w:ascii="Comic Sans MS" w:hAnsi="Comic Sans MS"/>
          <w:szCs w:val="21"/>
        </w:rPr>
      </w:pPr>
      <w:r>
        <w:rPr>
          <w:rFonts w:hint="eastAsia"/>
          <w:sz w:val="24"/>
        </w:rPr>
        <w:t>学习过程评价是指在开展阅读活动的过程中，对学生的阅读技能、思维品质的发展情况进行评价，是对活动作出的评价。笔者将教学目标、教学活动与评价要求一一对应，相互融合。</w:t>
      </w:r>
    </w:p>
    <w:p w:rsidR="00C56B83" w:rsidRDefault="00D61058">
      <w:pPr>
        <w:spacing w:line="440" w:lineRule="exact"/>
        <w:ind w:firstLineChars="202" w:firstLine="48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基于阅读教学目标，本课设定相应的评价要求为：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能通过思维导图激活旧知，提炼特征表述动物。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能从语篇中提取信息，进行分类、辨析。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能借助</w:t>
      </w:r>
      <w:r>
        <w:rPr>
          <w:rFonts w:ascii="宋体" w:hAnsi="宋体" w:hint="eastAsia"/>
          <w:sz w:val="24"/>
        </w:rPr>
        <w:t>Story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map</w:t>
      </w:r>
      <w:r>
        <w:rPr>
          <w:rFonts w:ascii="宋体" w:hAnsi="宋体" w:hint="eastAsia"/>
          <w:sz w:val="24"/>
        </w:rPr>
        <w:t>，有逻辑地复述故事。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能对故事角色进行评判，发表自己的观点。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能运用</w:t>
      </w:r>
      <w:r>
        <w:rPr>
          <w:rFonts w:ascii="宋体" w:hAnsi="宋体" w:hint="eastAsia"/>
          <w:sz w:val="24"/>
        </w:rPr>
        <w:t>Story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map</w:t>
      </w:r>
      <w:r>
        <w:rPr>
          <w:rFonts w:ascii="宋体" w:hAnsi="宋体" w:hint="eastAsia"/>
          <w:sz w:val="24"/>
        </w:rPr>
        <w:t>，进行小组合作，创编文本。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笔者依据</w:t>
      </w:r>
      <w:r>
        <w:rPr>
          <w:rFonts w:ascii="宋体" w:hAnsi="宋体" w:hint="eastAsia"/>
          <w:sz w:val="24"/>
        </w:rPr>
        <w:t>教学</w:t>
      </w:r>
      <w:r>
        <w:rPr>
          <w:rFonts w:ascii="宋体" w:hAnsi="宋体"/>
          <w:sz w:val="24"/>
        </w:rPr>
        <w:t>目标和评价要求来设计活动</w:t>
      </w:r>
      <w:r>
        <w:rPr>
          <w:rFonts w:ascii="宋体" w:hAnsi="宋体" w:hint="eastAsia"/>
          <w:sz w:val="24"/>
        </w:rPr>
        <w:t>，将评价与教学活动进行有机结合，把活动的过程当作评价的过程，使评价</w:t>
      </w:r>
      <w:r>
        <w:rPr>
          <w:rFonts w:ascii="宋体" w:hAnsi="宋体"/>
          <w:sz w:val="24"/>
        </w:rPr>
        <w:t>贯穿于整个教学过程</w:t>
      </w:r>
      <w:r>
        <w:rPr>
          <w:rFonts w:ascii="宋体" w:hAnsi="宋体" w:hint="eastAsia"/>
          <w:sz w:val="24"/>
        </w:rPr>
        <w:t>。由此，</w:t>
      </w:r>
      <w:r>
        <w:rPr>
          <w:rFonts w:ascii="宋体" w:hAnsi="宋体"/>
          <w:sz w:val="24"/>
        </w:rPr>
        <w:t>目标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活动与评价有效</w:t>
      </w:r>
      <w:r>
        <w:rPr>
          <w:rFonts w:ascii="宋体" w:hAnsi="宋体" w:hint="eastAsia"/>
          <w:sz w:val="24"/>
        </w:rPr>
        <w:t>结合，思维品质融合其中。</w:t>
      </w:r>
    </w:p>
    <w:p w:rsidR="00C56B83" w:rsidRDefault="00D61058">
      <w:pPr>
        <w:spacing w:line="440" w:lineRule="exact"/>
        <w:ind w:firstLineChars="200" w:firstLine="420"/>
        <w:rPr>
          <w:rFonts w:ascii="宋体" w:hAnsi="宋体"/>
          <w:sz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6350</wp:posOffset>
            </wp:positionV>
            <wp:extent cx="6150610" cy="254000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" t="20613" r="-1" b="4049"/>
                    <a:stretch>
                      <a:fillRect/>
                    </a:stretch>
                  </pic:blipFill>
                  <pic:spPr>
                    <a:xfrm>
                      <a:off x="0" y="0"/>
                      <a:ext cx="6150610" cy="254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C56B83">
      <w:pPr>
        <w:spacing w:line="440" w:lineRule="exact"/>
        <w:rPr>
          <w:rFonts w:ascii="宋体" w:hAnsi="宋体"/>
          <w:sz w:val="24"/>
        </w:rPr>
      </w:pP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基于此，笔者</w:t>
      </w:r>
      <w:r>
        <w:rPr>
          <w:rFonts w:ascii="宋体" w:hAnsi="宋体"/>
          <w:sz w:val="24"/>
        </w:rPr>
        <w:t>设计了一张</w:t>
      </w:r>
      <w:r>
        <w:rPr>
          <w:rFonts w:ascii="宋体" w:hAnsi="宋体"/>
          <w:sz w:val="24"/>
        </w:rPr>
        <w:t>Check list</w:t>
      </w:r>
      <w:r>
        <w:rPr>
          <w:rFonts w:ascii="宋体" w:hAnsi="宋体" w:hint="eastAsia"/>
          <w:sz w:val="24"/>
        </w:rPr>
        <w:t>，以评价思维目标的达成度。</w:t>
      </w:r>
    </w:p>
    <w:tbl>
      <w:tblPr>
        <w:tblW w:w="8560" w:type="dxa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183"/>
        <w:gridCol w:w="1842"/>
      </w:tblGrid>
      <w:tr w:rsidR="00C56B83">
        <w:tc>
          <w:tcPr>
            <w:tcW w:w="4535" w:type="dxa"/>
            <w:shd w:val="clear" w:color="auto" w:fill="auto"/>
          </w:tcPr>
          <w:p w:rsidR="00C56B83" w:rsidRDefault="00D61058">
            <w:pPr>
              <w:spacing w:line="440" w:lineRule="exact"/>
              <w:ind w:firstLineChars="600" w:firstLine="14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评价内容</w:t>
            </w:r>
          </w:p>
        </w:tc>
        <w:tc>
          <w:tcPr>
            <w:tcW w:w="2183" w:type="dxa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思维评价点</w:t>
            </w:r>
          </w:p>
        </w:tc>
        <w:tc>
          <w:tcPr>
            <w:tcW w:w="1842" w:type="dxa"/>
          </w:tcPr>
          <w:p w:rsidR="00C56B83" w:rsidRDefault="00D61058">
            <w:pPr>
              <w:spacing w:line="44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评价等第</w:t>
            </w:r>
          </w:p>
        </w:tc>
      </w:tr>
      <w:tr w:rsidR="00C56B83">
        <w:tc>
          <w:tcPr>
            <w:tcW w:w="4535" w:type="dxa"/>
            <w:shd w:val="clear" w:color="auto" w:fill="auto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我能通过观察图文，提炼特征、描述动物</w:t>
            </w:r>
          </w:p>
        </w:tc>
        <w:tc>
          <w:tcPr>
            <w:tcW w:w="2183" w:type="dxa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逻辑性</w:t>
            </w:r>
          </w:p>
        </w:tc>
        <w:tc>
          <w:tcPr>
            <w:tcW w:w="1842" w:type="dxa"/>
          </w:tcPr>
          <w:p w:rsidR="00C56B83" w:rsidRDefault="00D61058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pict>
                <v:group id="_x0000_s1044" style="position:absolute;left:0;text-align:left;margin-left:11.35pt;margin-top:7.7pt;width:42.5pt;height:16.5pt;z-index:251662336;mso-position-horizontal-relative:text;mso-position-vertical-relative:text" coordorigin="7390,1610" coordsize="850,330">
                  <v:shapetype id="_x0000_t12" coordsize="21600,21600" o:spt="12" path="m10800,l8280,8259,,8259r6720,5146l4200,21600r6600,-5019l17400,21600,14880,13405,21600,8259r-8280,xe">
                    <v:stroke joinstyle="miter"/>
                    <v:path gradientshapeok="t" o:connecttype="custom" o:connectlocs="10800,0;0,8259;4200,21600;17400,21600;21600,8259" textboxrect="6720,8259,14880,15628"/>
                  </v:shapetype>
                  <v:shape id="_x0000_s1045" type="#_x0000_t12" style="position:absolute;left:7390;top:1610;width:360;height:330"/>
                  <v:shape id="_x0000_s1046" type="#_x0000_t12" style="position:absolute;left:7880;top:1610;width:360;height:330"/>
                </v:group>
              </w:pict>
            </w:r>
            <w:r>
              <w:rPr>
                <w:rFonts w:ascii="Calibri" w:hAnsi="Calibri"/>
                <w:sz w:val="28"/>
                <w:szCs w:val="28"/>
              </w:rPr>
              <w:t xml:space="preserve"> </w:t>
            </w:r>
          </w:p>
        </w:tc>
      </w:tr>
      <w:tr w:rsidR="00C56B83">
        <w:tc>
          <w:tcPr>
            <w:tcW w:w="4535" w:type="dxa"/>
            <w:shd w:val="clear" w:color="auto" w:fill="auto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我能通过角色对比，感受动物、复述故事</w:t>
            </w:r>
          </w:p>
        </w:tc>
        <w:tc>
          <w:tcPr>
            <w:tcW w:w="2183" w:type="dxa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逻辑性、深刻性</w:t>
            </w:r>
          </w:p>
        </w:tc>
        <w:tc>
          <w:tcPr>
            <w:tcW w:w="1842" w:type="dxa"/>
          </w:tcPr>
          <w:p w:rsidR="00C56B83" w:rsidRDefault="00D61058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pict>
                <v:group id="_x0000_s1047" style="position:absolute;left:0;text-align:left;margin-left:13.35pt;margin-top:6.2pt;width:42.5pt;height:16.5pt;z-index:251663360;mso-position-horizontal-relative:text;mso-position-vertical-relative:text" coordorigin="7390,1610" coordsize="850,330">
                  <v:shape id="_x0000_s1048" type="#_x0000_t12" style="position:absolute;left:7390;top:1610;width:360;height:330"/>
                  <v:shape id="_x0000_s1049" type="#_x0000_t12" style="position:absolute;left:7880;top:1610;width:360;height:330"/>
                </v:group>
              </w:pict>
            </w:r>
          </w:p>
        </w:tc>
      </w:tr>
      <w:tr w:rsidR="00C56B83">
        <w:tc>
          <w:tcPr>
            <w:tcW w:w="4535" w:type="dxa"/>
            <w:shd w:val="clear" w:color="auto" w:fill="auto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我能通过深入思考，交流借鉴、形成观点</w:t>
            </w:r>
          </w:p>
        </w:tc>
        <w:tc>
          <w:tcPr>
            <w:tcW w:w="2183" w:type="dxa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批判性</w:t>
            </w:r>
          </w:p>
        </w:tc>
        <w:tc>
          <w:tcPr>
            <w:tcW w:w="1842" w:type="dxa"/>
          </w:tcPr>
          <w:p w:rsidR="00C56B83" w:rsidRDefault="00D61058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pict>
                <v:group id="_x0000_s1050" style="position:absolute;left:0;text-align:left;margin-left:10.85pt;margin-top:6.8pt;width:42.5pt;height:16.5pt;z-index:251664384;mso-position-horizontal-relative:text;mso-position-vertical-relative:text" coordorigin="7390,1610" coordsize="850,330">
                  <v:shape id="_x0000_s1051" type="#_x0000_t12" style="position:absolute;left:7390;top:1610;width:360;height:330"/>
                  <v:shape id="_x0000_s1052" type="#_x0000_t12" style="position:absolute;left:7880;top:1610;width:360;height:330"/>
                </v:group>
              </w:pict>
            </w:r>
          </w:p>
        </w:tc>
      </w:tr>
      <w:tr w:rsidR="00C56B83">
        <w:tc>
          <w:tcPr>
            <w:tcW w:w="4535" w:type="dxa"/>
            <w:shd w:val="clear" w:color="auto" w:fill="auto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我能通过合理想象，选择角色、创编故事</w:t>
            </w:r>
          </w:p>
        </w:tc>
        <w:tc>
          <w:tcPr>
            <w:tcW w:w="2183" w:type="dxa"/>
          </w:tcPr>
          <w:p w:rsidR="00C56B83" w:rsidRDefault="00D6105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创新性</w:t>
            </w:r>
          </w:p>
        </w:tc>
        <w:tc>
          <w:tcPr>
            <w:tcW w:w="1842" w:type="dxa"/>
          </w:tcPr>
          <w:p w:rsidR="00C56B83" w:rsidRDefault="00D61058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pict>
                <v:group id="_x0000_s1053" style="position:absolute;left:0;text-align:left;margin-left:11.35pt;margin-top:5.6pt;width:42.5pt;height:16.5pt;z-index:251665408;mso-position-horizontal-relative:text;mso-position-vertical-relative:text" coordorigin="7390,1610" coordsize="850,330">
                  <v:shape id="_x0000_s1054" type="#_x0000_t12" style="position:absolute;left:7390;top:1610;width:360;height:330"/>
                  <v:shape id="_x0000_s1055" type="#_x0000_t12" style="position:absolute;left:7880;top:1610;width:360;height:330"/>
                </v:group>
              </w:pict>
            </w:r>
          </w:p>
        </w:tc>
      </w:tr>
    </w:tbl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此过程性评价，不但</w:t>
      </w:r>
      <w:r>
        <w:rPr>
          <w:rFonts w:hint="eastAsia"/>
          <w:sz w:val="24"/>
        </w:rPr>
        <w:t>促使阅读活动能顺利进行、保证阅读目标的达成，而且</w:t>
      </w:r>
      <w:r>
        <w:rPr>
          <w:rFonts w:ascii="宋体" w:hAnsi="宋体" w:hint="eastAsia"/>
          <w:sz w:val="24"/>
        </w:rPr>
        <w:t>动态调整了教学过程，</w:t>
      </w:r>
      <w:r>
        <w:rPr>
          <w:rFonts w:hint="eastAsia"/>
          <w:sz w:val="24"/>
        </w:rPr>
        <w:t>为思维品质的培养增能提效。</w:t>
      </w:r>
    </w:p>
    <w:p w:rsidR="00C56B83" w:rsidRDefault="00D61058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hint="eastAsia"/>
          <w:sz w:val="24"/>
        </w:rPr>
        <w:lastRenderedPageBreak/>
        <w:t>本课学习成果的评价是对</w:t>
      </w:r>
      <w:r>
        <w:rPr>
          <w:sz w:val="24"/>
        </w:rPr>
        <w:t>Post-task activities</w:t>
      </w:r>
      <w:r>
        <w:rPr>
          <w:rFonts w:hint="eastAsia"/>
          <w:sz w:val="24"/>
        </w:rPr>
        <w:t>中语用任务开展的评价。</w:t>
      </w:r>
      <w:r>
        <w:rPr>
          <w:rFonts w:ascii="宋体" w:hAnsi="宋体" w:hint="eastAsia"/>
          <w:sz w:val="24"/>
        </w:rPr>
        <w:t>根据教学目标和评价要求，本课时的</w:t>
      </w:r>
      <w:r>
        <w:rPr>
          <w:rFonts w:ascii="宋体" w:hAnsi="宋体"/>
          <w:sz w:val="24"/>
        </w:rPr>
        <w:t>语用</w:t>
      </w:r>
      <w:r>
        <w:rPr>
          <w:rFonts w:ascii="宋体" w:hAnsi="宋体" w:hint="eastAsia"/>
          <w:sz w:val="24"/>
        </w:rPr>
        <w:t>任务为</w:t>
      </w:r>
      <w:r>
        <w:rPr>
          <w:rFonts w:hint="eastAsia"/>
          <w:sz w:val="24"/>
        </w:rPr>
        <w:t>M</w:t>
      </w:r>
      <w:r>
        <w:rPr>
          <w:sz w:val="24"/>
        </w:rPr>
        <w:t xml:space="preserve">ake a new story </w:t>
      </w:r>
      <w:r>
        <w:rPr>
          <w:rFonts w:hint="eastAsia"/>
          <w:sz w:val="24"/>
        </w:rPr>
        <w:t>of</w:t>
      </w:r>
      <w:r>
        <w:rPr>
          <w:sz w:val="24"/>
        </w:rPr>
        <w:t xml:space="preserve"> an animal</w:t>
      </w:r>
      <w:r>
        <w:rPr>
          <w:rFonts w:ascii="宋体" w:hAnsi="宋体" w:hint="eastAsia"/>
          <w:sz w:val="24"/>
        </w:rPr>
        <w:t>，是本课学业成果评价内容。学生结合已学知识，组内讨论，完成</w:t>
      </w:r>
      <w:r>
        <w:rPr>
          <w:rFonts w:hint="eastAsia"/>
          <w:sz w:val="24"/>
        </w:rPr>
        <w:t>story</w:t>
      </w:r>
      <w:r>
        <w:rPr>
          <w:sz w:val="24"/>
        </w:rPr>
        <w:t xml:space="preserve"> map</w:t>
      </w:r>
      <w:r>
        <w:rPr>
          <w:rFonts w:ascii="宋体" w:hAnsi="宋体" w:hint="eastAsia"/>
          <w:sz w:val="24"/>
        </w:rPr>
        <w:t>的填写；再运用小组合作的方式，</w:t>
      </w:r>
      <w:r>
        <w:rPr>
          <w:rFonts w:ascii="宋体" w:hAnsi="宋体"/>
          <w:sz w:val="24"/>
        </w:rPr>
        <w:t>有条理</w:t>
      </w:r>
      <w:r>
        <w:rPr>
          <w:rFonts w:ascii="宋体" w:hAnsi="宋体" w:hint="eastAsia"/>
          <w:sz w:val="24"/>
        </w:rPr>
        <w:t>、多形式地</w:t>
      </w:r>
      <w:r>
        <w:rPr>
          <w:rFonts w:ascii="宋体" w:hAnsi="宋体"/>
          <w:sz w:val="24"/>
        </w:rPr>
        <w:t>进行</w:t>
      </w:r>
      <w:r>
        <w:rPr>
          <w:rFonts w:ascii="宋体" w:hAnsi="宋体" w:hint="eastAsia"/>
          <w:sz w:val="24"/>
        </w:rPr>
        <w:t>表</w:t>
      </w:r>
      <w:r>
        <w:rPr>
          <w:rFonts w:ascii="宋体" w:hAnsi="宋体"/>
          <w:sz w:val="24"/>
        </w:rPr>
        <w:t>述</w:t>
      </w:r>
      <w:r>
        <w:rPr>
          <w:rFonts w:ascii="宋体" w:hAnsi="宋体" w:hint="eastAsia"/>
          <w:sz w:val="24"/>
        </w:rPr>
        <w:t>，达成语用任务。新编故事，激发想象，学生思维品质的创新性得到发展。在小组讨论、协同完成的过程中，学生自主提升批判性思维能力。</w:t>
      </w:r>
    </w:p>
    <w:p w:rsidR="00C56B83" w:rsidRDefault="00C56B83">
      <w:pPr>
        <w:spacing w:line="440" w:lineRule="exact"/>
        <w:ind w:firstLineChars="200" w:firstLine="480"/>
        <w:rPr>
          <w:rFonts w:ascii="宋体" w:hAnsi="宋体"/>
          <w:sz w:val="24"/>
        </w:rPr>
      </w:pPr>
    </w:p>
    <w:p w:rsidR="00C56B83" w:rsidRDefault="00D61058" w:rsidP="00FE2525">
      <w:pPr>
        <w:spacing w:line="44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四、结语</w:t>
      </w:r>
      <w:r>
        <w:rPr>
          <w:rFonts w:hint="eastAsia"/>
          <w:b/>
          <w:bCs/>
          <w:sz w:val="24"/>
        </w:rPr>
        <w:t xml:space="preserve"> </w:t>
      </w:r>
    </w:p>
    <w:p w:rsidR="00C56B83" w:rsidRDefault="00D61058">
      <w:pPr>
        <w:spacing w:line="440" w:lineRule="exact"/>
        <w:ind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hint="eastAsia"/>
          <w:sz w:val="24"/>
        </w:rPr>
        <w:t>通过一年的阅读教学实践，学生的思维能力发生了变化：他们参与课堂的积极性和主动性在提高；他们对故事进行预设、提取信息的能力在增强，对故事文本进行归纳、概括的</w:t>
      </w:r>
      <w:r>
        <w:rPr>
          <w:rFonts w:ascii="宋体" w:hAnsi="宋体" w:hint="eastAsia"/>
          <w:sz w:val="24"/>
        </w:rPr>
        <w:t>语量</w:t>
      </w:r>
      <w:r>
        <w:rPr>
          <w:rFonts w:ascii="宋体" w:hAnsi="宋体" w:hint="eastAsia"/>
          <w:sz w:val="24"/>
        </w:rPr>
        <w:t>在增加；他们的提问以记忆性为</w:t>
      </w:r>
      <w:r>
        <w:rPr>
          <w:rFonts w:ascii="宋体" w:hAnsi="宋体" w:hint="eastAsia"/>
          <w:sz w:val="24"/>
        </w:rPr>
        <w:t>主发展为以理解性、应用性、创造性为主，思维的深刻性和批判性在提升。笔者将继续在阅读中关注思维能力的培养，探索</w:t>
      </w:r>
      <w:r>
        <w:rPr>
          <w:rFonts w:ascii="宋体" w:hAnsi="宋体" w:cs="宋体" w:hint="eastAsia"/>
          <w:kern w:val="0"/>
          <w:sz w:val="24"/>
        </w:rPr>
        <w:t>思维培养策略与途径，促进阅读效能，助力学生核心素养的培养。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C56B83" w:rsidRDefault="00C56B83">
      <w:pPr>
        <w:spacing w:line="440" w:lineRule="exact"/>
        <w:ind w:firstLine="480"/>
        <w:rPr>
          <w:rFonts w:ascii="宋体" w:hAnsi="宋体" w:cs="宋体"/>
          <w:kern w:val="0"/>
          <w:sz w:val="24"/>
        </w:rPr>
      </w:pPr>
    </w:p>
    <w:p w:rsidR="00C56B83" w:rsidRDefault="00D61058">
      <w:pPr>
        <w:spacing w:line="440" w:lineRule="exact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参考文献：</w:t>
      </w:r>
    </w:p>
    <w:p w:rsidR="00C56B83" w:rsidRDefault="00D61058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cs="宋体" w:hint="eastAsia"/>
          <w:kern w:val="0"/>
          <w:sz w:val="24"/>
        </w:rPr>
        <w:t>[1]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教育部《</w:t>
      </w:r>
      <w:r>
        <w:rPr>
          <w:rFonts w:ascii="宋体" w:hAnsi="宋体" w:hint="eastAsia"/>
          <w:sz w:val="24"/>
        </w:rPr>
        <w:t>义务教育英语课程标准</w:t>
      </w:r>
      <w:r>
        <w:rPr>
          <w:rFonts w:ascii="宋体" w:hAnsi="宋体" w:cs="宋体" w:hint="eastAsia"/>
          <w:kern w:val="0"/>
          <w:sz w:val="24"/>
        </w:rPr>
        <w:t>》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2011</w:t>
      </w:r>
      <w:r>
        <w:rPr>
          <w:rFonts w:ascii="宋体" w:hAnsi="宋体" w:hint="eastAsia"/>
          <w:sz w:val="24"/>
        </w:rPr>
        <w:t>年版）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北京师范大学出版社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2012</w:t>
      </w:r>
      <w:r>
        <w:rPr>
          <w:rFonts w:ascii="宋体" w:hAnsi="宋体" w:hint="eastAsia"/>
          <w:sz w:val="24"/>
        </w:rPr>
        <w:t>年</w:t>
      </w:r>
    </w:p>
    <w:p w:rsidR="00C56B83" w:rsidRDefault="00D61058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cs="宋体" w:hint="eastAsia"/>
          <w:kern w:val="0"/>
          <w:sz w:val="24"/>
        </w:rPr>
        <w:t>[2]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教育部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《</w:t>
      </w:r>
      <w:r>
        <w:rPr>
          <w:rFonts w:ascii="宋体" w:hAnsi="宋体" w:hint="eastAsia"/>
          <w:sz w:val="24"/>
        </w:rPr>
        <w:t>普通高中英语课程标准</w:t>
      </w:r>
      <w:r>
        <w:rPr>
          <w:rFonts w:ascii="宋体" w:hAnsi="宋体" w:cs="宋体" w:hint="eastAsia"/>
          <w:kern w:val="0"/>
          <w:sz w:val="24"/>
        </w:rPr>
        <w:t>》</w:t>
      </w: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 xml:space="preserve">2017 </w:t>
      </w:r>
      <w:r>
        <w:rPr>
          <w:rFonts w:ascii="宋体" w:hAnsi="宋体" w:hint="eastAsia"/>
          <w:sz w:val="24"/>
        </w:rPr>
        <w:t>年版</w:t>
      </w:r>
      <w:r>
        <w:rPr>
          <w:rFonts w:ascii="宋体" w:hAnsi="宋体" w:hint="eastAsia"/>
          <w:sz w:val="24"/>
        </w:rPr>
        <w:t>)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人民教育出版社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2018</w:t>
      </w:r>
      <w:r>
        <w:rPr>
          <w:rFonts w:ascii="宋体" w:hAnsi="宋体" w:hint="eastAsia"/>
          <w:sz w:val="24"/>
        </w:rPr>
        <w:t>年</w:t>
      </w:r>
    </w:p>
    <w:p w:rsidR="00C56B83" w:rsidRDefault="00D61058">
      <w:pPr>
        <w:tabs>
          <w:tab w:val="left" w:pos="433"/>
        </w:tabs>
        <w:spacing w:line="440" w:lineRule="exact"/>
        <w:rPr>
          <w:rFonts w:ascii="宋体" w:hAnsi="宋体"/>
          <w:sz w:val="24"/>
        </w:rPr>
      </w:pPr>
      <w:r>
        <w:rPr>
          <w:rFonts w:ascii="宋体" w:hAnsi="宋体" w:cs="宋体" w:hint="eastAsia"/>
          <w:kern w:val="0"/>
          <w:sz w:val="24"/>
        </w:rPr>
        <w:t>[</w:t>
      </w:r>
      <w:r>
        <w:rPr>
          <w:rFonts w:ascii="宋体" w:hAnsi="宋体" w:cs="宋体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]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上海市教委教研室《小学英语单元教学设计指南》</w:t>
      </w:r>
      <w:r>
        <w:rPr>
          <w:rFonts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人民教育出版社</w:t>
      </w:r>
      <w:r>
        <w:rPr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2018</w:t>
      </w:r>
      <w:r>
        <w:rPr>
          <w:rFonts w:asciiTheme="minorEastAsia" w:hAnsiTheme="minorEastAsia" w:cstheme="minorEastAsia" w:hint="eastAsia"/>
          <w:sz w:val="24"/>
        </w:rPr>
        <w:t>年</w:t>
      </w:r>
    </w:p>
    <w:p w:rsidR="00C56B83" w:rsidRDefault="00D61058">
      <w:pPr>
        <w:spacing w:line="440" w:lineRule="exact"/>
        <w:rPr>
          <w:sz w:val="24"/>
        </w:rPr>
      </w:pPr>
      <w:r>
        <w:rPr>
          <w:rFonts w:ascii="宋体" w:hAnsi="宋体" w:cs="宋体" w:hint="eastAsia"/>
          <w:kern w:val="0"/>
          <w:sz w:val="24"/>
        </w:rPr>
        <w:t>[</w:t>
      </w:r>
      <w:r>
        <w:rPr>
          <w:rFonts w:ascii="宋体" w:hAnsi="宋体" w:cs="宋体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]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hint="eastAsia"/>
          <w:sz w:val="24"/>
        </w:rPr>
        <w:t>朱浦《与英语新课程同行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教学专题透析》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上海教育出版社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2008</w:t>
      </w:r>
      <w:r>
        <w:rPr>
          <w:rFonts w:ascii="宋体" w:hAnsi="宋体" w:hint="eastAsia"/>
          <w:sz w:val="24"/>
        </w:rPr>
        <w:t>年</w:t>
      </w:r>
    </w:p>
    <w:p w:rsidR="00C56B83" w:rsidRDefault="00D61058">
      <w:pPr>
        <w:spacing w:line="440" w:lineRule="exact"/>
        <w:rPr>
          <w:rFonts w:asciiTheme="minorEastAsia" w:hAnsiTheme="minorEastAsia" w:cstheme="minorEastAsia"/>
          <w:sz w:val="24"/>
        </w:rPr>
      </w:pPr>
      <w:r>
        <w:rPr>
          <w:rFonts w:ascii="宋体" w:hAnsi="宋体" w:cs="宋体" w:hint="eastAsia"/>
          <w:kern w:val="0"/>
          <w:sz w:val="24"/>
        </w:rPr>
        <w:t>[</w:t>
      </w:r>
      <w:r>
        <w:rPr>
          <w:rFonts w:ascii="宋体" w:hAnsi="宋体" w:cs="宋体"/>
          <w:kern w:val="0"/>
          <w:sz w:val="24"/>
        </w:rPr>
        <w:t>5</w:t>
      </w:r>
      <w:r>
        <w:rPr>
          <w:rFonts w:ascii="宋体" w:hAnsi="宋体" w:cs="宋体" w:hint="eastAsia"/>
          <w:kern w:val="0"/>
          <w:sz w:val="24"/>
        </w:rPr>
        <w:t>]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/>
          <w:sz w:val="24"/>
        </w:rPr>
        <w:t>王蔷、陈泽航《</w:t>
      </w:r>
      <w:r>
        <w:rPr>
          <w:rFonts w:asciiTheme="minorEastAsia" w:hAnsiTheme="minorEastAsia" w:cstheme="minorEastAsia"/>
          <w:sz w:val="24"/>
        </w:rPr>
        <w:t>中国中小学生英语分级阅读标准</w:t>
      </w:r>
      <w:r>
        <w:rPr>
          <w:rFonts w:asciiTheme="minorEastAsia" w:hAnsiTheme="minorEastAsia" w:cstheme="minorEastAsia"/>
          <w:sz w:val="24"/>
        </w:rPr>
        <w:t>(</w:t>
      </w:r>
      <w:r>
        <w:rPr>
          <w:rFonts w:asciiTheme="minorEastAsia" w:hAnsiTheme="minorEastAsia" w:cstheme="minorEastAsia"/>
          <w:sz w:val="24"/>
        </w:rPr>
        <w:t>实验稿</w:t>
      </w:r>
      <w:r>
        <w:rPr>
          <w:rFonts w:asciiTheme="minorEastAsia" w:hAnsiTheme="minorEastAsia" w:cstheme="minorEastAsia"/>
          <w:sz w:val="24"/>
        </w:rPr>
        <w:t>)</w:t>
      </w:r>
      <w:r>
        <w:rPr>
          <w:rFonts w:asciiTheme="minorEastAsia" w:hAnsiTheme="minorEastAsia" w:cstheme="minorEastAsia" w:hint="eastAsia"/>
          <w:sz w:val="24"/>
        </w:rPr>
        <w:t>》外语教学与研究出版社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2012</w:t>
      </w:r>
      <w:r>
        <w:rPr>
          <w:rFonts w:asciiTheme="minorEastAsia" w:hAnsiTheme="minorEastAsia" w:cstheme="minorEastAsia" w:hint="eastAsia"/>
          <w:sz w:val="24"/>
        </w:rPr>
        <w:t>年</w:t>
      </w:r>
    </w:p>
    <w:p w:rsidR="00C56B83" w:rsidRDefault="00D61058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cs="宋体" w:hint="eastAsia"/>
          <w:kern w:val="0"/>
          <w:sz w:val="24"/>
        </w:rPr>
        <w:t>[</w:t>
      </w:r>
      <w:r>
        <w:rPr>
          <w:rFonts w:ascii="宋体" w:hAnsi="宋体" w:cs="宋体"/>
          <w:kern w:val="0"/>
          <w:sz w:val="24"/>
        </w:rPr>
        <w:t>6</w:t>
      </w:r>
      <w:r>
        <w:rPr>
          <w:rFonts w:ascii="宋体" w:hAnsi="宋体" w:cs="宋体" w:hint="eastAsia"/>
          <w:kern w:val="0"/>
          <w:sz w:val="24"/>
        </w:rPr>
        <w:t>]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>葛炳芳《英语阅读教学的综合视野》浙江大学出版社</w:t>
      </w:r>
      <w:r>
        <w:rPr>
          <w:rFonts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2014</w:t>
      </w:r>
      <w:r>
        <w:rPr>
          <w:rFonts w:asciiTheme="minorEastAsia" w:hAnsiTheme="minorEastAsia" w:cstheme="minorEastAsia" w:hint="eastAsia"/>
          <w:sz w:val="24"/>
        </w:rPr>
        <w:t>年</w:t>
      </w:r>
    </w:p>
    <w:p w:rsidR="00C56B83" w:rsidRDefault="00D61058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cs="宋体" w:hint="eastAsia"/>
          <w:kern w:val="0"/>
          <w:sz w:val="24"/>
        </w:rPr>
        <w:t>[</w:t>
      </w:r>
      <w:r>
        <w:rPr>
          <w:rFonts w:ascii="宋体" w:hAnsi="宋体" w:cs="宋体"/>
          <w:kern w:val="0"/>
          <w:sz w:val="24"/>
        </w:rPr>
        <w:t>7</w:t>
      </w:r>
      <w:r>
        <w:rPr>
          <w:rFonts w:ascii="宋体" w:hAnsi="宋体" w:cs="宋体" w:hint="eastAsia"/>
          <w:kern w:val="0"/>
          <w:sz w:val="24"/>
        </w:rPr>
        <w:t>]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梅德明、王蔷《改什么？如何教？怎样考？高中英语新课标解析》</w:t>
      </w:r>
      <w:r>
        <w:rPr>
          <w:rFonts w:asciiTheme="minorEastAsia" w:hAnsiTheme="minorEastAsia" w:cstheme="minorEastAsia" w:hint="eastAsia"/>
          <w:sz w:val="24"/>
        </w:rPr>
        <w:t>外语教学与研究出版社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018</w:t>
      </w:r>
      <w:r>
        <w:rPr>
          <w:rFonts w:ascii="宋体" w:hAnsi="宋体" w:hint="eastAsia"/>
          <w:sz w:val="24"/>
        </w:rPr>
        <w:t>年</w:t>
      </w:r>
    </w:p>
    <w:p w:rsidR="00C56B83" w:rsidRDefault="00C56B83">
      <w:pPr>
        <w:spacing w:line="440" w:lineRule="exact"/>
        <w:rPr>
          <w:rFonts w:ascii="宋体" w:hAnsi="宋体"/>
          <w:sz w:val="24"/>
        </w:rPr>
      </w:pPr>
      <w:bookmarkStart w:id="0" w:name="_GoBack"/>
      <w:bookmarkEnd w:id="0"/>
    </w:p>
    <w:sectPr w:rsidR="00C56B83">
      <w:pgSz w:w="11906" w:h="16838"/>
      <w:pgMar w:top="1440" w:right="1080" w:bottom="1440" w:left="108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058" w:rsidRDefault="00D61058" w:rsidP="00FE2525">
      <w:r>
        <w:separator/>
      </w:r>
    </w:p>
  </w:endnote>
  <w:endnote w:type="continuationSeparator" w:id="0">
    <w:p w:rsidR="00D61058" w:rsidRDefault="00D61058" w:rsidP="00FE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058" w:rsidRDefault="00D61058" w:rsidP="00FE2525">
      <w:r>
        <w:separator/>
      </w:r>
    </w:p>
  </w:footnote>
  <w:footnote w:type="continuationSeparator" w:id="0">
    <w:p w:rsidR="00D61058" w:rsidRDefault="00D61058" w:rsidP="00FE2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CBD3C3E"/>
    <w:rsid w:val="00001BA5"/>
    <w:rsid w:val="00007B88"/>
    <w:rsid w:val="00011FB9"/>
    <w:rsid w:val="0001326E"/>
    <w:rsid w:val="00014F93"/>
    <w:rsid w:val="0002109F"/>
    <w:rsid w:val="00021937"/>
    <w:rsid w:val="0002459E"/>
    <w:rsid w:val="00030E46"/>
    <w:rsid w:val="00037EE1"/>
    <w:rsid w:val="00050D84"/>
    <w:rsid w:val="00061604"/>
    <w:rsid w:val="00062545"/>
    <w:rsid w:val="000633F6"/>
    <w:rsid w:val="00071F80"/>
    <w:rsid w:val="0007296D"/>
    <w:rsid w:val="00081F7D"/>
    <w:rsid w:val="00082CA5"/>
    <w:rsid w:val="000923FF"/>
    <w:rsid w:val="000B1700"/>
    <w:rsid w:val="000B3DCF"/>
    <w:rsid w:val="000C6310"/>
    <w:rsid w:val="000D7070"/>
    <w:rsid w:val="000E4C3A"/>
    <w:rsid w:val="000F4351"/>
    <w:rsid w:val="000F6509"/>
    <w:rsid w:val="0010074C"/>
    <w:rsid w:val="001045C2"/>
    <w:rsid w:val="00107E21"/>
    <w:rsid w:val="00112A37"/>
    <w:rsid w:val="00115446"/>
    <w:rsid w:val="00132F13"/>
    <w:rsid w:val="00134139"/>
    <w:rsid w:val="00137449"/>
    <w:rsid w:val="00137A88"/>
    <w:rsid w:val="00142626"/>
    <w:rsid w:val="00144261"/>
    <w:rsid w:val="0014499F"/>
    <w:rsid w:val="00152126"/>
    <w:rsid w:val="0018618E"/>
    <w:rsid w:val="0018733A"/>
    <w:rsid w:val="001B3130"/>
    <w:rsid w:val="001B3996"/>
    <w:rsid w:val="001B51C5"/>
    <w:rsid w:val="001C50B9"/>
    <w:rsid w:val="001C722E"/>
    <w:rsid w:val="001D1D2B"/>
    <w:rsid w:val="001E25E4"/>
    <w:rsid w:val="001E586B"/>
    <w:rsid w:val="001F114C"/>
    <w:rsid w:val="001F4A1A"/>
    <w:rsid w:val="001F6CCF"/>
    <w:rsid w:val="00206823"/>
    <w:rsid w:val="00220D8E"/>
    <w:rsid w:val="00225275"/>
    <w:rsid w:val="002346A6"/>
    <w:rsid w:val="00235CF5"/>
    <w:rsid w:val="00235D42"/>
    <w:rsid w:val="00236474"/>
    <w:rsid w:val="00241202"/>
    <w:rsid w:val="00242B7D"/>
    <w:rsid w:val="00242D24"/>
    <w:rsid w:val="002518AA"/>
    <w:rsid w:val="00255AD9"/>
    <w:rsid w:val="00255F14"/>
    <w:rsid w:val="00256856"/>
    <w:rsid w:val="00256D3B"/>
    <w:rsid w:val="00257F4B"/>
    <w:rsid w:val="00264115"/>
    <w:rsid w:val="0026564D"/>
    <w:rsid w:val="00270928"/>
    <w:rsid w:val="002801A4"/>
    <w:rsid w:val="002A0433"/>
    <w:rsid w:val="002A0E58"/>
    <w:rsid w:val="002B2B8D"/>
    <w:rsid w:val="002B783F"/>
    <w:rsid w:val="002C4909"/>
    <w:rsid w:val="002D0FD3"/>
    <w:rsid w:val="002D5207"/>
    <w:rsid w:val="002D768E"/>
    <w:rsid w:val="002E145C"/>
    <w:rsid w:val="002F7AD9"/>
    <w:rsid w:val="00301100"/>
    <w:rsid w:val="00303E42"/>
    <w:rsid w:val="0031266A"/>
    <w:rsid w:val="00327F13"/>
    <w:rsid w:val="0034028E"/>
    <w:rsid w:val="00345744"/>
    <w:rsid w:val="00353425"/>
    <w:rsid w:val="00365271"/>
    <w:rsid w:val="00377B2F"/>
    <w:rsid w:val="0038603A"/>
    <w:rsid w:val="00394C4B"/>
    <w:rsid w:val="003B1AE8"/>
    <w:rsid w:val="003B614B"/>
    <w:rsid w:val="003C607E"/>
    <w:rsid w:val="003D04AF"/>
    <w:rsid w:val="003D26BA"/>
    <w:rsid w:val="003D5D9B"/>
    <w:rsid w:val="003D5F15"/>
    <w:rsid w:val="003E5F6F"/>
    <w:rsid w:val="003F5B53"/>
    <w:rsid w:val="003F665A"/>
    <w:rsid w:val="003F72E0"/>
    <w:rsid w:val="00402DAE"/>
    <w:rsid w:val="004045EF"/>
    <w:rsid w:val="004056F2"/>
    <w:rsid w:val="004078E4"/>
    <w:rsid w:val="00414AB9"/>
    <w:rsid w:val="00424603"/>
    <w:rsid w:val="004252EF"/>
    <w:rsid w:val="004421E4"/>
    <w:rsid w:val="00447B4A"/>
    <w:rsid w:val="00447B5D"/>
    <w:rsid w:val="004725A0"/>
    <w:rsid w:val="004732CE"/>
    <w:rsid w:val="004754C3"/>
    <w:rsid w:val="004801B1"/>
    <w:rsid w:val="00485037"/>
    <w:rsid w:val="00496147"/>
    <w:rsid w:val="00496296"/>
    <w:rsid w:val="004A607F"/>
    <w:rsid w:val="004A7640"/>
    <w:rsid w:val="004B56A2"/>
    <w:rsid w:val="004C49AD"/>
    <w:rsid w:val="004D01FC"/>
    <w:rsid w:val="004D31C3"/>
    <w:rsid w:val="004D5B96"/>
    <w:rsid w:val="004E362B"/>
    <w:rsid w:val="004F537D"/>
    <w:rsid w:val="00506289"/>
    <w:rsid w:val="00510412"/>
    <w:rsid w:val="00511877"/>
    <w:rsid w:val="00512057"/>
    <w:rsid w:val="0051243F"/>
    <w:rsid w:val="00512651"/>
    <w:rsid w:val="00527F2F"/>
    <w:rsid w:val="005575DC"/>
    <w:rsid w:val="00557670"/>
    <w:rsid w:val="005634B2"/>
    <w:rsid w:val="00565A77"/>
    <w:rsid w:val="005702F5"/>
    <w:rsid w:val="00571F6C"/>
    <w:rsid w:val="00577C7C"/>
    <w:rsid w:val="00597441"/>
    <w:rsid w:val="005A4878"/>
    <w:rsid w:val="005A59A7"/>
    <w:rsid w:val="005C4B0C"/>
    <w:rsid w:val="005E717C"/>
    <w:rsid w:val="005F2AD6"/>
    <w:rsid w:val="005F3E07"/>
    <w:rsid w:val="005F58D2"/>
    <w:rsid w:val="005F611C"/>
    <w:rsid w:val="006023B2"/>
    <w:rsid w:val="0061737C"/>
    <w:rsid w:val="0062244B"/>
    <w:rsid w:val="006338E1"/>
    <w:rsid w:val="00636F3C"/>
    <w:rsid w:val="006372FC"/>
    <w:rsid w:val="00652194"/>
    <w:rsid w:val="006624E7"/>
    <w:rsid w:val="00670248"/>
    <w:rsid w:val="00671D2F"/>
    <w:rsid w:val="006774C3"/>
    <w:rsid w:val="00691366"/>
    <w:rsid w:val="0069169E"/>
    <w:rsid w:val="006A47F9"/>
    <w:rsid w:val="006D66E4"/>
    <w:rsid w:val="0070761E"/>
    <w:rsid w:val="00710A88"/>
    <w:rsid w:val="00746A76"/>
    <w:rsid w:val="0075033C"/>
    <w:rsid w:val="00751305"/>
    <w:rsid w:val="00757372"/>
    <w:rsid w:val="00765721"/>
    <w:rsid w:val="00770145"/>
    <w:rsid w:val="00771DCA"/>
    <w:rsid w:val="007749F3"/>
    <w:rsid w:val="00781376"/>
    <w:rsid w:val="00787595"/>
    <w:rsid w:val="007910E8"/>
    <w:rsid w:val="007941CA"/>
    <w:rsid w:val="00797F82"/>
    <w:rsid w:val="007A10A6"/>
    <w:rsid w:val="007A1F5E"/>
    <w:rsid w:val="007A42A3"/>
    <w:rsid w:val="007B5452"/>
    <w:rsid w:val="007C0164"/>
    <w:rsid w:val="007C13E9"/>
    <w:rsid w:val="007C638D"/>
    <w:rsid w:val="007D1D28"/>
    <w:rsid w:val="007D4477"/>
    <w:rsid w:val="007D54CF"/>
    <w:rsid w:val="007D577A"/>
    <w:rsid w:val="007E27A9"/>
    <w:rsid w:val="007E6CF3"/>
    <w:rsid w:val="007F0357"/>
    <w:rsid w:val="007F7FE7"/>
    <w:rsid w:val="0080622A"/>
    <w:rsid w:val="008075FB"/>
    <w:rsid w:val="0082399E"/>
    <w:rsid w:val="00824331"/>
    <w:rsid w:val="00826B2B"/>
    <w:rsid w:val="0082773F"/>
    <w:rsid w:val="00831DC7"/>
    <w:rsid w:val="00834988"/>
    <w:rsid w:val="00835E41"/>
    <w:rsid w:val="008438AC"/>
    <w:rsid w:val="00846C4D"/>
    <w:rsid w:val="00851B6A"/>
    <w:rsid w:val="00855E50"/>
    <w:rsid w:val="00856CC8"/>
    <w:rsid w:val="00861CA8"/>
    <w:rsid w:val="00873593"/>
    <w:rsid w:val="00874DB7"/>
    <w:rsid w:val="00874FBB"/>
    <w:rsid w:val="008840CA"/>
    <w:rsid w:val="00884E93"/>
    <w:rsid w:val="0089530E"/>
    <w:rsid w:val="008A11ED"/>
    <w:rsid w:val="008A4DD6"/>
    <w:rsid w:val="008A681C"/>
    <w:rsid w:val="008B1A3B"/>
    <w:rsid w:val="008B7BAF"/>
    <w:rsid w:val="008C52F3"/>
    <w:rsid w:val="008D7543"/>
    <w:rsid w:val="008E36D1"/>
    <w:rsid w:val="008E41C1"/>
    <w:rsid w:val="008E7BEE"/>
    <w:rsid w:val="008F0EAD"/>
    <w:rsid w:val="00917824"/>
    <w:rsid w:val="00923293"/>
    <w:rsid w:val="009243EA"/>
    <w:rsid w:val="00934731"/>
    <w:rsid w:val="0093520E"/>
    <w:rsid w:val="009367EE"/>
    <w:rsid w:val="009367EF"/>
    <w:rsid w:val="00942347"/>
    <w:rsid w:val="00957389"/>
    <w:rsid w:val="00963284"/>
    <w:rsid w:val="009646BC"/>
    <w:rsid w:val="0098453E"/>
    <w:rsid w:val="00986B01"/>
    <w:rsid w:val="00993F36"/>
    <w:rsid w:val="009B1356"/>
    <w:rsid w:val="009B3AE6"/>
    <w:rsid w:val="009B7812"/>
    <w:rsid w:val="009C1F9C"/>
    <w:rsid w:val="009C2A34"/>
    <w:rsid w:val="009C35AA"/>
    <w:rsid w:val="009C4A0D"/>
    <w:rsid w:val="009D5177"/>
    <w:rsid w:val="009D59E6"/>
    <w:rsid w:val="009D7DBA"/>
    <w:rsid w:val="009E08DC"/>
    <w:rsid w:val="009F515F"/>
    <w:rsid w:val="00A00837"/>
    <w:rsid w:val="00A01FD3"/>
    <w:rsid w:val="00A1060B"/>
    <w:rsid w:val="00A111CF"/>
    <w:rsid w:val="00A13527"/>
    <w:rsid w:val="00A158C0"/>
    <w:rsid w:val="00A165B1"/>
    <w:rsid w:val="00A35F4C"/>
    <w:rsid w:val="00A36F74"/>
    <w:rsid w:val="00A41880"/>
    <w:rsid w:val="00A445A9"/>
    <w:rsid w:val="00A72607"/>
    <w:rsid w:val="00A82A6E"/>
    <w:rsid w:val="00A867BC"/>
    <w:rsid w:val="00A967A0"/>
    <w:rsid w:val="00AB4B50"/>
    <w:rsid w:val="00AD7973"/>
    <w:rsid w:val="00AF46A5"/>
    <w:rsid w:val="00AF73D4"/>
    <w:rsid w:val="00AF7850"/>
    <w:rsid w:val="00B02574"/>
    <w:rsid w:val="00B02C98"/>
    <w:rsid w:val="00B11236"/>
    <w:rsid w:val="00B11874"/>
    <w:rsid w:val="00B3627E"/>
    <w:rsid w:val="00B516D4"/>
    <w:rsid w:val="00B67473"/>
    <w:rsid w:val="00B77EDF"/>
    <w:rsid w:val="00B90333"/>
    <w:rsid w:val="00B91831"/>
    <w:rsid w:val="00B93E5C"/>
    <w:rsid w:val="00BA02F2"/>
    <w:rsid w:val="00BB4121"/>
    <w:rsid w:val="00BB4633"/>
    <w:rsid w:val="00BC0292"/>
    <w:rsid w:val="00BC2C6B"/>
    <w:rsid w:val="00BC5586"/>
    <w:rsid w:val="00BE2B24"/>
    <w:rsid w:val="00BF5036"/>
    <w:rsid w:val="00C026BE"/>
    <w:rsid w:val="00C0345C"/>
    <w:rsid w:val="00C06297"/>
    <w:rsid w:val="00C279F5"/>
    <w:rsid w:val="00C405C0"/>
    <w:rsid w:val="00C415FD"/>
    <w:rsid w:val="00C56B83"/>
    <w:rsid w:val="00C648F0"/>
    <w:rsid w:val="00C741DF"/>
    <w:rsid w:val="00C746BE"/>
    <w:rsid w:val="00C83C19"/>
    <w:rsid w:val="00C84A24"/>
    <w:rsid w:val="00C873CD"/>
    <w:rsid w:val="00CA020E"/>
    <w:rsid w:val="00CB0FA0"/>
    <w:rsid w:val="00CB618B"/>
    <w:rsid w:val="00CC180D"/>
    <w:rsid w:val="00CC3628"/>
    <w:rsid w:val="00CC4D86"/>
    <w:rsid w:val="00CC75E4"/>
    <w:rsid w:val="00CE2402"/>
    <w:rsid w:val="00CE3B6A"/>
    <w:rsid w:val="00CF24A4"/>
    <w:rsid w:val="00CF3593"/>
    <w:rsid w:val="00CF4546"/>
    <w:rsid w:val="00CF5178"/>
    <w:rsid w:val="00D00C94"/>
    <w:rsid w:val="00D05BA4"/>
    <w:rsid w:val="00D06CC4"/>
    <w:rsid w:val="00D14ADB"/>
    <w:rsid w:val="00D17146"/>
    <w:rsid w:val="00D32794"/>
    <w:rsid w:val="00D372A9"/>
    <w:rsid w:val="00D37EC9"/>
    <w:rsid w:val="00D430A7"/>
    <w:rsid w:val="00D437B8"/>
    <w:rsid w:val="00D437DB"/>
    <w:rsid w:val="00D44715"/>
    <w:rsid w:val="00D60510"/>
    <w:rsid w:val="00D61058"/>
    <w:rsid w:val="00D61B32"/>
    <w:rsid w:val="00D621B6"/>
    <w:rsid w:val="00D63892"/>
    <w:rsid w:val="00D649C6"/>
    <w:rsid w:val="00D66169"/>
    <w:rsid w:val="00D71FCA"/>
    <w:rsid w:val="00D901F0"/>
    <w:rsid w:val="00D969E9"/>
    <w:rsid w:val="00DB0C34"/>
    <w:rsid w:val="00DC19FC"/>
    <w:rsid w:val="00DC7323"/>
    <w:rsid w:val="00DC7B04"/>
    <w:rsid w:val="00DD7908"/>
    <w:rsid w:val="00DE1F2E"/>
    <w:rsid w:val="00DE35F1"/>
    <w:rsid w:val="00DE64A8"/>
    <w:rsid w:val="00DF14E4"/>
    <w:rsid w:val="00DF2A60"/>
    <w:rsid w:val="00DF65F8"/>
    <w:rsid w:val="00E1124E"/>
    <w:rsid w:val="00E144B1"/>
    <w:rsid w:val="00E23963"/>
    <w:rsid w:val="00E3032E"/>
    <w:rsid w:val="00E4143E"/>
    <w:rsid w:val="00E53A41"/>
    <w:rsid w:val="00E57E0F"/>
    <w:rsid w:val="00E62CCF"/>
    <w:rsid w:val="00E638B2"/>
    <w:rsid w:val="00E82C6A"/>
    <w:rsid w:val="00E844DB"/>
    <w:rsid w:val="00E92B41"/>
    <w:rsid w:val="00E947CF"/>
    <w:rsid w:val="00E97C95"/>
    <w:rsid w:val="00EB6040"/>
    <w:rsid w:val="00ED5A81"/>
    <w:rsid w:val="00EE2F5A"/>
    <w:rsid w:val="00EF5560"/>
    <w:rsid w:val="00EF5AF5"/>
    <w:rsid w:val="00F00299"/>
    <w:rsid w:val="00F03E42"/>
    <w:rsid w:val="00F05412"/>
    <w:rsid w:val="00F05816"/>
    <w:rsid w:val="00F116F1"/>
    <w:rsid w:val="00F12E40"/>
    <w:rsid w:val="00F17F0E"/>
    <w:rsid w:val="00F21C6C"/>
    <w:rsid w:val="00F24245"/>
    <w:rsid w:val="00F349CE"/>
    <w:rsid w:val="00F35101"/>
    <w:rsid w:val="00F36717"/>
    <w:rsid w:val="00F47F96"/>
    <w:rsid w:val="00F616A1"/>
    <w:rsid w:val="00F6544A"/>
    <w:rsid w:val="00F670A9"/>
    <w:rsid w:val="00F705D2"/>
    <w:rsid w:val="00F7074C"/>
    <w:rsid w:val="00F71AA3"/>
    <w:rsid w:val="00F74A3F"/>
    <w:rsid w:val="00F771FA"/>
    <w:rsid w:val="00F8570F"/>
    <w:rsid w:val="00F9200C"/>
    <w:rsid w:val="00FA1471"/>
    <w:rsid w:val="00FB3666"/>
    <w:rsid w:val="00FB59C7"/>
    <w:rsid w:val="00FD1F18"/>
    <w:rsid w:val="00FD26CB"/>
    <w:rsid w:val="00FE1290"/>
    <w:rsid w:val="00FE2525"/>
    <w:rsid w:val="00FF6170"/>
    <w:rsid w:val="01714815"/>
    <w:rsid w:val="01F22202"/>
    <w:rsid w:val="03DB0A21"/>
    <w:rsid w:val="041B58AB"/>
    <w:rsid w:val="04AE3483"/>
    <w:rsid w:val="05B273B2"/>
    <w:rsid w:val="05E1776C"/>
    <w:rsid w:val="06DD523E"/>
    <w:rsid w:val="06F4718A"/>
    <w:rsid w:val="07751CDA"/>
    <w:rsid w:val="07A17177"/>
    <w:rsid w:val="08A813C9"/>
    <w:rsid w:val="0A462F83"/>
    <w:rsid w:val="0AA26DD2"/>
    <w:rsid w:val="0C9E6D92"/>
    <w:rsid w:val="0CBD3C3E"/>
    <w:rsid w:val="0CC263AB"/>
    <w:rsid w:val="0D5E6003"/>
    <w:rsid w:val="0DC3687F"/>
    <w:rsid w:val="0DD70425"/>
    <w:rsid w:val="0DFF0D6A"/>
    <w:rsid w:val="0F76044D"/>
    <w:rsid w:val="108F4D5B"/>
    <w:rsid w:val="10A4135E"/>
    <w:rsid w:val="114F609D"/>
    <w:rsid w:val="12412824"/>
    <w:rsid w:val="1250033B"/>
    <w:rsid w:val="12583AB7"/>
    <w:rsid w:val="12971A02"/>
    <w:rsid w:val="13751C78"/>
    <w:rsid w:val="13954C1C"/>
    <w:rsid w:val="1421083B"/>
    <w:rsid w:val="15471CAE"/>
    <w:rsid w:val="16222B0E"/>
    <w:rsid w:val="17DB00ED"/>
    <w:rsid w:val="17DF3080"/>
    <w:rsid w:val="17F34C8C"/>
    <w:rsid w:val="190C6B44"/>
    <w:rsid w:val="19370FE8"/>
    <w:rsid w:val="19C923E3"/>
    <w:rsid w:val="1A62662A"/>
    <w:rsid w:val="1AB145D1"/>
    <w:rsid w:val="1AD22424"/>
    <w:rsid w:val="1B6A6FFC"/>
    <w:rsid w:val="1BDD2C26"/>
    <w:rsid w:val="1C600E93"/>
    <w:rsid w:val="1CD57956"/>
    <w:rsid w:val="1D997851"/>
    <w:rsid w:val="1DB72754"/>
    <w:rsid w:val="1E0509F0"/>
    <w:rsid w:val="1EA26DDB"/>
    <w:rsid w:val="1F470AA9"/>
    <w:rsid w:val="1F6E18D3"/>
    <w:rsid w:val="1FDB79C7"/>
    <w:rsid w:val="20EC53E1"/>
    <w:rsid w:val="21A6540B"/>
    <w:rsid w:val="22FE7F3B"/>
    <w:rsid w:val="231F774E"/>
    <w:rsid w:val="23BB4F61"/>
    <w:rsid w:val="24C02F7D"/>
    <w:rsid w:val="24C744C4"/>
    <w:rsid w:val="2611260A"/>
    <w:rsid w:val="266D1106"/>
    <w:rsid w:val="26CB6CB0"/>
    <w:rsid w:val="27053105"/>
    <w:rsid w:val="287B64E5"/>
    <w:rsid w:val="2A677ED3"/>
    <w:rsid w:val="2ADD2682"/>
    <w:rsid w:val="2B7F681B"/>
    <w:rsid w:val="2C7666B7"/>
    <w:rsid w:val="2CBD5BB4"/>
    <w:rsid w:val="2CF94DE1"/>
    <w:rsid w:val="2DEC354F"/>
    <w:rsid w:val="2EC05128"/>
    <w:rsid w:val="2FB508FB"/>
    <w:rsid w:val="2FCB0F22"/>
    <w:rsid w:val="30452564"/>
    <w:rsid w:val="31DF72D9"/>
    <w:rsid w:val="33332533"/>
    <w:rsid w:val="33C414E3"/>
    <w:rsid w:val="33C53A18"/>
    <w:rsid w:val="3440752D"/>
    <w:rsid w:val="34F93017"/>
    <w:rsid w:val="366A3D37"/>
    <w:rsid w:val="375D72E3"/>
    <w:rsid w:val="37682835"/>
    <w:rsid w:val="37C7592B"/>
    <w:rsid w:val="37EE3A33"/>
    <w:rsid w:val="38637AB3"/>
    <w:rsid w:val="39577E46"/>
    <w:rsid w:val="39FD74D1"/>
    <w:rsid w:val="3B067287"/>
    <w:rsid w:val="3B1C3156"/>
    <w:rsid w:val="3B563367"/>
    <w:rsid w:val="3C026B4F"/>
    <w:rsid w:val="3CE255E1"/>
    <w:rsid w:val="3D7335DC"/>
    <w:rsid w:val="3E364258"/>
    <w:rsid w:val="3E546F81"/>
    <w:rsid w:val="3E6A0CBB"/>
    <w:rsid w:val="3EB8016C"/>
    <w:rsid w:val="3EF722F0"/>
    <w:rsid w:val="3F9B3114"/>
    <w:rsid w:val="3FC64415"/>
    <w:rsid w:val="40684CA0"/>
    <w:rsid w:val="40CE46ED"/>
    <w:rsid w:val="412D4651"/>
    <w:rsid w:val="4139544F"/>
    <w:rsid w:val="42023024"/>
    <w:rsid w:val="420A11A1"/>
    <w:rsid w:val="422F20C1"/>
    <w:rsid w:val="42F94388"/>
    <w:rsid w:val="44987C86"/>
    <w:rsid w:val="44EE3C4E"/>
    <w:rsid w:val="455224CD"/>
    <w:rsid w:val="47A05F18"/>
    <w:rsid w:val="47B03D85"/>
    <w:rsid w:val="47D4478A"/>
    <w:rsid w:val="486E3792"/>
    <w:rsid w:val="48A22237"/>
    <w:rsid w:val="49571D5D"/>
    <w:rsid w:val="49CE6FE7"/>
    <w:rsid w:val="4AB811E4"/>
    <w:rsid w:val="4AC57667"/>
    <w:rsid w:val="4AE31C7F"/>
    <w:rsid w:val="4AFB3361"/>
    <w:rsid w:val="4C1D1337"/>
    <w:rsid w:val="4D486F4A"/>
    <w:rsid w:val="4D62007A"/>
    <w:rsid w:val="4D9532AD"/>
    <w:rsid w:val="4D9E53E3"/>
    <w:rsid w:val="4DE236B9"/>
    <w:rsid w:val="4EA34883"/>
    <w:rsid w:val="4EFD7635"/>
    <w:rsid w:val="4FDF2C72"/>
    <w:rsid w:val="509B0381"/>
    <w:rsid w:val="51065C47"/>
    <w:rsid w:val="51E63413"/>
    <w:rsid w:val="51F63916"/>
    <w:rsid w:val="52502E8A"/>
    <w:rsid w:val="53226AA5"/>
    <w:rsid w:val="53DC04F6"/>
    <w:rsid w:val="54C57523"/>
    <w:rsid w:val="54D87F47"/>
    <w:rsid w:val="553D315B"/>
    <w:rsid w:val="556B05C6"/>
    <w:rsid w:val="56D4014B"/>
    <w:rsid w:val="57DD2BD1"/>
    <w:rsid w:val="588B344F"/>
    <w:rsid w:val="58DC4A1C"/>
    <w:rsid w:val="5A177934"/>
    <w:rsid w:val="5ACD1B33"/>
    <w:rsid w:val="5AD65AF5"/>
    <w:rsid w:val="5B0873E1"/>
    <w:rsid w:val="5B4E4354"/>
    <w:rsid w:val="5BEA7573"/>
    <w:rsid w:val="5E07403F"/>
    <w:rsid w:val="5E553AE0"/>
    <w:rsid w:val="5E903ECB"/>
    <w:rsid w:val="5FF21D66"/>
    <w:rsid w:val="614021D2"/>
    <w:rsid w:val="61DD5F8E"/>
    <w:rsid w:val="62370AF6"/>
    <w:rsid w:val="6238683C"/>
    <w:rsid w:val="62971CDF"/>
    <w:rsid w:val="635934F0"/>
    <w:rsid w:val="63F36D2D"/>
    <w:rsid w:val="64403F4D"/>
    <w:rsid w:val="64B76135"/>
    <w:rsid w:val="64FE721E"/>
    <w:rsid w:val="65E212A7"/>
    <w:rsid w:val="65EF3A6C"/>
    <w:rsid w:val="664C12B8"/>
    <w:rsid w:val="66E87A0C"/>
    <w:rsid w:val="67320C86"/>
    <w:rsid w:val="677B5477"/>
    <w:rsid w:val="679E07AA"/>
    <w:rsid w:val="67A513AB"/>
    <w:rsid w:val="67FE1599"/>
    <w:rsid w:val="69207270"/>
    <w:rsid w:val="69E46C96"/>
    <w:rsid w:val="6A3F096C"/>
    <w:rsid w:val="6BEC4AE8"/>
    <w:rsid w:val="6BED5190"/>
    <w:rsid w:val="6C6D1E52"/>
    <w:rsid w:val="6E6823AB"/>
    <w:rsid w:val="6EFC0EF6"/>
    <w:rsid w:val="70682203"/>
    <w:rsid w:val="710D5131"/>
    <w:rsid w:val="71EB2F89"/>
    <w:rsid w:val="73751F2B"/>
    <w:rsid w:val="73BD3325"/>
    <w:rsid w:val="74541935"/>
    <w:rsid w:val="747E2CEC"/>
    <w:rsid w:val="75AC3B29"/>
    <w:rsid w:val="7663439B"/>
    <w:rsid w:val="773854F5"/>
    <w:rsid w:val="78684E7B"/>
    <w:rsid w:val="797B669D"/>
    <w:rsid w:val="79F853A1"/>
    <w:rsid w:val="7C3C7F81"/>
    <w:rsid w:val="7DB51B72"/>
    <w:rsid w:val="7DE42693"/>
    <w:rsid w:val="7EF5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  <o:rules v:ext="edit">
        <o:r id="V:Rule1" type="connector" idref="#直接箭头连接符 2"/>
        <o:r id="V:Rule2" type="connector" idref="#直接箭头连接符 14"/>
        <o:r id="V:Rule3" type="connector" idref="#直接箭头连接符 17"/>
      </o:rules>
    </o:shapelayout>
  </w:shapeDefaults>
  <w:decimalSymbol w:val="."/>
  <w:listSeparator w:val=","/>
  <w14:docId w14:val="5795CC78"/>
  <w15:docId w15:val="{B3C81808-A2BA-43E8-B45A-F85192EB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990000"/>
      <w:u w:val="none"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o.com/s?q=%E4%BB%8E%E5%AE%9E%E9%99%85%E5%87%BA%E5%8F%91&amp;ie=utf-8&amp;src=internal_wenda_recommend_textn" TargetMode="External"/><Relationship Id="rId18" Type="http://schemas.openxmlformats.org/officeDocument/2006/relationships/hyperlink" Target="http://www.so.com/s?q=%E5%85%A8%E9%9D%A2%E6%80%A7&amp;ie=utf-8&amp;src=internal_wenda_recommend_textn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so.com/s?q=%E7%89%B9%E7%82%B9&amp;ie=utf-8&amp;src=internal_wenda_recommend_text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o.com/s?q=%E6%80%9D%E7%BB%B4%E5%93%81%E8%B4%A8&amp;ie=utf-8&amp;src=internal_wenda_recommend_textn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so.com/s?q=%E4%BC%98%E5%8A%A3&amp;ie=utf-8&amp;src=internal_wenda_recommend_textn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www.so.com/s?q=%E7%8B%AC%E7%AB%8B%E6%80%A7&amp;ie=utf-8&amp;src=internal_wenda_recommend_text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o.com/s?q=%E8%A7%84%E5%BE%8B&amp;ie=utf-8&amp;src=internal_wenda_recommend_text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8"/>
    <customShpInfo spid="_x0000_s2059"/>
    <customShpInfo spid="_x0000_s2057"/>
    <customShpInfo spid="_x0000_s2050"/>
    <customShpInfo spid="_x0000_s2069"/>
    <customShpInfo spid="_x0000_s2070"/>
    <customShpInfo spid="_x0000_s2068"/>
    <customShpInfo spid="_x0000_s2072"/>
    <customShpInfo spid="_x0000_s2073"/>
    <customShpInfo spid="_x0000_s2071"/>
    <customShpInfo spid="_x0000_s2075"/>
    <customShpInfo spid="_x0000_s2076"/>
    <customShpInfo spid="_x0000_s2074"/>
    <customShpInfo spid="_x0000_s2078"/>
    <customShpInfo spid="_x0000_s2079"/>
    <customShpInfo spid="_x0000_s2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DFE33C-528E-4637-A096-5AFD3325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259</cp:revision>
  <dcterms:created xsi:type="dcterms:W3CDTF">2016-12-24T08:24:00Z</dcterms:created>
  <dcterms:modified xsi:type="dcterms:W3CDTF">2020-12-09T02:05:00Z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