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sz w:val="32"/>
          <w:szCs w:val="32"/>
          <w:lang w:val="en-US" w:eastAsia="zh-CN"/>
        </w:rPr>
        <w:t>着眼教学问题设计，提升化学课堂效率</w:t>
      </w:r>
    </w:p>
    <w:p>
      <w:pPr>
        <w:jc w:val="center"/>
        <w:rPr>
          <w:rFonts w:hint="eastAsia"/>
          <w:lang w:val="en-US" w:eastAsia="zh-CN"/>
        </w:rPr>
      </w:pPr>
      <w:r>
        <w:rPr>
          <w:rFonts w:hint="eastAsia"/>
          <w:lang w:val="en-US" w:eastAsia="zh-CN"/>
        </w:rPr>
        <w:t>上海市中国中学 顾美虹</w:t>
      </w:r>
    </w:p>
    <w:p>
      <w:pPr>
        <w:rPr>
          <w:rFonts w:hint="default"/>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摘要  </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到2022年，</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普通高中新课程新教材</w:t>
      </w:r>
      <w:r>
        <w:rPr>
          <w:rFonts w:hint="eastAsia" w:ascii="宋体" w:hAnsi="宋体" w:eastAsia="宋体" w:cs="宋体"/>
          <w:i w:val="0"/>
          <w:caps w:val="0"/>
          <w:color w:val="000000" w:themeColor="text1"/>
          <w:spacing w:val="0"/>
          <w:sz w:val="21"/>
          <w:szCs w:val="21"/>
          <w:shd w:val="clear" w:fill="FFFFFF"/>
          <w:lang w:val="en-US" w:eastAsia="zh-CN"/>
          <w14:textFill>
            <w14:solidFill>
              <w14:schemeClr w14:val="tx1"/>
            </w14:solidFill>
          </w14:textFill>
        </w:rPr>
        <w:t>就要</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全面实施</w:t>
      </w:r>
      <w:r>
        <w:rPr>
          <w:rFonts w:hint="eastAsia" w:ascii="宋体" w:hAnsi="宋体" w:eastAsia="宋体" w:cs="宋体"/>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lang w:val="en-US" w:eastAsia="zh-CN"/>
          <w14:textFill>
            <w14:solidFill>
              <w14:schemeClr w14:val="tx1"/>
            </w14:solidFill>
          </w14:textFill>
        </w:rPr>
        <w:t>这就更需要一线教师尽快适应教材改革，本人在徐汇区的化学新教材试教中，深刻体会到在今后的高中化学教学中，更需要着眼教学问题设计，结合教学实际小结了一些教学问题设计的原则和方法，以提升化学课堂效率。</w:t>
      </w:r>
    </w:p>
    <w:p>
      <w:pPr>
        <w:rPr>
          <w:rFonts w:hint="default"/>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关键词  </w:t>
      </w:r>
      <w:r>
        <w:rPr>
          <w:rFonts w:hint="eastAsia"/>
          <w:b w:val="0"/>
          <w:bCs w:val="0"/>
          <w:color w:val="000000" w:themeColor="text1"/>
          <w:lang w:val="en-US" w:eastAsia="zh-CN"/>
          <w14:textFill>
            <w14:solidFill>
              <w14:schemeClr w14:val="tx1"/>
            </w14:solidFill>
          </w14:textFill>
        </w:rPr>
        <w:t>教学问题设计原则  教学问题设计方法  提升化学课堂效率  原电池教学</w:t>
      </w:r>
    </w:p>
    <w:p>
      <w:pPr>
        <w:ind w:firstLine="420" w:firstLineChars="200"/>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普通高中教育是国民教育体系的重要组成部分，在人才培养中起着承上启下的关键作用。办好普通高中教育，对于巩固义务教育普及成果、增强高等教育发展后劲、进一步提高国民整体素质具有重要意义。</w:t>
      </w:r>
      <w:r>
        <w:rPr>
          <w:rFonts w:hint="eastAsia" w:ascii="宋体" w:hAnsi="宋体" w:eastAsia="宋体" w:cs="宋体"/>
          <w:color w:val="000000" w:themeColor="text1"/>
          <w:sz w:val="21"/>
          <w:szCs w:val="21"/>
          <w:vertAlign w:val="superscript"/>
          <w14:textFill>
            <w14:solidFill>
              <w14:schemeClr w14:val="tx1"/>
            </w14:solidFill>
          </w14:textFill>
        </w:rPr>
        <w:t>[1]</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到2022年，</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普通高中新课程新教材全面实施</w:t>
      </w:r>
      <w:r>
        <w:rPr>
          <w:rFonts w:hint="eastAsia" w:ascii="宋体" w:hAnsi="宋体" w:eastAsia="宋体" w:cs="宋体"/>
          <w:i w:val="0"/>
          <w:caps w:val="0"/>
          <w:color w:val="000000" w:themeColor="text1"/>
          <w:spacing w:val="0"/>
          <w:sz w:val="21"/>
          <w:szCs w:val="21"/>
          <w:shd w:val="clear" w:fill="FFFFFF"/>
          <w:lang w:eastAsia="zh-CN"/>
          <w14:textFill>
            <w14:solidFill>
              <w14:schemeClr w14:val="tx1"/>
            </w14:solidFill>
          </w14:textFill>
        </w:rPr>
        <w:t>。</w:t>
      </w:r>
      <w:r>
        <w:rPr>
          <w:rFonts w:hint="eastAsia" w:ascii="宋体" w:hAnsi="宋体" w:eastAsia="宋体" w:cs="宋体"/>
          <w:color w:val="000000" w:themeColor="text1"/>
          <w:sz w:val="21"/>
          <w:szCs w:val="21"/>
          <w:vertAlign w:val="superscript"/>
          <w14:textFill>
            <w14:solidFill>
              <w14:schemeClr w14:val="tx1"/>
            </w14:solidFill>
          </w14:textFill>
        </w:rPr>
        <w:t>[1]</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这就对一线教师提出了更高的要求，教师一定要第一时间，在课标的指导下解读新教材，与时俱进，才能把新教材的知识内容吃透，以提高教学效率。本人非常有幸参与了徐汇区第一轮的化学新教材试教，试教的内容是高中化学选择性必修教材原电池部分。通过这次试教，本人深切感受到新教材对教师和学生都提出了更高的要求，更需要教师在备课时，结合学情，着眼教学问题的设计，提升化学课堂的效率。</w:t>
      </w:r>
    </w:p>
    <w:p>
      <w:pPr>
        <w:rPr>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vertAlign w:val="baseline"/>
          <w:lang w:val="en-US" w:eastAsia="zh-CN"/>
          <w14:textFill>
            <w14:solidFill>
              <w14:schemeClr w14:val="tx1"/>
            </w14:solidFill>
          </w14:textFill>
        </w:rPr>
        <w:t>1 教学问题设计原则</w:t>
      </w:r>
    </w:p>
    <w:p>
      <w:pPr>
        <w:numPr>
          <w:ilvl w:val="1"/>
          <w:numId w:val="1"/>
        </w:numPr>
        <w:rPr>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vertAlign w:val="baseline"/>
          <w:lang w:val="en-US" w:eastAsia="zh-CN"/>
          <w14:textFill>
            <w14:solidFill>
              <w14:schemeClr w14:val="tx1"/>
            </w14:solidFill>
          </w14:textFill>
        </w:rPr>
        <w:t>目标性原则</w:t>
      </w:r>
    </w:p>
    <w:p>
      <w:pPr>
        <w:numPr>
          <w:ilvl w:val="0"/>
          <w:numId w:val="0"/>
        </w:numPr>
        <w:ind w:leftChars="0" w:firstLine="420"/>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设计教学问题时，能结合每节课的教学目标，结合学生的已有知识及能力发展水平，以帮助学生通过自己的思考，更好地理解所学内容。</w:t>
      </w:r>
    </w:p>
    <w:p>
      <w:pPr>
        <w:keepNext w:val="0"/>
        <w:keepLines w:val="0"/>
        <w:pageBreakBefore w:val="0"/>
        <w:widowControl w:val="0"/>
        <w:kinsoku/>
        <w:wordWrap/>
        <w:overflowPunct/>
        <w:topLinePunct w:val="0"/>
        <w:autoSpaceDE/>
        <w:autoSpaceDN/>
        <w:bidi w:val="0"/>
        <w:adjustRightInd/>
        <w:snapToGrid/>
        <w:spacing w:line="320" w:lineRule="atLeast"/>
        <w:ind w:firstLine="420" w:firstLineChars="200"/>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例如在原电池选择性必修部分的教学中，设定了</w:t>
      </w:r>
      <w:r>
        <w:rPr>
          <w:rFonts w:hint="eastAsia" w:ascii="宋体" w:hAnsi="宋体" w:eastAsia="宋体" w:cs="宋体"/>
          <w:color w:val="000000" w:themeColor="text1"/>
          <w:szCs w:val="21"/>
          <w14:textFill>
            <w14:solidFill>
              <w14:schemeClr w14:val="tx1"/>
            </w14:solidFill>
          </w14:textFill>
        </w:rPr>
        <w:t>能从宏观和微观角度理解原电池的构造和工作原理，利用原电池的工作原理，分析、解释简单原电池</w:t>
      </w:r>
      <w:r>
        <w:rPr>
          <w:rFonts w:hint="eastAsia" w:ascii="宋体" w:hAnsi="宋体" w:eastAsia="宋体" w:cs="宋体"/>
          <w:color w:val="000000" w:themeColor="text1"/>
          <w:szCs w:val="21"/>
          <w:lang w:val="en-US" w:eastAsia="zh-CN"/>
          <w14:textFill>
            <w14:solidFill>
              <w14:schemeClr w14:val="tx1"/>
            </w14:solidFill>
          </w14:textFill>
        </w:rPr>
        <w:t>的教学目标</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在实际的教学中，设计了“</w:t>
      </w:r>
      <w:r>
        <w:rPr>
          <w:rFonts w:hint="eastAsia" w:ascii="宋体" w:hAnsi="宋体" w:eastAsia="宋体" w:cs="宋体"/>
          <w:color w:val="000000" w:themeColor="text1"/>
          <w:szCs w:val="21"/>
          <w14:textFill>
            <w14:solidFill>
              <w14:schemeClr w14:val="tx1"/>
            </w14:solidFill>
          </w14:textFill>
        </w:rPr>
        <w:t>那</w:t>
      </w:r>
      <w:r>
        <w:rPr>
          <w:rFonts w:hint="eastAsia" w:ascii="宋体" w:hAnsi="宋体" w:eastAsia="宋体" w:cs="宋体"/>
          <w:color w:val="000000" w:themeColor="text1"/>
          <w:szCs w:val="21"/>
          <w:lang w:val="en-US" w:eastAsia="zh-CN"/>
          <w14:textFill>
            <w14:solidFill>
              <w14:schemeClr w14:val="tx1"/>
            </w14:solidFill>
          </w14:textFill>
        </w:rPr>
        <w:t>么铜、锌、硫酸铜溶液按图示装置连接，</w:t>
      </w:r>
      <w:r>
        <w:rPr>
          <w:rFonts w:hint="eastAsia" w:ascii="宋体" w:hAnsi="宋体" w:eastAsia="宋体" w:cs="宋体"/>
          <w:color w:val="000000" w:themeColor="text1"/>
          <w:szCs w:val="21"/>
          <w14:textFill>
            <w14:solidFill>
              <w14:schemeClr w14:val="tx1"/>
            </w14:solidFill>
          </w14:textFill>
        </w:rPr>
        <w:t>请</w:t>
      </w:r>
      <w:r>
        <w:rPr>
          <w:rFonts w:hint="eastAsia" w:ascii="宋体" w:hAnsi="宋体" w:eastAsia="宋体" w:cs="宋体"/>
          <w:color w:val="000000" w:themeColor="text1"/>
          <w:szCs w:val="21"/>
          <w:lang w:val="en-US" w:eastAsia="zh-CN"/>
          <w14:textFill>
            <w14:solidFill>
              <w14:schemeClr w14:val="tx1"/>
            </w14:solidFill>
          </w14:textFill>
        </w:rPr>
        <w:t>从原电池的构成要素分析该装置</w:t>
      </w:r>
      <w:r>
        <w:rPr>
          <w:rFonts w:hint="eastAsia" w:ascii="宋体" w:hAnsi="宋体" w:eastAsia="宋体" w:cs="宋体"/>
          <w:color w:val="000000" w:themeColor="text1"/>
          <w:szCs w:val="21"/>
          <w14:textFill>
            <w14:solidFill>
              <w14:schemeClr w14:val="tx1"/>
            </w14:solidFill>
          </w14:textFill>
        </w:rPr>
        <w:t>能构成原电池？</w:t>
      </w:r>
      <w:r>
        <w:rPr>
          <w:rFonts w:hint="eastAsia" w:ascii="宋体" w:hAnsi="宋体" w:eastAsia="宋体" w:cs="宋体"/>
          <w:color w:val="000000" w:themeColor="text1"/>
          <w:szCs w:val="21"/>
          <w:lang w:val="en-US" w:eastAsia="zh-CN"/>
          <w14:textFill>
            <w14:solidFill>
              <w14:schemeClr w14:val="tx1"/>
            </w14:solidFill>
          </w14:textFill>
        </w:rPr>
        <w:t>”、“通过实验，电流计指针发生偏转，以上装置能够形成原电池。请同学们根据实验现象，分析该原电池的工作原理。”这一系列问题，让学生能根据已有的知识先判断把必修课程中的铜锌原电池中的稀硫酸换成硫酸铜溶液后能否构成原电池，再通过实验验证，让学生根据实验现象分析该原电池的工作原理，从而落实所设定的教学目标，提升化学课堂的效率。</w:t>
      </w:r>
    </w:p>
    <w:p>
      <w:pPr>
        <w:keepNext w:val="0"/>
        <w:keepLines w:val="0"/>
        <w:pageBreakBefore w:val="0"/>
        <w:widowControl w:val="0"/>
        <w:numPr>
          <w:ilvl w:val="1"/>
          <w:numId w:val="1"/>
        </w:numPr>
        <w:kinsoku/>
        <w:wordWrap/>
        <w:overflowPunct/>
        <w:topLinePunct w:val="0"/>
        <w:autoSpaceDE/>
        <w:autoSpaceDN/>
        <w:bidi w:val="0"/>
        <w:adjustRightInd/>
        <w:snapToGrid/>
        <w:spacing w:line="320" w:lineRule="atLeast"/>
        <w:ind w:left="0" w:leftChars="0" w:firstLine="0" w:firstLineChars="0"/>
        <w:textAlignment w:val="auto"/>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针对性原则</w:t>
      </w:r>
    </w:p>
    <w:p>
      <w:pPr>
        <w:keepNext w:val="0"/>
        <w:keepLines w:val="0"/>
        <w:pageBreakBefore w:val="0"/>
        <w:widowControl w:val="0"/>
        <w:numPr>
          <w:ilvl w:val="0"/>
          <w:numId w:val="0"/>
        </w:numPr>
        <w:kinsoku/>
        <w:wordWrap/>
        <w:overflowPunct/>
        <w:topLinePunct w:val="0"/>
        <w:autoSpaceDE/>
        <w:autoSpaceDN/>
        <w:bidi w:val="0"/>
        <w:adjustRightInd/>
        <w:snapToGrid/>
        <w:spacing w:line="320" w:lineRule="atLeast"/>
        <w:ind w:leftChars="0" w:firstLine="420"/>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设计教学问题时，根据所教授的内容，结合学生的实际情况，设计问题的目的明确，问什么和回答什么都是非常明确的，切忌问的问题模糊不清，以免学生不知道从哪里思考、不知道回答什么。</w:t>
      </w:r>
    </w:p>
    <w:p>
      <w:pPr>
        <w:keepNext w:val="0"/>
        <w:keepLines w:val="0"/>
        <w:pageBreakBefore w:val="0"/>
        <w:widowControl w:val="0"/>
        <w:numPr>
          <w:ilvl w:val="0"/>
          <w:numId w:val="0"/>
        </w:numPr>
        <w:kinsoku/>
        <w:wordWrap/>
        <w:overflowPunct/>
        <w:topLinePunct w:val="0"/>
        <w:autoSpaceDE/>
        <w:autoSpaceDN/>
        <w:bidi w:val="0"/>
        <w:adjustRightInd/>
        <w:snapToGrid/>
        <w:spacing w:line="320" w:lineRule="atLeast"/>
        <w:ind w:leftChars="0" w:firstLine="420"/>
        <w:textAlignment w:val="auto"/>
        <w:rPr>
          <w:rFonts w:hint="default" w:ascii="宋体" w:hAnsi="宋体" w:eastAsia="宋体" w:cs="宋体"/>
          <w:b w:val="0"/>
          <w:bCs w:val="0"/>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例如在原电池选择性必修部分的教学中，在单液原电池由于锌和硫酸铜溶液直接接触反应而造成有能量损耗的教学过程中，刚开始设计的问题是：“</w:t>
      </w:r>
      <w:r>
        <w:rPr>
          <w:rFonts w:hint="eastAsia" w:ascii="宋体" w:hAnsi="宋体" w:eastAsia="宋体" w:cs="宋体"/>
          <w:sz w:val="21"/>
          <w:szCs w:val="21"/>
          <w:lang w:val="en-US" w:eastAsia="zh-CN"/>
        </w:rPr>
        <w:t>铜片上生成了铜，锌片上也生成了铜，两者对电池来说有何差别？</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”，学生就会觉得不知道从哪里着手，回答不上来。后来改为：“</w:t>
      </w:r>
      <w:r>
        <w:rPr>
          <w:rFonts w:hint="eastAsia" w:ascii="宋体" w:hAnsi="宋体" w:eastAsia="宋体" w:cs="宋体"/>
          <w:szCs w:val="21"/>
          <w:lang w:val="en-US" w:eastAsia="zh-CN"/>
        </w:rPr>
        <w:t>以上装置构成原电池，锌失去电子，电子通过电子导体转移给铜，产生了电流，锌直接与硫酸铜溶液接触反应，在锌表面也生成了铜</w:t>
      </w:r>
      <w:r>
        <w:rPr>
          <w:rFonts w:hint="eastAsia" w:ascii="宋体" w:hAnsi="宋体" w:eastAsia="宋体" w:cs="宋体"/>
          <w:szCs w:val="21"/>
          <w:lang w:eastAsia="zh-CN"/>
        </w:rPr>
        <w:t>，</w:t>
      </w:r>
      <w:r>
        <w:rPr>
          <w:rFonts w:hint="eastAsia" w:ascii="宋体" w:hAnsi="宋体" w:eastAsia="宋体" w:cs="宋体"/>
          <w:szCs w:val="21"/>
          <w:lang w:val="en-US" w:eastAsia="zh-CN"/>
        </w:rPr>
        <w:t>对原电池会产生什么影响呢？</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”，这</w:t>
      </w:r>
      <w:r>
        <w:rPr>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样的问题就比较明确，学生也就知道如何回答了。</w:t>
      </w:r>
    </w:p>
    <w:p>
      <w:pPr>
        <w:keepNext w:val="0"/>
        <w:keepLines w:val="0"/>
        <w:pageBreakBefore w:val="0"/>
        <w:widowControl w:val="0"/>
        <w:numPr>
          <w:ilvl w:val="1"/>
          <w:numId w:val="1"/>
        </w:numPr>
        <w:kinsoku/>
        <w:wordWrap/>
        <w:overflowPunct/>
        <w:topLinePunct w:val="0"/>
        <w:autoSpaceDE/>
        <w:autoSpaceDN/>
        <w:bidi w:val="0"/>
        <w:adjustRightInd/>
        <w:snapToGrid/>
        <w:spacing w:line="320" w:lineRule="atLeast"/>
        <w:ind w:left="0" w:leftChars="0" w:firstLine="0" w:firstLineChars="0"/>
        <w:textAlignment w:val="auto"/>
        <w:rPr>
          <w:rFonts w:hint="default"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关联性原则</w:t>
      </w:r>
    </w:p>
    <w:p>
      <w:pPr>
        <w:keepNext w:val="0"/>
        <w:keepLines w:val="0"/>
        <w:pageBreakBefore w:val="0"/>
        <w:widowControl w:val="0"/>
        <w:numPr>
          <w:ilvl w:val="0"/>
          <w:numId w:val="0"/>
        </w:numPr>
        <w:kinsoku/>
        <w:wordWrap/>
        <w:overflowPunct/>
        <w:topLinePunct w:val="0"/>
        <w:autoSpaceDE/>
        <w:autoSpaceDN/>
        <w:bidi w:val="0"/>
        <w:adjustRightInd/>
        <w:snapToGrid/>
        <w:spacing w:line="320" w:lineRule="atLeast"/>
        <w:ind w:leftChars="0" w:firstLine="420"/>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设计教学问题时，要关注前后几个问题的关联性，要有梯度，前一个问题可以为后一个问题做铺垫，后一个问题可以是前一个问题的结论的应用，层层递进，以帮助学生能在有限的课堂时间内，由浅入深的掌握化学的重要知识点。</w:t>
      </w:r>
    </w:p>
    <w:p>
      <w:pPr>
        <w:keepNext w:val="0"/>
        <w:keepLines w:val="0"/>
        <w:pageBreakBefore w:val="0"/>
        <w:widowControl w:val="0"/>
        <w:kinsoku/>
        <w:wordWrap/>
        <w:overflowPunct/>
        <w:topLinePunct w:val="0"/>
        <w:autoSpaceDE/>
        <w:autoSpaceDN/>
        <w:bidi w:val="0"/>
        <w:adjustRightInd/>
        <w:snapToGrid/>
        <w:spacing w:line="320" w:lineRule="atLeast"/>
        <w:ind w:firstLine="420" w:firstLineChars="200"/>
        <w:jc w:val="left"/>
        <w:textAlignment w:val="auto"/>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例如在原电池选择性必修部分的教学中，在进行双液原电池的教学时，没有直接告诉学生为了避免锌和硫酸铜溶液直接接触反应造成能量损耗，把锌从硫酸铜溶液里取出放到硫酸锌溶液中，再用盐桥连通。而是设计了“</w:t>
      </w:r>
      <w:r>
        <w:rPr>
          <w:rFonts w:hint="eastAsia" w:ascii="宋体" w:hAnsi="宋体" w:eastAsia="宋体" w:cs="宋体"/>
          <w:szCs w:val="21"/>
        </w:rPr>
        <w:t>铜片放在</w:t>
      </w:r>
      <w:r>
        <w:rPr>
          <w:rFonts w:hint="eastAsia" w:ascii="宋体" w:hAnsi="宋体" w:eastAsia="宋体" w:cs="宋体"/>
          <w:szCs w:val="21"/>
          <w:lang w:val="en-US" w:eastAsia="zh-CN"/>
        </w:rPr>
        <w:t>硫酸铜溶液中，锌片取出后也一定要放入离子导体，这个离子导体的选择原则是什么？</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w:t>
      </w:r>
      <w:r>
        <w:rPr>
          <w:rFonts w:hint="eastAsia" w:ascii="宋体" w:hAnsi="宋体" w:eastAsia="宋体" w:cs="宋体"/>
          <w:szCs w:val="21"/>
          <w:lang w:val="en-US" w:eastAsia="zh-CN"/>
        </w:rPr>
        <w:t>锌与该离子导体不反应，则离子导体可以选哪些物质？</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w:t>
      </w:r>
      <w:r>
        <w:rPr>
          <w:rFonts w:hint="eastAsia" w:ascii="宋体" w:hAnsi="宋体" w:eastAsia="宋体" w:cs="宋体"/>
          <w:szCs w:val="21"/>
          <w:lang w:val="en-US" w:eastAsia="zh-CN"/>
        </w:rPr>
        <w:t>该装置能否</w:t>
      </w:r>
      <w:r>
        <w:rPr>
          <w:rFonts w:hint="eastAsia" w:ascii="宋体" w:hAnsi="宋体" w:eastAsia="宋体" w:cs="宋体"/>
          <w:szCs w:val="21"/>
        </w:rPr>
        <w:t>构成原电池？</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一系列问题，通过实验验证两个离子导体未连通不能构成原电池，水到渠成的引出盐桥，并在后续的教学环节中通过设计原电进一步巩固利用离子导体的选择原则。这样的问题设计，环环相扣，能引领学生跟着问题思考，强化学习的过程，而不是只会机械地背理论，通过自身的学习体验，提升对所学知识的理解，并通过实际的应用进行落实。</w:t>
      </w:r>
    </w:p>
    <w:p>
      <w:pPr>
        <w:keepNext w:val="0"/>
        <w:keepLines w:val="0"/>
        <w:pageBreakBefore w:val="0"/>
        <w:widowControl w:val="0"/>
        <w:numPr>
          <w:ilvl w:val="1"/>
          <w:numId w:val="1"/>
        </w:numPr>
        <w:kinsoku/>
        <w:wordWrap/>
        <w:overflowPunct/>
        <w:topLinePunct w:val="0"/>
        <w:autoSpaceDE/>
        <w:autoSpaceDN/>
        <w:bidi w:val="0"/>
        <w:adjustRightInd/>
        <w:snapToGrid/>
        <w:spacing w:line="320" w:lineRule="atLeast"/>
        <w:ind w:left="0" w:leftChars="0" w:firstLine="0" w:firstLineChars="0"/>
        <w:textAlignment w:val="auto"/>
        <w:rPr>
          <w:rFonts w:hint="default"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适时性原则</w:t>
      </w:r>
    </w:p>
    <w:p>
      <w:pPr>
        <w:numPr>
          <w:ilvl w:val="0"/>
          <w:numId w:val="0"/>
        </w:numPr>
        <w:ind w:leftChars="0" w:firstLine="420"/>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设计教学问题时，要考虑学生的思维与教师的不一致，应如何引导，若学生无法回应提问时，要如何调整问题。这就需要教师不仅对所教授的化学知识、教学目标了然于胸，而且要非常了解所教授班级的学情，要知道学生有哪些知识储备，有哪些知识薄弱点，以便于教师在课堂教学中，能根据实际情况及时调整问题，引导学生思维，以提升化学课堂效率。</w:t>
      </w:r>
    </w:p>
    <w:p>
      <w:pPr>
        <w:numPr>
          <w:ilvl w:val="0"/>
          <w:numId w:val="0"/>
        </w:numPr>
        <w:ind w:leftChars="0" w:firstLine="420"/>
        <w:rPr>
          <w:rFonts w:hint="eastAsia" w:ascii="宋体" w:hAnsi="宋体" w:eastAsia="宋体" w:cs="宋体"/>
          <w:szCs w:val="21"/>
          <w:vertAlign w:val="baseline"/>
          <w:lang w:val="en-US" w:eastAsia="zh-CN"/>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例如在原电池选择性必修部分的教学中，在进行盐桥中的阴离子和阳离子的移动方向的教学时，考虑到若从电荷守恒的角度进行解释，对于学生来说不容易理解，所以设计了以下问题：“</w:t>
      </w:r>
      <w:r>
        <w:rPr>
          <w:rFonts w:hint="eastAsia" w:ascii="宋体" w:hAnsi="宋体" w:eastAsia="宋体" w:cs="宋体"/>
          <w:szCs w:val="21"/>
          <w:lang w:val="en-US" w:eastAsia="zh-CN"/>
        </w:rPr>
        <w:t>用盐桥</w:t>
      </w:r>
      <w:r>
        <w:rPr>
          <w:rFonts w:hint="eastAsia" w:ascii="宋体" w:hAnsi="宋体" w:eastAsia="宋体" w:cs="宋体"/>
          <w:szCs w:val="21"/>
        </w:rPr>
        <w:t>连通离子导体后，</w:t>
      </w:r>
      <w:r>
        <w:rPr>
          <w:rFonts w:hint="eastAsia" w:ascii="宋体" w:hAnsi="宋体" w:eastAsia="宋体" w:cs="宋体"/>
          <w:szCs w:val="21"/>
          <w:lang w:val="en-US" w:eastAsia="zh-CN"/>
        </w:rPr>
        <w:t>锌失去电子，电子通过电子导体转移给铜，发生定向移动，离子导体中离子也定向移动，产生电流，盐桥本身就是离子导体，</w:t>
      </w:r>
      <w:r>
        <w:rPr>
          <w:rFonts w:hint="eastAsia" w:ascii="宋体" w:hAnsi="宋体" w:eastAsia="宋体" w:cs="宋体"/>
          <w:szCs w:val="21"/>
        </w:rPr>
        <w:t>盐桥中的</w:t>
      </w:r>
      <w:r>
        <w:rPr>
          <w:rFonts w:hint="eastAsia" w:ascii="宋体" w:hAnsi="宋体" w:eastAsia="宋体" w:cs="宋体"/>
          <w:szCs w:val="21"/>
          <w:lang w:val="en-US" w:eastAsia="zh-CN"/>
        </w:rPr>
        <w:t>K</w:t>
      </w:r>
      <w:r>
        <w:rPr>
          <w:rFonts w:hint="eastAsia" w:ascii="宋体" w:hAnsi="宋体" w:eastAsia="宋体" w:cs="宋体"/>
          <w:szCs w:val="21"/>
          <w:vertAlign w:val="superscript"/>
          <w:lang w:val="en-US" w:eastAsia="zh-CN"/>
        </w:rPr>
        <w:t>+</w:t>
      </w:r>
      <w:r>
        <w:rPr>
          <w:rFonts w:hint="eastAsia" w:ascii="宋体" w:hAnsi="宋体" w:eastAsia="宋体" w:cs="宋体"/>
          <w:szCs w:val="21"/>
          <w:lang w:val="en-US" w:eastAsia="zh-CN"/>
        </w:rPr>
        <w:t>、Cl</w:t>
      </w:r>
      <w:r>
        <w:rPr>
          <w:rFonts w:hint="eastAsia" w:ascii="宋体" w:hAnsi="宋体" w:eastAsia="宋体" w:cs="宋体"/>
          <w:szCs w:val="21"/>
          <w:vertAlign w:val="superscript"/>
          <w:lang w:val="en-US" w:eastAsia="zh-CN"/>
        </w:rPr>
        <w:t>-</w:t>
      </w:r>
      <w:r>
        <w:rPr>
          <w:rFonts w:hint="eastAsia" w:ascii="宋体" w:hAnsi="宋体" w:eastAsia="宋体" w:cs="宋体"/>
          <w:szCs w:val="21"/>
          <w:lang w:val="en-US" w:eastAsia="zh-CN"/>
        </w:rPr>
        <w:t>也</w:t>
      </w:r>
      <w:r>
        <w:rPr>
          <w:rFonts w:hint="eastAsia" w:ascii="宋体" w:hAnsi="宋体" w:eastAsia="宋体" w:cs="宋体"/>
          <w:szCs w:val="21"/>
        </w:rPr>
        <w:t>会发生定向移动，</w:t>
      </w:r>
      <w:r>
        <w:rPr>
          <w:rFonts w:hint="eastAsia" w:ascii="宋体" w:hAnsi="宋体" w:eastAsia="宋体" w:cs="宋体"/>
          <w:szCs w:val="21"/>
          <w:lang w:val="en-US" w:eastAsia="zh-CN"/>
        </w:rPr>
        <w:t>请根据电子的流向及电极反应，判断K</w:t>
      </w:r>
      <w:r>
        <w:rPr>
          <w:rFonts w:hint="eastAsia" w:ascii="宋体" w:hAnsi="宋体" w:eastAsia="宋体" w:cs="宋体"/>
          <w:szCs w:val="21"/>
          <w:vertAlign w:val="superscript"/>
          <w:lang w:val="en-US" w:eastAsia="zh-CN"/>
        </w:rPr>
        <w:t>+</w:t>
      </w:r>
      <w:r>
        <w:rPr>
          <w:rFonts w:hint="eastAsia" w:ascii="宋体" w:hAnsi="宋体" w:eastAsia="宋体" w:cs="宋体"/>
          <w:szCs w:val="21"/>
          <w:lang w:val="en-US" w:eastAsia="zh-CN"/>
        </w:rPr>
        <w:t>、Cl</w:t>
      </w:r>
      <w:r>
        <w:rPr>
          <w:rFonts w:hint="eastAsia" w:ascii="宋体" w:hAnsi="宋体" w:eastAsia="宋体" w:cs="宋体"/>
          <w:szCs w:val="21"/>
          <w:vertAlign w:val="superscript"/>
          <w:lang w:val="en-US" w:eastAsia="zh-CN"/>
        </w:rPr>
        <w:t>-</w:t>
      </w:r>
      <w:r>
        <w:rPr>
          <w:rFonts w:hint="eastAsia" w:ascii="宋体" w:hAnsi="宋体" w:eastAsia="宋体" w:cs="宋体"/>
          <w:szCs w:val="21"/>
        </w:rPr>
        <w:t>分别向哪个电极移动？</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”，大部分学生会误认为阴离子向正极移动，则继续追问：“</w:t>
      </w:r>
      <w:r>
        <w:rPr>
          <w:rFonts w:hint="eastAsia" w:ascii="宋体" w:hAnsi="宋体" w:eastAsia="宋体" w:cs="宋体"/>
          <w:szCs w:val="21"/>
          <w:lang w:val="en-US" w:eastAsia="zh-CN"/>
        </w:rPr>
        <w:t>Cl</w:t>
      </w:r>
      <w:r>
        <w:rPr>
          <w:rFonts w:hint="eastAsia" w:ascii="宋体" w:hAnsi="宋体" w:eastAsia="宋体" w:cs="宋体"/>
          <w:szCs w:val="21"/>
          <w:vertAlign w:val="superscript"/>
          <w:lang w:val="en-US" w:eastAsia="zh-CN"/>
        </w:rPr>
        <w:t>-</w:t>
      </w:r>
      <w:r>
        <w:rPr>
          <w:rFonts w:hint="eastAsia" w:ascii="宋体" w:hAnsi="宋体" w:eastAsia="宋体" w:cs="宋体"/>
          <w:szCs w:val="21"/>
          <w:vertAlign w:val="baseline"/>
          <w:lang w:val="en-US" w:eastAsia="zh-CN"/>
        </w:rPr>
        <w:t>带负电荷，正极带正电荷吗？</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”，学生马上会想到</w:t>
      </w:r>
      <w:r>
        <w:rPr>
          <w:rFonts w:hint="eastAsia" w:ascii="宋体" w:hAnsi="宋体" w:eastAsia="宋体" w:cs="宋体"/>
          <w:szCs w:val="21"/>
          <w:vertAlign w:val="baseline"/>
          <w:lang w:val="en-US" w:eastAsia="zh-CN"/>
        </w:rPr>
        <w:t>由于电子积累，正极带负电荷，所以</w:t>
      </w:r>
      <w:r>
        <w:rPr>
          <w:rFonts w:hint="eastAsia" w:ascii="宋体" w:hAnsi="宋体" w:eastAsia="宋体" w:cs="宋体"/>
          <w:szCs w:val="21"/>
          <w:lang w:val="en-US" w:eastAsia="zh-CN"/>
        </w:rPr>
        <w:t>Cl</w:t>
      </w:r>
      <w:r>
        <w:rPr>
          <w:rFonts w:hint="eastAsia" w:ascii="宋体" w:hAnsi="宋体" w:eastAsia="宋体" w:cs="宋体"/>
          <w:szCs w:val="21"/>
          <w:vertAlign w:val="superscript"/>
          <w:lang w:val="en-US" w:eastAsia="zh-CN"/>
        </w:rPr>
        <w:t>-</w:t>
      </w:r>
      <w:r>
        <w:rPr>
          <w:rFonts w:hint="eastAsia" w:ascii="宋体" w:hAnsi="宋体" w:eastAsia="宋体" w:cs="宋体"/>
          <w:szCs w:val="21"/>
          <w:vertAlign w:val="baseline"/>
          <w:lang w:val="en-US" w:eastAsia="zh-CN"/>
        </w:rPr>
        <w:t>向负极移动，再继续问其他学生：“那么</w:t>
      </w:r>
      <w:r>
        <w:rPr>
          <w:rFonts w:hint="eastAsia" w:ascii="宋体" w:hAnsi="宋体" w:eastAsia="宋体" w:cs="宋体"/>
          <w:szCs w:val="21"/>
          <w:lang w:val="en-US" w:eastAsia="zh-CN"/>
        </w:rPr>
        <w:t>K</w:t>
      </w:r>
      <w:r>
        <w:rPr>
          <w:rFonts w:hint="eastAsia" w:ascii="宋体" w:hAnsi="宋体" w:eastAsia="宋体" w:cs="宋体"/>
          <w:szCs w:val="21"/>
          <w:vertAlign w:val="superscript"/>
          <w:lang w:val="en-US" w:eastAsia="zh-CN"/>
        </w:rPr>
        <w:t>+</w:t>
      </w:r>
      <w:r>
        <w:rPr>
          <w:rFonts w:hint="eastAsia" w:ascii="宋体" w:hAnsi="宋体" w:eastAsia="宋体" w:cs="宋体"/>
          <w:szCs w:val="21"/>
          <w:vertAlign w:val="baseline"/>
          <w:lang w:val="en-US" w:eastAsia="zh-CN"/>
        </w:rPr>
        <w:t>向哪个电极移动呢？请说明理由”，以进一步落实学生能真正理解阴、阳离子的移动方向，而不是只是简单地机械记忆。</w:t>
      </w:r>
    </w:p>
    <w:p>
      <w:pPr>
        <w:numPr>
          <w:ilvl w:val="0"/>
          <w:numId w:val="0"/>
        </w:numPr>
        <w:rPr>
          <w:rFonts w:hint="eastAsia" w:ascii="宋体" w:hAnsi="宋体" w:eastAsia="宋体" w:cs="宋体"/>
          <w:b/>
          <w:bCs/>
          <w:szCs w:val="21"/>
          <w:vertAlign w:val="baseline"/>
          <w:lang w:val="en-US" w:eastAsia="zh-CN"/>
        </w:rPr>
      </w:pPr>
      <w:r>
        <w:rPr>
          <w:rFonts w:hint="eastAsia" w:ascii="宋体" w:hAnsi="宋体" w:eastAsia="宋体" w:cs="宋体"/>
          <w:b/>
          <w:bCs/>
          <w:szCs w:val="21"/>
          <w:vertAlign w:val="baseline"/>
          <w:lang w:val="en-US" w:eastAsia="zh-CN"/>
        </w:rPr>
        <w:t>2 教学问题设计的方法</w:t>
      </w:r>
    </w:p>
    <w:p>
      <w:pPr>
        <w:numPr>
          <w:ilvl w:val="0"/>
          <w:numId w:val="0"/>
        </w:numPr>
        <w:rPr>
          <w:rFonts w:hint="eastAsia" w:ascii="宋体" w:hAnsi="宋体" w:eastAsia="宋体" w:cs="宋体"/>
          <w:b/>
          <w:bCs/>
          <w:szCs w:val="21"/>
          <w:vertAlign w:val="baseline"/>
          <w:lang w:val="en-US" w:eastAsia="zh-CN"/>
        </w:rPr>
      </w:pPr>
      <w:r>
        <w:rPr>
          <w:rFonts w:hint="eastAsia" w:ascii="宋体" w:hAnsi="宋体" w:eastAsia="宋体" w:cs="宋体"/>
          <w:b/>
          <w:bCs/>
          <w:szCs w:val="21"/>
          <w:vertAlign w:val="baseline"/>
          <w:lang w:val="en-US" w:eastAsia="zh-CN"/>
        </w:rPr>
        <w:t>2.1 创设合适的问题情境</w:t>
      </w:r>
    </w:p>
    <w:p>
      <w:pPr>
        <w:numPr>
          <w:ilvl w:val="0"/>
          <w:numId w:val="0"/>
        </w:numPr>
        <w:ind w:firstLine="420"/>
        <w:rPr>
          <w:rFonts w:hint="eastAsia" w:ascii="宋体" w:hAnsi="宋体" w:eastAsia="宋体" w:cs="宋体"/>
          <w:szCs w:val="21"/>
          <w:vertAlign w:val="baseline"/>
          <w:lang w:val="en-US" w:eastAsia="zh-CN"/>
        </w:rPr>
      </w:pPr>
      <w:r>
        <w:rPr>
          <w:rFonts w:hint="eastAsia" w:ascii="宋体" w:hAnsi="宋体" w:eastAsia="宋体" w:cs="宋体"/>
          <w:szCs w:val="21"/>
          <w:vertAlign w:val="baseline"/>
          <w:lang w:val="en-US" w:eastAsia="zh-CN"/>
        </w:rPr>
        <w:t>创设问题情境的方法有很多，例如可以通过社会热点新闻事件、化学史、化学实验、生活经验常识等</w:t>
      </w:r>
      <w:r>
        <w:rPr>
          <w:rFonts w:hint="eastAsia" w:ascii="宋体" w:hAnsi="宋体" w:eastAsia="宋体" w:cs="宋体"/>
          <w:color w:val="000000" w:themeColor="text1"/>
          <w:sz w:val="21"/>
          <w:szCs w:val="21"/>
          <w:vertAlign w:val="superscript"/>
          <w14:textFill>
            <w14:solidFill>
              <w14:schemeClr w14:val="tx1"/>
            </w14:solidFill>
          </w14:textFill>
        </w:rPr>
        <w:t>[</w:t>
      </w:r>
      <w:r>
        <w:rPr>
          <w:rFonts w:hint="eastAsia" w:ascii="宋体" w:hAnsi="宋体" w:eastAsia="宋体" w:cs="宋体"/>
          <w:color w:val="000000" w:themeColor="text1"/>
          <w:sz w:val="21"/>
          <w:szCs w:val="21"/>
          <w:vertAlign w:val="superscript"/>
          <w:lang w:val="en-US" w:eastAsia="zh-CN"/>
          <w14:textFill>
            <w14:solidFill>
              <w14:schemeClr w14:val="tx1"/>
            </w14:solidFill>
          </w14:textFill>
        </w:rPr>
        <w:t>2</w:t>
      </w:r>
      <w:r>
        <w:rPr>
          <w:rFonts w:hint="eastAsia" w:ascii="宋体" w:hAnsi="宋体" w:eastAsia="宋体" w:cs="宋体"/>
          <w:color w:val="000000" w:themeColor="text1"/>
          <w:sz w:val="21"/>
          <w:szCs w:val="21"/>
          <w:vertAlign w:val="superscript"/>
          <w14:textFill>
            <w14:solidFill>
              <w14:schemeClr w14:val="tx1"/>
            </w14:solidFill>
          </w14:textFill>
        </w:rPr>
        <w:t>]</w:t>
      </w:r>
      <w:r>
        <w:rPr>
          <w:rFonts w:hint="eastAsia" w:ascii="宋体" w:hAnsi="宋体" w:eastAsia="宋体" w:cs="宋体"/>
          <w:szCs w:val="21"/>
          <w:vertAlign w:val="baseline"/>
          <w:lang w:val="en-US" w:eastAsia="zh-CN"/>
        </w:rPr>
        <w:t>，让学生在真实的情境中，不断地思考探索，体验学习的过程，提升化学课堂效率。</w:t>
      </w:r>
    </w:p>
    <w:p>
      <w:pPr>
        <w:keepNext w:val="0"/>
        <w:keepLines w:val="0"/>
        <w:pageBreakBefore w:val="0"/>
        <w:widowControl w:val="0"/>
        <w:kinsoku/>
        <w:wordWrap/>
        <w:overflowPunct/>
        <w:topLinePunct w:val="0"/>
        <w:autoSpaceDE/>
        <w:autoSpaceDN/>
        <w:bidi w:val="0"/>
        <w:adjustRightInd/>
        <w:snapToGrid/>
        <w:spacing w:line="320" w:lineRule="atLeast"/>
        <w:ind w:firstLine="420" w:firstLineChars="200"/>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例如在原电池选择性必修部分的教学中，整节课沿着电池发展的历史足迹，从伏打电堆引入，跟着前人的脚步，把稀硫酸换成了硫酸铜溶液，继而通过实验验证了单液原电池的电流不稳，会一直衰减，只要锌和硫酸铜溶液直接接触反应就会有部分能量转化为热能造成能量损耗。在此基础上，对单液原电池进行改进，引入盐桥，发展到历史上第一个实用电池—丹尼尔电池。继续通过实验验证虽然双液原电池的电流比较稳定，但是电流却比较小，从而发展到用离子交换膜替代盐桥，改进了电流比较小的问题。同时结合2019年诺贝尔化学奖得主</w:t>
      </w:r>
      <w:r>
        <w:rPr>
          <w:rFonts w:hint="eastAsia" w:ascii="宋体" w:hAnsi="宋体" w:eastAsia="宋体" w:cs="宋体"/>
          <w:szCs w:val="21"/>
          <w:lang w:val="en-US" w:eastAsia="zh-CN"/>
        </w:rPr>
        <w:t>不断地改进电极材料，造福人类</w:t>
      </w:r>
      <w:r>
        <w:rPr>
          <w:rFonts w:hint="eastAsia" w:ascii="宋体" w:hAnsi="宋体" w:eastAsia="宋体" w:cs="宋体"/>
          <w:szCs w:val="21"/>
        </w:rPr>
        <w:t>；中国科学技术大学季恒星教授研究组，</w:t>
      </w:r>
      <w:r>
        <w:rPr>
          <w:rFonts w:hint="eastAsia" w:ascii="宋体" w:hAnsi="宋体" w:eastAsia="宋体" w:cs="宋体"/>
          <w:szCs w:val="21"/>
          <w:lang w:val="en-US" w:eastAsia="zh-CN"/>
        </w:rPr>
        <w:t>通过研究使</w:t>
      </w:r>
      <w:r>
        <w:rPr>
          <w:rFonts w:hint="eastAsia" w:ascii="宋体" w:hAnsi="宋体" w:eastAsia="宋体" w:cs="宋体"/>
          <w:szCs w:val="21"/>
        </w:rPr>
        <w:t>新能源汽车“快充”成为可能</w:t>
      </w:r>
      <w:r>
        <w:rPr>
          <w:rFonts w:hint="eastAsia" w:ascii="宋体" w:hAnsi="宋体" w:eastAsia="宋体" w:cs="宋体"/>
          <w:szCs w:val="21"/>
          <w:lang w:val="en-US" w:eastAsia="zh-CN"/>
        </w:rPr>
        <w:t>这样的新闻热点，使学生意识到电池还在不断地发展</w:t>
      </w:r>
      <w:r>
        <w:rPr>
          <w:rFonts w:hint="eastAsia" w:ascii="宋体" w:hAnsi="宋体" w:cs="宋体"/>
          <w:szCs w:val="21"/>
        </w:rPr>
        <w:t>。</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这样的问题情境设计，让学生真切体会到化学知识是和人们的实际生活密切相关的，化学知识是在不断发展的，是可以通过人们的实验研究创新，不断地为人们的生活带来更多的便利。</w:t>
      </w:r>
    </w:p>
    <w:p>
      <w:pPr>
        <w:keepNext w:val="0"/>
        <w:keepLines w:val="0"/>
        <w:pageBreakBefore w:val="0"/>
        <w:widowControl w:val="0"/>
        <w:kinsoku/>
        <w:wordWrap/>
        <w:overflowPunct/>
        <w:topLinePunct w:val="0"/>
        <w:autoSpaceDE/>
        <w:autoSpaceDN/>
        <w:bidi w:val="0"/>
        <w:adjustRightInd/>
        <w:snapToGrid/>
        <w:spacing w:line="320" w:lineRule="atLeast"/>
        <w:ind w:firstLine="420" w:firstLineChars="200"/>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化学是一门以实验为基础的学科。教师利用化学实验来创设问题情境，能更好地激发学生的学习兴趣，调动学生的思维。例如在让学生分析铜、锌和硫酸铜溶液所构成的原电池的工作原理时，就是以实验现象为抓手，设计了学生实验。让学生通过自己做实验，观察现象，观察到锌片、铜片上都产生了红色固体。结合铜片上产生了铜，对该原电池的工作原理进行了分析，针对锌片上也产生了铜，继续开展后续的教学。这样的设计不同于以往教学的纸上谈兵，而是让学生以实验现象为依据，能真正地掌握原电池的工作原理，并用该原理分析不同的电池，而不是只局限于铜锌原电池。</w:t>
      </w:r>
    </w:p>
    <w:p>
      <w:pPr>
        <w:keepNext w:val="0"/>
        <w:keepLines w:val="0"/>
        <w:pageBreakBefore w:val="0"/>
        <w:widowControl w:val="0"/>
        <w:kinsoku/>
        <w:wordWrap/>
        <w:overflowPunct/>
        <w:topLinePunct w:val="0"/>
        <w:autoSpaceDE/>
        <w:autoSpaceDN/>
        <w:bidi w:val="0"/>
        <w:adjustRightInd/>
        <w:snapToGrid/>
        <w:spacing w:line="320" w:lineRule="atLeast"/>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vertAlign w:val="baseline"/>
          <w:lang w:val="en-US" w:eastAsia="zh-CN"/>
          <w14:textFill>
            <w14:solidFill>
              <w14:schemeClr w14:val="tx1"/>
            </w14:solidFill>
          </w14:textFill>
        </w:rPr>
        <w:t>2.2设计有思维容量的问题</w:t>
      </w:r>
    </w:p>
    <w:p>
      <w:pPr>
        <w:keepNext w:val="0"/>
        <w:keepLines w:val="0"/>
        <w:pageBreakBefore w:val="0"/>
        <w:widowControl w:val="0"/>
        <w:kinsoku/>
        <w:wordWrap/>
        <w:overflowPunct/>
        <w:topLinePunct w:val="0"/>
        <w:autoSpaceDE/>
        <w:autoSpaceDN/>
        <w:bidi w:val="0"/>
        <w:adjustRightInd/>
        <w:snapToGrid/>
        <w:spacing w:line="320" w:lineRule="atLeast"/>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   在设计教学问题时，有些问题的设计不能太直白细致，怕学生想不到，不能总是搀扶着学生思考</w:t>
      </w:r>
      <w:r>
        <w:rPr>
          <w:rFonts w:hint="eastAsia" w:ascii="宋体" w:hAnsi="宋体" w:eastAsia="宋体" w:cs="宋体"/>
          <w:color w:val="000000" w:themeColor="text1"/>
          <w:sz w:val="21"/>
          <w:szCs w:val="21"/>
          <w:vertAlign w:val="superscript"/>
          <w14:textFill>
            <w14:solidFill>
              <w14:schemeClr w14:val="tx1"/>
            </w14:solidFill>
          </w14:textFill>
        </w:rPr>
        <w:t>[</w:t>
      </w:r>
      <w:r>
        <w:rPr>
          <w:rFonts w:hint="eastAsia" w:ascii="宋体" w:hAnsi="宋体" w:eastAsia="宋体" w:cs="宋体"/>
          <w:color w:val="000000" w:themeColor="text1"/>
          <w:sz w:val="21"/>
          <w:szCs w:val="21"/>
          <w:vertAlign w:val="superscript"/>
          <w:lang w:val="en-US" w:eastAsia="zh-CN"/>
          <w14:textFill>
            <w14:solidFill>
              <w14:schemeClr w14:val="tx1"/>
            </w14:solidFill>
          </w14:textFill>
        </w:rPr>
        <w:t>3</w:t>
      </w:r>
      <w:r>
        <w:rPr>
          <w:rFonts w:hint="eastAsia" w:ascii="宋体" w:hAnsi="宋体" w:eastAsia="宋体" w:cs="宋体"/>
          <w:color w:val="000000" w:themeColor="text1"/>
          <w:sz w:val="21"/>
          <w:szCs w:val="21"/>
          <w:vertAlign w:val="superscript"/>
          <w14:textFill>
            <w14:solidFill>
              <w14:schemeClr w14:val="tx1"/>
            </w14:solidFill>
          </w14:textFill>
        </w:rPr>
        <w:t>]</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，有些教学问题的设计需要一定的思维容量，能放手让学生去思考，只有这样才能提升学生的思维品质，提升化学课堂效率。</w:t>
      </w:r>
    </w:p>
    <w:p>
      <w:pPr>
        <w:keepNext w:val="0"/>
        <w:keepLines w:val="0"/>
        <w:pageBreakBefore w:val="0"/>
        <w:widowControl w:val="0"/>
        <w:kinsoku/>
        <w:wordWrap/>
        <w:overflowPunct/>
        <w:topLinePunct w:val="0"/>
        <w:autoSpaceDE/>
        <w:autoSpaceDN/>
        <w:bidi w:val="0"/>
        <w:adjustRightInd/>
        <w:snapToGrid/>
        <w:spacing w:line="340" w:lineRule="atLeast"/>
        <w:ind w:firstLine="420" w:firstLineChars="200"/>
        <w:textAlignment w:val="auto"/>
        <w:rPr>
          <w:rFonts w:hint="eastAsia" w:ascii="宋体" w:hAnsi="宋体" w:eastAsia="宋体" w:cs="宋体"/>
          <w:szCs w:val="21"/>
          <w:lang w:val="en-US" w:eastAsia="zh-CN"/>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例如在原电池选择性必修部分的教学中，在复习原电池必修课程相关内容为之后的课堂教学做铺垫时，</w:t>
      </w:r>
      <w:r>
        <w:rPr>
          <w:rFonts w:hint="eastAsia" w:ascii="宋体" w:hAnsi="宋体" w:eastAsia="宋体" w:cs="宋体"/>
          <w:szCs w:val="21"/>
          <w:lang w:val="en-US" w:eastAsia="zh-CN"/>
        </w:rPr>
        <w:t>之前设计的问题是“解释铜片和锌片上为什么都会产生铜”、“判断电子流向”、“结合实验现象和电子流向，写出正、负极的电极反应”、“由电极反应写出该电池的电池反应”，就这样按部就班地领着学生进行原电池工作原理的分析，感觉比较琐碎，也不能检测学生对于已学知识的掌握情况。后将设计的问题调整为“根据实验现象，分析该原电池的工作原理”。在探究铜锌原电池的教学中，之前设计的问题是“</w:t>
      </w:r>
      <w:r>
        <w:rPr>
          <w:rFonts w:hint="eastAsia" w:ascii="宋体" w:hAnsi="宋体" w:eastAsia="宋体" w:cs="宋体"/>
          <w:b w:val="0"/>
          <w:bCs w:val="0"/>
          <w:sz w:val="21"/>
          <w:szCs w:val="21"/>
          <w:vertAlign w:val="baseline"/>
          <w:lang w:val="en-US" w:eastAsia="zh-CN"/>
        </w:rPr>
        <w:t>锌片和硫酸铜溶液直接接触，电流就会越来越小。</w:t>
      </w:r>
      <w:r>
        <w:rPr>
          <w:rFonts w:hint="eastAsia" w:ascii="宋体" w:hAnsi="宋体" w:eastAsia="宋体" w:cs="宋体"/>
          <w:sz w:val="21"/>
          <w:szCs w:val="21"/>
          <w:lang w:val="en-US" w:eastAsia="zh-CN"/>
        </w:rPr>
        <w:t>锌片所失电子是否全部由导线转移到正极形成电流？</w:t>
      </w:r>
      <w:r>
        <w:rPr>
          <w:rFonts w:hint="eastAsia" w:ascii="宋体" w:hAnsi="宋体" w:eastAsia="宋体" w:cs="宋体"/>
          <w:szCs w:val="21"/>
          <w:lang w:val="en-US" w:eastAsia="zh-CN"/>
        </w:rPr>
        <w:t>”这样的问题就太直白了，不需要深入思考。后将设计的问题调整为“在锌表面也生成了铜</w:t>
      </w:r>
      <w:r>
        <w:rPr>
          <w:rFonts w:hint="eastAsia" w:ascii="宋体" w:hAnsi="宋体" w:eastAsia="宋体" w:cs="宋体"/>
          <w:szCs w:val="21"/>
          <w:lang w:eastAsia="zh-CN"/>
        </w:rPr>
        <w:t>，</w:t>
      </w:r>
      <w:r>
        <w:rPr>
          <w:rFonts w:hint="eastAsia" w:ascii="宋体" w:hAnsi="宋体" w:eastAsia="宋体" w:cs="宋体"/>
          <w:szCs w:val="21"/>
          <w:lang w:val="en-US" w:eastAsia="zh-CN"/>
        </w:rPr>
        <w:t>对原电池会产生什么影响呢？”这样的问题提高了</w:t>
      </w:r>
      <w:bookmarkStart w:id="0" w:name="_GoBack"/>
      <w:bookmarkEnd w:id="0"/>
      <w:r>
        <w:rPr>
          <w:rFonts w:hint="eastAsia" w:ascii="宋体" w:hAnsi="宋体" w:eastAsia="宋体" w:cs="宋体"/>
          <w:szCs w:val="21"/>
          <w:lang w:val="en-US" w:eastAsia="zh-CN"/>
        </w:rPr>
        <w:t>思维容量，从而提升了课堂效率。</w:t>
      </w:r>
    </w:p>
    <w:p>
      <w:pPr>
        <w:keepNext w:val="0"/>
        <w:keepLines w:val="0"/>
        <w:pageBreakBefore w:val="0"/>
        <w:widowControl w:val="0"/>
        <w:kinsoku/>
        <w:wordWrap/>
        <w:overflowPunct/>
        <w:topLinePunct w:val="0"/>
        <w:autoSpaceDE/>
        <w:autoSpaceDN/>
        <w:bidi w:val="0"/>
        <w:adjustRightInd/>
        <w:snapToGrid/>
        <w:spacing w:line="340" w:lineRule="atLeast"/>
        <w:ind w:firstLine="420"/>
        <w:textAlignment w:val="auto"/>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综上所述，在高中化学教学中，要着眼于教学问题设计，根据目标性、针对性、关联性和适时性原则设计教学问题，创设合适的问题情境，设计有思考容量的问题，提高学生的学习自主性。教师要不断探究所设计的教学问题的成效，结合学生的掌握情况，继续优化教学问题的设计，以提升化学课堂效率，更快更好地适应即将到来的</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普通高中新课程新教材全面实施</w:t>
      </w:r>
      <w:r>
        <w:rPr>
          <w:rFonts w:hint="eastAsia" w:ascii="宋体" w:hAnsi="宋体" w:eastAsia="宋体" w:cs="宋体"/>
          <w:i w:val="0"/>
          <w:caps w:val="0"/>
          <w:color w:val="000000" w:themeColor="text1"/>
          <w:spacing w:val="0"/>
          <w:sz w:val="21"/>
          <w:szCs w:val="21"/>
          <w:shd w:val="clear" w:fill="FFFFFF"/>
          <w:lang w:eastAsia="zh-CN"/>
          <w14:textFill>
            <w14:solidFill>
              <w14:schemeClr w14:val="tx1"/>
            </w14:solidFill>
          </w14:textFill>
        </w:rPr>
        <w:t>。</w:t>
      </w:r>
    </w:p>
    <w:p>
      <w:p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参考文献</w:t>
      </w:r>
    </w:p>
    <w:p>
      <w:pPr>
        <w:numPr>
          <w:ilvl w:val="0"/>
          <w:numId w:val="2"/>
        </w:numPr>
        <w:rPr>
          <w:rFonts w:hint="eastAsia" w:ascii="宋体" w:hAnsi="宋体" w:eastAsia="宋体" w:cs="宋体"/>
          <w:i w:val="0"/>
          <w:caps w:val="0"/>
          <w:color w:val="333333"/>
          <w:spacing w:val="0"/>
          <w:sz w:val="21"/>
          <w:szCs w:val="21"/>
          <w:shd w:val="clear" w:fill="FFFFFF"/>
        </w:rPr>
      </w:pPr>
      <w:r>
        <w:rPr>
          <w:rFonts w:hint="eastAsia" w:ascii="宋体" w:hAnsi="宋体" w:eastAsia="宋体" w:cs="宋体"/>
          <w:i w:val="0"/>
          <w:caps w:val="0"/>
          <w:color w:val="333333"/>
          <w:spacing w:val="0"/>
          <w:sz w:val="21"/>
          <w:szCs w:val="21"/>
          <w:shd w:val="clear" w:fill="FFFFFF"/>
        </w:rPr>
        <w:t>《国务院办公厅关于新时代推进普通高中育人方式改革的指导意见》（国办发[2019]29号）</w:t>
      </w:r>
    </w:p>
    <w:p>
      <w:pPr>
        <w:numPr>
          <w:ilvl w:val="0"/>
          <w:numId w:val="0"/>
        </w:numPr>
        <w:rPr>
          <w:rFonts w:hint="eastAsia" w:ascii="宋体" w:hAnsi="宋体" w:eastAsia="宋体" w:cs="宋体"/>
          <w:i w:val="0"/>
          <w:caps w:val="0"/>
          <w:color w:val="333333"/>
          <w:spacing w:val="0"/>
          <w:sz w:val="21"/>
          <w:szCs w:val="21"/>
          <w:lang w:val="en-US" w:eastAsia="zh-CN"/>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2</w:t>
      </w: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eastAsia="宋体" w:cs="宋体"/>
          <w:i w:val="0"/>
          <w:caps w:val="0"/>
          <w:color w:val="333333"/>
          <w:spacing w:val="0"/>
          <w:sz w:val="21"/>
          <w:szCs w:val="21"/>
          <w:shd w:val="clear" w:fill="FFFFFF"/>
          <w:vertAlign w:val="baseline"/>
          <w:lang w:val="en-US" w:eastAsia="zh-CN"/>
        </w:rPr>
        <w:t xml:space="preserve"> </w:t>
      </w:r>
      <w:r>
        <w:rPr>
          <w:rFonts w:hint="eastAsia" w:ascii="宋体" w:hAnsi="宋体" w:eastAsia="宋体" w:cs="宋体"/>
          <w:i w:val="0"/>
          <w:caps w:val="0"/>
          <w:color w:val="333333"/>
          <w:spacing w:val="0"/>
          <w:sz w:val="21"/>
          <w:szCs w:val="21"/>
        </w:rPr>
        <w:t>陈玉飞</w:t>
      </w:r>
      <w:r>
        <w:rPr>
          <w:rFonts w:hint="eastAsia" w:ascii="宋体" w:hAnsi="宋体" w:eastAsia="宋体" w:cs="宋体"/>
          <w:i w:val="0"/>
          <w:caps w:val="0"/>
          <w:color w:val="333333"/>
          <w:spacing w:val="0"/>
          <w:sz w:val="21"/>
          <w:szCs w:val="21"/>
          <w:lang w:val="en-US" w:eastAsia="zh-CN"/>
        </w:rPr>
        <w:t xml:space="preserve"> .高中化学教学问题设计的原则，中国校外教育 2017年第7期p121,162页</w:t>
      </w:r>
    </w:p>
    <w:p>
      <w:pPr>
        <w:numPr>
          <w:ilvl w:val="0"/>
          <w:numId w:val="0"/>
        </w:numPr>
        <w:rPr>
          <w:rFonts w:hint="default" w:ascii="宋体" w:hAnsi="宋体" w:eastAsia="宋体" w:cs="宋体"/>
          <w:i w:val="0"/>
          <w:caps w:val="0"/>
          <w:color w:val="333333"/>
          <w:spacing w:val="0"/>
          <w:sz w:val="21"/>
          <w:szCs w:val="21"/>
          <w:lang w:val="en-US" w:eastAsia="zh-CN"/>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3</w:t>
      </w: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eastAsia="宋体" w:cs="宋体"/>
          <w:i w:val="0"/>
          <w:caps w:val="0"/>
          <w:color w:val="333333"/>
          <w:spacing w:val="0"/>
          <w:sz w:val="21"/>
          <w:szCs w:val="21"/>
          <w:lang w:val="en-US" w:eastAsia="zh-CN"/>
        </w:rPr>
        <w:t xml:space="preserve"> 刘陈敏 .高中化学教学问题设计的原则，科教导刊(电子版) 2020年第9期p142页</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D336B8"/>
    <w:multiLevelType w:val="multilevel"/>
    <w:tmpl w:val="E7D336B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079BC6D"/>
    <w:multiLevelType w:val="singleLevel"/>
    <w:tmpl w:val="F079BC6D"/>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41AAC"/>
    <w:rsid w:val="0164430E"/>
    <w:rsid w:val="01735C11"/>
    <w:rsid w:val="01A9165F"/>
    <w:rsid w:val="0238021A"/>
    <w:rsid w:val="04307D7B"/>
    <w:rsid w:val="04686D61"/>
    <w:rsid w:val="048A203A"/>
    <w:rsid w:val="04EC3810"/>
    <w:rsid w:val="050621E9"/>
    <w:rsid w:val="06276C6F"/>
    <w:rsid w:val="06351B23"/>
    <w:rsid w:val="06A26524"/>
    <w:rsid w:val="08D3550B"/>
    <w:rsid w:val="08EB05A2"/>
    <w:rsid w:val="08FD59AE"/>
    <w:rsid w:val="09541AAC"/>
    <w:rsid w:val="095D0212"/>
    <w:rsid w:val="0C705C8F"/>
    <w:rsid w:val="0C70643C"/>
    <w:rsid w:val="0DA021D2"/>
    <w:rsid w:val="11AF754C"/>
    <w:rsid w:val="13D1151B"/>
    <w:rsid w:val="151A6412"/>
    <w:rsid w:val="15421B2B"/>
    <w:rsid w:val="15AF2C15"/>
    <w:rsid w:val="178E46BF"/>
    <w:rsid w:val="17BA7B24"/>
    <w:rsid w:val="181626D2"/>
    <w:rsid w:val="199B7BC7"/>
    <w:rsid w:val="1A1961B2"/>
    <w:rsid w:val="1AFD6038"/>
    <w:rsid w:val="1BE06785"/>
    <w:rsid w:val="1BEE14AA"/>
    <w:rsid w:val="1BFB5579"/>
    <w:rsid w:val="1C032986"/>
    <w:rsid w:val="1D9A1284"/>
    <w:rsid w:val="1FF42652"/>
    <w:rsid w:val="20B71F93"/>
    <w:rsid w:val="213B0CCB"/>
    <w:rsid w:val="21B91E5C"/>
    <w:rsid w:val="239D571C"/>
    <w:rsid w:val="24811D69"/>
    <w:rsid w:val="24BD0161"/>
    <w:rsid w:val="25A2491D"/>
    <w:rsid w:val="267E4FCD"/>
    <w:rsid w:val="27E470C0"/>
    <w:rsid w:val="2A95073B"/>
    <w:rsid w:val="2CCA1832"/>
    <w:rsid w:val="2CE20A5E"/>
    <w:rsid w:val="2DFE30D9"/>
    <w:rsid w:val="2E5B36D0"/>
    <w:rsid w:val="2E9303F6"/>
    <w:rsid w:val="30BF775D"/>
    <w:rsid w:val="3286791F"/>
    <w:rsid w:val="335171B6"/>
    <w:rsid w:val="339375B5"/>
    <w:rsid w:val="353B59E2"/>
    <w:rsid w:val="35A8201D"/>
    <w:rsid w:val="36143520"/>
    <w:rsid w:val="363D394A"/>
    <w:rsid w:val="37A82C11"/>
    <w:rsid w:val="3FF460C4"/>
    <w:rsid w:val="409024A0"/>
    <w:rsid w:val="40CC210E"/>
    <w:rsid w:val="41BA6939"/>
    <w:rsid w:val="42FA62A0"/>
    <w:rsid w:val="42FD6B47"/>
    <w:rsid w:val="44CE650B"/>
    <w:rsid w:val="45F92173"/>
    <w:rsid w:val="46390174"/>
    <w:rsid w:val="46DA4700"/>
    <w:rsid w:val="47851B74"/>
    <w:rsid w:val="47B72353"/>
    <w:rsid w:val="47F15FC1"/>
    <w:rsid w:val="483A2028"/>
    <w:rsid w:val="48B0385A"/>
    <w:rsid w:val="49257C4D"/>
    <w:rsid w:val="4A000D9C"/>
    <w:rsid w:val="4B0B17D0"/>
    <w:rsid w:val="4B267BC0"/>
    <w:rsid w:val="4C905B1F"/>
    <w:rsid w:val="4EC43F6B"/>
    <w:rsid w:val="4FAA2497"/>
    <w:rsid w:val="4FC00025"/>
    <w:rsid w:val="50576640"/>
    <w:rsid w:val="50B53741"/>
    <w:rsid w:val="52F53A6A"/>
    <w:rsid w:val="533138D3"/>
    <w:rsid w:val="54426A3B"/>
    <w:rsid w:val="56497456"/>
    <w:rsid w:val="5D844C75"/>
    <w:rsid w:val="5DB02175"/>
    <w:rsid w:val="60172A2C"/>
    <w:rsid w:val="60E41299"/>
    <w:rsid w:val="60ED668F"/>
    <w:rsid w:val="62313A87"/>
    <w:rsid w:val="62746E6F"/>
    <w:rsid w:val="630F7214"/>
    <w:rsid w:val="66282476"/>
    <w:rsid w:val="666E6826"/>
    <w:rsid w:val="66984BC1"/>
    <w:rsid w:val="690B05C0"/>
    <w:rsid w:val="6A0F72A2"/>
    <w:rsid w:val="6A164AC9"/>
    <w:rsid w:val="6C5615B3"/>
    <w:rsid w:val="6DFF40A7"/>
    <w:rsid w:val="6E7B3012"/>
    <w:rsid w:val="6ED239A1"/>
    <w:rsid w:val="700B4B17"/>
    <w:rsid w:val="72F16D71"/>
    <w:rsid w:val="73121F29"/>
    <w:rsid w:val="74CB547F"/>
    <w:rsid w:val="77147FCB"/>
    <w:rsid w:val="78157959"/>
    <w:rsid w:val="7A372F66"/>
    <w:rsid w:val="7BA53385"/>
    <w:rsid w:val="7C101AD5"/>
    <w:rsid w:val="7C44730B"/>
    <w:rsid w:val="7DDB33FB"/>
    <w:rsid w:val="7EAB7742"/>
    <w:rsid w:val="7FE36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2021-02-01T10:12:00Z</dcterms:created>
  <dc:creator>User Soft</dc:creator>
  <cp:lastModifiedBy>User Soft</cp:lastModifiedBy>
  <dcterms:modified xsi:type="dcterms:W3CDTF">2021-05-14T13:01:25Z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8EE9BA41253843D68D155EABF5A5C2F9</vt:lpwstr>
  </property>
</Properties>
</file>