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B5F76" w14:textId="77777777" w:rsidR="00057804" w:rsidRDefault="00057804">
      <w:pPr>
        <w:spacing w:line="360" w:lineRule="auto"/>
        <w:jc w:val="center"/>
        <w:rPr>
          <w:rFonts w:ascii="黑体" w:eastAsia="黑体" w:hAnsi="黑体" w:cs="黑体"/>
          <w:bCs/>
          <w:sz w:val="32"/>
          <w:szCs w:val="32"/>
        </w:rPr>
      </w:pPr>
    </w:p>
    <w:p w14:paraId="2DEA03FD" w14:textId="77777777" w:rsidR="00057804" w:rsidRDefault="00057804">
      <w:pPr>
        <w:spacing w:line="360" w:lineRule="auto"/>
        <w:jc w:val="center"/>
        <w:rPr>
          <w:rFonts w:ascii="黑体" w:eastAsia="黑体" w:hAnsi="黑体" w:cs="黑体"/>
          <w:bCs/>
          <w:sz w:val="32"/>
          <w:szCs w:val="32"/>
        </w:rPr>
      </w:pPr>
    </w:p>
    <w:p w14:paraId="05A7DDC0" w14:textId="77777777" w:rsidR="00057804" w:rsidRDefault="00057804">
      <w:pPr>
        <w:spacing w:line="360" w:lineRule="auto"/>
        <w:jc w:val="center"/>
        <w:rPr>
          <w:rFonts w:ascii="黑体" w:eastAsia="黑体" w:hAnsi="黑体" w:cs="黑体"/>
          <w:bCs/>
          <w:sz w:val="32"/>
          <w:szCs w:val="32"/>
        </w:rPr>
      </w:pPr>
    </w:p>
    <w:p w14:paraId="0882CC36" w14:textId="77777777" w:rsidR="00057804" w:rsidRDefault="00057804">
      <w:pPr>
        <w:spacing w:line="360" w:lineRule="auto"/>
        <w:jc w:val="center"/>
        <w:rPr>
          <w:rFonts w:ascii="黑体" w:eastAsia="黑体" w:hAnsi="黑体" w:cs="黑体"/>
          <w:bCs/>
          <w:sz w:val="32"/>
          <w:szCs w:val="32"/>
        </w:rPr>
      </w:pPr>
    </w:p>
    <w:p w14:paraId="1CE0ED04" w14:textId="77777777" w:rsidR="00057804" w:rsidRDefault="00057804">
      <w:pPr>
        <w:spacing w:line="360" w:lineRule="auto"/>
        <w:jc w:val="center"/>
        <w:rPr>
          <w:rFonts w:ascii="黑体" w:eastAsia="黑体" w:hAnsi="黑体" w:cs="黑体"/>
          <w:bCs/>
          <w:sz w:val="32"/>
          <w:szCs w:val="32"/>
        </w:rPr>
      </w:pPr>
    </w:p>
    <w:p w14:paraId="7BF16B2C" w14:textId="77777777" w:rsidR="00057804" w:rsidRDefault="006C57C6">
      <w:pPr>
        <w:spacing w:line="360" w:lineRule="auto"/>
        <w:jc w:val="center"/>
        <w:outlineLvl w:val="0"/>
        <w:rPr>
          <w:rFonts w:ascii="黑体" w:eastAsia="黑体" w:hAnsi="黑体" w:cs="黑体"/>
          <w:bCs/>
          <w:sz w:val="32"/>
          <w:szCs w:val="32"/>
        </w:rPr>
      </w:pPr>
      <w:bookmarkStart w:id="0" w:name="_Toc1909"/>
      <w:r>
        <w:rPr>
          <w:rFonts w:ascii="黑体" w:eastAsia="黑体" w:hAnsi="黑体" w:cs="黑体" w:hint="eastAsia"/>
          <w:bCs/>
          <w:sz w:val="32"/>
          <w:szCs w:val="32"/>
        </w:rPr>
        <w:t>基于幼儿自我保护能力提升的运动课程创生与实践策略</w:t>
      </w:r>
      <w:bookmarkEnd w:id="0"/>
    </w:p>
    <w:p w14:paraId="77A96414" w14:textId="77777777" w:rsidR="00057804" w:rsidRDefault="00057804">
      <w:pPr>
        <w:spacing w:line="360" w:lineRule="auto"/>
        <w:jc w:val="center"/>
        <w:outlineLvl w:val="0"/>
        <w:rPr>
          <w:rFonts w:ascii="黑体" w:eastAsia="黑体" w:hAnsi="黑体" w:cs="黑体"/>
          <w:bCs/>
          <w:sz w:val="32"/>
          <w:szCs w:val="32"/>
        </w:rPr>
      </w:pPr>
    </w:p>
    <w:p w14:paraId="38713F17" w14:textId="2FE51349" w:rsidR="00057804" w:rsidRDefault="00057804">
      <w:pPr>
        <w:spacing w:line="360" w:lineRule="auto"/>
        <w:jc w:val="center"/>
        <w:outlineLvl w:val="0"/>
        <w:rPr>
          <w:rFonts w:ascii="黑体" w:eastAsia="黑体" w:hAnsi="黑体" w:cs="黑体"/>
          <w:bCs/>
          <w:sz w:val="32"/>
          <w:szCs w:val="32"/>
        </w:rPr>
      </w:pPr>
    </w:p>
    <w:p w14:paraId="52C332CD" w14:textId="2580B68B" w:rsidR="00C52EE8" w:rsidRDefault="00C52EE8">
      <w:pPr>
        <w:spacing w:line="360" w:lineRule="auto"/>
        <w:jc w:val="center"/>
        <w:outlineLvl w:val="0"/>
        <w:rPr>
          <w:rFonts w:ascii="黑体" w:eastAsia="黑体" w:hAnsi="黑体" w:cs="黑体"/>
          <w:bCs/>
          <w:sz w:val="32"/>
          <w:szCs w:val="32"/>
        </w:rPr>
      </w:pPr>
    </w:p>
    <w:p w14:paraId="55E7C4B1" w14:textId="37719E1B" w:rsidR="00C52EE8" w:rsidRDefault="00C52EE8">
      <w:pPr>
        <w:spacing w:line="360" w:lineRule="auto"/>
        <w:jc w:val="center"/>
        <w:outlineLvl w:val="0"/>
        <w:rPr>
          <w:rFonts w:ascii="黑体" w:eastAsia="黑体" w:hAnsi="黑体" w:cs="黑体"/>
          <w:bCs/>
          <w:sz w:val="32"/>
          <w:szCs w:val="32"/>
        </w:rPr>
      </w:pPr>
    </w:p>
    <w:p w14:paraId="1CCB498D" w14:textId="3DD17499" w:rsidR="00C52EE8" w:rsidRDefault="00C52EE8">
      <w:pPr>
        <w:spacing w:line="360" w:lineRule="auto"/>
        <w:jc w:val="center"/>
        <w:outlineLvl w:val="0"/>
        <w:rPr>
          <w:rFonts w:ascii="黑体" w:eastAsia="黑体" w:hAnsi="黑体" w:cs="黑体"/>
          <w:bCs/>
          <w:sz w:val="32"/>
          <w:szCs w:val="32"/>
        </w:rPr>
      </w:pPr>
    </w:p>
    <w:p w14:paraId="2772EB46" w14:textId="77777777" w:rsidR="00C52EE8" w:rsidRDefault="00C52EE8">
      <w:pPr>
        <w:spacing w:line="360" w:lineRule="auto"/>
        <w:jc w:val="center"/>
        <w:outlineLvl w:val="0"/>
        <w:rPr>
          <w:rFonts w:ascii="黑体" w:eastAsia="黑体" w:hAnsi="黑体" w:cs="黑体" w:hint="eastAsia"/>
          <w:bCs/>
          <w:sz w:val="32"/>
          <w:szCs w:val="32"/>
        </w:rPr>
      </w:pPr>
    </w:p>
    <w:p w14:paraId="4BFC7538" w14:textId="2F29B48B" w:rsidR="00C52EE8" w:rsidRDefault="00C52EE8">
      <w:pPr>
        <w:spacing w:line="360" w:lineRule="auto"/>
        <w:jc w:val="center"/>
        <w:outlineLvl w:val="0"/>
        <w:rPr>
          <w:rFonts w:ascii="黑体" w:eastAsia="黑体" w:hAnsi="黑体" w:cs="黑体"/>
          <w:bCs/>
          <w:sz w:val="32"/>
          <w:szCs w:val="32"/>
        </w:rPr>
      </w:pPr>
    </w:p>
    <w:p w14:paraId="6E00121C" w14:textId="77777777" w:rsidR="00C52EE8" w:rsidRDefault="00C52EE8">
      <w:pPr>
        <w:spacing w:line="360" w:lineRule="auto"/>
        <w:jc w:val="center"/>
        <w:outlineLvl w:val="0"/>
        <w:rPr>
          <w:rFonts w:ascii="黑体" w:eastAsia="黑体" w:hAnsi="黑体" w:cs="黑体" w:hint="eastAsia"/>
          <w:bCs/>
          <w:sz w:val="32"/>
          <w:szCs w:val="32"/>
        </w:rPr>
      </w:pPr>
    </w:p>
    <w:p w14:paraId="6B8E1784" w14:textId="77777777" w:rsidR="00057804" w:rsidRDefault="006C57C6">
      <w:pPr>
        <w:spacing w:line="360" w:lineRule="auto"/>
        <w:jc w:val="center"/>
        <w:rPr>
          <w:rFonts w:ascii="宋体" w:eastAsia="宋体" w:hAnsi="宋体" w:cs="宋体"/>
          <w:bCs/>
          <w:color w:val="000000" w:themeColor="text1"/>
          <w:sz w:val="28"/>
          <w:szCs w:val="28"/>
        </w:rPr>
      </w:pPr>
      <w:r>
        <w:rPr>
          <w:rFonts w:ascii="黑体" w:eastAsia="黑体" w:hAnsi="黑体" w:cs="黑体" w:hint="eastAsia"/>
          <w:bCs/>
          <w:color w:val="000000" w:themeColor="text1"/>
          <w:sz w:val="28"/>
          <w:szCs w:val="28"/>
        </w:rPr>
        <w:t>徐汇区上海幼儿园</w:t>
      </w:r>
      <w:r>
        <w:rPr>
          <w:rFonts w:ascii="黑体" w:eastAsia="黑体" w:hAnsi="黑体" w:cs="黑体" w:hint="eastAsia"/>
          <w:bCs/>
          <w:color w:val="000000" w:themeColor="text1"/>
          <w:sz w:val="28"/>
          <w:szCs w:val="28"/>
        </w:rPr>
        <w:t xml:space="preserve">  </w:t>
      </w:r>
      <w:r>
        <w:rPr>
          <w:rFonts w:ascii="黑体" w:eastAsia="黑体" w:hAnsi="黑体" w:cs="黑体" w:hint="eastAsia"/>
          <w:bCs/>
          <w:color w:val="000000" w:themeColor="text1"/>
          <w:sz w:val="28"/>
          <w:szCs w:val="28"/>
        </w:rPr>
        <w:t>沈敏</w:t>
      </w:r>
    </w:p>
    <w:p w14:paraId="45290BB4" w14:textId="77777777" w:rsidR="00057804" w:rsidRDefault="00057804">
      <w:pPr>
        <w:spacing w:line="264" w:lineRule="auto"/>
        <w:jc w:val="center"/>
        <w:rPr>
          <w:rFonts w:ascii="黑体" w:eastAsia="黑体" w:hAnsi="黑体" w:cs="黑体"/>
          <w:bCs/>
          <w:sz w:val="30"/>
          <w:szCs w:val="30"/>
        </w:rPr>
      </w:pPr>
    </w:p>
    <w:p w14:paraId="52B2CFD5" w14:textId="77777777" w:rsidR="00057804" w:rsidRDefault="00057804">
      <w:pPr>
        <w:spacing w:line="264" w:lineRule="auto"/>
        <w:jc w:val="center"/>
        <w:rPr>
          <w:rFonts w:ascii="黑体" w:eastAsia="黑体" w:hAnsi="黑体" w:cs="黑体"/>
          <w:bCs/>
          <w:sz w:val="30"/>
          <w:szCs w:val="30"/>
        </w:rPr>
        <w:sectPr w:rsidR="00057804" w:rsidSect="00F72D58">
          <w:footerReference w:type="default" r:id="rId9"/>
          <w:pgSz w:w="11906" w:h="16838"/>
          <w:pgMar w:top="1440" w:right="1133" w:bottom="1440" w:left="1800" w:header="851" w:footer="992" w:gutter="0"/>
          <w:cols w:space="425"/>
          <w:docGrid w:type="lines" w:linePitch="312"/>
        </w:sectPr>
      </w:pPr>
    </w:p>
    <w:bookmarkStart w:id="1" w:name="_Toc32570" w:displacedByCustomXml="next"/>
    <w:sdt>
      <w:sdtPr>
        <w:rPr>
          <w:rFonts w:ascii="黑体" w:eastAsia="黑体" w:hAnsi="黑体" w:cs="黑体" w:hint="eastAsia"/>
          <w:sz w:val="24"/>
          <w:szCs w:val="24"/>
        </w:rPr>
        <w:id w:val="147476056"/>
        <w15:color w:val="DBDBDB"/>
        <w:docPartObj>
          <w:docPartGallery w:val="Table of Contents"/>
          <w:docPartUnique/>
        </w:docPartObj>
      </w:sdtPr>
      <w:sdtEndPr/>
      <w:sdtContent>
        <w:p w14:paraId="30DBF73F" w14:textId="77777777" w:rsidR="00057804" w:rsidRDefault="006C57C6">
          <w:pPr>
            <w:spacing w:line="264" w:lineRule="auto"/>
            <w:jc w:val="center"/>
            <w:rPr>
              <w:rFonts w:ascii="黑体" w:eastAsia="黑体" w:hAnsi="黑体" w:cs="黑体"/>
              <w:sz w:val="24"/>
              <w:szCs w:val="24"/>
            </w:rPr>
          </w:pPr>
          <w:r>
            <w:rPr>
              <w:rFonts w:ascii="黑体" w:eastAsia="黑体" w:hAnsi="黑体" w:cs="黑体" w:hint="eastAsia"/>
              <w:sz w:val="24"/>
              <w:szCs w:val="24"/>
            </w:rPr>
            <w:t>目录</w:t>
          </w:r>
        </w:p>
        <w:p w14:paraId="01A8EFB3" w14:textId="77777777" w:rsidR="00057804" w:rsidRDefault="006C57C6">
          <w:pPr>
            <w:pStyle w:val="WPSOffice1"/>
            <w:tabs>
              <w:tab w:val="right" w:leader="dot" w:pos="8306"/>
            </w:tabs>
            <w:spacing w:line="276" w:lineRule="auto"/>
            <w:rPr>
              <w:rFonts w:ascii="黑体" w:eastAsia="黑体" w:hAnsi="黑体" w:cs="黑体"/>
              <w:sz w:val="24"/>
              <w:szCs w:val="24"/>
            </w:rPr>
          </w:pP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TOC \o "1-3" \h \u </w:instrText>
          </w:r>
          <w:r>
            <w:rPr>
              <w:rFonts w:ascii="黑体" w:eastAsia="黑体" w:hAnsi="黑体" w:cs="黑体" w:hint="eastAsia"/>
              <w:sz w:val="24"/>
              <w:szCs w:val="24"/>
            </w:rPr>
            <w:fldChar w:fldCharType="separate"/>
          </w:r>
          <w:hyperlink w:anchor="_Toc17698" w:history="1">
            <w:r>
              <w:rPr>
                <w:rFonts w:ascii="黑体" w:eastAsia="黑体" w:hAnsi="黑体" w:cs="黑体" w:hint="eastAsia"/>
                <w:sz w:val="24"/>
                <w:szCs w:val="24"/>
              </w:rPr>
              <w:t>一、问题的提出</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_Toc17698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w:t>
            </w:r>
            <w:r>
              <w:rPr>
                <w:rFonts w:ascii="黑体" w:eastAsia="黑体" w:hAnsi="黑体" w:cs="黑体" w:hint="eastAsia"/>
                <w:sz w:val="24"/>
                <w:szCs w:val="24"/>
              </w:rPr>
              <w:fldChar w:fldCharType="end"/>
            </w:r>
          </w:hyperlink>
        </w:p>
        <w:p w14:paraId="49006844"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1183" w:history="1">
            <w:r>
              <w:rPr>
                <w:rFonts w:ascii="黑体" w:eastAsia="黑体" w:hAnsi="黑体" w:cs="黑体" w:hint="eastAsia"/>
                <w:sz w:val="24"/>
                <w:szCs w:val="24"/>
              </w:rPr>
              <w:t>（一）研究背景</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_Toc1183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w:t>
            </w:r>
            <w:r>
              <w:rPr>
                <w:rFonts w:ascii="黑体" w:eastAsia="黑体" w:hAnsi="黑体" w:cs="黑体" w:hint="eastAsia"/>
                <w:sz w:val="24"/>
                <w:szCs w:val="24"/>
              </w:rPr>
              <w:fldChar w:fldCharType="end"/>
            </w:r>
          </w:hyperlink>
        </w:p>
        <w:p w14:paraId="2FACC20F"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2048" w:history="1">
            <w:r>
              <w:rPr>
                <w:rFonts w:ascii="黑体" w:eastAsia="黑体" w:hAnsi="黑体" w:cs="黑体" w:hint="eastAsia"/>
                <w:sz w:val="24"/>
                <w:szCs w:val="24"/>
              </w:rPr>
              <w:t>1</w:t>
            </w:r>
            <w:r>
              <w:rPr>
                <w:rFonts w:ascii="黑体" w:eastAsia="黑体" w:hAnsi="黑体" w:cs="黑体" w:hint="eastAsia"/>
                <w:sz w:val="24"/>
                <w:szCs w:val="24"/>
              </w:rPr>
              <w:t>、基于幼儿健康发展的时代背景</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_Toc2048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w:t>
            </w:r>
            <w:r>
              <w:rPr>
                <w:rFonts w:ascii="黑体" w:eastAsia="黑体" w:hAnsi="黑体" w:cs="黑体" w:hint="eastAsia"/>
                <w:sz w:val="24"/>
                <w:szCs w:val="24"/>
              </w:rPr>
              <w:fldChar w:fldCharType="end"/>
            </w:r>
          </w:hyperlink>
        </w:p>
        <w:p w14:paraId="119D9816"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22276" w:history="1">
            <w:r>
              <w:rPr>
                <w:rFonts w:ascii="黑体" w:eastAsia="黑体" w:hAnsi="黑体" w:cs="黑体" w:hint="eastAsia"/>
                <w:sz w:val="24"/>
                <w:szCs w:val="24"/>
              </w:rPr>
              <w:t>2</w:t>
            </w:r>
            <w:r>
              <w:rPr>
                <w:rFonts w:ascii="黑体" w:eastAsia="黑体" w:hAnsi="黑体" w:cs="黑体" w:hint="eastAsia"/>
                <w:sz w:val="24"/>
                <w:szCs w:val="24"/>
              </w:rPr>
              <w:t>、基于幼儿自我保护能力培养现状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_Toc22276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4</w:t>
            </w:r>
            <w:r>
              <w:rPr>
                <w:rFonts w:ascii="黑体" w:eastAsia="黑体" w:hAnsi="黑体" w:cs="黑体" w:hint="eastAsia"/>
                <w:sz w:val="24"/>
                <w:szCs w:val="24"/>
              </w:rPr>
              <w:fldChar w:fldCharType="end"/>
            </w:r>
          </w:hyperlink>
        </w:p>
        <w:p w14:paraId="65E04747"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17007" w:history="1">
            <w:r>
              <w:rPr>
                <w:rFonts w:ascii="黑体" w:eastAsia="黑体" w:hAnsi="黑体" w:cs="黑体" w:hint="eastAsia"/>
                <w:bCs/>
                <w:sz w:val="24"/>
                <w:szCs w:val="24"/>
              </w:rPr>
              <w:t>3</w:t>
            </w:r>
            <w:r>
              <w:rPr>
                <w:rFonts w:ascii="黑体" w:eastAsia="黑体" w:hAnsi="黑体" w:cs="黑体" w:hint="eastAsia"/>
                <w:bCs/>
                <w:sz w:val="24"/>
                <w:szCs w:val="24"/>
              </w:rPr>
              <w:t>、基于园本运动课程的完善需求</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_Toc17007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4</w:t>
            </w:r>
            <w:r>
              <w:rPr>
                <w:rFonts w:ascii="黑体" w:eastAsia="黑体" w:hAnsi="黑体" w:cs="黑体" w:hint="eastAsia"/>
                <w:sz w:val="24"/>
                <w:szCs w:val="24"/>
              </w:rPr>
              <w:fldChar w:fldCharType="end"/>
            </w:r>
          </w:hyperlink>
        </w:p>
        <w:p w14:paraId="681B4CFA"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2809" w:history="1">
            <w:r>
              <w:rPr>
                <w:rFonts w:ascii="黑体" w:eastAsia="黑体" w:hAnsi="黑体" w:cs="黑体" w:hint="eastAsia"/>
                <w:bCs/>
                <w:sz w:val="24"/>
                <w:szCs w:val="24"/>
              </w:rPr>
              <w:t>（二）国内外研究现状述评</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_Toc2809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4</w:t>
            </w:r>
            <w:r>
              <w:rPr>
                <w:rFonts w:ascii="黑体" w:eastAsia="黑体" w:hAnsi="黑体" w:cs="黑体" w:hint="eastAsia"/>
                <w:sz w:val="24"/>
                <w:szCs w:val="24"/>
              </w:rPr>
              <w:fldChar w:fldCharType="end"/>
            </w:r>
          </w:hyperlink>
        </w:p>
        <w:p w14:paraId="7A64F905"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5228" w:history="1">
            <w:r>
              <w:rPr>
                <w:rFonts w:ascii="黑体" w:eastAsia="黑体" w:hAnsi="黑体" w:cs="黑体" w:hint="eastAsia"/>
                <w:sz w:val="24"/>
                <w:szCs w:val="24"/>
              </w:rPr>
              <w:t>1</w:t>
            </w:r>
            <w:r>
              <w:rPr>
                <w:rFonts w:ascii="黑体" w:eastAsia="黑体" w:hAnsi="黑体" w:cs="黑体" w:hint="eastAsia"/>
                <w:sz w:val="24"/>
                <w:szCs w:val="24"/>
              </w:rPr>
              <w:t>、</w:t>
            </w:r>
            <w:r>
              <w:rPr>
                <w:rFonts w:ascii="黑体" w:eastAsia="黑体" w:hAnsi="黑体" w:cs="黑体" w:hint="eastAsia"/>
                <w:sz w:val="24"/>
                <w:szCs w:val="24"/>
              </w:rPr>
              <w:t>“</w:t>
            </w:r>
            <w:r>
              <w:rPr>
                <w:rFonts w:ascii="黑体" w:eastAsia="黑体" w:hAnsi="黑体" w:cs="黑体" w:hint="eastAsia"/>
                <w:sz w:val="24"/>
                <w:szCs w:val="24"/>
              </w:rPr>
              <w:t>幼儿自我保护能力”的相关研究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_Toc5228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5</w:t>
            </w:r>
            <w:r>
              <w:rPr>
                <w:rFonts w:ascii="黑体" w:eastAsia="黑体" w:hAnsi="黑体" w:cs="黑体" w:hint="eastAsia"/>
                <w:sz w:val="24"/>
                <w:szCs w:val="24"/>
              </w:rPr>
              <w:fldChar w:fldCharType="end"/>
            </w:r>
          </w:hyperlink>
        </w:p>
        <w:p w14:paraId="0EB22BBB"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1167" w:history="1">
            <w:r>
              <w:rPr>
                <w:rFonts w:ascii="黑体" w:eastAsia="黑体" w:hAnsi="黑体" w:cs="黑体" w:hint="eastAsia"/>
                <w:sz w:val="24"/>
                <w:szCs w:val="24"/>
              </w:rPr>
              <w:t>2</w:t>
            </w:r>
            <w:r>
              <w:rPr>
                <w:rFonts w:ascii="黑体" w:eastAsia="黑体" w:hAnsi="黑体" w:cs="黑体" w:hint="eastAsia"/>
                <w:sz w:val="24"/>
                <w:szCs w:val="24"/>
              </w:rPr>
              <w:t>、</w:t>
            </w:r>
            <w:r>
              <w:rPr>
                <w:rFonts w:ascii="黑体" w:eastAsia="黑体" w:hAnsi="黑体" w:cs="黑体" w:hint="eastAsia"/>
                <w:sz w:val="24"/>
                <w:szCs w:val="24"/>
              </w:rPr>
              <w:t xml:space="preserve"> </w:t>
            </w:r>
            <w:r>
              <w:rPr>
                <w:rFonts w:ascii="黑体" w:eastAsia="黑体" w:hAnsi="黑体" w:cs="黑体" w:hint="eastAsia"/>
                <w:sz w:val="24"/>
                <w:szCs w:val="24"/>
              </w:rPr>
              <w:t>“课程创生”的相关研究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_Toc1167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6</w:t>
            </w:r>
            <w:r>
              <w:rPr>
                <w:rFonts w:ascii="黑体" w:eastAsia="黑体" w:hAnsi="黑体" w:cs="黑体" w:hint="eastAsia"/>
                <w:sz w:val="24"/>
                <w:szCs w:val="24"/>
              </w:rPr>
              <w:fldChar w:fldCharType="end"/>
            </w:r>
          </w:hyperlink>
        </w:p>
        <w:p w14:paraId="64446299"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11684" w:history="1">
            <w:r>
              <w:rPr>
                <w:rFonts w:ascii="黑体" w:eastAsia="黑体" w:hAnsi="黑体" w:cs="黑体" w:hint="eastAsia"/>
                <w:sz w:val="24"/>
                <w:szCs w:val="24"/>
              </w:rPr>
              <w:t>（三）研究价值</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_Toc11684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7</w:t>
            </w:r>
            <w:r>
              <w:rPr>
                <w:rFonts w:ascii="黑体" w:eastAsia="黑体" w:hAnsi="黑体" w:cs="黑体" w:hint="eastAsia"/>
                <w:sz w:val="24"/>
                <w:szCs w:val="24"/>
              </w:rPr>
              <w:fldChar w:fldCharType="end"/>
            </w:r>
          </w:hyperlink>
        </w:p>
        <w:p w14:paraId="2E87743B"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10520" w:history="1">
            <w:r>
              <w:rPr>
                <w:rFonts w:ascii="黑体" w:eastAsia="黑体" w:hAnsi="黑体" w:cs="黑体" w:hint="eastAsia"/>
                <w:bCs/>
                <w:sz w:val="24"/>
                <w:szCs w:val="24"/>
              </w:rPr>
              <w:t>1</w:t>
            </w:r>
            <w:r>
              <w:rPr>
                <w:rFonts w:ascii="黑体" w:eastAsia="黑体" w:hAnsi="黑体" w:cs="黑体" w:hint="eastAsia"/>
                <w:bCs/>
                <w:sz w:val="24"/>
                <w:szCs w:val="24"/>
              </w:rPr>
              <w:t>、基于儿童本位丰富相关理论和研究方法</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_Toc10520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7</w:t>
            </w:r>
            <w:r>
              <w:rPr>
                <w:rFonts w:ascii="黑体" w:eastAsia="黑体" w:hAnsi="黑体" w:cs="黑体" w:hint="eastAsia"/>
                <w:sz w:val="24"/>
                <w:szCs w:val="24"/>
              </w:rPr>
              <w:fldChar w:fldCharType="end"/>
            </w:r>
          </w:hyperlink>
        </w:p>
        <w:p w14:paraId="1D82BD73"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26899" w:history="1">
            <w:r>
              <w:rPr>
                <w:rFonts w:ascii="黑体" w:eastAsia="黑体" w:hAnsi="黑体" w:cs="黑体" w:hint="eastAsia"/>
                <w:bCs/>
                <w:sz w:val="24"/>
                <w:szCs w:val="24"/>
              </w:rPr>
              <w:t>2</w:t>
            </w:r>
            <w:r>
              <w:rPr>
                <w:rFonts w:ascii="黑体" w:eastAsia="黑体" w:hAnsi="黑体" w:cs="黑体" w:hint="eastAsia"/>
                <w:bCs/>
                <w:sz w:val="24"/>
                <w:szCs w:val="24"/>
              </w:rPr>
              <w:t>、融入自我保护优化园本课程并提供借鉴</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_Toc26899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7</w:t>
            </w:r>
            <w:r>
              <w:rPr>
                <w:rFonts w:ascii="黑体" w:eastAsia="黑体" w:hAnsi="黑体" w:cs="黑体" w:hint="eastAsia"/>
                <w:sz w:val="24"/>
                <w:szCs w:val="24"/>
              </w:rPr>
              <w:fldChar w:fldCharType="end"/>
            </w:r>
          </w:hyperlink>
        </w:p>
        <w:p w14:paraId="3BAA993A"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3787" w:history="1">
            <w:r>
              <w:rPr>
                <w:rFonts w:ascii="黑体" w:eastAsia="黑体" w:hAnsi="黑体" w:cs="黑体" w:hint="eastAsia"/>
                <w:bCs/>
                <w:sz w:val="24"/>
                <w:szCs w:val="24"/>
              </w:rPr>
              <w:t>（四）概念界定</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_Toc3787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8</w:t>
            </w:r>
            <w:r>
              <w:rPr>
                <w:rFonts w:ascii="黑体" w:eastAsia="黑体" w:hAnsi="黑体" w:cs="黑体" w:hint="eastAsia"/>
                <w:sz w:val="24"/>
                <w:szCs w:val="24"/>
              </w:rPr>
              <w:fldChar w:fldCharType="end"/>
            </w:r>
          </w:hyperlink>
        </w:p>
        <w:p w14:paraId="1AC5259B"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13976" w:history="1">
            <w:r>
              <w:rPr>
                <w:rFonts w:ascii="黑体" w:eastAsia="黑体" w:hAnsi="黑体" w:cs="黑体" w:hint="eastAsia"/>
                <w:sz w:val="24"/>
                <w:szCs w:val="24"/>
              </w:rPr>
              <w:t>1</w:t>
            </w:r>
            <w:r>
              <w:rPr>
                <w:rFonts w:ascii="黑体" w:eastAsia="黑体" w:hAnsi="黑体" w:cs="黑体" w:hint="eastAsia"/>
                <w:sz w:val="24"/>
                <w:szCs w:val="24"/>
              </w:rPr>
              <w:t>、自我保护能力</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_Toc13976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8</w:t>
            </w:r>
            <w:r>
              <w:rPr>
                <w:rFonts w:ascii="黑体" w:eastAsia="黑体" w:hAnsi="黑体" w:cs="黑体" w:hint="eastAsia"/>
                <w:sz w:val="24"/>
                <w:szCs w:val="24"/>
              </w:rPr>
              <w:fldChar w:fldCharType="end"/>
            </w:r>
          </w:hyperlink>
        </w:p>
        <w:p w14:paraId="1840757E"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22152" w:history="1">
            <w:r>
              <w:rPr>
                <w:rFonts w:ascii="黑体" w:eastAsia="黑体" w:hAnsi="黑体" w:cs="黑体" w:hint="eastAsia"/>
                <w:sz w:val="24"/>
                <w:szCs w:val="24"/>
              </w:rPr>
              <w:t>2</w:t>
            </w:r>
            <w:r>
              <w:rPr>
                <w:rFonts w:ascii="黑体" w:eastAsia="黑体" w:hAnsi="黑体" w:cs="黑体" w:hint="eastAsia"/>
                <w:sz w:val="24"/>
                <w:szCs w:val="24"/>
              </w:rPr>
              <w:t>、课程创生</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_Toc22152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8</w:t>
            </w:r>
            <w:r>
              <w:rPr>
                <w:rFonts w:ascii="黑体" w:eastAsia="黑体" w:hAnsi="黑体" w:cs="黑体" w:hint="eastAsia"/>
                <w:sz w:val="24"/>
                <w:szCs w:val="24"/>
              </w:rPr>
              <w:fldChar w:fldCharType="end"/>
            </w:r>
          </w:hyperlink>
        </w:p>
        <w:p w14:paraId="7BE80F81" w14:textId="77777777" w:rsidR="00057804" w:rsidRDefault="006C57C6">
          <w:pPr>
            <w:pStyle w:val="WPSOffice1"/>
            <w:tabs>
              <w:tab w:val="right" w:leader="dot" w:pos="8306"/>
            </w:tabs>
            <w:spacing w:line="276" w:lineRule="auto"/>
            <w:rPr>
              <w:rFonts w:ascii="黑体" w:eastAsia="黑体" w:hAnsi="黑体" w:cs="黑体"/>
              <w:sz w:val="24"/>
              <w:szCs w:val="24"/>
            </w:rPr>
          </w:pPr>
          <w:hyperlink w:anchor="_Toc18978" w:history="1">
            <w:r>
              <w:rPr>
                <w:rFonts w:ascii="黑体" w:eastAsia="黑体" w:hAnsi="黑体" w:cs="黑体" w:hint="eastAsia"/>
                <w:bCs/>
                <w:sz w:val="24"/>
                <w:szCs w:val="24"/>
              </w:rPr>
              <w:t>二、研究的方法与过程</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_Toc18978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8</w:t>
            </w:r>
            <w:r>
              <w:rPr>
                <w:rFonts w:ascii="黑体" w:eastAsia="黑体" w:hAnsi="黑体" w:cs="黑体" w:hint="eastAsia"/>
                <w:sz w:val="24"/>
                <w:szCs w:val="24"/>
              </w:rPr>
              <w:fldChar w:fldCharType="end"/>
            </w:r>
          </w:hyperlink>
        </w:p>
        <w:p w14:paraId="10A7B290" w14:textId="77777777" w:rsidR="00057804" w:rsidRDefault="006C57C6">
          <w:pPr>
            <w:pStyle w:val="WPSOffice1"/>
            <w:tabs>
              <w:tab w:val="right" w:leader="dot" w:pos="8306"/>
            </w:tabs>
            <w:spacing w:line="276" w:lineRule="auto"/>
            <w:rPr>
              <w:rFonts w:ascii="黑体" w:eastAsia="黑体" w:hAnsi="黑体" w:cs="黑体"/>
              <w:sz w:val="24"/>
              <w:szCs w:val="24"/>
            </w:rPr>
          </w:pPr>
          <w:hyperlink w:anchor="_Toc26823" w:history="1">
            <w:r>
              <w:rPr>
                <w:rFonts w:ascii="黑体" w:eastAsia="黑体" w:hAnsi="黑体" w:cs="黑体" w:hint="eastAsia"/>
                <w:bCs/>
                <w:sz w:val="24"/>
                <w:szCs w:val="24"/>
              </w:rPr>
              <w:t>三、基于幼儿自我保护能力的园本运动课程设计及实施现状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_Toc26823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9</w:t>
            </w:r>
            <w:r>
              <w:rPr>
                <w:rFonts w:ascii="黑体" w:eastAsia="黑体" w:hAnsi="黑体" w:cs="黑体" w:hint="eastAsia"/>
                <w:sz w:val="24"/>
                <w:szCs w:val="24"/>
              </w:rPr>
              <w:fldChar w:fldCharType="end"/>
            </w:r>
          </w:hyperlink>
        </w:p>
        <w:p w14:paraId="0C7A0AF8"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1386" w:history="1">
            <w:r>
              <w:rPr>
                <w:rFonts w:ascii="黑体" w:eastAsia="黑体" w:hAnsi="黑体" w:cs="黑体" w:hint="eastAsia"/>
                <w:bCs/>
                <w:sz w:val="24"/>
                <w:szCs w:val="24"/>
              </w:rPr>
              <w:t>（一）我园幼儿在运动中的自我保护能力现状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_Toc1386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9</w:t>
            </w:r>
            <w:r>
              <w:rPr>
                <w:rFonts w:ascii="黑体" w:eastAsia="黑体" w:hAnsi="黑体" w:cs="黑体" w:hint="eastAsia"/>
                <w:sz w:val="24"/>
                <w:szCs w:val="24"/>
              </w:rPr>
              <w:fldChar w:fldCharType="end"/>
            </w:r>
          </w:hyperlink>
        </w:p>
        <w:p w14:paraId="4103789A"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30805" w:history="1">
            <w:r>
              <w:rPr>
                <w:rFonts w:ascii="黑体" w:eastAsia="黑体" w:hAnsi="黑体" w:cs="黑体" w:hint="eastAsia"/>
                <w:bCs/>
                <w:sz w:val="24"/>
                <w:szCs w:val="24"/>
              </w:rPr>
              <w:t>（</w:t>
            </w:r>
            <w:r>
              <w:rPr>
                <w:rFonts w:ascii="黑体" w:eastAsia="黑体" w:hAnsi="黑体" w:cs="黑体" w:hint="eastAsia"/>
                <w:bCs/>
                <w:sz w:val="24"/>
                <w:szCs w:val="24"/>
              </w:rPr>
              <w:t>1</w:t>
            </w:r>
            <w:r>
              <w:rPr>
                <w:rFonts w:ascii="黑体" w:eastAsia="黑体" w:hAnsi="黑体" w:cs="黑体" w:hint="eastAsia"/>
                <w:bCs/>
                <w:sz w:val="24"/>
                <w:szCs w:val="24"/>
              </w:rPr>
              <w:t>）</w:t>
            </w:r>
            <w:r>
              <w:rPr>
                <w:rFonts w:ascii="黑体" w:eastAsia="黑体" w:hAnsi="黑体" w:cs="黑体" w:hint="eastAsia"/>
                <w:bCs/>
                <w:sz w:val="24"/>
                <w:szCs w:val="24"/>
              </w:rPr>
              <w:t xml:space="preserve"> </w:t>
            </w:r>
            <w:r>
              <w:rPr>
                <w:rFonts w:ascii="黑体" w:eastAsia="黑体" w:hAnsi="黑体" w:cs="黑体" w:hint="eastAsia"/>
                <w:bCs/>
                <w:sz w:val="24"/>
                <w:szCs w:val="24"/>
              </w:rPr>
              <w:t>幼儿在器械操控上出现安全问题的频率较高</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_Toc30805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9</w:t>
            </w:r>
            <w:r>
              <w:rPr>
                <w:rFonts w:ascii="黑体" w:eastAsia="黑体" w:hAnsi="黑体" w:cs="黑体" w:hint="eastAsia"/>
                <w:sz w:val="24"/>
                <w:szCs w:val="24"/>
              </w:rPr>
              <w:fldChar w:fldCharType="end"/>
            </w:r>
          </w:hyperlink>
        </w:p>
        <w:p w14:paraId="3D3681BD"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27867" w:history="1">
            <w:r>
              <w:rPr>
                <w:rFonts w:ascii="黑体" w:eastAsia="黑体" w:hAnsi="黑体" w:cs="黑体" w:hint="eastAsia"/>
                <w:bCs/>
                <w:sz w:val="24"/>
                <w:szCs w:val="24"/>
              </w:rPr>
              <w:t>（</w:t>
            </w:r>
            <w:r>
              <w:rPr>
                <w:rFonts w:ascii="黑体" w:eastAsia="黑体" w:hAnsi="黑体" w:cs="黑体" w:hint="eastAsia"/>
                <w:bCs/>
                <w:sz w:val="24"/>
                <w:szCs w:val="24"/>
              </w:rPr>
              <w:t>2</w:t>
            </w:r>
            <w:r>
              <w:rPr>
                <w:rFonts w:ascii="黑体" w:eastAsia="黑体" w:hAnsi="黑体" w:cs="黑体" w:hint="eastAsia"/>
                <w:bCs/>
                <w:sz w:val="24"/>
                <w:szCs w:val="24"/>
              </w:rPr>
              <w:t>）</w:t>
            </w:r>
            <w:r>
              <w:rPr>
                <w:rFonts w:ascii="黑体" w:eastAsia="黑体" w:hAnsi="黑体" w:cs="黑体" w:hint="eastAsia"/>
                <w:bCs/>
                <w:sz w:val="24"/>
                <w:szCs w:val="24"/>
              </w:rPr>
              <w:t xml:space="preserve"> </w:t>
            </w:r>
            <w:r>
              <w:rPr>
                <w:rFonts w:ascii="黑体" w:eastAsia="黑体" w:hAnsi="黑体" w:cs="黑体" w:hint="eastAsia"/>
                <w:bCs/>
                <w:sz w:val="24"/>
                <w:szCs w:val="24"/>
              </w:rPr>
              <w:t>幼儿的动作发展和规则意识一定程度上限制了自我保护能力的提升</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_Toc27867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9</w:t>
            </w:r>
            <w:r>
              <w:rPr>
                <w:rFonts w:ascii="黑体" w:eastAsia="黑体" w:hAnsi="黑体" w:cs="黑体" w:hint="eastAsia"/>
                <w:sz w:val="24"/>
                <w:szCs w:val="24"/>
              </w:rPr>
              <w:fldChar w:fldCharType="end"/>
            </w:r>
          </w:hyperlink>
        </w:p>
        <w:p w14:paraId="6F1C08AC" w14:textId="77777777" w:rsidR="00057804" w:rsidRDefault="006C57C6">
          <w:pPr>
            <w:pStyle w:val="WPSOffice3"/>
            <w:tabs>
              <w:tab w:val="right" w:leader="dot" w:pos="8306"/>
            </w:tabs>
            <w:spacing w:line="276" w:lineRule="auto"/>
            <w:ind w:leftChars="0" w:left="0" w:firstLineChars="200" w:firstLine="480"/>
            <w:rPr>
              <w:rFonts w:ascii="黑体" w:eastAsia="黑体" w:hAnsi="黑体" w:cs="黑体"/>
              <w:sz w:val="24"/>
              <w:szCs w:val="24"/>
            </w:rPr>
          </w:pPr>
          <w:hyperlink w:anchor="_Toc30057" w:history="1">
            <w:r>
              <w:rPr>
                <w:rFonts w:ascii="黑体" w:eastAsia="黑体" w:hAnsi="黑体" w:cs="黑体" w:hint="eastAsia"/>
                <w:bCs/>
                <w:sz w:val="24"/>
                <w:szCs w:val="24"/>
              </w:rPr>
              <w:t>（</w:t>
            </w:r>
            <w:r>
              <w:rPr>
                <w:rFonts w:ascii="黑体" w:eastAsia="黑体" w:hAnsi="黑体" w:cs="黑体" w:hint="eastAsia"/>
                <w:bCs/>
                <w:sz w:val="24"/>
                <w:szCs w:val="24"/>
              </w:rPr>
              <w:t>3</w:t>
            </w:r>
            <w:r>
              <w:rPr>
                <w:rFonts w:ascii="黑体" w:eastAsia="黑体" w:hAnsi="黑体" w:cs="黑体" w:hint="eastAsia"/>
                <w:bCs/>
                <w:sz w:val="24"/>
                <w:szCs w:val="24"/>
              </w:rPr>
              <w:t>）</w:t>
            </w:r>
            <w:r>
              <w:rPr>
                <w:rFonts w:ascii="黑体" w:eastAsia="黑体" w:hAnsi="黑体" w:cs="黑体" w:hint="eastAsia"/>
                <w:bCs/>
                <w:sz w:val="24"/>
                <w:szCs w:val="24"/>
              </w:rPr>
              <w:t xml:space="preserve"> </w:t>
            </w:r>
            <w:r>
              <w:rPr>
                <w:rFonts w:ascii="黑体" w:eastAsia="黑体" w:hAnsi="黑体" w:cs="黑体" w:hint="eastAsia"/>
                <w:bCs/>
                <w:sz w:val="24"/>
                <w:szCs w:val="24"/>
              </w:rPr>
              <w:t>幼儿对环境安全认识上的能力明显不</w:t>
            </w:r>
            <w:r>
              <w:rPr>
                <w:rFonts w:ascii="黑体" w:eastAsia="黑体" w:hAnsi="黑体" w:cs="黑体" w:hint="eastAsia"/>
                <w:bCs/>
                <w:sz w:val="24"/>
                <w:szCs w:val="24"/>
              </w:rPr>
              <w:t>足</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_Toc30057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10</w:t>
            </w:r>
            <w:r>
              <w:rPr>
                <w:rFonts w:ascii="黑体" w:eastAsia="黑体" w:hAnsi="黑体" w:cs="黑体" w:hint="eastAsia"/>
                <w:sz w:val="24"/>
                <w:szCs w:val="24"/>
              </w:rPr>
              <w:fldChar w:fldCharType="end"/>
            </w:r>
          </w:hyperlink>
        </w:p>
        <w:p w14:paraId="2185A699"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25346" w:history="1">
            <w:r>
              <w:rPr>
                <w:rFonts w:ascii="黑体" w:eastAsia="黑体" w:hAnsi="黑体" w:cs="黑体" w:hint="eastAsia"/>
                <w:sz w:val="24"/>
                <w:szCs w:val="24"/>
              </w:rPr>
              <w:t>（二）指向幼儿自我保护能力的园本运动课程设计现状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_Toc25346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11</w:t>
            </w:r>
            <w:r>
              <w:rPr>
                <w:rFonts w:ascii="黑体" w:eastAsia="黑体" w:hAnsi="黑体" w:cs="黑体" w:hint="eastAsia"/>
                <w:sz w:val="24"/>
                <w:szCs w:val="24"/>
              </w:rPr>
              <w:fldChar w:fldCharType="end"/>
            </w:r>
          </w:hyperlink>
        </w:p>
        <w:p w14:paraId="1F54F5A7"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24085" w:history="1">
            <w:r>
              <w:rPr>
                <w:rFonts w:ascii="黑体" w:eastAsia="黑体" w:hAnsi="黑体" w:cs="黑体" w:hint="eastAsia"/>
                <w:sz w:val="24"/>
                <w:szCs w:val="24"/>
              </w:rPr>
              <w:t>（三）指向幼儿自我保护能力的课程实施现状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_Toc24085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13</w:t>
            </w:r>
            <w:r>
              <w:rPr>
                <w:rFonts w:ascii="黑体" w:eastAsia="黑体" w:hAnsi="黑体" w:cs="黑体" w:hint="eastAsia"/>
                <w:sz w:val="24"/>
                <w:szCs w:val="24"/>
              </w:rPr>
              <w:fldChar w:fldCharType="end"/>
            </w:r>
          </w:hyperlink>
        </w:p>
        <w:p w14:paraId="1960D8BE" w14:textId="77777777" w:rsidR="00057804" w:rsidRDefault="006C57C6">
          <w:pPr>
            <w:pStyle w:val="WPSOffice1"/>
            <w:tabs>
              <w:tab w:val="right" w:leader="dot" w:pos="8306"/>
            </w:tabs>
            <w:spacing w:line="276" w:lineRule="auto"/>
            <w:rPr>
              <w:rFonts w:ascii="黑体" w:eastAsia="黑体" w:hAnsi="黑体" w:cs="黑体"/>
              <w:sz w:val="24"/>
              <w:szCs w:val="24"/>
            </w:rPr>
          </w:pPr>
          <w:hyperlink w:anchor="_Toc7365" w:history="1">
            <w:r>
              <w:rPr>
                <w:rFonts w:ascii="黑体" w:eastAsia="黑体" w:hAnsi="黑体" w:cs="黑体" w:hint="eastAsia"/>
                <w:bCs/>
                <w:sz w:val="24"/>
                <w:szCs w:val="24"/>
              </w:rPr>
              <w:t>四、基于幼儿自我保护能力提升的运动课程创生与实践策略</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w:instrText>
            </w:r>
            <w:r>
              <w:rPr>
                <w:rFonts w:ascii="黑体" w:eastAsia="黑体" w:hAnsi="黑体" w:cs="黑体" w:hint="eastAsia"/>
                <w:sz w:val="24"/>
                <w:szCs w:val="24"/>
              </w:rPr>
              <w:instrText xml:space="preserve">EF _Toc7365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15</w:t>
            </w:r>
            <w:r>
              <w:rPr>
                <w:rFonts w:ascii="黑体" w:eastAsia="黑体" w:hAnsi="黑体" w:cs="黑体" w:hint="eastAsia"/>
                <w:sz w:val="24"/>
                <w:szCs w:val="24"/>
              </w:rPr>
              <w:fldChar w:fldCharType="end"/>
            </w:r>
          </w:hyperlink>
        </w:p>
        <w:p w14:paraId="3367B908" w14:textId="77777777" w:rsidR="00057804" w:rsidRDefault="006C57C6">
          <w:pPr>
            <w:pStyle w:val="WPSOffice2"/>
            <w:tabs>
              <w:tab w:val="right" w:leader="dot" w:pos="8306"/>
            </w:tabs>
            <w:spacing w:line="276" w:lineRule="auto"/>
            <w:ind w:leftChars="0" w:left="0" w:firstLineChars="200" w:firstLine="480"/>
            <w:rPr>
              <w:rFonts w:ascii="黑体" w:eastAsia="黑体" w:hAnsi="黑体" w:cs="黑体"/>
              <w:sz w:val="24"/>
              <w:szCs w:val="24"/>
            </w:rPr>
          </w:pPr>
          <w:hyperlink w:anchor="_Toc16232" w:history="1">
            <w:r>
              <w:rPr>
                <w:rFonts w:ascii="黑体" w:eastAsia="黑体" w:hAnsi="黑体" w:cs="黑体" w:hint="eastAsia"/>
                <w:bCs/>
                <w:sz w:val="24"/>
                <w:szCs w:val="24"/>
              </w:rPr>
              <w:t>1</w:t>
            </w:r>
            <w:r>
              <w:rPr>
                <w:rFonts w:ascii="黑体" w:eastAsia="黑体" w:hAnsi="黑体" w:cs="黑体" w:hint="eastAsia"/>
                <w:bCs/>
                <w:sz w:val="24"/>
                <w:szCs w:val="24"/>
              </w:rPr>
              <w:t>、指向幼儿自我保护能力的课程设计创生——课程目标优化，课程内容焕新</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_Toc16232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15</w:t>
            </w:r>
            <w:r>
              <w:rPr>
                <w:rFonts w:ascii="黑体" w:eastAsia="黑体" w:hAnsi="黑体" w:cs="黑体" w:hint="eastAsia"/>
                <w:sz w:val="24"/>
                <w:szCs w:val="24"/>
              </w:rPr>
              <w:fldChar w:fldCharType="end"/>
            </w:r>
          </w:hyperlink>
        </w:p>
        <w:p w14:paraId="2D3230BD" w14:textId="77777777" w:rsidR="00057804" w:rsidRDefault="006C57C6">
          <w:pPr>
            <w:pStyle w:val="WPSOffice2"/>
            <w:tabs>
              <w:tab w:val="right" w:leader="dot" w:pos="8306"/>
            </w:tabs>
            <w:spacing w:line="276" w:lineRule="auto"/>
            <w:ind w:leftChars="0" w:left="0" w:firstLineChars="200" w:firstLine="480"/>
            <w:rPr>
              <w:rFonts w:ascii="黑体" w:eastAsia="黑体" w:hAnsi="黑体" w:cs="黑体"/>
              <w:sz w:val="24"/>
              <w:szCs w:val="24"/>
            </w:rPr>
          </w:pPr>
          <w:hyperlink w:anchor="_Toc9644" w:history="1">
            <w:r>
              <w:rPr>
                <w:rFonts w:ascii="黑体" w:eastAsia="黑体" w:hAnsi="黑体" w:cs="黑体" w:hint="eastAsia"/>
                <w:bCs/>
                <w:sz w:val="24"/>
                <w:szCs w:val="24"/>
              </w:rPr>
              <w:t>2</w:t>
            </w:r>
            <w:r>
              <w:rPr>
                <w:rFonts w:ascii="黑体" w:eastAsia="黑体" w:hAnsi="黑体" w:cs="黑体" w:hint="eastAsia"/>
                <w:bCs/>
                <w:sz w:val="24"/>
                <w:szCs w:val="24"/>
              </w:rPr>
              <w:t>、指向幼儿自我保护能力的课程实施创生——教师行为调整，幼儿自主自护</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_Toc9644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20</w:t>
            </w:r>
            <w:r>
              <w:rPr>
                <w:rFonts w:ascii="黑体" w:eastAsia="黑体" w:hAnsi="黑体" w:cs="黑体" w:hint="eastAsia"/>
                <w:sz w:val="24"/>
                <w:szCs w:val="24"/>
              </w:rPr>
              <w:fldChar w:fldCharType="end"/>
            </w:r>
          </w:hyperlink>
        </w:p>
        <w:p w14:paraId="79848B6A" w14:textId="77777777" w:rsidR="00057804" w:rsidRDefault="006C57C6">
          <w:pPr>
            <w:pStyle w:val="WPSOffice1"/>
            <w:tabs>
              <w:tab w:val="right" w:leader="dot" w:pos="8306"/>
            </w:tabs>
            <w:spacing w:line="276" w:lineRule="auto"/>
            <w:rPr>
              <w:rFonts w:ascii="黑体" w:eastAsia="黑体" w:hAnsi="黑体" w:cs="黑体"/>
              <w:sz w:val="24"/>
              <w:szCs w:val="24"/>
            </w:rPr>
          </w:pPr>
          <w:hyperlink w:anchor="_Toc29477" w:history="1">
            <w:r>
              <w:rPr>
                <w:rFonts w:ascii="黑体" w:eastAsia="黑体" w:hAnsi="黑体" w:cs="黑体" w:hint="eastAsia"/>
                <w:bCs/>
                <w:sz w:val="24"/>
                <w:szCs w:val="24"/>
              </w:rPr>
              <w:t>五、研究成效</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_Toc29477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33</w:t>
            </w:r>
            <w:r>
              <w:rPr>
                <w:rFonts w:ascii="黑体" w:eastAsia="黑体" w:hAnsi="黑体" w:cs="黑体" w:hint="eastAsia"/>
                <w:sz w:val="24"/>
                <w:szCs w:val="24"/>
              </w:rPr>
              <w:fldChar w:fldCharType="end"/>
            </w:r>
          </w:hyperlink>
        </w:p>
        <w:p w14:paraId="6CE549A8" w14:textId="77777777" w:rsidR="00057804" w:rsidRDefault="006C57C6">
          <w:pPr>
            <w:pStyle w:val="WPSOffice2"/>
            <w:tabs>
              <w:tab w:val="right" w:leader="dot" w:pos="8306"/>
            </w:tabs>
            <w:spacing w:line="276" w:lineRule="auto"/>
            <w:ind w:left="420"/>
            <w:rPr>
              <w:rFonts w:ascii="黑体" w:eastAsia="黑体" w:hAnsi="黑体" w:cs="黑体"/>
              <w:sz w:val="24"/>
              <w:szCs w:val="24"/>
            </w:rPr>
          </w:pPr>
          <w:hyperlink w:anchor="_Toc4424" w:history="1">
            <w:r>
              <w:rPr>
                <w:rFonts w:ascii="黑体" w:eastAsia="黑体" w:hAnsi="黑体" w:cs="黑体" w:hint="eastAsia"/>
                <w:bCs/>
                <w:sz w:val="24"/>
                <w:szCs w:val="24"/>
              </w:rPr>
              <w:t>1</w:t>
            </w:r>
            <w:r>
              <w:rPr>
                <w:rFonts w:ascii="黑体" w:eastAsia="黑体" w:hAnsi="黑体" w:cs="黑体" w:hint="eastAsia"/>
                <w:bCs/>
                <w:sz w:val="24"/>
                <w:szCs w:val="24"/>
              </w:rPr>
              <w:t>、提升了幼儿的自我保护能力</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_Toc4424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33</w:t>
            </w:r>
            <w:r>
              <w:rPr>
                <w:rFonts w:ascii="黑体" w:eastAsia="黑体" w:hAnsi="黑体" w:cs="黑体" w:hint="eastAsia"/>
                <w:sz w:val="24"/>
                <w:szCs w:val="24"/>
              </w:rPr>
              <w:fldChar w:fldCharType="end"/>
            </w:r>
          </w:hyperlink>
        </w:p>
        <w:p w14:paraId="33479E74" w14:textId="77777777" w:rsidR="00057804" w:rsidRDefault="006C57C6">
          <w:pPr>
            <w:pStyle w:val="WPSOffice2"/>
            <w:tabs>
              <w:tab w:val="right" w:leader="dot" w:pos="8306"/>
            </w:tabs>
            <w:spacing w:line="276" w:lineRule="auto"/>
            <w:ind w:left="420"/>
            <w:rPr>
              <w:rFonts w:ascii="黑体" w:eastAsia="黑体" w:hAnsi="黑体" w:cs="黑体"/>
              <w:sz w:val="24"/>
              <w:szCs w:val="24"/>
            </w:rPr>
          </w:pPr>
          <w:hyperlink w:anchor="_Toc21407" w:history="1">
            <w:r>
              <w:rPr>
                <w:rFonts w:ascii="黑体" w:eastAsia="黑体" w:hAnsi="黑体" w:cs="黑体" w:hint="eastAsia"/>
                <w:bCs/>
                <w:sz w:val="24"/>
                <w:szCs w:val="24"/>
              </w:rPr>
              <w:t>2</w:t>
            </w:r>
            <w:r>
              <w:rPr>
                <w:rFonts w:ascii="黑体" w:eastAsia="黑体" w:hAnsi="黑体" w:cs="黑体" w:hint="eastAsia"/>
                <w:bCs/>
                <w:sz w:val="24"/>
                <w:szCs w:val="24"/>
              </w:rPr>
              <w:t>、推动了教师的专业成长</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_Toc21407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33</w:t>
            </w:r>
            <w:r>
              <w:rPr>
                <w:rFonts w:ascii="黑体" w:eastAsia="黑体" w:hAnsi="黑体" w:cs="黑体" w:hint="eastAsia"/>
                <w:sz w:val="24"/>
                <w:szCs w:val="24"/>
              </w:rPr>
              <w:fldChar w:fldCharType="end"/>
            </w:r>
          </w:hyperlink>
        </w:p>
        <w:p w14:paraId="5D969BAF" w14:textId="77777777" w:rsidR="00057804" w:rsidRDefault="006C57C6">
          <w:pPr>
            <w:pStyle w:val="WPSOffice2"/>
            <w:tabs>
              <w:tab w:val="right" w:leader="dot" w:pos="8306"/>
            </w:tabs>
            <w:spacing w:line="276" w:lineRule="auto"/>
            <w:ind w:left="420"/>
            <w:rPr>
              <w:rFonts w:ascii="黑体" w:eastAsia="黑体" w:hAnsi="黑体" w:cs="黑体"/>
              <w:sz w:val="24"/>
              <w:szCs w:val="24"/>
            </w:rPr>
          </w:pPr>
          <w:hyperlink w:anchor="_Toc15942" w:history="1">
            <w:r>
              <w:rPr>
                <w:rFonts w:ascii="黑体" w:eastAsia="黑体" w:hAnsi="黑体" w:cs="黑体" w:hint="eastAsia"/>
                <w:sz w:val="24"/>
                <w:szCs w:val="24"/>
              </w:rPr>
              <w:t>3</w:t>
            </w:r>
            <w:r>
              <w:rPr>
                <w:rFonts w:ascii="黑体" w:eastAsia="黑体" w:hAnsi="黑体" w:cs="黑体" w:hint="eastAsia"/>
                <w:sz w:val="24"/>
                <w:szCs w:val="24"/>
              </w:rPr>
              <w:t>、充实了课程发展的内涵</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_Toc15942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34</w:t>
            </w:r>
            <w:r>
              <w:rPr>
                <w:rFonts w:ascii="黑体" w:eastAsia="黑体" w:hAnsi="黑体" w:cs="黑体" w:hint="eastAsia"/>
                <w:sz w:val="24"/>
                <w:szCs w:val="24"/>
              </w:rPr>
              <w:fldChar w:fldCharType="end"/>
            </w:r>
          </w:hyperlink>
        </w:p>
        <w:p w14:paraId="75DF76B7" w14:textId="77777777" w:rsidR="00057804" w:rsidRDefault="006C57C6">
          <w:pPr>
            <w:pStyle w:val="WPSOffice2"/>
            <w:tabs>
              <w:tab w:val="right" w:leader="dot" w:pos="8306"/>
            </w:tabs>
            <w:spacing w:line="276" w:lineRule="auto"/>
            <w:ind w:left="420"/>
            <w:rPr>
              <w:rFonts w:ascii="黑体" w:eastAsia="黑体" w:hAnsi="黑体" w:cs="黑体"/>
              <w:sz w:val="24"/>
              <w:szCs w:val="24"/>
            </w:rPr>
          </w:pPr>
          <w:hyperlink w:anchor="_Toc4476" w:history="1">
            <w:r>
              <w:rPr>
                <w:rFonts w:ascii="黑体" w:eastAsia="黑体" w:hAnsi="黑体" w:cs="黑体" w:hint="eastAsia"/>
                <w:bCs/>
                <w:sz w:val="24"/>
                <w:szCs w:val="24"/>
              </w:rPr>
              <w:t>4</w:t>
            </w:r>
            <w:r>
              <w:rPr>
                <w:rFonts w:ascii="黑体" w:eastAsia="黑体" w:hAnsi="黑体" w:cs="黑体" w:hint="eastAsia"/>
                <w:bCs/>
                <w:sz w:val="24"/>
                <w:szCs w:val="24"/>
              </w:rPr>
              <w:t>、形成了区域的辐射</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_Toc4476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34</w:t>
            </w:r>
            <w:r>
              <w:rPr>
                <w:rFonts w:ascii="黑体" w:eastAsia="黑体" w:hAnsi="黑体" w:cs="黑体" w:hint="eastAsia"/>
                <w:sz w:val="24"/>
                <w:szCs w:val="24"/>
              </w:rPr>
              <w:fldChar w:fldCharType="end"/>
            </w:r>
          </w:hyperlink>
        </w:p>
        <w:p w14:paraId="18DA4B23" w14:textId="77777777" w:rsidR="00057804" w:rsidRDefault="006C57C6">
          <w:pPr>
            <w:pStyle w:val="WPSOffice1"/>
            <w:tabs>
              <w:tab w:val="right" w:leader="dot" w:pos="8306"/>
            </w:tabs>
            <w:spacing w:line="276" w:lineRule="auto"/>
            <w:rPr>
              <w:rFonts w:ascii="黑体" w:eastAsia="黑体" w:hAnsi="黑体" w:cs="黑体"/>
              <w:sz w:val="24"/>
              <w:szCs w:val="24"/>
            </w:rPr>
          </w:pPr>
          <w:hyperlink w:anchor="_Toc9674" w:history="1">
            <w:r>
              <w:rPr>
                <w:rFonts w:ascii="黑体" w:eastAsia="黑体" w:hAnsi="黑体" w:cs="黑体" w:hint="eastAsia"/>
                <w:bCs/>
                <w:sz w:val="24"/>
                <w:szCs w:val="24"/>
              </w:rPr>
              <w:t>六、研究后的思考</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_Toc9674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35</w:t>
            </w:r>
            <w:r>
              <w:rPr>
                <w:rFonts w:ascii="黑体" w:eastAsia="黑体" w:hAnsi="黑体" w:cs="黑体" w:hint="eastAsia"/>
                <w:sz w:val="24"/>
                <w:szCs w:val="24"/>
              </w:rPr>
              <w:fldChar w:fldCharType="end"/>
            </w:r>
          </w:hyperlink>
        </w:p>
        <w:p w14:paraId="09812C8C"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10435" w:history="1">
            <w:r>
              <w:rPr>
                <w:rFonts w:ascii="黑体" w:eastAsia="黑体" w:hAnsi="黑体" w:cs="黑体" w:hint="eastAsia"/>
                <w:bCs/>
                <w:sz w:val="24"/>
                <w:szCs w:val="24"/>
              </w:rPr>
              <w:t>（一）将幼儿自我保护能力的提升从运动课程延伸到四门课程</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_Toc10435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35</w:t>
            </w:r>
            <w:r>
              <w:rPr>
                <w:rFonts w:ascii="黑体" w:eastAsia="黑体" w:hAnsi="黑体" w:cs="黑体" w:hint="eastAsia"/>
                <w:sz w:val="24"/>
                <w:szCs w:val="24"/>
              </w:rPr>
              <w:fldChar w:fldCharType="end"/>
            </w:r>
          </w:hyperlink>
        </w:p>
        <w:p w14:paraId="3B96BE7E" w14:textId="77777777" w:rsidR="00057804" w:rsidRDefault="006C57C6">
          <w:pPr>
            <w:pStyle w:val="WPSOffice2"/>
            <w:tabs>
              <w:tab w:val="right" w:leader="dot" w:pos="8306"/>
            </w:tabs>
            <w:spacing w:line="276" w:lineRule="auto"/>
            <w:ind w:leftChars="0" w:left="0"/>
            <w:rPr>
              <w:rFonts w:ascii="黑体" w:eastAsia="黑体" w:hAnsi="黑体" w:cs="黑体"/>
              <w:sz w:val="24"/>
              <w:szCs w:val="24"/>
            </w:rPr>
          </w:pPr>
          <w:hyperlink w:anchor="_Toc25372" w:history="1">
            <w:r>
              <w:rPr>
                <w:rFonts w:ascii="黑体" w:eastAsia="黑体" w:hAnsi="黑体" w:cs="黑体" w:hint="eastAsia"/>
                <w:bCs/>
                <w:sz w:val="24"/>
                <w:szCs w:val="24"/>
              </w:rPr>
              <w:t>（二）以幼儿发展为本，丰富课程评价的类型和方法</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w:instrText>
            </w:r>
            <w:r>
              <w:rPr>
                <w:rFonts w:ascii="黑体" w:eastAsia="黑体" w:hAnsi="黑体" w:cs="黑体" w:hint="eastAsia"/>
                <w:sz w:val="24"/>
                <w:szCs w:val="24"/>
              </w:rPr>
              <w:instrText xml:space="preserve">AGEREF _Toc25372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35</w:t>
            </w:r>
            <w:r>
              <w:rPr>
                <w:rFonts w:ascii="黑体" w:eastAsia="黑体" w:hAnsi="黑体" w:cs="黑体" w:hint="eastAsia"/>
                <w:sz w:val="24"/>
                <w:szCs w:val="24"/>
              </w:rPr>
              <w:fldChar w:fldCharType="end"/>
            </w:r>
          </w:hyperlink>
        </w:p>
        <w:p w14:paraId="2116B421" w14:textId="77777777" w:rsidR="00057804" w:rsidRDefault="006C57C6">
          <w:pPr>
            <w:pStyle w:val="WPSOffice1"/>
            <w:tabs>
              <w:tab w:val="right" w:leader="dot" w:pos="8306"/>
            </w:tabs>
            <w:spacing w:line="276" w:lineRule="auto"/>
            <w:rPr>
              <w:rFonts w:ascii="黑体" w:eastAsia="黑体" w:hAnsi="黑体" w:cs="黑体"/>
              <w:sz w:val="24"/>
              <w:szCs w:val="24"/>
            </w:rPr>
          </w:pPr>
          <w:hyperlink w:anchor="_Toc8565" w:history="1">
            <w:r>
              <w:rPr>
                <w:rFonts w:ascii="黑体" w:eastAsia="黑体" w:hAnsi="黑体" w:cs="黑体" w:hint="eastAsia"/>
                <w:bCs/>
                <w:sz w:val="24"/>
                <w:szCs w:val="24"/>
              </w:rPr>
              <w:t>七、参考文献</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_Toc8565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35</w:t>
            </w:r>
            <w:r>
              <w:rPr>
                <w:rFonts w:ascii="黑体" w:eastAsia="黑体" w:hAnsi="黑体" w:cs="黑体" w:hint="eastAsia"/>
                <w:sz w:val="24"/>
                <w:szCs w:val="24"/>
              </w:rPr>
              <w:fldChar w:fldCharType="end"/>
            </w:r>
          </w:hyperlink>
        </w:p>
        <w:p w14:paraId="7F090CFB" w14:textId="77777777" w:rsidR="00057804" w:rsidRDefault="006C57C6">
          <w:pPr>
            <w:widowControl/>
            <w:spacing w:line="276" w:lineRule="auto"/>
          </w:pPr>
          <w:r>
            <w:rPr>
              <w:rFonts w:ascii="黑体" w:eastAsia="黑体" w:hAnsi="黑体" w:cs="黑体" w:hint="eastAsia"/>
              <w:sz w:val="24"/>
              <w:szCs w:val="24"/>
            </w:rPr>
            <w:fldChar w:fldCharType="end"/>
          </w:r>
        </w:p>
      </w:sdtContent>
    </w:sdt>
    <w:p w14:paraId="61A0473E" w14:textId="676BE22D" w:rsidR="00057804" w:rsidRDefault="006C57C6" w:rsidP="00F72D58">
      <w:pPr>
        <w:jc w:val="center"/>
        <w:rPr>
          <w:rFonts w:ascii="黑体" w:eastAsia="黑体" w:hAnsi="黑体" w:cs="黑体"/>
          <w:bCs/>
          <w:sz w:val="30"/>
          <w:szCs w:val="30"/>
        </w:rPr>
      </w:pPr>
      <w:bookmarkStart w:id="2" w:name="_Toc18604"/>
      <w:r>
        <w:rPr>
          <w:rFonts w:ascii="黑体" w:eastAsia="黑体" w:hAnsi="黑体" w:cs="黑体" w:hint="eastAsia"/>
          <w:bCs/>
          <w:sz w:val="30"/>
          <w:szCs w:val="30"/>
        </w:rPr>
        <w:br w:type="page"/>
      </w:r>
      <w:r>
        <w:rPr>
          <w:rFonts w:ascii="黑体" w:eastAsia="黑体" w:hAnsi="黑体" w:cs="黑体" w:hint="eastAsia"/>
          <w:bCs/>
          <w:sz w:val="30"/>
          <w:szCs w:val="30"/>
        </w:rPr>
        <w:lastRenderedPageBreak/>
        <w:t>基于幼儿自我保护能力提升的运动课程创生与实践策略</w:t>
      </w:r>
      <w:bookmarkEnd w:id="1"/>
      <w:bookmarkEnd w:id="2"/>
    </w:p>
    <w:p w14:paraId="5CD9FC53" w14:textId="404FD9D0" w:rsidR="00057804" w:rsidRPr="0083466F" w:rsidRDefault="0083466F">
      <w:pPr>
        <w:spacing w:line="360" w:lineRule="auto"/>
        <w:jc w:val="center"/>
        <w:outlineLvl w:val="0"/>
        <w:rPr>
          <w:rFonts w:ascii="黑体" w:eastAsia="黑体" w:hAnsi="黑体" w:cs="黑体"/>
          <w:bCs/>
          <w:szCs w:val="21"/>
        </w:rPr>
      </w:pPr>
      <w:r w:rsidRPr="0083466F">
        <w:rPr>
          <w:rFonts w:ascii="黑体" w:eastAsia="黑体" w:hAnsi="黑体" w:cs="黑体" w:hint="eastAsia"/>
          <w:bCs/>
          <w:color w:val="000000" w:themeColor="text1"/>
          <w:szCs w:val="21"/>
        </w:rPr>
        <w:t>徐汇区上海幼儿园  沈敏</w:t>
      </w:r>
    </w:p>
    <w:p w14:paraId="31B1DE16"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摘要：</w:t>
      </w:r>
    </w:p>
    <w:p w14:paraId="0FA1B4FB" w14:textId="77777777" w:rsidR="00057804" w:rsidRDefault="006C57C6">
      <w:pPr>
        <w:spacing w:line="360" w:lineRule="auto"/>
        <w:ind w:firstLineChars="200" w:firstLine="480"/>
        <w:rPr>
          <w:rFonts w:ascii="宋体" w:eastAsia="宋体" w:hAnsi="宋体" w:cs="宋体"/>
          <w:bCs/>
          <w:color w:val="000000" w:themeColor="text1"/>
          <w:sz w:val="24"/>
        </w:rPr>
      </w:pPr>
      <w:r>
        <w:rPr>
          <w:rFonts w:ascii="宋体" w:eastAsia="宋体" w:hAnsi="宋体" w:cs="宋体" w:hint="eastAsia"/>
          <w:bCs/>
          <w:color w:val="000000" w:themeColor="text1"/>
          <w:sz w:val="24"/>
        </w:rPr>
        <w:t>基于幼儿健康发展的时代背景、幼儿自我保护能力培养现状、</w:t>
      </w:r>
      <w:proofErr w:type="gramStart"/>
      <w:r>
        <w:rPr>
          <w:rFonts w:ascii="宋体" w:eastAsia="宋体" w:hAnsi="宋体" w:cs="宋体" w:hint="eastAsia"/>
          <w:bCs/>
          <w:color w:val="000000" w:themeColor="text1"/>
          <w:sz w:val="24"/>
        </w:rPr>
        <w:t>园本运动</w:t>
      </w:r>
      <w:proofErr w:type="gramEnd"/>
      <w:r>
        <w:rPr>
          <w:rFonts w:ascii="宋体" w:eastAsia="宋体" w:hAnsi="宋体" w:cs="宋体" w:hint="eastAsia"/>
          <w:bCs/>
          <w:color w:val="000000" w:themeColor="text1"/>
          <w:sz w:val="24"/>
        </w:rPr>
        <w:t>课程的完善需求，运用行动研究等方法创生了</w:t>
      </w:r>
      <w:r>
        <w:rPr>
          <w:rFonts w:ascii="宋体" w:eastAsia="宋体" w:hAnsi="宋体" w:cs="宋体"/>
          <w:bCs/>
          <w:color w:val="000000" w:themeColor="text1"/>
          <w:sz w:val="24"/>
        </w:rPr>
        <w:t>基于幼儿自我保护能力提升的运动课程</w:t>
      </w:r>
      <w:r>
        <w:rPr>
          <w:rFonts w:ascii="宋体" w:eastAsia="宋体" w:hAnsi="宋体" w:cs="宋体" w:hint="eastAsia"/>
          <w:bCs/>
          <w:color w:val="000000" w:themeColor="text1"/>
          <w:sz w:val="24"/>
        </w:rPr>
        <w:t>，具体分为课程设计创生——课程目标优化，课程内容</w:t>
      </w:r>
      <w:proofErr w:type="gramStart"/>
      <w:r>
        <w:rPr>
          <w:rFonts w:ascii="宋体" w:eastAsia="宋体" w:hAnsi="宋体" w:cs="宋体" w:hint="eastAsia"/>
          <w:bCs/>
          <w:color w:val="000000" w:themeColor="text1"/>
          <w:sz w:val="24"/>
        </w:rPr>
        <w:t>焕</w:t>
      </w:r>
      <w:proofErr w:type="gramEnd"/>
      <w:r>
        <w:rPr>
          <w:rFonts w:ascii="宋体" w:eastAsia="宋体" w:hAnsi="宋体" w:cs="宋体" w:hint="eastAsia"/>
          <w:bCs/>
          <w:color w:val="000000" w:themeColor="text1"/>
          <w:sz w:val="24"/>
        </w:rPr>
        <w:t>新</w:t>
      </w:r>
      <w:r>
        <w:rPr>
          <w:rFonts w:ascii="宋体" w:eastAsia="宋体" w:hAnsi="宋体" w:cs="宋体" w:hint="eastAsia"/>
          <w:color w:val="000000" w:themeColor="text1"/>
          <w:sz w:val="24"/>
        </w:rPr>
        <w:t>，即</w:t>
      </w:r>
      <w:r>
        <w:rPr>
          <w:rFonts w:ascii="宋体" w:eastAsia="宋体" w:hAnsi="宋体" w:cs="宋体" w:hint="eastAsia"/>
          <w:bCs/>
          <w:color w:val="000000" w:themeColor="text1"/>
          <w:sz w:val="24"/>
        </w:rPr>
        <w:t>从幼儿运动内容中提炼自我保护课程素材，从真实场景模拟中拓展自我保护课程内容，从拓宽价值取向中实现自我保护课程创生；课程实施创生——教师行为调整，幼儿自主自护，即融自我保护于热身准备中，聚自我保护于观察判断中，育自我保护于交流分享中，化自我保护于“计划书”、“小</w:t>
      </w:r>
      <w:r>
        <w:rPr>
          <w:rFonts w:ascii="宋体" w:eastAsia="宋体" w:hAnsi="宋体" w:cs="宋体" w:hint="eastAsia"/>
          <w:bCs/>
          <w:color w:val="000000" w:themeColor="text1"/>
          <w:sz w:val="24"/>
        </w:rPr>
        <w:t>黑板”中。课程创生</w:t>
      </w:r>
      <w:r>
        <w:rPr>
          <w:rFonts w:ascii="宋体" w:eastAsia="宋体" w:hAnsi="宋体" w:cs="宋体"/>
          <w:bCs/>
          <w:color w:val="000000" w:themeColor="text1"/>
          <w:sz w:val="24"/>
        </w:rPr>
        <w:t>提升了幼儿的自我保护能力</w:t>
      </w:r>
      <w:r>
        <w:rPr>
          <w:rFonts w:ascii="宋体" w:eastAsia="宋体" w:hAnsi="宋体" w:cs="宋体" w:hint="eastAsia"/>
          <w:bCs/>
          <w:color w:val="000000" w:themeColor="text1"/>
          <w:sz w:val="24"/>
        </w:rPr>
        <w:t>，</w:t>
      </w:r>
      <w:r>
        <w:rPr>
          <w:rFonts w:ascii="宋体" w:eastAsia="宋体" w:hAnsi="宋体" w:cs="宋体"/>
          <w:bCs/>
          <w:color w:val="000000" w:themeColor="text1"/>
          <w:sz w:val="24"/>
        </w:rPr>
        <w:t>推动了教师的专业成长</w:t>
      </w:r>
      <w:r>
        <w:rPr>
          <w:rFonts w:ascii="宋体" w:eastAsia="宋体" w:hAnsi="宋体" w:cs="宋体" w:hint="eastAsia"/>
          <w:bCs/>
          <w:color w:val="000000" w:themeColor="text1"/>
          <w:sz w:val="24"/>
        </w:rPr>
        <w:t>，</w:t>
      </w:r>
      <w:r>
        <w:rPr>
          <w:rFonts w:ascii="宋体" w:eastAsia="宋体" w:hAnsi="宋体" w:cs="宋体"/>
          <w:bCs/>
          <w:color w:val="000000" w:themeColor="text1"/>
          <w:sz w:val="24"/>
        </w:rPr>
        <w:t>充实了课程发展的内涵</w:t>
      </w:r>
      <w:r>
        <w:rPr>
          <w:rFonts w:ascii="宋体" w:eastAsia="宋体" w:hAnsi="宋体" w:cs="宋体" w:hint="eastAsia"/>
          <w:bCs/>
          <w:color w:val="000000" w:themeColor="text1"/>
          <w:sz w:val="24"/>
        </w:rPr>
        <w:t>，并</w:t>
      </w:r>
      <w:r>
        <w:rPr>
          <w:rFonts w:ascii="宋体" w:eastAsia="宋体" w:hAnsi="宋体" w:cs="宋体"/>
          <w:bCs/>
          <w:color w:val="000000" w:themeColor="text1"/>
          <w:sz w:val="24"/>
        </w:rPr>
        <w:t>形成了一定的区域辐射</w:t>
      </w:r>
      <w:r>
        <w:rPr>
          <w:rFonts w:ascii="宋体" w:eastAsia="宋体" w:hAnsi="宋体" w:cs="宋体" w:hint="eastAsia"/>
          <w:bCs/>
          <w:color w:val="000000" w:themeColor="text1"/>
          <w:sz w:val="24"/>
        </w:rPr>
        <w:t>。</w:t>
      </w:r>
    </w:p>
    <w:p w14:paraId="49A8C37F" w14:textId="77777777" w:rsidR="00057804" w:rsidRDefault="006C57C6">
      <w:pPr>
        <w:spacing w:line="360" w:lineRule="auto"/>
        <w:rPr>
          <w:rFonts w:ascii="宋体" w:eastAsia="宋体" w:hAnsi="宋体" w:cs="宋体"/>
          <w:bCs/>
          <w:color w:val="000000" w:themeColor="text1"/>
          <w:sz w:val="24"/>
        </w:rPr>
      </w:pPr>
      <w:r>
        <w:rPr>
          <w:rFonts w:ascii="宋体" w:eastAsia="宋体" w:hAnsi="宋体" w:cs="宋体" w:hint="eastAsia"/>
          <w:b/>
          <w:bCs/>
          <w:color w:val="000000" w:themeColor="text1"/>
          <w:sz w:val="24"/>
        </w:rPr>
        <w:t>关键词：</w:t>
      </w:r>
      <w:r>
        <w:rPr>
          <w:rFonts w:ascii="宋体" w:eastAsia="宋体" w:hAnsi="宋体" w:cs="宋体" w:hint="eastAsia"/>
          <w:bCs/>
          <w:color w:val="000000" w:themeColor="text1"/>
          <w:sz w:val="24"/>
        </w:rPr>
        <w:t>幼儿自我保护、课程创生、教师行为调整</w:t>
      </w:r>
    </w:p>
    <w:p w14:paraId="6A60AF75" w14:textId="77777777" w:rsidR="00057804" w:rsidRDefault="00057804">
      <w:pPr>
        <w:spacing w:line="360" w:lineRule="auto"/>
        <w:rPr>
          <w:rFonts w:asciiTheme="minorEastAsia" w:hAnsiTheme="minorEastAsia"/>
          <w:b/>
          <w:color w:val="000000" w:themeColor="text1"/>
          <w:sz w:val="24"/>
          <w:szCs w:val="24"/>
        </w:rPr>
      </w:pPr>
    </w:p>
    <w:p w14:paraId="1A3810EB" w14:textId="77777777" w:rsidR="00057804" w:rsidRDefault="006C57C6">
      <w:pPr>
        <w:spacing w:line="360" w:lineRule="auto"/>
        <w:outlineLvl w:val="0"/>
        <w:rPr>
          <w:rFonts w:asciiTheme="minorEastAsia" w:hAnsiTheme="minorEastAsia"/>
          <w:b/>
          <w:color w:val="000000" w:themeColor="text1"/>
          <w:sz w:val="24"/>
          <w:szCs w:val="24"/>
        </w:rPr>
      </w:pPr>
      <w:bookmarkStart w:id="3" w:name="_Toc17698"/>
      <w:r>
        <w:rPr>
          <w:rFonts w:asciiTheme="minorEastAsia" w:hAnsiTheme="minorEastAsia" w:hint="eastAsia"/>
          <w:b/>
          <w:color w:val="000000" w:themeColor="text1"/>
          <w:sz w:val="24"/>
          <w:szCs w:val="24"/>
        </w:rPr>
        <w:t>一、问题的提出</w:t>
      </w:r>
      <w:bookmarkEnd w:id="3"/>
    </w:p>
    <w:p w14:paraId="73EDD30C" w14:textId="77777777" w:rsidR="00057804" w:rsidRDefault="006C57C6">
      <w:pPr>
        <w:spacing w:line="360" w:lineRule="auto"/>
        <w:outlineLvl w:val="1"/>
        <w:rPr>
          <w:rFonts w:asciiTheme="minorEastAsia" w:hAnsiTheme="minorEastAsia"/>
          <w:b/>
          <w:color w:val="000000" w:themeColor="text1"/>
          <w:sz w:val="24"/>
          <w:szCs w:val="24"/>
        </w:rPr>
      </w:pPr>
      <w:bookmarkStart w:id="4" w:name="_Toc1183"/>
      <w:r>
        <w:rPr>
          <w:rFonts w:asciiTheme="minorEastAsia" w:hAnsiTheme="minorEastAsia" w:hint="eastAsia"/>
          <w:b/>
          <w:color w:val="000000" w:themeColor="text1"/>
          <w:sz w:val="24"/>
          <w:szCs w:val="24"/>
        </w:rPr>
        <w:t>（一）研究背景</w:t>
      </w:r>
      <w:bookmarkEnd w:id="4"/>
    </w:p>
    <w:p w14:paraId="05C65EBC" w14:textId="77777777" w:rsidR="00057804" w:rsidRDefault="006C57C6">
      <w:pPr>
        <w:spacing w:line="360" w:lineRule="auto"/>
        <w:outlineLvl w:val="2"/>
        <w:rPr>
          <w:rFonts w:asciiTheme="minorEastAsia" w:hAnsiTheme="minorEastAsia"/>
          <w:b/>
          <w:color w:val="000000" w:themeColor="text1"/>
          <w:sz w:val="24"/>
          <w:szCs w:val="24"/>
        </w:rPr>
      </w:pPr>
      <w:bookmarkStart w:id="5" w:name="_Toc2048"/>
      <w:r>
        <w:rPr>
          <w:rFonts w:asciiTheme="minorEastAsia" w:hAnsiTheme="minorEastAsia" w:hint="eastAsia"/>
          <w:b/>
          <w:color w:val="000000" w:themeColor="text1"/>
          <w:sz w:val="24"/>
          <w:szCs w:val="24"/>
        </w:rPr>
        <w:t>1</w:t>
      </w:r>
      <w:r>
        <w:rPr>
          <w:rFonts w:asciiTheme="minorEastAsia" w:hAnsiTheme="minorEastAsia" w:hint="eastAsia"/>
          <w:b/>
          <w:color w:val="000000" w:themeColor="text1"/>
          <w:sz w:val="24"/>
          <w:szCs w:val="24"/>
        </w:rPr>
        <w:t>、基于幼儿健康发展的时代背景</w:t>
      </w:r>
      <w:bookmarkEnd w:id="5"/>
    </w:p>
    <w:p w14:paraId="262D1104" w14:textId="77777777" w:rsidR="00057804" w:rsidRDefault="006C57C6">
      <w:pPr>
        <w:spacing w:line="360" w:lineRule="auto"/>
        <w:rPr>
          <w:rFonts w:asciiTheme="minorEastAsia" w:hAnsiTheme="minorEastAsia"/>
          <w:b/>
          <w:color w:val="000000" w:themeColor="text1"/>
          <w:sz w:val="24"/>
          <w:szCs w:val="24"/>
        </w:rPr>
      </w:pPr>
      <w:r>
        <w:rPr>
          <w:rFonts w:asciiTheme="minorEastAsia" w:hAnsiTheme="minorEastAsia" w:hint="eastAsia"/>
          <w:b/>
          <w:color w:val="000000" w:themeColor="text1"/>
          <w:sz w:val="24"/>
          <w:szCs w:val="24"/>
        </w:rPr>
        <w:t xml:space="preserve">    </w:t>
      </w:r>
      <w:r>
        <w:rPr>
          <w:rFonts w:asciiTheme="minorEastAsia" w:hAnsiTheme="minorEastAsia" w:hint="eastAsia"/>
          <w:color w:val="000000" w:themeColor="text1"/>
          <w:sz w:val="24"/>
          <w:szCs w:val="24"/>
        </w:rPr>
        <w:t>学生的全面终身发展离不开健康体质和相应的运动能力，学前阶段是个体一生成长的关键时期，《幼儿园教育指导纲要》明确要求“幼儿园必须把保护幼儿的生命和促进幼儿的健康放在工作的首位，树立正确的健康观念，在重视幼儿身体健康的同时，要高度重视幼儿的心理健康。”《上海市幼儿园办园质量评价指南》指出，幼儿需具有基本的自我保护能力，其中包括“运动和游戏时不给他人造成危险”、“运动中知道自我调节运动量，注意休息和放松”等。</w:t>
      </w:r>
      <w:r>
        <w:rPr>
          <w:rFonts w:asciiTheme="minorEastAsia" w:hAnsiTheme="minorEastAsia" w:hint="eastAsia"/>
          <w:b/>
          <w:color w:val="000000" w:themeColor="text1"/>
          <w:sz w:val="24"/>
          <w:szCs w:val="24"/>
        </w:rPr>
        <w:t>基于幼儿健康发展的时代背景，基于中国学生核心素养培育的要求，幼儿的健康、安全和自我保护教育应得到足够的重视</w:t>
      </w:r>
      <w:r>
        <w:rPr>
          <w:rFonts w:asciiTheme="minorEastAsia" w:hAnsiTheme="minorEastAsia" w:hint="eastAsia"/>
          <w:b/>
          <w:color w:val="000000" w:themeColor="text1"/>
          <w:sz w:val="24"/>
          <w:szCs w:val="24"/>
        </w:rPr>
        <w:t>和</w:t>
      </w:r>
      <w:proofErr w:type="gramStart"/>
      <w:r>
        <w:rPr>
          <w:rFonts w:asciiTheme="minorEastAsia" w:hAnsiTheme="minorEastAsia" w:hint="eastAsia"/>
          <w:b/>
          <w:color w:val="000000" w:themeColor="text1"/>
          <w:sz w:val="24"/>
          <w:szCs w:val="24"/>
        </w:rPr>
        <w:t>践行</w:t>
      </w:r>
      <w:proofErr w:type="gramEnd"/>
      <w:r>
        <w:rPr>
          <w:rFonts w:asciiTheme="minorEastAsia" w:hAnsiTheme="minorEastAsia" w:hint="eastAsia"/>
          <w:b/>
          <w:color w:val="000000" w:themeColor="text1"/>
          <w:sz w:val="24"/>
          <w:szCs w:val="24"/>
        </w:rPr>
        <w:t>。</w:t>
      </w:r>
    </w:p>
    <w:p w14:paraId="29F27B34" w14:textId="77777777" w:rsidR="00057804" w:rsidRDefault="006C57C6">
      <w:pPr>
        <w:spacing w:line="360" w:lineRule="auto"/>
        <w:outlineLvl w:val="2"/>
        <w:rPr>
          <w:rFonts w:asciiTheme="minorEastAsia" w:hAnsiTheme="minorEastAsia"/>
          <w:b/>
          <w:color w:val="000000" w:themeColor="text1"/>
          <w:sz w:val="24"/>
          <w:szCs w:val="24"/>
        </w:rPr>
      </w:pPr>
      <w:bookmarkStart w:id="6" w:name="_Toc22276"/>
      <w:r>
        <w:rPr>
          <w:rFonts w:asciiTheme="minorEastAsia" w:hAnsiTheme="minorEastAsia" w:hint="eastAsia"/>
          <w:b/>
          <w:color w:val="000000" w:themeColor="text1"/>
          <w:sz w:val="24"/>
          <w:szCs w:val="24"/>
        </w:rPr>
        <w:t>2</w:t>
      </w:r>
      <w:r>
        <w:rPr>
          <w:rFonts w:asciiTheme="minorEastAsia" w:hAnsiTheme="minorEastAsia" w:hint="eastAsia"/>
          <w:b/>
          <w:color w:val="000000" w:themeColor="text1"/>
          <w:sz w:val="24"/>
          <w:szCs w:val="24"/>
        </w:rPr>
        <w:t>、基于幼儿自我保护能力培养现状</w:t>
      </w:r>
      <w:bookmarkEnd w:id="6"/>
    </w:p>
    <w:p w14:paraId="566D4EEF" w14:textId="77777777" w:rsidR="00057804" w:rsidRDefault="006C57C6">
      <w:pPr>
        <w:spacing w:line="360" w:lineRule="auto"/>
        <w:rPr>
          <w:rFonts w:ascii="宋体" w:eastAsia="宋体" w:hAnsi="宋体" w:cs="宋体"/>
          <w:bCs/>
          <w:color w:val="000000" w:themeColor="text1"/>
          <w:sz w:val="24"/>
        </w:rPr>
      </w:pPr>
      <w:r>
        <w:rPr>
          <w:rFonts w:asciiTheme="minorEastAsia" w:hAnsiTheme="minorEastAsia" w:hint="eastAsia"/>
          <w:b/>
          <w:color w:val="000000" w:themeColor="text1"/>
          <w:sz w:val="24"/>
          <w:szCs w:val="24"/>
        </w:rPr>
        <w:t xml:space="preserve">    </w:t>
      </w:r>
      <w:r>
        <w:rPr>
          <w:rFonts w:asciiTheme="minorEastAsia" w:hAnsiTheme="minorEastAsia" w:hint="eastAsia"/>
          <w:color w:val="000000" w:themeColor="text1"/>
          <w:sz w:val="24"/>
          <w:szCs w:val="24"/>
        </w:rPr>
        <w:t>有统计数据显示，意外</w:t>
      </w:r>
      <w:proofErr w:type="gramStart"/>
      <w:r>
        <w:rPr>
          <w:rFonts w:asciiTheme="minorEastAsia" w:hAnsiTheme="minorEastAsia" w:hint="eastAsia"/>
          <w:color w:val="000000" w:themeColor="text1"/>
          <w:sz w:val="24"/>
          <w:szCs w:val="24"/>
        </w:rPr>
        <w:t>伤害占</w:t>
      </w:r>
      <w:proofErr w:type="gramEnd"/>
      <w:r>
        <w:rPr>
          <w:rFonts w:asciiTheme="minorEastAsia" w:hAnsiTheme="minorEastAsia" w:hint="eastAsia"/>
          <w:color w:val="000000" w:themeColor="text1"/>
          <w:sz w:val="24"/>
          <w:szCs w:val="24"/>
        </w:rPr>
        <w:t>我国儿童死亡原因总数的</w:t>
      </w:r>
      <w:r>
        <w:rPr>
          <w:rFonts w:asciiTheme="minorEastAsia" w:hAnsiTheme="minorEastAsia" w:hint="eastAsia"/>
          <w:color w:val="000000" w:themeColor="text1"/>
          <w:sz w:val="24"/>
          <w:szCs w:val="24"/>
        </w:rPr>
        <w:t>26.1%</w:t>
      </w:r>
      <w:r>
        <w:rPr>
          <w:rFonts w:asciiTheme="minorEastAsia" w:hAnsiTheme="minorEastAsia" w:hint="eastAsia"/>
          <w:color w:val="000000" w:themeColor="text1"/>
          <w:sz w:val="24"/>
          <w:szCs w:val="24"/>
        </w:rPr>
        <w:t>，而且这个数字还在以每年</w:t>
      </w:r>
      <w:r>
        <w:rPr>
          <w:rFonts w:asciiTheme="minorEastAsia" w:hAnsiTheme="minorEastAsia" w:hint="eastAsia"/>
          <w:color w:val="000000" w:themeColor="text1"/>
          <w:sz w:val="24"/>
          <w:szCs w:val="24"/>
        </w:rPr>
        <w:t>7%-10%</w:t>
      </w:r>
      <w:r>
        <w:rPr>
          <w:rFonts w:asciiTheme="minorEastAsia" w:hAnsiTheme="minorEastAsia" w:hint="eastAsia"/>
          <w:color w:val="000000" w:themeColor="text1"/>
          <w:sz w:val="24"/>
          <w:szCs w:val="24"/>
        </w:rPr>
        <w:t>的速度增长，意外伤害已成为</w:t>
      </w:r>
      <w:r>
        <w:rPr>
          <w:rFonts w:asciiTheme="minorEastAsia" w:hAnsiTheme="minorEastAsia" w:hint="eastAsia"/>
          <w:color w:val="000000" w:themeColor="text1"/>
          <w:sz w:val="24"/>
          <w:szCs w:val="24"/>
        </w:rPr>
        <w:t>0-14</w:t>
      </w:r>
      <w:r>
        <w:rPr>
          <w:rFonts w:asciiTheme="minorEastAsia" w:hAnsiTheme="minorEastAsia" w:hint="eastAsia"/>
          <w:color w:val="000000" w:themeColor="text1"/>
          <w:sz w:val="24"/>
          <w:szCs w:val="24"/>
        </w:rPr>
        <w:t>岁儿童健康的第一“杀手”。纵观当前幼儿的自我保护能力现状，成人的呵护往往是以创设安全环境为</w:t>
      </w:r>
      <w:r>
        <w:rPr>
          <w:rFonts w:ascii="宋体" w:eastAsia="宋体" w:hAnsi="宋体" w:cs="宋体" w:hint="eastAsia"/>
          <w:bCs/>
          <w:color w:val="000000" w:themeColor="text1"/>
          <w:sz w:val="24"/>
        </w:rPr>
        <w:t>主，包括社会、学校、家庭，往往因为担心孩子的安全问题而制约孩子的各种活</w:t>
      </w:r>
      <w:r>
        <w:rPr>
          <w:rFonts w:ascii="宋体" w:eastAsia="宋体" w:hAnsi="宋体" w:cs="宋体" w:hint="eastAsia"/>
          <w:bCs/>
          <w:color w:val="000000" w:themeColor="text1"/>
          <w:sz w:val="24"/>
        </w:rPr>
        <w:lastRenderedPageBreak/>
        <w:t>动或者包办代替。</w:t>
      </w:r>
      <w:r>
        <w:rPr>
          <w:rFonts w:ascii="宋体" w:eastAsia="宋体" w:hAnsi="宋体" w:cs="宋体" w:hint="eastAsia"/>
          <w:b/>
          <w:bCs/>
          <w:color w:val="000000" w:themeColor="text1"/>
          <w:sz w:val="24"/>
        </w:rPr>
        <w:t>这些过度呵护</w:t>
      </w:r>
      <w:r>
        <w:rPr>
          <w:rFonts w:ascii="宋体" w:eastAsia="宋体" w:hAnsi="宋体" w:cs="宋体" w:hint="eastAsia"/>
          <w:b/>
          <w:color w:val="000000" w:themeColor="text1"/>
          <w:sz w:val="24"/>
        </w:rPr>
        <w:t>造成孩子的安全意识薄弱，面对危险时的应变能力、反应能力</w:t>
      </w:r>
      <w:r>
        <w:rPr>
          <w:rFonts w:ascii="宋体" w:eastAsia="宋体" w:hAnsi="宋体" w:cs="宋体" w:hint="eastAsia"/>
          <w:b/>
          <w:bCs/>
          <w:color w:val="000000" w:themeColor="text1"/>
          <w:sz w:val="24"/>
        </w:rPr>
        <w:t>跟不上、自护能力不足等。</w:t>
      </w:r>
    </w:p>
    <w:p w14:paraId="3A7A06E2" w14:textId="77777777" w:rsidR="00057804" w:rsidRDefault="006C57C6">
      <w:pPr>
        <w:spacing w:line="360" w:lineRule="auto"/>
        <w:outlineLvl w:val="2"/>
        <w:rPr>
          <w:rFonts w:ascii="宋体" w:eastAsia="宋体" w:hAnsi="宋体" w:cs="宋体"/>
          <w:b/>
          <w:bCs/>
          <w:color w:val="000000" w:themeColor="text1"/>
          <w:sz w:val="24"/>
        </w:rPr>
      </w:pPr>
      <w:bookmarkStart w:id="7" w:name="_Toc17007"/>
      <w:r>
        <w:rPr>
          <w:rFonts w:ascii="宋体" w:eastAsia="宋体" w:hAnsi="宋体" w:cs="宋体" w:hint="eastAsia"/>
          <w:b/>
          <w:bCs/>
          <w:color w:val="000000" w:themeColor="text1"/>
          <w:sz w:val="24"/>
        </w:rPr>
        <w:t>3</w:t>
      </w:r>
      <w:r>
        <w:rPr>
          <w:rFonts w:ascii="宋体" w:eastAsia="宋体" w:hAnsi="宋体" w:cs="宋体" w:hint="eastAsia"/>
          <w:b/>
          <w:bCs/>
          <w:color w:val="000000" w:themeColor="text1"/>
          <w:sz w:val="24"/>
        </w:rPr>
        <w:t>、基于</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课程的完善需求</w:t>
      </w:r>
      <w:bookmarkEnd w:id="7"/>
    </w:p>
    <w:p w14:paraId="7666E0B1" w14:textId="77777777" w:rsidR="00057804" w:rsidRDefault="006C57C6">
      <w:pPr>
        <w:spacing w:line="360" w:lineRule="auto"/>
        <w:ind w:firstLineChars="200" w:firstLine="480"/>
        <w:rPr>
          <w:rFonts w:ascii="宋体" w:eastAsia="宋体" w:hAnsi="宋体" w:cs="宋体"/>
          <w:bCs/>
          <w:color w:val="000000" w:themeColor="text1"/>
          <w:sz w:val="24"/>
        </w:rPr>
      </w:pPr>
      <w:r>
        <w:rPr>
          <w:rFonts w:ascii="宋体" w:eastAsia="宋体" w:hAnsi="宋体" w:cs="宋体" w:hint="eastAsia"/>
          <w:bCs/>
          <w:color w:val="000000" w:themeColor="text1"/>
          <w:sz w:val="24"/>
        </w:rPr>
        <w:t>我园以“素质教育为核心，幼儿运动</w:t>
      </w:r>
      <w:r>
        <w:rPr>
          <w:rFonts w:ascii="宋体" w:eastAsia="宋体" w:hAnsi="宋体" w:cs="宋体" w:hint="eastAsia"/>
          <w:bCs/>
          <w:color w:val="000000" w:themeColor="text1"/>
          <w:sz w:val="24"/>
        </w:rPr>
        <w:t>为突破口，挖掘幼儿发展潜能”为办园特色，通过</w:t>
      </w:r>
      <w:proofErr w:type="gramStart"/>
      <w:r>
        <w:rPr>
          <w:rFonts w:ascii="宋体" w:eastAsia="宋体" w:hAnsi="宋体" w:cs="宋体" w:hint="eastAsia"/>
          <w:bCs/>
          <w:color w:val="000000" w:themeColor="text1"/>
          <w:sz w:val="24"/>
        </w:rPr>
        <w:t>园本特色</w:t>
      </w:r>
      <w:proofErr w:type="gramEnd"/>
      <w:r>
        <w:rPr>
          <w:rFonts w:ascii="宋体" w:eastAsia="宋体" w:hAnsi="宋体" w:cs="宋体" w:hint="eastAsia"/>
          <w:bCs/>
          <w:color w:val="000000" w:themeColor="text1"/>
          <w:sz w:val="24"/>
        </w:rPr>
        <w:t>运动课程的实施，促进幼儿体魄、情感、态度、品格等各方面能力的发展，为幼儿安全健康的终身发展奠定基础。我园</w:t>
      </w:r>
      <w:proofErr w:type="gramStart"/>
      <w:r>
        <w:rPr>
          <w:rFonts w:ascii="宋体" w:eastAsia="宋体" w:hAnsi="宋体" w:cs="宋体" w:hint="eastAsia"/>
          <w:bCs/>
          <w:color w:val="000000" w:themeColor="text1"/>
          <w:sz w:val="24"/>
        </w:rPr>
        <w:t>园</w:t>
      </w:r>
      <w:proofErr w:type="gramEnd"/>
      <w:r>
        <w:rPr>
          <w:rFonts w:ascii="宋体" w:eastAsia="宋体" w:hAnsi="宋体" w:cs="宋体" w:hint="eastAsia"/>
          <w:bCs/>
          <w:color w:val="000000" w:themeColor="text1"/>
          <w:sz w:val="24"/>
        </w:rPr>
        <w:t>本运动课程实施的两大主要形式为游戏化体育活动和区域性体育活动，游戏化体育活动强调游戏性、预设性和合作性，区域性体育活动侧重愉悦性、开放性和整体性。经过多年努力，我园教师对整体把握幼儿运动课程的实施有了理论上和实践上的相关认识，</w:t>
      </w:r>
      <w:proofErr w:type="gramStart"/>
      <w:r>
        <w:rPr>
          <w:rFonts w:ascii="宋体" w:eastAsia="宋体" w:hAnsi="宋体" w:cs="宋体" w:hint="eastAsia"/>
          <w:bCs/>
          <w:color w:val="000000" w:themeColor="text1"/>
          <w:sz w:val="24"/>
        </w:rPr>
        <w:t>园本特色</w:t>
      </w:r>
      <w:proofErr w:type="gramEnd"/>
      <w:r>
        <w:rPr>
          <w:rFonts w:ascii="宋体" w:eastAsia="宋体" w:hAnsi="宋体" w:cs="宋体" w:hint="eastAsia"/>
          <w:bCs/>
          <w:color w:val="000000" w:themeColor="text1"/>
          <w:sz w:val="24"/>
        </w:rPr>
        <w:t>运动课程得到有效的组织和施行，全园幼儿在运动方面的能力得到显著发展。而</w:t>
      </w:r>
      <w:proofErr w:type="gramStart"/>
      <w:r>
        <w:rPr>
          <w:rFonts w:ascii="宋体" w:eastAsia="宋体" w:hAnsi="宋体" w:cs="宋体" w:hint="eastAsia"/>
          <w:bCs/>
          <w:color w:val="000000" w:themeColor="text1"/>
          <w:sz w:val="24"/>
        </w:rPr>
        <w:t>在园本课程</w:t>
      </w:r>
      <w:proofErr w:type="gramEnd"/>
      <w:r>
        <w:rPr>
          <w:rFonts w:ascii="宋体" w:eastAsia="宋体" w:hAnsi="宋体" w:cs="宋体" w:hint="eastAsia"/>
          <w:bCs/>
          <w:color w:val="000000" w:themeColor="text1"/>
          <w:sz w:val="24"/>
        </w:rPr>
        <w:t>的目标、内容和实施上，关于幼儿自我保护的</w:t>
      </w:r>
      <w:r>
        <w:rPr>
          <w:rFonts w:ascii="宋体" w:eastAsia="宋体" w:hAnsi="宋体" w:cs="宋体" w:hint="eastAsia"/>
          <w:bCs/>
          <w:color w:val="000000" w:themeColor="text1"/>
          <w:sz w:val="24"/>
        </w:rPr>
        <w:t>经验覆盖、组织策略上还有待优化和完善。</w:t>
      </w:r>
    </w:p>
    <w:p w14:paraId="63C6E946" w14:textId="77777777" w:rsidR="00057804" w:rsidRDefault="006C57C6">
      <w:pPr>
        <w:spacing w:line="360" w:lineRule="auto"/>
        <w:ind w:firstLineChars="200" w:firstLine="480"/>
        <w:rPr>
          <w:rFonts w:ascii="宋体" w:eastAsia="宋体" w:hAnsi="宋体" w:cs="宋体"/>
          <w:b/>
          <w:bCs/>
          <w:color w:val="000000" w:themeColor="text1"/>
          <w:sz w:val="24"/>
        </w:rPr>
      </w:pPr>
      <w:r>
        <w:rPr>
          <w:rFonts w:ascii="宋体" w:eastAsia="宋体" w:hAnsi="宋体" w:cs="宋体" w:hint="eastAsia"/>
          <w:bCs/>
          <w:color w:val="000000" w:themeColor="text1"/>
          <w:sz w:val="24"/>
        </w:rPr>
        <w:t>幼儿自我保护的现实现状、幼儿自我保护与运动课程的有机联结</w:t>
      </w:r>
      <w:proofErr w:type="gramStart"/>
      <w:r>
        <w:rPr>
          <w:rFonts w:ascii="宋体" w:eastAsia="宋体" w:hAnsi="宋体" w:cs="宋体" w:hint="eastAsia"/>
          <w:bCs/>
          <w:color w:val="000000" w:themeColor="text1"/>
          <w:sz w:val="24"/>
        </w:rPr>
        <w:t>以及园本</w:t>
      </w:r>
      <w:proofErr w:type="gramEnd"/>
      <w:r>
        <w:rPr>
          <w:rFonts w:ascii="宋体" w:eastAsia="宋体" w:hAnsi="宋体" w:cs="宋体" w:hint="eastAsia"/>
          <w:bCs/>
          <w:color w:val="000000" w:themeColor="text1"/>
          <w:sz w:val="24"/>
        </w:rPr>
        <w:t>课程在幼儿自我保护能力提升方面的创生可行性成为本课题的研究契机。</w:t>
      </w:r>
      <w:proofErr w:type="gramStart"/>
      <w:r>
        <w:rPr>
          <w:rFonts w:ascii="宋体" w:eastAsia="宋体" w:hAnsi="宋体" w:cs="宋体" w:hint="eastAsia"/>
          <w:b/>
          <w:bCs/>
          <w:color w:val="000000" w:themeColor="text1"/>
          <w:sz w:val="24"/>
        </w:rPr>
        <w:t>基于园本课程</w:t>
      </w:r>
      <w:proofErr w:type="gramEnd"/>
      <w:r>
        <w:rPr>
          <w:rFonts w:ascii="宋体" w:eastAsia="宋体" w:hAnsi="宋体" w:cs="宋体" w:hint="eastAsia"/>
          <w:b/>
          <w:bCs/>
          <w:color w:val="000000" w:themeColor="text1"/>
          <w:sz w:val="24"/>
        </w:rPr>
        <w:t>建设的视角，本研究将在关注幼儿健康发展的基础上，创生课程内容，丰富我园运动课程的内涵，进一步</w:t>
      </w:r>
      <w:proofErr w:type="gramStart"/>
      <w:r>
        <w:rPr>
          <w:rFonts w:ascii="宋体" w:eastAsia="宋体" w:hAnsi="宋体" w:cs="宋体" w:hint="eastAsia"/>
          <w:b/>
          <w:bCs/>
          <w:color w:val="000000" w:themeColor="text1"/>
          <w:sz w:val="24"/>
        </w:rPr>
        <w:t>完善园本特色</w:t>
      </w:r>
      <w:proofErr w:type="gramEnd"/>
      <w:r>
        <w:rPr>
          <w:rFonts w:ascii="宋体" w:eastAsia="宋体" w:hAnsi="宋体" w:cs="宋体" w:hint="eastAsia"/>
          <w:b/>
          <w:bCs/>
          <w:color w:val="000000" w:themeColor="text1"/>
          <w:sz w:val="24"/>
        </w:rPr>
        <w:t>课程实施方案，</w:t>
      </w:r>
      <w:proofErr w:type="gramStart"/>
      <w:r>
        <w:rPr>
          <w:rFonts w:ascii="宋体" w:eastAsia="宋体" w:hAnsi="宋体" w:cs="宋体" w:hint="eastAsia"/>
          <w:b/>
          <w:bCs/>
          <w:color w:val="000000" w:themeColor="text1"/>
          <w:sz w:val="24"/>
        </w:rPr>
        <w:t>充实园本</w:t>
      </w:r>
      <w:proofErr w:type="gramEnd"/>
      <w:r>
        <w:rPr>
          <w:rFonts w:ascii="宋体" w:eastAsia="宋体" w:hAnsi="宋体" w:cs="宋体" w:hint="eastAsia"/>
          <w:b/>
          <w:bCs/>
          <w:color w:val="000000" w:themeColor="text1"/>
          <w:sz w:val="24"/>
        </w:rPr>
        <w:t>课程资源库，优化教师课程实施行为，更好地落实幼儿的自我保护和全面发展。</w:t>
      </w:r>
    </w:p>
    <w:p w14:paraId="60F00FC0" w14:textId="77777777" w:rsidR="00057804" w:rsidRDefault="006C57C6">
      <w:pPr>
        <w:spacing w:line="360" w:lineRule="auto"/>
        <w:outlineLvl w:val="1"/>
        <w:rPr>
          <w:rFonts w:ascii="宋体" w:eastAsia="宋体" w:hAnsi="宋体" w:cs="宋体"/>
          <w:b/>
          <w:bCs/>
          <w:color w:val="000000" w:themeColor="text1"/>
          <w:sz w:val="24"/>
        </w:rPr>
      </w:pPr>
      <w:bookmarkStart w:id="8" w:name="_Toc9647"/>
      <w:bookmarkStart w:id="9" w:name="_Toc2809"/>
      <w:r>
        <w:rPr>
          <w:rFonts w:ascii="宋体" w:eastAsia="宋体" w:hAnsi="宋体" w:cs="宋体" w:hint="eastAsia"/>
          <w:b/>
          <w:bCs/>
          <w:color w:val="000000" w:themeColor="text1"/>
          <w:sz w:val="24"/>
        </w:rPr>
        <w:t>（二）国内外研究现状</w:t>
      </w:r>
      <w:bookmarkEnd w:id="8"/>
      <w:r>
        <w:rPr>
          <w:rFonts w:ascii="宋体" w:eastAsia="宋体" w:hAnsi="宋体" w:cs="宋体" w:hint="eastAsia"/>
          <w:b/>
          <w:bCs/>
          <w:color w:val="000000" w:themeColor="text1"/>
          <w:sz w:val="24"/>
        </w:rPr>
        <w:t>述评</w:t>
      </w:r>
      <w:bookmarkEnd w:id="9"/>
    </w:p>
    <w:p w14:paraId="7499131C" w14:textId="77777777" w:rsidR="00057804" w:rsidRDefault="006C57C6">
      <w:pPr>
        <w:spacing w:line="360" w:lineRule="auto"/>
        <w:outlineLvl w:val="2"/>
        <w:rPr>
          <w:rFonts w:ascii="宋体" w:eastAsia="宋体" w:hAnsi="宋体" w:cs="宋体"/>
          <w:b/>
          <w:color w:val="000000" w:themeColor="text1"/>
          <w:sz w:val="24"/>
        </w:rPr>
      </w:pPr>
      <w:bookmarkStart w:id="10" w:name="_Toc5228"/>
      <w:r>
        <w:rPr>
          <w:rFonts w:ascii="宋体" w:eastAsia="宋体" w:hAnsi="宋体" w:cs="宋体" w:hint="eastAsia"/>
          <w:b/>
          <w:color w:val="000000" w:themeColor="text1"/>
          <w:sz w:val="24"/>
        </w:rPr>
        <w:t>1</w:t>
      </w:r>
      <w:r>
        <w:rPr>
          <w:rFonts w:ascii="宋体" w:eastAsia="宋体" w:hAnsi="宋体" w:cs="宋体" w:hint="eastAsia"/>
          <w:b/>
          <w:color w:val="000000" w:themeColor="text1"/>
          <w:sz w:val="24"/>
        </w:rPr>
        <w:t>、“幼儿自我保护能力”的相关研究</w:t>
      </w:r>
      <w:bookmarkEnd w:id="10"/>
    </w:p>
    <w:p w14:paraId="2F7F1BA0" w14:textId="77777777" w:rsidR="00057804" w:rsidRDefault="006C57C6">
      <w:pPr>
        <w:spacing w:line="360" w:lineRule="auto"/>
        <w:rPr>
          <w:rFonts w:ascii="宋体" w:eastAsia="宋体" w:hAnsi="宋体" w:cs="宋体"/>
          <w:b/>
          <w:color w:val="000000" w:themeColor="text1"/>
          <w:sz w:val="24"/>
        </w:rPr>
      </w:pPr>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1</w:t>
      </w:r>
      <w:r>
        <w:rPr>
          <w:rFonts w:ascii="宋体" w:eastAsia="宋体" w:hAnsi="宋体" w:cs="宋体" w:hint="eastAsia"/>
          <w:b/>
          <w:color w:val="000000" w:themeColor="text1"/>
          <w:sz w:val="24"/>
        </w:rPr>
        <w:t>）加强家园配合培养幼儿自我保护能力</w:t>
      </w:r>
    </w:p>
    <w:p w14:paraId="3A5385BE"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2014</w:t>
      </w:r>
      <w:r>
        <w:rPr>
          <w:rFonts w:ascii="宋体" w:eastAsia="宋体" w:hAnsi="宋体" w:cs="宋体" w:hint="eastAsia"/>
          <w:color w:val="000000" w:themeColor="text1"/>
          <w:sz w:val="24"/>
        </w:rPr>
        <w:t>浙江省中小学教师专业远程培训课程中指出：幼儿的自我保护能力，除与生俱来的生存本能外，主要靠后天的学习和时间积累。但仅仅靠幼儿自己的积累，是不足以应付纷繁复杂的可能出现的危险和伤害的，如交通事故、地震、洪水、火灾等。因此，家庭、幼儿园应把幼儿自护教育作为幼儿教育的重要内容，有意识地培养幼儿自护能力，使幼儿掌握自护知识和方法，避免伤害或受到伤害时能想办法自救。众多幼儿园及教师指出自我保护能力的培养要从幼儿园和家庭两方面进行，强调需要加强家园配合来培养幼儿的自我保护能力。</w:t>
      </w:r>
    </w:p>
    <w:p w14:paraId="313EA1D7" w14:textId="77777777" w:rsidR="00057804" w:rsidRDefault="006C57C6">
      <w:pPr>
        <w:spacing w:line="360" w:lineRule="auto"/>
        <w:rPr>
          <w:rFonts w:ascii="宋体" w:eastAsia="宋体" w:hAnsi="宋体" w:cs="宋体"/>
          <w:b/>
          <w:color w:val="000000" w:themeColor="text1"/>
          <w:sz w:val="24"/>
        </w:rPr>
      </w:pPr>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2</w:t>
      </w:r>
      <w:r>
        <w:rPr>
          <w:rFonts w:ascii="宋体" w:eastAsia="宋体" w:hAnsi="宋体" w:cs="宋体" w:hint="eastAsia"/>
          <w:b/>
          <w:color w:val="000000" w:themeColor="text1"/>
          <w:sz w:val="24"/>
        </w:rPr>
        <w:t>）幼儿园促进幼儿自我保护能力</w:t>
      </w:r>
      <w:r>
        <w:rPr>
          <w:rFonts w:ascii="宋体" w:eastAsia="宋体" w:hAnsi="宋体" w:cs="宋体" w:hint="eastAsia"/>
          <w:b/>
          <w:color w:val="000000" w:themeColor="text1"/>
          <w:sz w:val="24"/>
        </w:rPr>
        <w:t>的教育策略</w:t>
      </w:r>
    </w:p>
    <w:p w14:paraId="4AD38A73"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综合相关研究发现：幼儿园在促进幼儿自我保护能力的教育策略主要有三大</w:t>
      </w:r>
      <w:r>
        <w:rPr>
          <w:rFonts w:ascii="宋体" w:eastAsia="宋体" w:hAnsi="宋体" w:cs="宋体" w:hint="eastAsia"/>
          <w:color w:val="000000" w:themeColor="text1"/>
          <w:sz w:val="24"/>
        </w:rPr>
        <w:lastRenderedPageBreak/>
        <w:t>类。一类是开展专门性的教育，主要指幼儿园以集体教学的方式进行安全和自我保护教育，内容集中在包括讲故事、谈话、情景模拟等方式以帮助幼儿积累自我保护的知识和经验。第二类是开展随机性教育，即利用开放的、包容一切的教育形式抓住生活中的教育契机对幼儿进行安全和自我保护教育。还有一类是渗透性教育，如通过户外体育锻炼</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、环境创设、习惯培养来帮助幼儿学习和巩固自我保护的方法和技能</w:t>
      </w:r>
      <w:r>
        <w:rPr>
          <w:rStyle w:val="ac"/>
          <w:rFonts w:ascii="宋体" w:eastAsia="宋体" w:hAnsi="宋体" w:cs="宋体" w:hint="eastAsia"/>
          <w:color w:val="000000" w:themeColor="text1"/>
          <w:sz w:val="24"/>
        </w:rPr>
        <w:footnoteReference w:id="1"/>
      </w:r>
      <w:r>
        <w:rPr>
          <w:rFonts w:ascii="宋体" w:eastAsia="宋体" w:hAnsi="宋体" w:cs="宋体" w:hint="eastAsia"/>
          <w:color w:val="000000" w:themeColor="text1"/>
          <w:sz w:val="24"/>
        </w:rPr>
        <w:t>。</w:t>
      </w:r>
    </w:p>
    <w:p w14:paraId="30733359" w14:textId="77777777" w:rsidR="00057804" w:rsidRDefault="006C57C6">
      <w:pPr>
        <w:spacing w:line="360" w:lineRule="auto"/>
        <w:rPr>
          <w:rFonts w:ascii="宋体" w:eastAsia="宋体" w:hAnsi="宋体" w:cs="宋体"/>
          <w:b/>
          <w:color w:val="000000" w:themeColor="text1"/>
          <w:sz w:val="24"/>
        </w:rPr>
      </w:pPr>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3</w:t>
      </w:r>
      <w:r>
        <w:rPr>
          <w:rFonts w:ascii="宋体" w:eastAsia="宋体" w:hAnsi="宋体" w:cs="宋体" w:hint="eastAsia"/>
          <w:b/>
          <w:color w:val="000000" w:themeColor="text1"/>
          <w:sz w:val="24"/>
        </w:rPr>
        <w:t>）幼儿园体育活动中幼儿自我保护能力培养的途径和方法。</w:t>
      </w:r>
    </w:p>
    <w:p w14:paraId="4E85A171"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现</w:t>
      </w:r>
      <w:r>
        <w:rPr>
          <w:rFonts w:ascii="宋体" w:eastAsia="宋体" w:hAnsi="宋体" w:cs="宋体" w:hint="eastAsia"/>
          <w:color w:val="000000" w:themeColor="text1"/>
          <w:sz w:val="24"/>
        </w:rPr>
        <w:t>有的文献中不乏体育活动中幼儿自我保护能力培养的研究，大多集中在培养的途径和方法上。如温智慧的研究分析了幼儿园户外自主游戏的安全问题以及管理策略。户外自主游戏安全的管理策略众多，其中包括“采用多种形式增强幼儿自我保护意识，进行富有实效的安全教育”，即（</w:t>
      </w:r>
      <w:r>
        <w:rPr>
          <w:rFonts w:ascii="宋体" w:eastAsia="宋体" w:hAnsi="宋体" w:cs="宋体" w:hint="eastAsia"/>
          <w:color w:val="000000" w:themeColor="text1"/>
          <w:sz w:val="24"/>
        </w:rPr>
        <w:t>1</w:t>
      </w:r>
      <w:r>
        <w:rPr>
          <w:rFonts w:ascii="宋体" w:eastAsia="宋体" w:hAnsi="宋体" w:cs="宋体" w:hint="eastAsia"/>
          <w:color w:val="000000" w:themeColor="text1"/>
          <w:sz w:val="24"/>
        </w:rPr>
        <w:t>）选择多种形式，增强幼儿的自我保护意识。例如个别指导和同伴影响相结合的形式、</w:t>
      </w:r>
      <w:proofErr w:type="gramStart"/>
      <w:r>
        <w:rPr>
          <w:rFonts w:ascii="宋体" w:eastAsia="宋体" w:hAnsi="宋体" w:cs="宋体" w:hint="eastAsia"/>
          <w:color w:val="000000" w:themeColor="text1"/>
          <w:sz w:val="24"/>
        </w:rPr>
        <w:t>混龄游戏</w:t>
      </w:r>
      <w:proofErr w:type="gramEnd"/>
      <w:r>
        <w:rPr>
          <w:rFonts w:ascii="宋体" w:eastAsia="宋体" w:hAnsi="宋体" w:cs="宋体" w:hint="eastAsia"/>
          <w:color w:val="000000" w:themeColor="text1"/>
          <w:sz w:val="24"/>
        </w:rPr>
        <w:t>活动中大带小的形式；（</w:t>
      </w:r>
      <w:r>
        <w:rPr>
          <w:rFonts w:ascii="宋体" w:eastAsia="宋体" w:hAnsi="宋体" w:cs="宋体" w:hint="eastAsia"/>
          <w:color w:val="000000" w:themeColor="text1"/>
          <w:sz w:val="24"/>
        </w:rPr>
        <w:t>2</w:t>
      </w:r>
      <w:r>
        <w:rPr>
          <w:rFonts w:ascii="宋体" w:eastAsia="宋体" w:hAnsi="宋体" w:cs="宋体" w:hint="eastAsia"/>
          <w:color w:val="000000" w:themeColor="text1"/>
          <w:sz w:val="24"/>
        </w:rPr>
        <w:t>）没有规矩不成方圆，巧用标识、共同来商议、年段共享的方法建立规则</w:t>
      </w:r>
      <w:r>
        <w:rPr>
          <w:rFonts w:ascii="宋体" w:eastAsia="宋体" w:hAnsi="宋体" w:cs="宋体" w:hint="eastAsia"/>
          <w:color w:val="000000" w:themeColor="text1"/>
          <w:sz w:val="24"/>
          <w:vertAlign w:val="superscript"/>
        </w:rPr>
        <w:footnoteReference w:id="2"/>
      </w:r>
      <w:r>
        <w:rPr>
          <w:rFonts w:ascii="宋体" w:eastAsia="宋体" w:hAnsi="宋体" w:cs="宋体" w:hint="eastAsia"/>
          <w:color w:val="000000" w:themeColor="text1"/>
          <w:sz w:val="24"/>
        </w:rPr>
        <w:t>。还有研究提到：教师可以通过有意识的选择活动内容，精心备课、选择差异性教育方式、利用随机教育以及培养勇敢精神在户外体育活动中培养幼儿的自我保护意识。还有研究提到：利用同伴间的影响，大带小</w:t>
      </w:r>
      <w:proofErr w:type="gramStart"/>
      <w:r>
        <w:rPr>
          <w:rFonts w:ascii="宋体" w:eastAsia="宋体" w:hAnsi="宋体" w:cs="宋体" w:hint="eastAsia"/>
          <w:color w:val="000000" w:themeColor="text1"/>
          <w:sz w:val="24"/>
        </w:rPr>
        <w:t>混龄活动</w:t>
      </w:r>
      <w:proofErr w:type="gramEnd"/>
      <w:r>
        <w:rPr>
          <w:rFonts w:ascii="宋体" w:eastAsia="宋体" w:hAnsi="宋体" w:cs="宋体" w:hint="eastAsia"/>
          <w:color w:val="000000" w:themeColor="text1"/>
          <w:sz w:val="24"/>
        </w:rPr>
        <w:t>来提高幼儿的自我保护能力。</w:t>
      </w:r>
    </w:p>
    <w:p w14:paraId="778F4A28" w14:textId="77777777" w:rsidR="00057804" w:rsidRDefault="006C57C6">
      <w:pPr>
        <w:spacing w:line="360" w:lineRule="auto"/>
        <w:ind w:firstLineChars="200" w:firstLine="482"/>
        <w:rPr>
          <w:rFonts w:ascii="宋体" w:eastAsia="宋体" w:hAnsi="宋体" w:cs="宋体"/>
          <w:b/>
          <w:bCs/>
          <w:color w:val="000000" w:themeColor="text1"/>
          <w:sz w:val="24"/>
        </w:rPr>
      </w:pPr>
      <w:r>
        <w:rPr>
          <w:rFonts w:ascii="宋体" w:eastAsia="宋体" w:hAnsi="宋体" w:cs="宋体" w:hint="eastAsia"/>
          <w:b/>
          <w:bCs/>
          <w:color w:val="000000" w:themeColor="text1"/>
          <w:sz w:val="24"/>
        </w:rPr>
        <w:t>综上所述，关于幼儿自我保护能力的研究主要集中在幼儿安全教育、游戏活动、体育活动、家园配合等方面，已有研究虽然有提到安全教育着眼于生活，让孩子们在活动中体验，获取自我保护的能力，但较少涉及，更多则落脚在成人如何更好地为幼儿创设安全环境上，缺乏基于幼儿自我保护能力提升的、真正发挥幼儿主动性的安</w:t>
      </w:r>
      <w:r>
        <w:rPr>
          <w:rFonts w:ascii="宋体" w:eastAsia="宋体" w:hAnsi="宋体" w:cs="宋体" w:hint="eastAsia"/>
          <w:b/>
          <w:bCs/>
          <w:color w:val="000000" w:themeColor="text1"/>
          <w:sz w:val="24"/>
        </w:rPr>
        <w:t>全教育。此外，先行研究强调要关注幼儿阶段的安全教育和自我保护能力的培养，并提供了相关教育方法和策略，但缺乏系统的课程开发和课程实施的相关研究。</w:t>
      </w:r>
    </w:p>
    <w:p w14:paraId="4F1CE621" w14:textId="77777777" w:rsidR="00057804" w:rsidRDefault="006C57C6">
      <w:pPr>
        <w:numPr>
          <w:ilvl w:val="0"/>
          <w:numId w:val="1"/>
        </w:numPr>
        <w:spacing w:line="360" w:lineRule="auto"/>
        <w:outlineLvl w:val="2"/>
        <w:rPr>
          <w:rFonts w:ascii="宋体" w:eastAsia="宋体" w:hAnsi="宋体" w:cs="宋体"/>
          <w:b/>
          <w:color w:val="000000" w:themeColor="text1"/>
          <w:sz w:val="24"/>
        </w:rPr>
      </w:pPr>
      <w:bookmarkStart w:id="11" w:name="_Toc1167"/>
      <w:r>
        <w:rPr>
          <w:rFonts w:ascii="宋体" w:eastAsia="宋体" w:hAnsi="宋体" w:cs="宋体" w:hint="eastAsia"/>
          <w:b/>
          <w:color w:val="000000" w:themeColor="text1"/>
          <w:sz w:val="24"/>
        </w:rPr>
        <w:t>“课程创生”的相关研究</w:t>
      </w:r>
      <w:bookmarkEnd w:id="11"/>
    </w:p>
    <w:p w14:paraId="22B554BC" w14:textId="77777777" w:rsidR="00057804" w:rsidRDefault="006C57C6">
      <w:pPr>
        <w:spacing w:line="360" w:lineRule="auto"/>
        <w:rPr>
          <w:rFonts w:ascii="宋体" w:eastAsia="宋体" w:hAnsi="宋体" w:cs="宋体"/>
          <w:b/>
          <w:color w:val="000000" w:themeColor="text1"/>
          <w:sz w:val="24"/>
        </w:rPr>
      </w:pPr>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1</w:t>
      </w:r>
      <w:r>
        <w:rPr>
          <w:rFonts w:ascii="宋体" w:eastAsia="宋体" w:hAnsi="宋体" w:cs="宋体" w:hint="eastAsia"/>
          <w:b/>
          <w:color w:val="000000" w:themeColor="text1"/>
          <w:sz w:val="24"/>
        </w:rPr>
        <w:t>）课程创生的起源及内涵</w:t>
      </w:r>
    </w:p>
    <w:p w14:paraId="2180747C"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“课程创生”这一命题的提出，受启发于</w:t>
      </w:r>
      <w:r>
        <w:rPr>
          <w:rFonts w:ascii="宋体" w:eastAsia="宋体" w:hAnsi="宋体" w:cs="宋体" w:hint="eastAsia"/>
          <w:color w:val="000000" w:themeColor="text1"/>
          <w:sz w:val="24"/>
        </w:rPr>
        <w:t>20</w:t>
      </w:r>
      <w:r>
        <w:rPr>
          <w:rFonts w:ascii="宋体" w:eastAsia="宋体" w:hAnsi="宋体" w:cs="宋体" w:hint="eastAsia"/>
          <w:color w:val="000000" w:themeColor="text1"/>
          <w:sz w:val="24"/>
        </w:rPr>
        <w:t>世纪</w:t>
      </w:r>
      <w:r>
        <w:rPr>
          <w:rFonts w:ascii="宋体" w:eastAsia="宋体" w:hAnsi="宋体" w:cs="宋体" w:hint="eastAsia"/>
          <w:color w:val="000000" w:themeColor="text1"/>
          <w:sz w:val="24"/>
        </w:rPr>
        <w:t>70</w:t>
      </w:r>
      <w:r>
        <w:rPr>
          <w:rFonts w:ascii="宋体" w:eastAsia="宋体" w:hAnsi="宋体" w:cs="宋体" w:hint="eastAsia"/>
          <w:color w:val="000000" w:themeColor="text1"/>
          <w:sz w:val="24"/>
        </w:rPr>
        <w:t>年代以来西方学者对课</w:t>
      </w:r>
      <w:r>
        <w:rPr>
          <w:rFonts w:ascii="宋体" w:eastAsia="宋体" w:hAnsi="宋体" w:cs="宋体" w:hint="eastAsia"/>
          <w:color w:val="000000" w:themeColor="text1"/>
          <w:sz w:val="24"/>
        </w:rPr>
        <w:lastRenderedPageBreak/>
        <w:t>程实施取向的研究。</w:t>
      </w:r>
      <w:r>
        <w:rPr>
          <w:rFonts w:ascii="宋体" w:eastAsia="宋体" w:hAnsi="宋体" w:cs="宋体" w:hint="eastAsia"/>
          <w:color w:val="000000" w:themeColor="text1"/>
          <w:sz w:val="24"/>
        </w:rPr>
        <w:t>1977</w:t>
      </w:r>
      <w:r>
        <w:rPr>
          <w:rFonts w:ascii="宋体" w:eastAsia="宋体" w:hAnsi="宋体" w:cs="宋体" w:hint="eastAsia"/>
          <w:color w:val="000000" w:themeColor="text1"/>
          <w:sz w:val="24"/>
        </w:rPr>
        <w:t>年，美国的富兰</w:t>
      </w:r>
      <w:r>
        <w:rPr>
          <w:rFonts w:ascii="宋体" w:eastAsia="宋体" w:hAnsi="宋体" w:cs="宋体" w:hint="eastAsia"/>
          <w:color w:val="000000" w:themeColor="text1"/>
          <w:sz w:val="24"/>
        </w:rPr>
        <w:t xml:space="preserve"> (Fullan, M.)</w:t>
      </w:r>
      <w:r>
        <w:rPr>
          <w:rFonts w:ascii="宋体" w:eastAsia="宋体" w:hAnsi="宋体" w:cs="宋体" w:hint="eastAsia"/>
          <w:color w:val="000000" w:themeColor="text1"/>
          <w:sz w:val="24"/>
        </w:rPr>
        <w:t>等人根据对课程改革实际情况的考察和对课程实施本质的思索，提出了课程实施的三种取向：得过且过取向、调适取向、忠实取向。</w:t>
      </w:r>
      <w:r>
        <w:rPr>
          <w:rFonts w:ascii="宋体" w:eastAsia="宋体" w:hAnsi="宋体" w:cs="宋体" w:hint="eastAsia"/>
          <w:color w:val="000000" w:themeColor="text1"/>
          <w:sz w:val="24"/>
        </w:rPr>
        <w:t>1992</w:t>
      </w:r>
      <w:r>
        <w:rPr>
          <w:rFonts w:ascii="宋体" w:eastAsia="宋体" w:hAnsi="宋体" w:cs="宋体" w:hint="eastAsia"/>
          <w:color w:val="000000" w:themeColor="text1"/>
          <w:sz w:val="24"/>
        </w:rPr>
        <w:t>年，美国的辛德尔</w:t>
      </w:r>
      <w:r>
        <w:rPr>
          <w:rFonts w:ascii="宋体" w:eastAsia="宋体" w:hAnsi="宋体" w:cs="宋体" w:hint="eastAsia"/>
          <w:color w:val="000000" w:themeColor="text1"/>
          <w:sz w:val="24"/>
        </w:rPr>
        <w:t xml:space="preserve"> (Snyder, J.)</w:t>
      </w:r>
      <w:r>
        <w:rPr>
          <w:rFonts w:ascii="宋体" w:eastAsia="宋体" w:hAnsi="宋体" w:cs="宋体" w:hint="eastAsia"/>
          <w:color w:val="000000" w:themeColor="text1"/>
          <w:sz w:val="24"/>
        </w:rPr>
        <w:t>等人进一步将课程</w:t>
      </w:r>
      <w:r>
        <w:rPr>
          <w:rFonts w:ascii="宋体" w:eastAsia="宋体" w:hAnsi="宋体" w:cs="宋体" w:hint="eastAsia"/>
          <w:color w:val="000000" w:themeColor="text1"/>
          <w:sz w:val="24"/>
        </w:rPr>
        <w:t>实施的取向归纳为：忠实取向（</w:t>
      </w:r>
      <w:r>
        <w:rPr>
          <w:rFonts w:ascii="宋体" w:eastAsia="宋体" w:hAnsi="宋体" w:cs="宋体" w:hint="eastAsia"/>
          <w:color w:val="000000" w:themeColor="text1"/>
          <w:sz w:val="24"/>
        </w:rPr>
        <w:t>Fidelity</w:t>
      </w:r>
      <w:r>
        <w:rPr>
          <w:rFonts w:ascii="宋体" w:eastAsia="宋体" w:hAnsi="宋体" w:cs="宋体" w:hint="eastAsia"/>
          <w:color w:val="000000" w:themeColor="text1"/>
          <w:sz w:val="24"/>
        </w:rPr>
        <w:t>）、调适取向（</w:t>
      </w:r>
      <w:r>
        <w:rPr>
          <w:rFonts w:ascii="宋体" w:eastAsia="宋体" w:hAnsi="宋体" w:cs="宋体" w:hint="eastAsia"/>
          <w:color w:val="000000" w:themeColor="text1"/>
          <w:sz w:val="24"/>
        </w:rPr>
        <w:t>Adaptation</w:t>
      </w:r>
      <w:r>
        <w:rPr>
          <w:rFonts w:ascii="宋体" w:eastAsia="宋体" w:hAnsi="宋体" w:cs="宋体" w:hint="eastAsia"/>
          <w:color w:val="000000" w:themeColor="text1"/>
          <w:sz w:val="24"/>
        </w:rPr>
        <w:t>）、创生取向（</w:t>
      </w:r>
      <w:r>
        <w:rPr>
          <w:rFonts w:ascii="宋体" w:eastAsia="宋体" w:hAnsi="宋体" w:cs="宋体" w:hint="eastAsia"/>
          <w:color w:val="000000" w:themeColor="text1"/>
          <w:sz w:val="24"/>
        </w:rPr>
        <w:t>Enactment</w:t>
      </w:r>
      <w:r>
        <w:rPr>
          <w:rFonts w:ascii="宋体" w:eastAsia="宋体" w:hAnsi="宋体" w:cs="宋体" w:hint="eastAsia"/>
          <w:color w:val="000000" w:themeColor="text1"/>
          <w:sz w:val="24"/>
        </w:rPr>
        <w:t>）。由此，“创生”一词被首次使用</w:t>
      </w:r>
      <w:r>
        <w:rPr>
          <w:rFonts w:ascii="宋体" w:eastAsia="宋体" w:hAnsi="宋体" w:cs="宋体" w:hint="eastAsia"/>
          <w:color w:val="000000" w:themeColor="text1"/>
          <w:sz w:val="24"/>
          <w:vertAlign w:val="superscript"/>
        </w:rPr>
        <w:footnoteReference w:id="3"/>
      </w:r>
      <w:r>
        <w:rPr>
          <w:rFonts w:ascii="宋体" w:eastAsia="宋体" w:hAnsi="宋体" w:cs="宋体" w:hint="eastAsia"/>
          <w:color w:val="000000" w:themeColor="text1"/>
          <w:sz w:val="24"/>
        </w:rPr>
        <w:t>。关于教师课程创生的合理性，（</w:t>
      </w:r>
      <w:r>
        <w:rPr>
          <w:rFonts w:ascii="宋体" w:eastAsia="宋体" w:hAnsi="宋体" w:cs="宋体" w:hint="eastAsia"/>
          <w:color w:val="000000" w:themeColor="text1"/>
          <w:sz w:val="24"/>
        </w:rPr>
        <w:t>1</w:t>
      </w:r>
      <w:r>
        <w:rPr>
          <w:rFonts w:ascii="宋体" w:eastAsia="宋体" w:hAnsi="宋体" w:cs="宋体" w:hint="eastAsia"/>
          <w:color w:val="000000" w:themeColor="text1"/>
          <w:sz w:val="24"/>
        </w:rPr>
        <w:t>）课程创生是课程本质的要求；（</w:t>
      </w:r>
      <w:r>
        <w:rPr>
          <w:rFonts w:ascii="宋体" w:eastAsia="宋体" w:hAnsi="宋体" w:cs="宋体" w:hint="eastAsia"/>
          <w:color w:val="000000" w:themeColor="text1"/>
          <w:sz w:val="24"/>
        </w:rPr>
        <w:t>2</w:t>
      </w:r>
      <w:r>
        <w:rPr>
          <w:rFonts w:ascii="宋体" w:eastAsia="宋体" w:hAnsi="宋体" w:cs="宋体" w:hint="eastAsia"/>
          <w:color w:val="000000" w:themeColor="text1"/>
          <w:sz w:val="24"/>
        </w:rPr>
        <w:t>）课程创生是科技发展的要求；（</w:t>
      </w:r>
      <w:r>
        <w:rPr>
          <w:rFonts w:ascii="宋体" w:eastAsia="宋体" w:hAnsi="宋体" w:cs="宋体" w:hint="eastAsia"/>
          <w:color w:val="000000" w:themeColor="text1"/>
          <w:sz w:val="24"/>
        </w:rPr>
        <w:t>3</w:t>
      </w:r>
      <w:r>
        <w:rPr>
          <w:rFonts w:ascii="宋体" w:eastAsia="宋体" w:hAnsi="宋体" w:cs="宋体" w:hint="eastAsia"/>
          <w:color w:val="000000" w:themeColor="text1"/>
          <w:sz w:val="24"/>
        </w:rPr>
        <w:t>）课程创生是教育情境的要求</w:t>
      </w:r>
      <w:r>
        <w:rPr>
          <w:rFonts w:ascii="宋体" w:eastAsia="宋体" w:hAnsi="宋体" w:cs="宋体" w:hint="eastAsia"/>
          <w:color w:val="000000" w:themeColor="text1"/>
          <w:sz w:val="24"/>
          <w:vertAlign w:val="superscript"/>
        </w:rPr>
        <w:footnoteReference w:id="4"/>
      </w:r>
      <w:r>
        <w:rPr>
          <w:rFonts w:ascii="宋体" w:eastAsia="宋体" w:hAnsi="宋体" w:cs="宋体" w:hint="eastAsia"/>
          <w:color w:val="000000" w:themeColor="text1"/>
          <w:sz w:val="24"/>
        </w:rPr>
        <w:t>。</w:t>
      </w:r>
    </w:p>
    <w:p w14:paraId="580177C3"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我国学者向海英提出学前教育课程创生是指幼儿园教师根据一定的价值取向或幼儿的兴趣需要，优化整合幼儿园内外资源，在课程的开发、实施、评价过程中，通过不断的反思批判，主动地、创造性地建构适合幼儿全面、和谐而又富有个性发展的课程的过程</w:t>
      </w:r>
      <w:r>
        <w:rPr>
          <w:rFonts w:ascii="宋体" w:eastAsia="宋体" w:hAnsi="宋体" w:cs="宋体" w:hint="eastAsia"/>
          <w:color w:val="000000" w:themeColor="text1"/>
          <w:sz w:val="24"/>
          <w:vertAlign w:val="superscript"/>
        </w:rPr>
        <w:footnoteReference w:id="5"/>
      </w:r>
      <w:r>
        <w:rPr>
          <w:rFonts w:ascii="宋体" w:eastAsia="宋体" w:hAnsi="宋体" w:cs="宋体" w:hint="eastAsia"/>
          <w:color w:val="000000" w:themeColor="text1"/>
          <w:sz w:val="24"/>
        </w:rPr>
        <w:t>。实现</w:t>
      </w:r>
      <w:r>
        <w:rPr>
          <w:rFonts w:ascii="宋体" w:eastAsia="宋体" w:hAnsi="宋体" w:cs="宋体" w:hint="eastAsia"/>
          <w:color w:val="000000" w:themeColor="text1"/>
          <w:sz w:val="24"/>
        </w:rPr>
        <w:t>幼儿教师课程创生的意义在于，（</w:t>
      </w:r>
      <w:r>
        <w:rPr>
          <w:rFonts w:ascii="宋体" w:eastAsia="宋体" w:hAnsi="宋体" w:cs="宋体" w:hint="eastAsia"/>
          <w:color w:val="000000" w:themeColor="text1"/>
          <w:sz w:val="24"/>
        </w:rPr>
        <w:t>1</w:t>
      </w:r>
      <w:r>
        <w:rPr>
          <w:rFonts w:ascii="宋体" w:eastAsia="宋体" w:hAnsi="宋体" w:cs="宋体" w:hint="eastAsia"/>
          <w:color w:val="000000" w:themeColor="text1"/>
          <w:sz w:val="24"/>
        </w:rPr>
        <w:t>）更有利于实现幼儿的个性化发展；（</w:t>
      </w:r>
      <w:r>
        <w:rPr>
          <w:rFonts w:ascii="宋体" w:eastAsia="宋体" w:hAnsi="宋体" w:cs="宋体" w:hint="eastAsia"/>
          <w:color w:val="000000" w:themeColor="text1"/>
          <w:sz w:val="24"/>
        </w:rPr>
        <w:t>2</w:t>
      </w:r>
      <w:r>
        <w:rPr>
          <w:rFonts w:ascii="宋体" w:eastAsia="宋体" w:hAnsi="宋体" w:cs="宋体" w:hint="eastAsia"/>
          <w:color w:val="000000" w:themeColor="text1"/>
          <w:sz w:val="24"/>
        </w:rPr>
        <w:t>）更有利于教师提高自身的专业化水平；（</w:t>
      </w:r>
      <w:r>
        <w:rPr>
          <w:rFonts w:ascii="宋体" w:eastAsia="宋体" w:hAnsi="宋体" w:cs="宋体" w:hint="eastAsia"/>
          <w:color w:val="000000" w:themeColor="text1"/>
          <w:sz w:val="24"/>
        </w:rPr>
        <w:t>3</w:t>
      </w:r>
      <w:r>
        <w:rPr>
          <w:rFonts w:ascii="宋体" w:eastAsia="宋体" w:hAnsi="宋体" w:cs="宋体" w:hint="eastAsia"/>
          <w:color w:val="000000" w:themeColor="text1"/>
          <w:sz w:val="24"/>
        </w:rPr>
        <w:t>）更有利于幼儿园的长远发展</w:t>
      </w:r>
      <w:r>
        <w:rPr>
          <w:rFonts w:ascii="宋体" w:eastAsia="宋体" w:hAnsi="宋体" w:cs="宋体" w:hint="eastAsia"/>
          <w:color w:val="000000" w:themeColor="text1"/>
          <w:sz w:val="24"/>
          <w:vertAlign w:val="superscript"/>
        </w:rPr>
        <w:footnoteReference w:id="6"/>
      </w:r>
      <w:r>
        <w:rPr>
          <w:rFonts w:ascii="宋体" w:eastAsia="宋体" w:hAnsi="宋体" w:cs="宋体" w:hint="eastAsia"/>
          <w:color w:val="000000" w:themeColor="text1"/>
          <w:sz w:val="24"/>
        </w:rPr>
        <w:t>。</w:t>
      </w:r>
    </w:p>
    <w:p w14:paraId="4B5C4EF4" w14:textId="77777777" w:rsidR="00057804" w:rsidRDefault="006C57C6">
      <w:pPr>
        <w:spacing w:line="360" w:lineRule="auto"/>
        <w:rPr>
          <w:rFonts w:ascii="宋体" w:eastAsia="宋体" w:hAnsi="宋体" w:cs="宋体"/>
          <w:b/>
          <w:color w:val="000000" w:themeColor="text1"/>
          <w:sz w:val="24"/>
        </w:rPr>
      </w:pPr>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2</w:t>
      </w:r>
      <w:r>
        <w:rPr>
          <w:rFonts w:ascii="宋体" w:eastAsia="宋体" w:hAnsi="宋体" w:cs="宋体" w:hint="eastAsia"/>
          <w:b/>
          <w:color w:val="000000" w:themeColor="text1"/>
          <w:sz w:val="24"/>
        </w:rPr>
        <w:t>）课程创生的外延和实践</w:t>
      </w:r>
    </w:p>
    <w:p w14:paraId="2F4DBBB0"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从外延来看，幼儿园课程创</w:t>
      </w:r>
      <w:proofErr w:type="gramStart"/>
      <w:r>
        <w:rPr>
          <w:rFonts w:ascii="宋体" w:eastAsia="宋体" w:hAnsi="宋体" w:cs="宋体" w:hint="eastAsia"/>
          <w:color w:val="000000" w:themeColor="text1"/>
          <w:sz w:val="24"/>
        </w:rPr>
        <w:t>生可以</w:t>
      </w:r>
      <w:proofErr w:type="gramEnd"/>
      <w:r>
        <w:rPr>
          <w:rFonts w:ascii="宋体" w:eastAsia="宋体" w:hAnsi="宋体" w:cs="宋体" w:hint="eastAsia"/>
          <w:color w:val="000000" w:themeColor="text1"/>
          <w:sz w:val="24"/>
        </w:rPr>
        <w:t>体现在不同层面。根据创生程度的不同，它可以表现为教师对国家课程、地方课程的主动建构</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如对国家课程或地方课程的改编、拓展、补充、整合、创新性理解以及偏见的消除</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，或对国家课程、地方课程进行</w:t>
      </w:r>
      <w:proofErr w:type="gramStart"/>
      <w:r>
        <w:rPr>
          <w:rFonts w:ascii="宋体" w:eastAsia="宋体" w:hAnsi="宋体" w:cs="宋体" w:hint="eastAsia"/>
          <w:color w:val="000000" w:themeColor="text1"/>
          <w:sz w:val="24"/>
        </w:rPr>
        <w:t>园本化</w:t>
      </w:r>
      <w:proofErr w:type="gramEnd"/>
      <w:r>
        <w:rPr>
          <w:rFonts w:ascii="宋体" w:eastAsia="宋体" w:hAnsi="宋体" w:cs="宋体" w:hint="eastAsia"/>
          <w:color w:val="000000" w:themeColor="text1"/>
          <w:sz w:val="24"/>
        </w:rPr>
        <w:t>处理，或对</w:t>
      </w:r>
      <w:proofErr w:type="gramStart"/>
      <w:r>
        <w:rPr>
          <w:rFonts w:ascii="宋体" w:eastAsia="宋体" w:hAnsi="宋体" w:cs="宋体" w:hint="eastAsia"/>
          <w:color w:val="000000" w:themeColor="text1"/>
          <w:sz w:val="24"/>
        </w:rPr>
        <w:t>幼儿园园本课程</w:t>
      </w:r>
      <w:proofErr w:type="gramEnd"/>
      <w:r>
        <w:rPr>
          <w:rFonts w:ascii="宋体" w:eastAsia="宋体" w:hAnsi="宋体" w:cs="宋体" w:hint="eastAsia"/>
          <w:color w:val="000000" w:themeColor="text1"/>
          <w:sz w:val="24"/>
        </w:rPr>
        <w:t>的主动建构，更可表现为直接源于幼儿需要、兴趣的生成课程。根据创生结果的不同，它既包括独特的课程教学设计、有目的有意识的临场课程情境或为课程服务的活动环境的创设，又包括新的课程材料、玩教具等的研制和新的课程实施模式和策略的建构，还包括新课程观念的提出和新课程学说的创立</w:t>
      </w:r>
      <w:r>
        <w:rPr>
          <w:rFonts w:ascii="宋体" w:eastAsia="宋体" w:hAnsi="宋体" w:cs="宋体" w:hint="eastAsia"/>
          <w:color w:val="000000" w:themeColor="text1"/>
          <w:sz w:val="24"/>
        </w:rPr>
        <w:t>。根据创生的要素不同，它包括教师对课程目标、课程内容、课程实施和课程评价等课程要素的主动建构。</w:t>
      </w:r>
    </w:p>
    <w:p w14:paraId="542608A2"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幼儿课程创生实践方面，马晓红借鉴课程创生的内涵和特质理论，强调在</w:t>
      </w:r>
      <w:proofErr w:type="gramStart"/>
      <w:r>
        <w:rPr>
          <w:rFonts w:ascii="宋体" w:eastAsia="宋体" w:hAnsi="宋体" w:cs="宋体" w:hint="eastAsia"/>
          <w:color w:val="000000" w:themeColor="text1"/>
          <w:sz w:val="24"/>
        </w:rPr>
        <w:t>指导绘本游戏</w:t>
      </w:r>
      <w:proofErr w:type="gramEnd"/>
      <w:r>
        <w:rPr>
          <w:rFonts w:ascii="宋体" w:eastAsia="宋体" w:hAnsi="宋体" w:cs="宋体" w:hint="eastAsia"/>
          <w:color w:val="000000" w:themeColor="text1"/>
          <w:sz w:val="24"/>
        </w:rPr>
        <w:t>时应以游戏精神为引领，通过游戏形式</w:t>
      </w:r>
      <w:proofErr w:type="gramStart"/>
      <w:r>
        <w:rPr>
          <w:rFonts w:ascii="宋体" w:eastAsia="宋体" w:hAnsi="宋体" w:cs="宋体" w:hint="eastAsia"/>
          <w:color w:val="000000" w:themeColor="text1"/>
          <w:sz w:val="24"/>
        </w:rPr>
        <w:t>对绘本</w:t>
      </w:r>
      <w:proofErr w:type="gramEnd"/>
      <w:r>
        <w:rPr>
          <w:rFonts w:ascii="宋体" w:eastAsia="宋体" w:hAnsi="宋体" w:cs="宋体" w:hint="eastAsia"/>
          <w:color w:val="000000" w:themeColor="text1"/>
          <w:sz w:val="24"/>
        </w:rPr>
        <w:t>情境与儿童经验进行整合和补充；以儿童本体为前提，通过游戏形式</w:t>
      </w:r>
      <w:proofErr w:type="gramStart"/>
      <w:r>
        <w:rPr>
          <w:rFonts w:ascii="宋体" w:eastAsia="宋体" w:hAnsi="宋体" w:cs="宋体" w:hint="eastAsia"/>
          <w:color w:val="000000" w:themeColor="text1"/>
          <w:sz w:val="24"/>
        </w:rPr>
        <w:t>对绘本</w:t>
      </w:r>
      <w:proofErr w:type="gramEnd"/>
      <w:r>
        <w:rPr>
          <w:rFonts w:ascii="宋体" w:eastAsia="宋体" w:hAnsi="宋体" w:cs="宋体" w:hint="eastAsia"/>
          <w:color w:val="000000" w:themeColor="text1"/>
          <w:sz w:val="24"/>
        </w:rPr>
        <w:t>个性化解读进行呵护和支持；</w:t>
      </w:r>
      <w:r>
        <w:rPr>
          <w:rFonts w:ascii="宋体" w:eastAsia="宋体" w:hAnsi="宋体" w:cs="宋体" w:hint="eastAsia"/>
          <w:color w:val="000000" w:themeColor="text1"/>
          <w:sz w:val="24"/>
        </w:rPr>
        <w:lastRenderedPageBreak/>
        <w:t>以情感共鸣为目标，通过游戏形式</w:t>
      </w:r>
      <w:proofErr w:type="gramStart"/>
      <w:r>
        <w:rPr>
          <w:rFonts w:ascii="宋体" w:eastAsia="宋体" w:hAnsi="宋体" w:cs="宋体" w:hint="eastAsia"/>
          <w:color w:val="000000" w:themeColor="text1"/>
          <w:sz w:val="24"/>
        </w:rPr>
        <w:t>对绘本</w:t>
      </w:r>
      <w:proofErr w:type="gramEnd"/>
      <w:r>
        <w:rPr>
          <w:rFonts w:ascii="宋体" w:eastAsia="宋体" w:hAnsi="宋体" w:cs="宋体" w:hint="eastAsia"/>
          <w:color w:val="000000" w:themeColor="text1"/>
          <w:sz w:val="24"/>
        </w:rPr>
        <w:t>思想情感脉络进行梳理和升华</w:t>
      </w:r>
      <w:r>
        <w:rPr>
          <w:rFonts w:ascii="宋体" w:eastAsia="宋体" w:hAnsi="宋体" w:cs="宋体" w:hint="eastAsia"/>
          <w:color w:val="000000" w:themeColor="text1"/>
          <w:sz w:val="24"/>
          <w:vertAlign w:val="superscript"/>
        </w:rPr>
        <w:footnoteReference w:id="7"/>
      </w:r>
      <w:r>
        <w:rPr>
          <w:rFonts w:ascii="宋体" w:eastAsia="宋体" w:hAnsi="宋体" w:cs="宋体" w:hint="eastAsia"/>
          <w:color w:val="000000" w:themeColor="text1"/>
          <w:sz w:val="24"/>
        </w:rPr>
        <w:t>。施孟伶和苏莉以幼儿园“灵趣”课程为例，分析了幼儿园如何结合自然资源开展课程创生，强调幼儿园课程创生是一个动态、持续的过程，需要老师做一个“三</w:t>
      </w:r>
      <w:r>
        <w:rPr>
          <w:rFonts w:ascii="宋体" w:eastAsia="宋体" w:hAnsi="宋体" w:cs="宋体" w:hint="eastAsia"/>
          <w:color w:val="000000" w:themeColor="text1"/>
          <w:sz w:val="24"/>
        </w:rPr>
        <w:t>有教师”，有心的发现、有心的思考、有心的支持，需要教师着眼于幼儿的自主发展，让课程追随幼儿的需求，服务幼儿的成长</w:t>
      </w:r>
      <w:r>
        <w:rPr>
          <w:rFonts w:ascii="宋体" w:eastAsia="宋体" w:hAnsi="宋体" w:cs="宋体" w:hint="eastAsia"/>
          <w:color w:val="000000" w:themeColor="text1"/>
          <w:sz w:val="24"/>
          <w:vertAlign w:val="superscript"/>
        </w:rPr>
        <w:footnoteReference w:id="8"/>
      </w:r>
      <w:r>
        <w:rPr>
          <w:rFonts w:ascii="宋体" w:eastAsia="宋体" w:hAnsi="宋体" w:cs="宋体" w:hint="eastAsia"/>
          <w:color w:val="000000" w:themeColor="text1"/>
          <w:sz w:val="24"/>
        </w:rPr>
        <w:t>。</w:t>
      </w:r>
    </w:p>
    <w:p w14:paraId="52260372" w14:textId="77777777" w:rsidR="00057804" w:rsidRDefault="006C57C6">
      <w:pPr>
        <w:spacing w:line="360" w:lineRule="auto"/>
        <w:ind w:firstLineChars="200" w:firstLine="482"/>
        <w:rPr>
          <w:rFonts w:ascii="宋体" w:eastAsia="宋体" w:hAnsi="宋体" w:cs="宋体"/>
          <w:b/>
          <w:bCs/>
          <w:color w:val="000000" w:themeColor="text1"/>
          <w:sz w:val="24"/>
        </w:rPr>
      </w:pPr>
      <w:r>
        <w:rPr>
          <w:rFonts w:ascii="宋体" w:eastAsia="宋体" w:hAnsi="宋体" w:cs="宋体" w:hint="eastAsia"/>
          <w:b/>
          <w:bCs/>
          <w:color w:val="000000" w:themeColor="text1"/>
          <w:sz w:val="24"/>
        </w:rPr>
        <w:t>综上所述，幼儿园课程创生是教师和幼儿在具体教育情景中共同合作联合创造新的教育资源的过程，课程创生应从儿童当前的兴趣、需要和发展水平、学校现状、教师的知识经验和能力优势出发，实现幼儿教师的课程创生有利于幼儿的全面发展和教师的专业发展。幼儿课程创生实践案例越来越丰富，而运动课程创生、基于幼儿自我保护能力提升的课程创</w:t>
      </w:r>
      <w:proofErr w:type="gramStart"/>
      <w:r>
        <w:rPr>
          <w:rFonts w:ascii="宋体" w:eastAsia="宋体" w:hAnsi="宋体" w:cs="宋体" w:hint="eastAsia"/>
          <w:b/>
          <w:bCs/>
          <w:color w:val="000000" w:themeColor="text1"/>
          <w:sz w:val="24"/>
        </w:rPr>
        <w:t>生研究</w:t>
      </w:r>
      <w:proofErr w:type="gramEnd"/>
      <w:r>
        <w:rPr>
          <w:rFonts w:ascii="宋体" w:eastAsia="宋体" w:hAnsi="宋体" w:cs="宋体" w:hint="eastAsia"/>
          <w:b/>
          <w:bCs/>
          <w:color w:val="000000" w:themeColor="text1"/>
          <w:sz w:val="24"/>
        </w:rPr>
        <w:t>非常有限。</w:t>
      </w:r>
      <w:bookmarkStart w:id="12" w:name="_Toc7156"/>
    </w:p>
    <w:p w14:paraId="175F0907" w14:textId="77777777" w:rsidR="00057804" w:rsidRDefault="006C57C6">
      <w:pPr>
        <w:spacing w:line="360" w:lineRule="auto"/>
        <w:outlineLvl w:val="1"/>
        <w:rPr>
          <w:rFonts w:asciiTheme="minorEastAsia" w:hAnsiTheme="minorEastAsia" w:cs="宋体"/>
          <w:b/>
          <w:bCs/>
          <w:color w:val="000000" w:themeColor="text1"/>
          <w:sz w:val="24"/>
          <w:szCs w:val="24"/>
        </w:rPr>
      </w:pPr>
      <w:bookmarkStart w:id="13" w:name="_Toc11684"/>
      <w:r>
        <w:rPr>
          <w:rFonts w:asciiTheme="minorEastAsia" w:hAnsiTheme="minorEastAsia" w:hint="eastAsia"/>
          <w:b/>
          <w:color w:val="000000" w:themeColor="text1"/>
          <w:sz w:val="24"/>
          <w:szCs w:val="24"/>
        </w:rPr>
        <w:t>（三）研究价值</w:t>
      </w:r>
      <w:bookmarkEnd w:id="12"/>
      <w:bookmarkEnd w:id="13"/>
    </w:p>
    <w:p w14:paraId="33EA1880" w14:textId="77777777" w:rsidR="00057804" w:rsidRDefault="006C57C6">
      <w:pPr>
        <w:spacing w:line="360" w:lineRule="auto"/>
        <w:outlineLvl w:val="2"/>
        <w:rPr>
          <w:rFonts w:ascii="宋体" w:eastAsia="宋体" w:hAnsi="宋体" w:cs="宋体"/>
          <w:b/>
          <w:bCs/>
          <w:color w:val="000000" w:themeColor="text1"/>
          <w:sz w:val="24"/>
        </w:rPr>
      </w:pPr>
      <w:bookmarkStart w:id="14" w:name="_Toc10520"/>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、基于儿童本位丰富相关理论和研究方法</w:t>
      </w:r>
      <w:bookmarkEnd w:id="14"/>
    </w:p>
    <w:p w14:paraId="36BAC0DD"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本课题</w:t>
      </w:r>
      <w:r>
        <w:rPr>
          <w:rFonts w:ascii="宋体" w:eastAsia="宋体" w:hAnsi="宋体" w:cs="宋体" w:hint="eastAsia"/>
          <w:color w:val="000000" w:themeColor="text1"/>
          <w:sz w:val="24"/>
        </w:rPr>
        <w:t>研究丰富了幼儿自我保护能力的相关理论和研究方法，体现了幼儿课程创生、以儿童为本位的基本精神，照应了核心素养、“课堂革命”的大背景、大方向。</w:t>
      </w:r>
    </w:p>
    <w:p w14:paraId="3585BA5F" w14:textId="77777777" w:rsidR="00057804" w:rsidRDefault="006C57C6">
      <w:pPr>
        <w:spacing w:line="360" w:lineRule="auto"/>
        <w:outlineLvl w:val="2"/>
        <w:rPr>
          <w:rFonts w:ascii="宋体" w:eastAsia="宋体" w:hAnsi="宋体" w:cs="宋体"/>
          <w:b/>
          <w:bCs/>
          <w:color w:val="000000" w:themeColor="text1"/>
          <w:sz w:val="24"/>
        </w:rPr>
      </w:pPr>
      <w:bookmarkStart w:id="15" w:name="_Toc26899"/>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、融入自我保护</w:t>
      </w:r>
      <w:proofErr w:type="gramStart"/>
      <w:r>
        <w:rPr>
          <w:rFonts w:ascii="宋体" w:eastAsia="宋体" w:hAnsi="宋体" w:cs="宋体" w:hint="eastAsia"/>
          <w:b/>
          <w:bCs/>
          <w:color w:val="000000" w:themeColor="text1"/>
          <w:sz w:val="24"/>
        </w:rPr>
        <w:t>优化园本课程</w:t>
      </w:r>
      <w:proofErr w:type="gramEnd"/>
      <w:r>
        <w:rPr>
          <w:rFonts w:ascii="宋体" w:eastAsia="宋体" w:hAnsi="宋体" w:cs="宋体" w:hint="eastAsia"/>
          <w:b/>
          <w:bCs/>
          <w:color w:val="000000" w:themeColor="text1"/>
          <w:sz w:val="24"/>
        </w:rPr>
        <w:t>并提供借鉴</w:t>
      </w:r>
      <w:bookmarkEnd w:id="15"/>
    </w:p>
    <w:p w14:paraId="664BB16A"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本课题研究通过</w:t>
      </w:r>
      <w:proofErr w:type="gramStart"/>
      <w:r>
        <w:rPr>
          <w:rFonts w:ascii="宋体" w:eastAsia="宋体" w:hAnsi="宋体" w:cs="宋体" w:hint="eastAsia"/>
          <w:color w:val="000000" w:themeColor="text1"/>
          <w:sz w:val="24"/>
        </w:rPr>
        <w:t>园本运动</w:t>
      </w:r>
      <w:proofErr w:type="gramEnd"/>
      <w:r>
        <w:rPr>
          <w:rFonts w:ascii="宋体" w:eastAsia="宋体" w:hAnsi="宋体" w:cs="宋体" w:hint="eastAsia"/>
          <w:color w:val="000000" w:themeColor="text1"/>
          <w:sz w:val="24"/>
        </w:rPr>
        <w:t>课程的创生与实践，不断地反思批判，主动地、创造性地建构适合幼儿全面、和谐而又富有个性发展的特色课程，使运动课程的内容和活动设计不仅仅指向幼儿运动能力的发展，更落脚在帮助孩子形成和提升自我保护能力上。</w:t>
      </w:r>
      <w:proofErr w:type="gramStart"/>
      <w:r>
        <w:rPr>
          <w:rFonts w:ascii="宋体" w:eastAsia="宋体" w:hAnsi="宋体" w:cs="宋体" w:hint="eastAsia"/>
          <w:color w:val="000000" w:themeColor="text1"/>
          <w:sz w:val="24"/>
        </w:rPr>
        <w:t>园本课程</w:t>
      </w:r>
      <w:proofErr w:type="gramEnd"/>
      <w:r>
        <w:rPr>
          <w:rFonts w:ascii="宋体" w:eastAsia="宋体" w:hAnsi="宋体" w:cs="宋体" w:hint="eastAsia"/>
          <w:color w:val="000000" w:themeColor="text1"/>
          <w:sz w:val="24"/>
        </w:rPr>
        <w:t>得到优化，园所教师获得专业发展，园所幼儿收获全面发展。此外，课程创生和实践的路径以及方案集也将为广大幼儿</w:t>
      </w:r>
      <w:r>
        <w:rPr>
          <w:rFonts w:ascii="宋体" w:eastAsia="宋体" w:hAnsi="宋体" w:cs="宋体" w:hint="eastAsia"/>
          <w:color w:val="000000" w:themeColor="text1"/>
          <w:sz w:val="24"/>
        </w:rPr>
        <w:t>园和教师的教学教研提供一定的借鉴与参考。</w:t>
      </w:r>
    </w:p>
    <w:p w14:paraId="00E226B9" w14:textId="77777777" w:rsidR="00057804" w:rsidRDefault="006C57C6">
      <w:pPr>
        <w:spacing w:line="360" w:lineRule="auto"/>
        <w:outlineLvl w:val="1"/>
        <w:rPr>
          <w:rFonts w:ascii="宋体" w:eastAsia="宋体" w:hAnsi="宋体" w:cs="宋体"/>
          <w:b/>
          <w:bCs/>
          <w:color w:val="000000" w:themeColor="text1"/>
          <w:sz w:val="24"/>
        </w:rPr>
      </w:pPr>
      <w:bookmarkStart w:id="16" w:name="_Toc18552"/>
      <w:bookmarkStart w:id="17" w:name="_Toc3787"/>
      <w:r>
        <w:rPr>
          <w:rFonts w:ascii="宋体" w:eastAsia="宋体" w:hAnsi="宋体" w:cs="宋体" w:hint="eastAsia"/>
          <w:b/>
          <w:bCs/>
          <w:color w:val="000000" w:themeColor="text1"/>
          <w:sz w:val="24"/>
        </w:rPr>
        <w:t>（四）概念界定</w:t>
      </w:r>
      <w:bookmarkEnd w:id="16"/>
      <w:bookmarkEnd w:id="17"/>
    </w:p>
    <w:p w14:paraId="7EF43A4E" w14:textId="77777777" w:rsidR="00057804" w:rsidRDefault="006C57C6">
      <w:pPr>
        <w:spacing w:line="360" w:lineRule="auto"/>
        <w:outlineLvl w:val="2"/>
        <w:rPr>
          <w:rFonts w:ascii="宋体" w:eastAsia="宋体" w:hAnsi="宋体" w:cs="宋体"/>
          <w:b/>
          <w:bCs/>
          <w:color w:val="000000" w:themeColor="text1"/>
          <w:sz w:val="24"/>
          <w:szCs w:val="24"/>
        </w:rPr>
      </w:pPr>
      <w:bookmarkStart w:id="18" w:name="_Toc13976"/>
      <w:bookmarkStart w:id="19" w:name="_Toc26860"/>
      <w:r>
        <w:rPr>
          <w:rFonts w:ascii="宋体" w:hAnsi="宋体" w:cs="宋体" w:hint="eastAsia"/>
          <w:b/>
          <w:color w:val="000000" w:themeColor="text1"/>
          <w:sz w:val="24"/>
          <w:szCs w:val="24"/>
        </w:rPr>
        <w:t>1</w:t>
      </w:r>
      <w:r>
        <w:rPr>
          <w:rFonts w:ascii="宋体" w:hAnsi="宋体" w:cs="宋体" w:hint="eastAsia"/>
          <w:b/>
          <w:color w:val="000000" w:themeColor="text1"/>
          <w:sz w:val="24"/>
          <w:szCs w:val="24"/>
        </w:rPr>
        <w:t>、自我保护能力</w:t>
      </w:r>
      <w:bookmarkEnd w:id="18"/>
      <w:bookmarkEnd w:id="19"/>
    </w:p>
    <w:p w14:paraId="7A6DBDE4"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本研究中自我保护能力指</w:t>
      </w:r>
      <w:r>
        <w:rPr>
          <w:rFonts w:ascii="宋体" w:eastAsia="宋体" w:hAnsi="宋体" w:cs="宋体" w:hint="eastAsia"/>
          <w:color w:val="000000" w:themeColor="text1"/>
          <w:sz w:val="24"/>
        </w:rPr>
        <w:t>3-6</w:t>
      </w:r>
      <w:r>
        <w:rPr>
          <w:rFonts w:ascii="宋体" w:eastAsia="宋体" w:hAnsi="宋体" w:cs="宋体" w:hint="eastAsia"/>
          <w:color w:val="000000" w:themeColor="text1"/>
          <w:sz w:val="24"/>
        </w:rPr>
        <w:t>岁幼儿正确认识自身和周围环境的不安全因素以及可能遇到的意外伤害，具有预防能力及尽可能减少伤害程度的能力。包含幼儿对安全的认识和理解，对周围环境中各种安全因素的敏感、判断以及躲避的</w:t>
      </w:r>
      <w:r>
        <w:rPr>
          <w:rFonts w:ascii="宋体" w:eastAsia="宋体" w:hAnsi="宋体" w:cs="宋体" w:hint="eastAsia"/>
          <w:color w:val="000000" w:themeColor="text1"/>
          <w:sz w:val="24"/>
        </w:rPr>
        <w:lastRenderedPageBreak/>
        <w:t>能力。具体体现为儿童对环境的适应能力、反应能力和主动行为能力等。</w:t>
      </w:r>
    </w:p>
    <w:p w14:paraId="5F1ACD6F" w14:textId="77777777" w:rsidR="00057804" w:rsidRDefault="006C57C6">
      <w:pPr>
        <w:spacing w:line="360" w:lineRule="auto"/>
        <w:jc w:val="left"/>
        <w:outlineLvl w:val="2"/>
        <w:rPr>
          <w:rFonts w:ascii="宋体" w:eastAsia="宋体" w:hAnsi="宋体" w:cs="宋体"/>
          <w:b/>
          <w:color w:val="000000" w:themeColor="text1"/>
          <w:sz w:val="24"/>
          <w:szCs w:val="24"/>
        </w:rPr>
      </w:pPr>
      <w:bookmarkStart w:id="20" w:name="_Toc22152"/>
      <w:r>
        <w:rPr>
          <w:rFonts w:ascii="宋体" w:hAnsi="宋体" w:cs="宋体" w:hint="eastAsia"/>
          <w:b/>
          <w:color w:val="000000" w:themeColor="text1"/>
          <w:sz w:val="24"/>
          <w:szCs w:val="24"/>
        </w:rPr>
        <w:t>2</w:t>
      </w:r>
      <w:r>
        <w:rPr>
          <w:rFonts w:ascii="宋体" w:hAnsi="宋体" w:cs="宋体" w:hint="eastAsia"/>
          <w:b/>
          <w:color w:val="000000" w:themeColor="text1"/>
          <w:sz w:val="24"/>
          <w:szCs w:val="24"/>
        </w:rPr>
        <w:t>、课程创生</w:t>
      </w:r>
      <w:bookmarkEnd w:id="20"/>
    </w:p>
    <w:p w14:paraId="22481409"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课程创生是幼儿园教师根据一定的价值取向或幼儿的兴趣需要，优化整合幼儿园内外资源，在课程的开发、实施、评价过程中，通过不断的反思批判，主动地、创造性地建构适合幼儿全面、和谐而又富有个性发展的课程的过程。本研究中的课程</w:t>
      </w:r>
      <w:proofErr w:type="gramStart"/>
      <w:r>
        <w:rPr>
          <w:rFonts w:ascii="宋体" w:eastAsia="宋体" w:hAnsi="宋体" w:cs="宋体" w:hint="eastAsia"/>
          <w:color w:val="000000" w:themeColor="text1"/>
          <w:sz w:val="24"/>
        </w:rPr>
        <w:t>创生指基于</w:t>
      </w:r>
      <w:proofErr w:type="gramEnd"/>
      <w:r>
        <w:rPr>
          <w:rFonts w:ascii="宋体" w:eastAsia="宋体" w:hAnsi="宋体" w:cs="宋体" w:hint="eastAsia"/>
          <w:color w:val="000000" w:themeColor="text1"/>
          <w:sz w:val="24"/>
        </w:rPr>
        <w:t>幼</w:t>
      </w:r>
      <w:r>
        <w:rPr>
          <w:rFonts w:ascii="宋体" w:eastAsia="宋体" w:hAnsi="宋体" w:cs="宋体" w:hint="eastAsia"/>
          <w:color w:val="000000" w:themeColor="text1"/>
          <w:sz w:val="24"/>
        </w:rPr>
        <w:t>儿自我保护能力提升的运动课程的开发、实施、反思、调整和优化。</w:t>
      </w:r>
    </w:p>
    <w:p w14:paraId="423568A6" w14:textId="77777777" w:rsidR="00057804" w:rsidRDefault="00057804">
      <w:pPr>
        <w:spacing w:line="360" w:lineRule="auto"/>
        <w:ind w:firstLineChars="200" w:firstLine="480"/>
        <w:rPr>
          <w:rFonts w:ascii="宋体" w:eastAsia="宋体" w:hAnsi="宋体" w:cs="宋体"/>
          <w:color w:val="000000" w:themeColor="text1"/>
          <w:sz w:val="24"/>
        </w:rPr>
      </w:pPr>
    </w:p>
    <w:p w14:paraId="15FC77CE" w14:textId="77777777" w:rsidR="00057804" w:rsidRDefault="006C57C6">
      <w:pPr>
        <w:adjustRightInd w:val="0"/>
        <w:snapToGrid w:val="0"/>
        <w:spacing w:line="360" w:lineRule="auto"/>
        <w:outlineLvl w:val="0"/>
        <w:rPr>
          <w:rFonts w:ascii="宋体" w:eastAsia="宋体" w:hAnsi="宋体" w:cs="宋体"/>
          <w:b/>
          <w:bCs/>
          <w:color w:val="000000" w:themeColor="text1"/>
          <w:sz w:val="24"/>
          <w:szCs w:val="24"/>
        </w:rPr>
      </w:pPr>
      <w:bookmarkStart w:id="21" w:name="_Toc18978"/>
      <w:r>
        <w:rPr>
          <w:rFonts w:ascii="宋体" w:eastAsia="宋体" w:hAnsi="宋体" w:cs="宋体" w:hint="eastAsia"/>
          <w:b/>
          <w:bCs/>
          <w:color w:val="000000" w:themeColor="text1"/>
          <w:sz w:val="24"/>
          <w:szCs w:val="24"/>
        </w:rPr>
        <w:t>二、研究的方法与过程</w:t>
      </w:r>
      <w:bookmarkEnd w:id="21"/>
    </w:p>
    <w:p w14:paraId="118CE8F7" w14:textId="77777777" w:rsidR="00057804" w:rsidRDefault="006C57C6">
      <w:pPr>
        <w:adjustRightInd w:val="0"/>
        <w:snapToGrid w:val="0"/>
        <w:spacing w:line="360" w:lineRule="auto"/>
        <w:ind w:firstLineChars="200" w:firstLine="480"/>
        <w:rPr>
          <w:rFonts w:ascii="宋体" w:eastAsia="宋体" w:hAnsi="宋体" w:cs="宋体"/>
          <w:color w:val="000000" w:themeColor="text1"/>
          <w:sz w:val="24"/>
          <w:szCs w:val="24"/>
        </w:rPr>
      </w:pPr>
      <w:bookmarkStart w:id="22" w:name="_Toc25396289"/>
      <w:bookmarkStart w:id="23" w:name="_Toc25397118"/>
      <w:r>
        <w:rPr>
          <w:rFonts w:ascii="宋体" w:eastAsia="宋体" w:hAnsi="宋体" w:cs="宋体" w:hint="eastAsia"/>
          <w:color w:val="000000" w:themeColor="text1"/>
          <w:sz w:val="24"/>
          <w:szCs w:val="24"/>
        </w:rPr>
        <w:t>本研究分三阶段进行：</w:t>
      </w:r>
    </w:p>
    <w:p w14:paraId="65D1F803" w14:textId="77777777" w:rsidR="00057804" w:rsidRDefault="006C57C6">
      <w:pPr>
        <w:adjustRightInd w:val="0"/>
        <w:snapToGrid w:val="0"/>
        <w:spacing w:line="360" w:lineRule="auto"/>
        <w:rPr>
          <w:rFonts w:ascii="宋体" w:eastAsia="宋体" w:hAnsi="宋体" w:cs="宋体"/>
          <w:color w:val="000000" w:themeColor="text1"/>
          <w:sz w:val="24"/>
          <w:szCs w:val="24"/>
        </w:rPr>
      </w:pPr>
      <w:r>
        <w:rPr>
          <w:rFonts w:ascii="宋体" w:eastAsia="宋体" w:hAnsi="宋体" w:cs="宋体" w:hint="eastAsia"/>
          <w:b/>
          <w:color w:val="000000" w:themeColor="text1"/>
          <w:sz w:val="24"/>
          <w:szCs w:val="24"/>
        </w:rPr>
        <w:t>1</w:t>
      </w:r>
      <w:r>
        <w:rPr>
          <w:rFonts w:ascii="宋体" w:eastAsia="宋体" w:hAnsi="宋体" w:cs="宋体" w:hint="eastAsia"/>
          <w:b/>
          <w:color w:val="000000" w:themeColor="text1"/>
          <w:sz w:val="24"/>
          <w:szCs w:val="24"/>
        </w:rPr>
        <w:t>、研究前期</w:t>
      </w:r>
      <w:r>
        <w:rPr>
          <w:rFonts w:ascii="宋体" w:eastAsia="宋体" w:hAnsi="宋体" w:cs="宋体" w:hint="eastAsia"/>
          <w:color w:val="000000" w:themeColor="text1"/>
          <w:sz w:val="24"/>
          <w:szCs w:val="24"/>
        </w:rPr>
        <w:t>（</w:t>
      </w:r>
      <w:r>
        <w:rPr>
          <w:rFonts w:ascii="宋体" w:eastAsia="宋体" w:hAnsi="宋体" w:cs="宋体" w:hint="eastAsia"/>
          <w:color w:val="000000" w:themeColor="text1"/>
          <w:sz w:val="24"/>
          <w:szCs w:val="24"/>
        </w:rPr>
        <w:t>2017</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rPr>
        <w:t>5</w:t>
      </w:r>
      <w:r>
        <w:rPr>
          <w:rFonts w:ascii="宋体" w:eastAsia="宋体" w:hAnsi="宋体" w:cs="宋体" w:hint="eastAsia"/>
          <w:color w:val="000000" w:themeColor="text1"/>
          <w:sz w:val="24"/>
          <w:szCs w:val="24"/>
        </w:rPr>
        <w:t>月</w:t>
      </w:r>
      <w:r>
        <w:rPr>
          <w:rFonts w:ascii="宋体" w:eastAsia="宋体" w:hAnsi="宋体" w:cs="宋体" w:hint="eastAsia"/>
          <w:color w:val="000000" w:themeColor="text1"/>
          <w:sz w:val="24"/>
          <w:szCs w:val="24"/>
        </w:rPr>
        <w:t>-2018</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rPr>
        <w:t>1</w:t>
      </w:r>
      <w:r>
        <w:rPr>
          <w:rFonts w:ascii="宋体" w:eastAsia="宋体" w:hAnsi="宋体" w:cs="宋体" w:hint="eastAsia"/>
          <w:color w:val="000000" w:themeColor="text1"/>
          <w:sz w:val="24"/>
          <w:szCs w:val="24"/>
        </w:rPr>
        <w:t>月）：主要运用文献研究法进行情报研究以及召开开题论证活动和完善组织架构。</w:t>
      </w:r>
    </w:p>
    <w:p w14:paraId="43247257" w14:textId="77777777" w:rsidR="00057804" w:rsidRDefault="006C57C6">
      <w:pPr>
        <w:adjustRightInd w:val="0"/>
        <w:snapToGrid w:val="0"/>
        <w:spacing w:line="360" w:lineRule="auto"/>
        <w:rPr>
          <w:rFonts w:ascii="宋体" w:eastAsia="宋体" w:hAnsi="宋体" w:cs="宋体"/>
          <w:color w:val="000000" w:themeColor="text1"/>
          <w:sz w:val="24"/>
          <w:szCs w:val="24"/>
        </w:rPr>
      </w:pPr>
      <w:r>
        <w:rPr>
          <w:rFonts w:ascii="宋体" w:eastAsia="宋体" w:hAnsi="宋体" w:cs="宋体" w:hint="eastAsia"/>
          <w:b/>
          <w:color w:val="000000" w:themeColor="text1"/>
          <w:sz w:val="24"/>
          <w:szCs w:val="24"/>
        </w:rPr>
        <w:t>2</w:t>
      </w:r>
      <w:r>
        <w:rPr>
          <w:rFonts w:ascii="宋体" w:eastAsia="宋体" w:hAnsi="宋体" w:cs="宋体" w:hint="eastAsia"/>
          <w:b/>
          <w:color w:val="000000" w:themeColor="text1"/>
          <w:sz w:val="24"/>
          <w:szCs w:val="24"/>
        </w:rPr>
        <w:t>、研究中期</w:t>
      </w:r>
      <w:r>
        <w:rPr>
          <w:rFonts w:ascii="宋体" w:eastAsia="宋体" w:hAnsi="宋体" w:cs="宋体" w:hint="eastAsia"/>
          <w:color w:val="000000" w:themeColor="text1"/>
          <w:sz w:val="24"/>
          <w:szCs w:val="24"/>
        </w:rPr>
        <w:t>（</w:t>
      </w:r>
      <w:r>
        <w:rPr>
          <w:rFonts w:ascii="宋体" w:eastAsia="宋体" w:hAnsi="宋体" w:cs="宋体" w:hint="eastAsia"/>
          <w:color w:val="000000" w:themeColor="text1"/>
          <w:sz w:val="24"/>
          <w:szCs w:val="24"/>
        </w:rPr>
        <w:t>2018</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rPr>
        <w:t>1</w:t>
      </w:r>
      <w:r>
        <w:rPr>
          <w:rFonts w:ascii="宋体" w:eastAsia="宋体" w:hAnsi="宋体" w:cs="宋体" w:hint="eastAsia"/>
          <w:color w:val="000000" w:themeColor="text1"/>
          <w:sz w:val="24"/>
          <w:szCs w:val="24"/>
        </w:rPr>
        <w:t>月—</w:t>
      </w:r>
      <w:r>
        <w:rPr>
          <w:rFonts w:ascii="宋体" w:eastAsia="宋体" w:hAnsi="宋体" w:cs="宋体" w:hint="eastAsia"/>
          <w:color w:val="000000" w:themeColor="text1"/>
          <w:sz w:val="24"/>
          <w:szCs w:val="24"/>
        </w:rPr>
        <w:t>2019</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rPr>
        <w:t>3</w:t>
      </w:r>
      <w:r>
        <w:rPr>
          <w:rFonts w:ascii="宋体" w:eastAsia="宋体" w:hAnsi="宋体" w:cs="宋体" w:hint="eastAsia"/>
          <w:color w:val="000000" w:themeColor="text1"/>
          <w:sz w:val="24"/>
          <w:szCs w:val="24"/>
        </w:rPr>
        <w:t>月）：运用观察法、问卷法调研了园所幼儿在运动中的自我保护能力现状，运用文献研究法、比较法进行了运动活动设计与培养幼儿自我保护能力的相关性研究，运用行动研究法开展了提升幼儿自我保护能力的运动方案设计与实施的实践研究。</w:t>
      </w:r>
    </w:p>
    <w:p w14:paraId="684358FB" w14:textId="77777777" w:rsidR="00057804" w:rsidRDefault="006C57C6">
      <w:pPr>
        <w:adjustRightInd w:val="0"/>
        <w:snapToGrid w:val="0"/>
        <w:spacing w:line="360" w:lineRule="auto"/>
        <w:rPr>
          <w:rFonts w:ascii="宋体" w:eastAsia="宋体" w:hAnsi="宋体" w:cs="宋体"/>
          <w:color w:val="000000" w:themeColor="text1"/>
          <w:sz w:val="24"/>
          <w:szCs w:val="24"/>
        </w:rPr>
      </w:pPr>
      <w:r>
        <w:rPr>
          <w:rFonts w:ascii="宋体" w:eastAsia="宋体" w:hAnsi="宋体" w:cs="宋体" w:hint="eastAsia"/>
          <w:b/>
          <w:color w:val="000000" w:themeColor="text1"/>
          <w:sz w:val="24"/>
          <w:szCs w:val="24"/>
        </w:rPr>
        <w:t>3</w:t>
      </w:r>
      <w:r>
        <w:rPr>
          <w:rFonts w:ascii="宋体" w:eastAsia="宋体" w:hAnsi="宋体" w:cs="宋体" w:hint="eastAsia"/>
          <w:b/>
          <w:color w:val="000000" w:themeColor="text1"/>
          <w:sz w:val="24"/>
          <w:szCs w:val="24"/>
        </w:rPr>
        <w:t>、研究后期</w:t>
      </w:r>
      <w:r>
        <w:rPr>
          <w:rFonts w:ascii="宋体" w:eastAsia="宋体" w:hAnsi="宋体" w:cs="宋体" w:hint="eastAsia"/>
          <w:color w:val="000000" w:themeColor="text1"/>
          <w:sz w:val="24"/>
          <w:szCs w:val="24"/>
        </w:rPr>
        <w:t>（</w:t>
      </w:r>
      <w:r>
        <w:rPr>
          <w:rFonts w:ascii="宋体" w:eastAsia="宋体" w:hAnsi="宋体" w:cs="宋体" w:hint="eastAsia"/>
          <w:color w:val="000000" w:themeColor="text1"/>
          <w:sz w:val="24"/>
          <w:szCs w:val="24"/>
        </w:rPr>
        <w:t>2019</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rPr>
        <w:t>3</w:t>
      </w:r>
      <w:r>
        <w:rPr>
          <w:rFonts w:ascii="宋体" w:eastAsia="宋体" w:hAnsi="宋体" w:cs="宋体" w:hint="eastAsia"/>
          <w:color w:val="000000" w:themeColor="text1"/>
          <w:sz w:val="24"/>
          <w:szCs w:val="24"/>
        </w:rPr>
        <w:t>月—</w:t>
      </w:r>
      <w:r>
        <w:rPr>
          <w:rFonts w:ascii="宋体" w:eastAsia="宋体" w:hAnsi="宋体" w:cs="宋体" w:hint="eastAsia"/>
          <w:color w:val="000000" w:themeColor="text1"/>
          <w:sz w:val="24"/>
          <w:szCs w:val="24"/>
        </w:rPr>
        <w:t>2019</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rPr>
        <w:t>8</w:t>
      </w:r>
      <w:r>
        <w:rPr>
          <w:rFonts w:ascii="宋体" w:eastAsia="宋体" w:hAnsi="宋体" w:cs="宋体" w:hint="eastAsia"/>
          <w:color w:val="000000" w:themeColor="text1"/>
          <w:sz w:val="24"/>
          <w:szCs w:val="24"/>
        </w:rPr>
        <w:t>月）：运用观察法、问卷法和访谈法对创生课程进行评价和成效评估，对创生的运动方案进行整理，对整个研究的开展进行反思和展望。</w:t>
      </w:r>
      <w:bookmarkEnd w:id="22"/>
      <w:bookmarkEnd w:id="23"/>
    </w:p>
    <w:p w14:paraId="7AB98C2B" w14:textId="77777777" w:rsidR="00057804" w:rsidRDefault="00057804">
      <w:pPr>
        <w:adjustRightInd w:val="0"/>
        <w:snapToGrid w:val="0"/>
        <w:spacing w:line="360" w:lineRule="auto"/>
        <w:rPr>
          <w:rFonts w:ascii="宋体" w:eastAsia="宋体" w:hAnsi="宋体" w:cs="宋体"/>
          <w:color w:val="000000" w:themeColor="text1"/>
          <w:sz w:val="24"/>
          <w:szCs w:val="24"/>
        </w:rPr>
      </w:pPr>
    </w:p>
    <w:p w14:paraId="3B43388B" w14:textId="77777777" w:rsidR="00057804" w:rsidRDefault="006C57C6">
      <w:pPr>
        <w:adjustRightInd w:val="0"/>
        <w:snapToGrid w:val="0"/>
        <w:spacing w:line="360" w:lineRule="auto"/>
        <w:outlineLvl w:val="0"/>
        <w:rPr>
          <w:rFonts w:ascii="宋体" w:eastAsia="宋体" w:hAnsi="宋体" w:cs="宋体"/>
          <w:b/>
          <w:bCs/>
          <w:color w:val="000000" w:themeColor="text1"/>
          <w:sz w:val="24"/>
          <w:szCs w:val="24"/>
        </w:rPr>
      </w:pPr>
      <w:bookmarkStart w:id="24" w:name="_Toc26823"/>
      <w:r>
        <w:rPr>
          <w:rFonts w:ascii="宋体" w:eastAsia="宋体" w:hAnsi="宋体" w:cs="宋体" w:hint="eastAsia"/>
          <w:b/>
          <w:bCs/>
          <w:color w:val="000000" w:themeColor="text1"/>
          <w:sz w:val="24"/>
          <w:szCs w:val="24"/>
        </w:rPr>
        <w:t>三、基于幼儿自我保护能力的</w:t>
      </w:r>
      <w:proofErr w:type="gramStart"/>
      <w:r>
        <w:rPr>
          <w:rFonts w:ascii="宋体" w:eastAsia="宋体" w:hAnsi="宋体" w:cs="宋体" w:hint="eastAsia"/>
          <w:b/>
          <w:bCs/>
          <w:color w:val="000000" w:themeColor="text1"/>
          <w:sz w:val="24"/>
          <w:szCs w:val="24"/>
        </w:rPr>
        <w:t>园本运动</w:t>
      </w:r>
      <w:proofErr w:type="gramEnd"/>
      <w:r>
        <w:rPr>
          <w:rFonts w:ascii="宋体" w:eastAsia="宋体" w:hAnsi="宋体" w:cs="宋体" w:hint="eastAsia"/>
          <w:b/>
          <w:bCs/>
          <w:color w:val="000000" w:themeColor="text1"/>
          <w:sz w:val="24"/>
          <w:szCs w:val="24"/>
        </w:rPr>
        <w:t>课程设计及实施现状</w:t>
      </w:r>
      <w:bookmarkEnd w:id="24"/>
    </w:p>
    <w:p w14:paraId="1CDD0E21" w14:textId="77777777" w:rsidR="00057804" w:rsidRDefault="006C57C6">
      <w:pPr>
        <w:spacing w:line="360" w:lineRule="auto"/>
        <w:outlineLvl w:val="1"/>
        <w:rPr>
          <w:rFonts w:ascii="宋体" w:eastAsia="宋体" w:hAnsi="宋体" w:cs="宋体"/>
          <w:b/>
          <w:bCs/>
          <w:sz w:val="24"/>
        </w:rPr>
      </w:pPr>
      <w:bookmarkStart w:id="25" w:name="_Toc1386"/>
      <w:r>
        <w:rPr>
          <w:rFonts w:ascii="宋体" w:eastAsia="宋体" w:hAnsi="宋体" w:cs="宋体" w:hint="eastAsia"/>
          <w:b/>
          <w:bCs/>
          <w:sz w:val="24"/>
        </w:rPr>
        <w:t>（一）我园幼儿在运动中的自我保护能力现状</w:t>
      </w:r>
      <w:bookmarkEnd w:id="25"/>
    </w:p>
    <w:p w14:paraId="6773D576" w14:textId="77777777" w:rsidR="00057804" w:rsidRDefault="006C57C6">
      <w:pPr>
        <w:spacing w:line="360" w:lineRule="auto"/>
        <w:ind w:firstLineChars="200" w:firstLine="480"/>
        <w:rPr>
          <w:rFonts w:ascii="宋体" w:eastAsia="宋体" w:hAnsi="宋体" w:cs="宋体"/>
          <w:sz w:val="24"/>
        </w:rPr>
      </w:pPr>
      <w:r>
        <w:rPr>
          <w:rFonts w:ascii="宋体" w:eastAsia="宋体" w:hAnsi="宋体" w:cs="宋体" w:hint="eastAsia"/>
          <w:sz w:val="24"/>
        </w:rPr>
        <w:t>为了全面、深入地了解我园幼儿的自我保护能力现状，我们对</w:t>
      </w:r>
      <w:r>
        <w:rPr>
          <w:rFonts w:ascii="宋体" w:eastAsia="宋体" w:hAnsi="宋体" w:cs="宋体" w:hint="eastAsia"/>
          <w:bCs/>
          <w:sz w:val="24"/>
        </w:rPr>
        <w:t>园所内</w:t>
      </w:r>
      <w:r>
        <w:rPr>
          <w:rFonts w:ascii="宋体" w:eastAsia="宋体" w:hAnsi="宋体" w:cs="宋体" w:hint="eastAsia"/>
          <w:bCs/>
          <w:sz w:val="24"/>
        </w:rPr>
        <w:t>37</w:t>
      </w:r>
      <w:r>
        <w:rPr>
          <w:rFonts w:ascii="宋体" w:eastAsia="宋体" w:hAnsi="宋体" w:cs="宋体" w:hint="eastAsia"/>
          <w:bCs/>
          <w:sz w:val="24"/>
        </w:rPr>
        <w:t>位带班教师（兼顾了任教各年段和不同教龄</w:t>
      </w:r>
      <w:r>
        <w:rPr>
          <w:rFonts w:ascii="宋体" w:eastAsia="宋体" w:hAnsi="宋体" w:cs="宋体"/>
          <w:bCs/>
          <w:sz w:val="24"/>
        </w:rPr>
        <w:t>）</w:t>
      </w:r>
      <w:r>
        <w:rPr>
          <w:rFonts w:ascii="宋体" w:eastAsia="宋体" w:hAnsi="宋体" w:cs="宋体" w:hint="eastAsia"/>
          <w:sz w:val="24"/>
        </w:rPr>
        <w:t>开展了深度访谈，结合器械材料、基本动作、活动场景三个维度，深入调查教师在组织、实施运动课程的过程中重点关注的要点，为融入自我保护能力提升的课程创</w:t>
      </w:r>
      <w:proofErr w:type="gramStart"/>
      <w:r>
        <w:rPr>
          <w:rFonts w:ascii="宋体" w:eastAsia="宋体" w:hAnsi="宋体" w:cs="宋体" w:hint="eastAsia"/>
          <w:sz w:val="24"/>
        </w:rPr>
        <w:t>生研究</w:t>
      </w:r>
      <w:proofErr w:type="gramEnd"/>
      <w:r>
        <w:rPr>
          <w:rFonts w:ascii="宋体" w:eastAsia="宋体" w:hAnsi="宋体" w:cs="宋体" w:hint="eastAsia"/>
          <w:sz w:val="24"/>
        </w:rPr>
        <w:t>提供现实依据。</w:t>
      </w:r>
    </w:p>
    <w:p w14:paraId="61D10906" w14:textId="77777777" w:rsidR="00057804" w:rsidRDefault="006C57C6">
      <w:pPr>
        <w:spacing w:line="360" w:lineRule="auto"/>
        <w:jc w:val="center"/>
        <w:outlineLvl w:val="2"/>
        <w:rPr>
          <w:rFonts w:ascii="宋体" w:eastAsia="宋体" w:hAnsi="宋体" w:cs="宋体"/>
          <w:b/>
          <w:bCs/>
          <w:sz w:val="24"/>
        </w:rPr>
      </w:pPr>
      <w:bookmarkStart w:id="26" w:name="_Toc22265"/>
      <w:r>
        <w:rPr>
          <w:rFonts w:ascii="宋体" w:eastAsia="宋体" w:hAnsi="宋体" w:cs="宋体" w:hint="eastAsia"/>
          <w:b/>
          <w:bCs/>
          <w:sz w:val="24"/>
        </w:rPr>
        <w:t>【图</w:t>
      </w:r>
      <w:r>
        <w:rPr>
          <w:rFonts w:ascii="宋体" w:eastAsia="宋体" w:hAnsi="宋体" w:cs="宋体" w:hint="eastAsia"/>
          <w:b/>
          <w:bCs/>
          <w:sz w:val="24"/>
        </w:rPr>
        <w:t>3-1</w:t>
      </w:r>
      <w:r>
        <w:rPr>
          <w:rFonts w:ascii="宋体" w:eastAsia="宋体" w:hAnsi="宋体" w:cs="宋体" w:hint="eastAsia"/>
          <w:b/>
          <w:bCs/>
          <w:sz w:val="24"/>
        </w:rPr>
        <w:t>】指向幼儿自我保护能力的教师访谈高频词汇表</w:t>
      </w:r>
      <w:bookmarkEnd w:id="26"/>
    </w:p>
    <w:p w14:paraId="2B54205E" w14:textId="77777777" w:rsidR="00057804" w:rsidRDefault="006C57C6">
      <w:pPr>
        <w:spacing w:line="360" w:lineRule="auto"/>
        <w:rPr>
          <w:rFonts w:ascii="宋体" w:eastAsia="宋体" w:hAnsi="宋体" w:cs="宋体"/>
          <w:b/>
          <w:bCs/>
          <w:sz w:val="24"/>
        </w:rPr>
      </w:pPr>
      <w:r>
        <w:rPr>
          <w:noProof/>
        </w:rPr>
        <w:lastRenderedPageBreak/>
        <w:drawing>
          <wp:inline distT="0" distB="0" distL="114300" distR="114300" wp14:anchorId="0EAD287E" wp14:editId="23F71A1B">
            <wp:extent cx="5251450" cy="4757420"/>
            <wp:effectExtent l="4445" t="4445" r="20955" b="1968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6A9349" w14:textId="77777777" w:rsidR="00057804" w:rsidRDefault="006C57C6">
      <w:pPr>
        <w:spacing w:line="360" w:lineRule="auto"/>
        <w:ind w:firstLineChars="200" w:firstLine="480"/>
        <w:rPr>
          <w:rFonts w:ascii="宋体" w:eastAsia="宋体" w:hAnsi="宋体" w:cs="宋体"/>
          <w:sz w:val="24"/>
        </w:rPr>
      </w:pPr>
      <w:r>
        <w:rPr>
          <w:rFonts w:ascii="宋体" w:eastAsia="宋体" w:hAnsi="宋体" w:cs="宋体" w:hint="eastAsia"/>
          <w:sz w:val="24"/>
        </w:rPr>
        <w:t>通过访谈可知：</w:t>
      </w:r>
    </w:p>
    <w:p w14:paraId="74A128E4" w14:textId="77777777" w:rsidR="00057804" w:rsidRDefault="006C57C6">
      <w:pPr>
        <w:numPr>
          <w:ilvl w:val="0"/>
          <w:numId w:val="2"/>
        </w:numPr>
        <w:spacing w:line="360" w:lineRule="auto"/>
        <w:outlineLvl w:val="2"/>
        <w:rPr>
          <w:rFonts w:ascii="宋体" w:eastAsia="宋体" w:hAnsi="宋体" w:cs="宋体"/>
          <w:b/>
          <w:bCs/>
          <w:sz w:val="24"/>
        </w:rPr>
      </w:pPr>
      <w:bookmarkStart w:id="27" w:name="_Toc30805"/>
      <w:r>
        <w:rPr>
          <w:rFonts w:ascii="宋体" w:eastAsia="宋体" w:hAnsi="宋体" w:cs="宋体" w:hint="eastAsia"/>
          <w:b/>
          <w:bCs/>
          <w:sz w:val="24"/>
        </w:rPr>
        <w:t>幼儿在器械操控上出现安全问题的频率较高</w:t>
      </w:r>
      <w:bookmarkEnd w:id="27"/>
    </w:p>
    <w:p w14:paraId="65AA96B5" w14:textId="77777777" w:rsidR="00057804" w:rsidRDefault="006C57C6">
      <w:pPr>
        <w:spacing w:line="360" w:lineRule="auto"/>
        <w:ind w:firstLine="480"/>
        <w:rPr>
          <w:rFonts w:ascii="宋体" w:eastAsia="宋体" w:hAnsi="宋体" w:cs="宋体"/>
          <w:sz w:val="24"/>
        </w:rPr>
      </w:pPr>
      <w:r>
        <w:rPr>
          <w:rFonts w:ascii="宋体" w:eastAsia="宋体" w:hAnsi="宋体" w:cs="宋体" w:hint="eastAsia"/>
          <w:sz w:val="24"/>
        </w:rPr>
        <w:t>“器械”在教师访谈中的提及次数达到了</w:t>
      </w:r>
      <w:r>
        <w:rPr>
          <w:rFonts w:ascii="宋体" w:eastAsia="宋体" w:hAnsi="宋体" w:cs="宋体" w:hint="eastAsia"/>
          <w:sz w:val="24"/>
        </w:rPr>
        <w:t>387</w:t>
      </w:r>
      <w:r>
        <w:rPr>
          <w:rFonts w:ascii="宋体" w:eastAsia="宋体" w:hAnsi="宋体" w:cs="宋体" w:hint="eastAsia"/>
          <w:sz w:val="24"/>
        </w:rPr>
        <w:t>次，位居第一。另外，通过词频分析发现，教师在访谈过程中涉及器械的相关词汇也达到了</w:t>
      </w:r>
      <w:r>
        <w:rPr>
          <w:rFonts w:ascii="宋体" w:eastAsia="宋体" w:hAnsi="宋体" w:cs="宋体" w:hint="eastAsia"/>
          <w:sz w:val="24"/>
        </w:rPr>
        <w:t>13</w:t>
      </w:r>
      <w:r>
        <w:rPr>
          <w:rFonts w:ascii="宋体" w:eastAsia="宋体" w:hAnsi="宋体" w:cs="宋体" w:hint="eastAsia"/>
          <w:sz w:val="24"/>
        </w:rPr>
        <w:t>项之多。可见，幼儿当前在运动中，与器械的互动过程是容易发生危险的主要环节。</w:t>
      </w:r>
    </w:p>
    <w:p w14:paraId="5C647C89" w14:textId="77777777" w:rsidR="00057804" w:rsidRDefault="006C57C6">
      <w:pPr>
        <w:numPr>
          <w:ilvl w:val="0"/>
          <w:numId w:val="2"/>
        </w:numPr>
        <w:spacing w:line="360" w:lineRule="auto"/>
        <w:outlineLvl w:val="2"/>
        <w:rPr>
          <w:rFonts w:ascii="宋体" w:eastAsia="宋体" w:hAnsi="宋体" w:cs="宋体"/>
          <w:b/>
          <w:bCs/>
          <w:sz w:val="24"/>
        </w:rPr>
      </w:pPr>
      <w:bookmarkStart w:id="28" w:name="_Toc27867"/>
      <w:r>
        <w:rPr>
          <w:rFonts w:ascii="宋体" w:eastAsia="宋体" w:hAnsi="宋体" w:cs="宋体" w:hint="eastAsia"/>
          <w:b/>
          <w:bCs/>
          <w:sz w:val="24"/>
        </w:rPr>
        <w:t>幼儿的动作发展和规则意识一定程</w:t>
      </w:r>
      <w:r>
        <w:rPr>
          <w:rFonts w:ascii="宋体" w:eastAsia="宋体" w:hAnsi="宋体" w:cs="宋体" w:hint="eastAsia"/>
          <w:b/>
          <w:bCs/>
          <w:sz w:val="24"/>
        </w:rPr>
        <w:t>度上限制了自我保护能力的提升</w:t>
      </w:r>
      <w:bookmarkEnd w:id="28"/>
    </w:p>
    <w:p w14:paraId="160A8B5C" w14:textId="77777777" w:rsidR="00057804" w:rsidRDefault="006C57C6">
      <w:pPr>
        <w:spacing w:line="360" w:lineRule="auto"/>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在教师访谈的高频词汇中，“动作”与“规则”的提及率分别为</w:t>
      </w:r>
      <w:r>
        <w:rPr>
          <w:rFonts w:ascii="宋体" w:eastAsia="宋体" w:hAnsi="宋体" w:cs="宋体" w:hint="eastAsia"/>
          <w:sz w:val="24"/>
        </w:rPr>
        <w:t>178</w:t>
      </w:r>
      <w:r>
        <w:rPr>
          <w:rFonts w:ascii="宋体" w:eastAsia="宋体" w:hAnsi="宋体" w:cs="宋体" w:hint="eastAsia"/>
          <w:sz w:val="24"/>
        </w:rPr>
        <w:t>和</w:t>
      </w:r>
      <w:r>
        <w:rPr>
          <w:rFonts w:ascii="宋体" w:eastAsia="宋体" w:hAnsi="宋体" w:cs="宋体" w:hint="eastAsia"/>
          <w:sz w:val="24"/>
        </w:rPr>
        <w:t>105</w:t>
      </w:r>
      <w:r>
        <w:rPr>
          <w:rFonts w:ascii="宋体" w:eastAsia="宋体" w:hAnsi="宋体" w:cs="宋体" w:hint="eastAsia"/>
          <w:sz w:val="24"/>
        </w:rPr>
        <w:t>次。与“动作能力”相关的共有</w:t>
      </w:r>
      <w:r>
        <w:rPr>
          <w:rFonts w:ascii="宋体" w:eastAsia="宋体" w:hAnsi="宋体" w:cs="宋体" w:hint="eastAsia"/>
          <w:sz w:val="24"/>
        </w:rPr>
        <w:t>10</w:t>
      </w:r>
      <w:r>
        <w:rPr>
          <w:rFonts w:ascii="宋体" w:eastAsia="宋体" w:hAnsi="宋体" w:cs="宋体" w:hint="eastAsia"/>
          <w:sz w:val="24"/>
        </w:rPr>
        <w:t>项，涉及：速度、力量、控制等多个角度，总频率超过</w:t>
      </w:r>
      <w:r>
        <w:rPr>
          <w:rFonts w:ascii="宋体" w:eastAsia="宋体" w:hAnsi="宋体" w:cs="宋体" w:hint="eastAsia"/>
          <w:sz w:val="24"/>
        </w:rPr>
        <w:t>577</w:t>
      </w:r>
      <w:r>
        <w:rPr>
          <w:rFonts w:ascii="宋体" w:eastAsia="宋体" w:hAnsi="宋体" w:cs="宋体" w:hint="eastAsia"/>
          <w:sz w:val="24"/>
        </w:rPr>
        <w:t>次；与“规则”相关的共有</w:t>
      </w:r>
      <w:r>
        <w:rPr>
          <w:rFonts w:ascii="宋体" w:eastAsia="宋体" w:hAnsi="宋体" w:cs="宋体" w:hint="eastAsia"/>
          <w:sz w:val="24"/>
        </w:rPr>
        <w:t>6</w:t>
      </w:r>
      <w:r>
        <w:rPr>
          <w:rFonts w:ascii="宋体" w:eastAsia="宋体" w:hAnsi="宋体" w:cs="宋体" w:hint="eastAsia"/>
          <w:sz w:val="24"/>
        </w:rPr>
        <w:t>项，总频率超过</w:t>
      </w:r>
      <w:r>
        <w:rPr>
          <w:rFonts w:ascii="宋体" w:eastAsia="宋体" w:hAnsi="宋体" w:cs="宋体" w:hint="eastAsia"/>
          <w:sz w:val="24"/>
        </w:rPr>
        <w:t>393</w:t>
      </w:r>
      <w:r>
        <w:rPr>
          <w:rFonts w:ascii="宋体" w:eastAsia="宋体" w:hAnsi="宋体" w:cs="宋体" w:hint="eastAsia"/>
          <w:sz w:val="24"/>
        </w:rPr>
        <w:t>次。可见，幼儿当前在动作发展和规则意识上的不足，对运动中自我保护意识提升有重要影响。</w:t>
      </w:r>
    </w:p>
    <w:p w14:paraId="2D90F801" w14:textId="77777777" w:rsidR="00057804" w:rsidRDefault="006C57C6">
      <w:pPr>
        <w:numPr>
          <w:ilvl w:val="0"/>
          <w:numId w:val="2"/>
        </w:numPr>
        <w:spacing w:line="360" w:lineRule="auto"/>
        <w:outlineLvl w:val="2"/>
        <w:rPr>
          <w:rFonts w:ascii="宋体" w:eastAsia="宋体" w:hAnsi="宋体" w:cs="宋体"/>
          <w:b/>
          <w:bCs/>
          <w:sz w:val="24"/>
        </w:rPr>
      </w:pPr>
      <w:bookmarkStart w:id="29" w:name="_Toc30057"/>
      <w:r>
        <w:rPr>
          <w:rFonts w:ascii="宋体" w:eastAsia="宋体" w:hAnsi="宋体" w:cs="宋体" w:hint="eastAsia"/>
          <w:b/>
          <w:bCs/>
          <w:sz w:val="24"/>
        </w:rPr>
        <w:t>幼儿对环境</w:t>
      </w:r>
      <w:proofErr w:type="gramStart"/>
      <w:r>
        <w:rPr>
          <w:rFonts w:ascii="宋体" w:eastAsia="宋体" w:hAnsi="宋体" w:cs="宋体" w:hint="eastAsia"/>
          <w:b/>
          <w:bCs/>
          <w:sz w:val="24"/>
        </w:rPr>
        <w:t>安全认识</w:t>
      </w:r>
      <w:proofErr w:type="gramEnd"/>
      <w:r>
        <w:rPr>
          <w:rFonts w:ascii="宋体" w:eastAsia="宋体" w:hAnsi="宋体" w:cs="宋体" w:hint="eastAsia"/>
          <w:b/>
          <w:bCs/>
          <w:sz w:val="24"/>
        </w:rPr>
        <w:t>上的能力明显不足</w:t>
      </w:r>
      <w:bookmarkEnd w:id="29"/>
    </w:p>
    <w:p w14:paraId="2D86FEF4" w14:textId="77777777" w:rsidR="00057804" w:rsidRDefault="006C57C6">
      <w:pPr>
        <w:spacing w:line="360" w:lineRule="auto"/>
        <w:rPr>
          <w:rFonts w:ascii="宋体" w:eastAsia="宋体" w:hAnsi="宋体" w:cs="宋体"/>
          <w:b/>
          <w:bCs/>
          <w:sz w:val="24"/>
        </w:rPr>
      </w:pPr>
      <w:r>
        <w:rPr>
          <w:rFonts w:ascii="宋体" w:eastAsia="宋体" w:hAnsi="宋体" w:cs="宋体" w:hint="eastAsia"/>
          <w:sz w:val="24"/>
        </w:rPr>
        <w:t xml:space="preserve">     </w:t>
      </w:r>
      <w:r>
        <w:rPr>
          <w:rFonts w:ascii="宋体" w:eastAsia="宋体" w:hAnsi="宋体" w:cs="宋体" w:hint="eastAsia"/>
          <w:sz w:val="24"/>
        </w:rPr>
        <w:t>在教师访谈的高频词汇中，与环境相关的共有</w:t>
      </w:r>
      <w:r>
        <w:rPr>
          <w:rFonts w:ascii="宋体" w:eastAsia="宋体" w:hAnsi="宋体" w:cs="宋体" w:hint="eastAsia"/>
          <w:sz w:val="24"/>
        </w:rPr>
        <w:t>11</w:t>
      </w:r>
      <w:r>
        <w:rPr>
          <w:rFonts w:ascii="宋体" w:eastAsia="宋体" w:hAnsi="宋体" w:cs="宋体" w:hint="eastAsia"/>
          <w:sz w:val="24"/>
        </w:rPr>
        <w:t>项，总频率超过</w:t>
      </w:r>
      <w:r>
        <w:rPr>
          <w:rFonts w:ascii="宋体" w:eastAsia="宋体" w:hAnsi="宋体" w:cs="宋体" w:hint="eastAsia"/>
          <w:sz w:val="24"/>
        </w:rPr>
        <w:t>488</w:t>
      </w:r>
      <w:r>
        <w:rPr>
          <w:rFonts w:ascii="宋体" w:eastAsia="宋体" w:hAnsi="宋体" w:cs="宋体" w:hint="eastAsia"/>
          <w:sz w:val="24"/>
        </w:rPr>
        <w:t>次。可见，幼儿当前在运动中观察、辨识环境安全仍有很大的进步空间。</w:t>
      </w:r>
    </w:p>
    <w:p w14:paraId="2EEFA026" w14:textId="77777777" w:rsidR="00057804" w:rsidRDefault="006C57C6">
      <w:pPr>
        <w:spacing w:line="360" w:lineRule="auto"/>
        <w:ind w:firstLineChars="200" w:firstLine="480"/>
        <w:rPr>
          <w:rFonts w:ascii="宋体" w:eastAsia="宋体" w:hAnsi="宋体" w:cs="宋体"/>
          <w:b/>
          <w:bCs/>
          <w:sz w:val="24"/>
        </w:rPr>
      </w:pPr>
      <w:r>
        <w:rPr>
          <w:rFonts w:ascii="宋体" w:eastAsia="宋体" w:hAnsi="宋体" w:cs="宋体" w:hint="eastAsia"/>
          <w:sz w:val="24"/>
        </w:rPr>
        <w:lastRenderedPageBreak/>
        <w:t>由此，通过头脑风暴、访谈等方法集思广益</w:t>
      </w:r>
      <w:r>
        <w:rPr>
          <w:rFonts w:ascii="宋体" w:eastAsia="宋体" w:hAnsi="宋体" w:cs="宋体" w:hint="eastAsia"/>
          <w:sz w:val="24"/>
        </w:rPr>
        <w:t>，引导教师基于对幼儿在运动课程中的情况，归类、梳理出了影响幼儿在运动课程中安全和自我保护的因素（详见【表</w:t>
      </w:r>
      <w:r>
        <w:rPr>
          <w:rFonts w:ascii="宋体" w:eastAsia="宋体" w:hAnsi="宋体" w:cs="宋体" w:hint="eastAsia"/>
          <w:sz w:val="24"/>
        </w:rPr>
        <w:t>3-1</w:t>
      </w:r>
      <w:r>
        <w:rPr>
          <w:rFonts w:ascii="宋体" w:eastAsia="宋体" w:hAnsi="宋体" w:cs="宋体" w:hint="eastAsia"/>
          <w:sz w:val="24"/>
        </w:rPr>
        <w:t>】），以对后续的课程创</w:t>
      </w:r>
      <w:proofErr w:type="gramStart"/>
      <w:r>
        <w:rPr>
          <w:rFonts w:ascii="宋体" w:eastAsia="宋体" w:hAnsi="宋体" w:cs="宋体" w:hint="eastAsia"/>
          <w:sz w:val="24"/>
        </w:rPr>
        <w:t>生研究</w:t>
      </w:r>
      <w:proofErr w:type="gramEnd"/>
      <w:r>
        <w:rPr>
          <w:rFonts w:ascii="宋体" w:eastAsia="宋体" w:hAnsi="宋体" w:cs="宋体" w:hint="eastAsia"/>
          <w:sz w:val="24"/>
        </w:rPr>
        <w:t>提供一定的借鉴和依据。</w:t>
      </w:r>
    </w:p>
    <w:p w14:paraId="39DF8C8D" w14:textId="77777777" w:rsidR="00057804" w:rsidRDefault="006C57C6">
      <w:pPr>
        <w:spacing w:line="360" w:lineRule="auto"/>
        <w:jc w:val="center"/>
        <w:outlineLvl w:val="2"/>
        <w:rPr>
          <w:rFonts w:ascii="宋体" w:eastAsia="宋体" w:hAnsi="宋体" w:cs="宋体"/>
          <w:b/>
          <w:bCs/>
          <w:sz w:val="24"/>
        </w:rPr>
      </w:pPr>
      <w:bookmarkStart w:id="30" w:name="_Toc6548"/>
      <w:r>
        <w:rPr>
          <w:rFonts w:ascii="宋体" w:eastAsia="宋体" w:hAnsi="宋体" w:cs="宋体" w:hint="eastAsia"/>
          <w:b/>
          <w:bCs/>
          <w:sz w:val="24"/>
        </w:rPr>
        <w:t>【表</w:t>
      </w:r>
      <w:r>
        <w:rPr>
          <w:rFonts w:ascii="宋体" w:eastAsia="宋体" w:hAnsi="宋体" w:cs="宋体" w:hint="eastAsia"/>
          <w:b/>
          <w:bCs/>
          <w:sz w:val="24"/>
        </w:rPr>
        <w:t>3-1</w:t>
      </w:r>
      <w:r>
        <w:rPr>
          <w:rFonts w:ascii="宋体" w:eastAsia="宋体" w:hAnsi="宋体" w:cs="宋体" w:hint="eastAsia"/>
          <w:b/>
          <w:bCs/>
          <w:sz w:val="24"/>
        </w:rPr>
        <w:t>】影响幼儿在运动课程中安全和自我保护的因素</w:t>
      </w:r>
      <w:bookmarkEnd w:id="30"/>
    </w:p>
    <w:tbl>
      <w:tblPr>
        <w:tblpPr w:leftFromText="180" w:rightFromText="180" w:vertAnchor="text" w:horzAnchor="margin" w:tblpY="154"/>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881"/>
        <w:gridCol w:w="5614"/>
      </w:tblGrid>
      <w:tr w:rsidR="00057804" w14:paraId="351DC71E" w14:textId="77777777">
        <w:trPr>
          <w:trHeight w:val="358"/>
        </w:trPr>
        <w:tc>
          <w:tcPr>
            <w:tcW w:w="1260" w:type="dxa"/>
            <w:vMerge w:val="restart"/>
            <w:vAlign w:val="center"/>
          </w:tcPr>
          <w:p w14:paraId="501FC048" w14:textId="77777777" w:rsidR="00057804" w:rsidRDefault="00057804">
            <w:pPr>
              <w:spacing w:line="360" w:lineRule="auto"/>
              <w:jc w:val="center"/>
              <w:rPr>
                <w:rFonts w:ascii="宋体" w:eastAsia="宋体" w:hAnsi="宋体" w:cs="宋体"/>
                <w:sz w:val="24"/>
              </w:rPr>
            </w:pPr>
          </w:p>
          <w:p w14:paraId="6D2079CC" w14:textId="77777777" w:rsidR="00057804" w:rsidRDefault="00057804">
            <w:pPr>
              <w:spacing w:line="360" w:lineRule="auto"/>
              <w:jc w:val="center"/>
              <w:rPr>
                <w:rFonts w:ascii="宋体" w:eastAsia="宋体" w:hAnsi="宋体" w:cs="宋体"/>
                <w:sz w:val="24"/>
              </w:rPr>
            </w:pPr>
          </w:p>
          <w:p w14:paraId="11ED79AE" w14:textId="77777777" w:rsidR="00057804" w:rsidRDefault="00057804">
            <w:pPr>
              <w:spacing w:line="360" w:lineRule="auto"/>
              <w:jc w:val="center"/>
              <w:rPr>
                <w:rFonts w:ascii="宋体" w:eastAsia="宋体" w:hAnsi="宋体" w:cs="宋体"/>
                <w:sz w:val="24"/>
              </w:rPr>
            </w:pPr>
          </w:p>
          <w:p w14:paraId="5E61B158" w14:textId="77777777" w:rsidR="00057804" w:rsidRDefault="00057804">
            <w:pPr>
              <w:spacing w:line="360" w:lineRule="auto"/>
              <w:jc w:val="center"/>
              <w:rPr>
                <w:rFonts w:ascii="宋体" w:eastAsia="宋体" w:hAnsi="宋体" w:cs="宋体"/>
                <w:sz w:val="24"/>
              </w:rPr>
            </w:pPr>
          </w:p>
          <w:p w14:paraId="64DD7274"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运动</w:t>
            </w:r>
          </w:p>
          <w:p w14:paraId="1E7CC527"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安全</w:t>
            </w:r>
          </w:p>
          <w:p w14:paraId="33A42A0F"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保障</w:t>
            </w:r>
          </w:p>
        </w:tc>
        <w:tc>
          <w:tcPr>
            <w:tcW w:w="1881" w:type="dxa"/>
          </w:tcPr>
          <w:p w14:paraId="3BEE4077"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影响因素</w:t>
            </w:r>
          </w:p>
        </w:tc>
        <w:tc>
          <w:tcPr>
            <w:tcW w:w="5614" w:type="dxa"/>
          </w:tcPr>
          <w:p w14:paraId="3E2BE5DB"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说明</w:t>
            </w:r>
          </w:p>
        </w:tc>
      </w:tr>
      <w:tr w:rsidR="00057804" w14:paraId="1E4C2F60" w14:textId="77777777">
        <w:trPr>
          <w:trHeight w:val="911"/>
        </w:trPr>
        <w:tc>
          <w:tcPr>
            <w:tcW w:w="1260" w:type="dxa"/>
            <w:vMerge/>
            <w:vAlign w:val="center"/>
          </w:tcPr>
          <w:p w14:paraId="526CAB74" w14:textId="77777777" w:rsidR="00057804" w:rsidRDefault="00057804">
            <w:pPr>
              <w:spacing w:line="360" w:lineRule="auto"/>
              <w:rPr>
                <w:rFonts w:ascii="宋体" w:eastAsia="宋体" w:hAnsi="宋体" w:cs="宋体"/>
                <w:sz w:val="24"/>
              </w:rPr>
            </w:pPr>
          </w:p>
        </w:tc>
        <w:tc>
          <w:tcPr>
            <w:tcW w:w="1881" w:type="dxa"/>
            <w:vAlign w:val="center"/>
          </w:tcPr>
          <w:p w14:paraId="2DFA6E03"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安全保障意识</w:t>
            </w:r>
          </w:p>
        </w:tc>
        <w:tc>
          <w:tcPr>
            <w:tcW w:w="5614" w:type="dxa"/>
          </w:tcPr>
          <w:p w14:paraId="7B5B4001"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活动环境创设（活动范围、活动路径、设施安全等）</w:t>
            </w:r>
          </w:p>
          <w:p w14:paraId="76B35B2C"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活动内容与场地特点、器械材料特性的匹配度</w:t>
            </w:r>
          </w:p>
          <w:p w14:paraId="59BDAE14"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教师站位</w:t>
            </w:r>
          </w:p>
          <w:p w14:paraId="5CCC2249"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活动中的观察</w:t>
            </w:r>
          </w:p>
        </w:tc>
      </w:tr>
      <w:tr w:rsidR="00057804" w14:paraId="5967D8A6" w14:textId="77777777">
        <w:trPr>
          <w:trHeight w:val="916"/>
        </w:trPr>
        <w:tc>
          <w:tcPr>
            <w:tcW w:w="1260" w:type="dxa"/>
            <w:vMerge/>
            <w:vAlign w:val="center"/>
          </w:tcPr>
          <w:p w14:paraId="6BC23C15" w14:textId="77777777" w:rsidR="00057804" w:rsidRDefault="00057804">
            <w:pPr>
              <w:spacing w:line="360" w:lineRule="auto"/>
              <w:rPr>
                <w:rFonts w:ascii="宋体" w:eastAsia="宋体" w:hAnsi="宋体" w:cs="宋体"/>
                <w:sz w:val="24"/>
              </w:rPr>
            </w:pPr>
          </w:p>
        </w:tc>
        <w:tc>
          <w:tcPr>
            <w:tcW w:w="1881" w:type="dxa"/>
            <w:vAlign w:val="center"/>
          </w:tcPr>
          <w:p w14:paraId="1587D30A"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对幼儿的了解</w:t>
            </w:r>
          </w:p>
        </w:tc>
        <w:tc>
          <w:tcPr>
            <w:tcW w:w="5614" w:type="dxa"/>
          </w:tcPr>
          <w:p w14:paraId="16B7DF35"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幼儿已有的运动经验和运动能力</w:t>
            </w:r>
          </w:p>
          <w:p w14:paraId="26FAAD0D"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本年龄段幼儿的年龄特点和学习特点</w:t>
            </w:r>
          </w:p>
          <w:p w14:paraId="79CD996C"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幼儿当前发展的需要</w:t>
            </w:r>
          </w:p>
          <w:p w14:paraId="5F83ABEF"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幼儿的性格、情绪、身体状况等</w:t>
            </w:r>
          </w:p>
        </w:tc>
      </w:tr>
      <w:tr w:rsidR="00057804" w14:paraId="23A448F2" w14:textId="77777777">
        <w:trPr>
          <w:trHeight w:val="998"/>
        </w:trPr>
        <w:tc>
          <w:tcPr>
            <w:tcW w:w="1260" w:type="dxa"/>
            <w:vMerge/>
          </w:tcPr>
          <w:p w14:paraId="7FEF3690" w14:textId="77777777" w:rsidR="00057804" w:rsidRDefault="00057804">
            <w:pPr>
              <w:spacing w:line="360" w:lineRule="auto"/>
              <w:rPr>
                <w:rFonts w:ascii="宋体" w:eastAsia="宋体" w:hAnsi="宋体" w:cs="宋体"/>
                <w:sz w:val="24"/>
              </w:rPr>
            </w:pPr>
          </w:p>
        </w:tc>
        <w:tc>
          <w:tcPr>
            <w:tcW w:w="1881" w:type="dxa"/>
            <w:vAlign w:val="center"/>
          </w:tcPr>
          <w:p w14:paraId="170D1F7C"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运动专业知识</w:t>
            </w:r>
          </w:p>
        </w:tc>
        <w:tc>
          <w:tcPr>
            <w:tcW w:w="5614" w:type="dxa"/>
          </w:tcPr>
          <w:p w14:paraId="6D7DA48C"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场景创设（器械摆放、安全保护措施等）</w:t>
            </w:r>
          </w:p>
          <w:p w14:paraId="081E7A29"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运动内容（安全性、适宜性等）</w:t>
            </w:r>
          </w:p>
          <w:p w14:paraId="14412E92"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技术指导（运动量、动作难点破解、减少运动伤害的方法等）</w:t>
            </w:r>
          </w:p>
        </w:tc>
      </w:tr>
      <w:tr w:rsidR="00057804" w14:paraId="5B8227C2" w14:textId="77777777">
        <w:trPr>
          <w:trHeight w:val="404"/>
        </w:trPr>
        <w:tc>
          <w:tcPr>
            <w:tcW w:w="1260" w:type="dxa"/>
            <w:vMerge w:val="restart"/>
            <w:vAlign w:val="center"/>
          </w:tcPr>
          <w:p w14:paraId="708F1E57"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自我</w:t>
            </w:r>
          </w:p>
          <w:p w14:paraId="3D8BD2D0"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保护</w:t>
            </w:r>
          </w:p>
          <w:p w14:paraId="38233BEC"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能力</w:t>
            </w:r>
          </w:p>
          <w:p w14:paraId="3ABE95B7"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的培</w:t>
            </w:r>
          </w:p>
          <w:p w14:paraId="3C82642C"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养</w:t>
            </w:r>
          </w:p>
        </w:tc>
        <w:tc>
          <w:tcPr>
            <w:tcW w:w="1881" w:type="dxa"/>
            <w:vAlign w:val="center"/>
          </w:tcPr>
          <w:p w14:paraId="7149CBE4"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运动能力</w:t>
            </w:r>
          </w:p>
        </w:tc>
        <w:tc>
          <w:tcPr>
            <w:tcW w:w="5614" w:type="dxa"/>
          </w:tcPr>
          <w:p w14:paraId="371FD6DA" w14:textId="77777777" w:rsidR="00057804" w:rsidRDefault="006C57C6">
            <w:pPr>
              <w:spacing w:line="360" w:lineRule="auto"/>
              <w:rPr>
                <w:rFonts w:ascii="宋体" w:eastAsia="宋体" w:hAnsi="宋体" w:cs="宋体"/>
                <w:sz w:val="24"/>
              </w:rPr>
            </w:pPr>
            <w:r>
              <w:rPr>
                <w:rFonts w:ascii="宋体" w:eastAsia="宋体" w:hAnsi="宋体" w:cs="宋体" w:hint="eastAsia"/>
                <w:sz w:val="24"/>
              </w:rPr>
              <w:t>协调、灵敏、平衡、力量、速度</w:t>
            </w:r>
          </w:p>
        </w:tc>
      </w:tr>
      <w:tr w:rsidR="00057804" w14:paraId="702EABE6" w14:textId="77777777">
        <w:trPr>
          <w:trHeight w:val="800"/>
        </w:trPr>
        <w:tc>
          <w:tcPr>
            <w:tcW w:w="1260" w:type="dxa"/>
            <w:vMerge/>
          </w:tcPr>
          <w:p w14:paraId="2B3C3105" w14:textId="77777777" w:rsidR="00057804" w:rsidRDefault="00057804">
            <w:pPr>
              <w:spacing w:line="360" w:lineRule="auto"/>
              <w:rPr>
                <w:rFonts w:ascii="宋体" w:eastAsia="宋体" w:hAnsi="宋体" w:cs="宋体"/>
                <w:sz w:val="24"/>
              </w:rPr>
            </w:pPr>
          </w:p>
        </w:tc>
        <w:tc>
          <w:tcPr>
            <w:tcW w:w="1881" w:type="dxa"/>
            <w:vAlign w:val="center"/>
          </w:tcPr>
          <w:p w14:paraId="3F3143BD"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运动经验</w:t>
            </w:r>
          </w:p>
        </w:tc>
        <w:tc>
          <w:tcPr>
            <w:tcW w:w="5614" w:type="dxa"/>
          </w:tcPr>
          <w:p w14:paraId="600088F8"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对器械的熟悉度（特性、玩法、取放）</w:t>
            </w:r>
          </w:p>
          <w:p w14:paraId="0F936DBC"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对场地的熟悉度（特性、活动空间）</w:t>
            </w:r>
          </w:p>
          <w:p w14:paraId="25E57E65"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与老师、同伴合作玩的经验</w:t>
            </w:r>
          </w:p>
        </w:tc>
      </w:tr>
      <w:tr w:rsidR="00057804" w14:paraId="338916D5" w14:textId="77777777">
        <w:trPr>
          <w:trHeight w:val="404"/>
        </w:trPr>
        <w:tc>
          <w:tcPr>
            <w:tcW w:w="1260" w:type="dxa"/>
            <w:vMerge/>
          </w:tcPr>
          <w:p w14:paraId="49859422" w14:textId="77777777" w:rsidR="00057804" w:rsidRDefault="00057804">
            <w:pPr>
              <w:spacing w:line="360" w:lineRule="auto"/>
              <w:rPr>
                <w:rFonts w:ascii="宋体" w:eastAsia="宋体" w:hAnsi="宋体" w:cs="宋体"/>
                <w:sz w:val="24"/>
              </w:rPr>
            </w:pPr>
          </w:p>
        </w:tc>
        <w:tc>
          <w:tcPr>
            <w:tcW w:w="1881" w:type="dxa"/>
            <w:vAlign w:val="center"/>
          </w:tcPr>
          <w:p w14:paraId="2490C6AD"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自我保护的</w:t>
            </w:r>
          </w:p>
          <w:p w14:paraId="6122AB05" w14:textId="77777777" w:rsidR="00057804" w:rsidRDefault="006C57C6">
            <w:pPr>
              <w:spacing w:line="360" w:lineRule="auto"/>
              <w:jc w:val="center"/>
              <w:rPr>
                <w:rFonts w:ascii="宋体" w:eastAsia="宋体" w:hAnsi="宋体" w:cs="宋体"/>
                <w:sz w:val="24"/>
              </w:rPr>
            </w:pPr>
            <w:r>
              <w:rPr>
                <w:rFonts w:ascii="宋体" w:eastAsia="宋体" w:hAnsi="宋体" w:cs="宋体" w:hint="eastAsia"/>
                <w:sz w:val="24"/>
              </w:rPr>
              <w:t>经验和方法</w:t>
            </w:r>
          </w:p>
        </w:tc>
        <w:tc>
          <w:tcPr>
            <w:tcW w:w="5614" w:type="dxa"/>
          </w:tcPr>
          <w:p w14:paraId="0A07C64C"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身体安全：</w:t>
            </w:r>
          </w:p>
          <w:p w14:paraId="674EFF2A"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个人卫生习惯和爱护公共卫生习惯；</w:t>
            </w:r>
          </w:p>
          <w:p w14:paraId="5C9FD8E1"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认识自己的身体；</w:t>
            </w:r>
          </w:p>
          <w:p w14:paraId="7B501BC8"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了解身体各部分的基本功能；</w:t>
            </w:r>
          </w:p>
          <w:p w14:paraId="4B46C503"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认识运动中潜藏的危害身体的因素。</w:t>
            </w:r>
          </w:p>
          <w:p w14:paraId="7500D995"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心理安全：</w:t>
            </w:r>
          </w:p>
          <w:p w14:paraId="3CA80CA2"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认识自己的情绪；</w:t>
            </w:r>
          </w:p>
          <w:p w14:paraId="15F98516"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lastRenderedPageBreak/>
              <w:t>懂得分享和控制情绪；</w:t>
            </w:r>
          </w:p>
          <w:p w14:paraId="2073557E"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明白自己的优缺点。</w:t>
            </w:r>
          </w:p>
          <w:p w14:paraId="03A3749B"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社会适应安全：</w:t>
            </w:r>
          </w:p>
          <w:p w14:paraId="30BD09C5"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认识常见安全图标、安全提示，遵守安全规则；</w:t>
            </w:r>
          </w:p>
          <w:p w14:paraId="5F2C8B87"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认识运动中常见的安全隐患并主动远离和避让；</w:t>
            </w:r>
          </w:p>
          <w:p w14:paraId="4AF1A664" w14:textId="77777777" w:rsidR="00057804" w:rsidRDefault="006C57C6">
            <w:pPr>
              <w:numPr>
                <w:ilvl w:val="0"/>
                <w:numId w:val="3"/>
              </w:numPr>
              <w:spacing w:line="360" w:lineRule="auto"/>
              <w:rPr>
                <w:rFonts w:ascii="宋体" w:eastAsia="宋体" w:hAnsi="宋体" w:cs="宋体"/>
                <w:sz w:val="24"/>
              </w:rPr>
            </w:pPr>
            <w:r>
              <w:rPr>
                <w:rFonts w:ascii="宋体" w:eastAsia="宋体" w:hAnsi="宋体" w:cs="宋体" w:hint="eastAsia"/>
                <w:sz w:val="24"/>
              </w:rPr>
              <w:t>获得一些基本的安全防范、自护、自救和求救方法。</w:t>
            </w:r>
          </w:p>
        </w:tc>
      </w:tr>
    </w:tbl>
    <w:p w14:paraId="2D3DAE50" w14:textId="77777777" w:rsidR="00057804" w:rsidRDefault="006C57C6">
      <w:pPr>
        <w:spacing w:line="360" w:lineRule="auto"/>
        <w:outlineLvl w:val="1"/>
        <w:rPr>
          <w:rFonts w:asciiTheme="minorEastAsia" w:hAnsiTheme="minorEastAsia"/>
          <w:b/>
          <w:color w:val="000000" w:themeColor="text1"/>
          <w:sz w:val="24"/>
          <w:szCs w:val="24"/>
        </w:rPr>
      </w:pPr>
      <w:bookmarkStart w:id="31" w:name="_Toc25346"/>
      <w:r>
        <w:rPr>
          <w:rFonts w:asciiTheme="minorEastAsia" w:hAnsiTheme="minorEastAsia" w:hint="eastAsia"/>
          <w:b/>
          <w:color w:val="000000" w:themeColor="text1"/>
          <w:sz w:val="24"/>
          <w:szCs w:val="24"/>
        </w:rPr>
        <w:t>（二）指向幼儿自我保护能力的</w:t>
      </w:r>
      <w:proofErr w:type="gramStart"/>
      <w:r>
        <w:rPr>
          <w:rFonts w:asciiTheme="minorEastAsia" w:hAnsiTheme="minorEastAsia" w:hint="eastAsia"/>
          <w:b/>
          <w:color w:val="000000" w:themeColor="text1"/>
          <w:sz w:val="24"/>
          <w:szCs w:val="24"/>
        </w:rPr>
        <w:t>园本运动</w:t>
      </w:r>
      <w:proofErr w:type="gramEnd"/>
      <w:r>
        <w:rPr>
          <w:rFonts w:asciiTheme="minorEastAsia" w:hAnsiTheme="minorEastAsia" w:hint="eastAsia"/>
          <w:b/>
          <w:color w:val="000000" w:themeColor="text1"/>
          <w:sz w:val="24"/>
          <w:szCs w:val="24"/>
        </w:rPr>
        <w:t>课程设计现状</w:t>
      </w:r>
      <w:bookmarkEnd w:id="31"/>
    </w:p>
    <w:p w14:paraId="32551119" w14:textId="77777777" w:rsidR="00057804" w:rsidRDefault="006C57C6">
      <w:pPr>
        <w:spacing w:line="360" w:lineRule="auto"/>
        <w:jc w:val="left"/>
        <w:rPr>
          <w:rFonts w:ascii="宋体" w:eastAsia="宋体" w:hAnsi="宋体" w:cs="宋体"/>
          <w:b/>
          <w:bCs/>
          <w:color w:val="000000" w:themeColor="text1"/>
          <w:sz w:val="24"/>
        </w:rPr>
      </w:pPr>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、我园运动课程中目标与环节设计涉及“心理安全”的课程占比较少</w:t>
      </w:r>
    </w:p>
    <w:p w14:paraId="047DC45A"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color w:val="000000" w:themeColor="text1"/>
          <w:sz w:val="24"/>
        </w:rPr>
        <w:object w:dxaOrig="8468" w:dyaOrig="2085" w14:anchorId="59B137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5pt;height:104.5pt" o:ole="">
            <v:imagedata r:id="rId11" o:title=""/>
          </v:shape>
          <o:OLEObject Type="Embed" ProgID="MSGraph.Chart.8" ShapeID="_x0000_i1025" DrawAspect="Content" ObjectID="_1683009821" r:id="rId12"/>
        </w:object>
      </w:r>
      <w:r>
        <w:rPr>
          <w:rFonts w:ascii="宋体" w:eastAsia="宋体" w:hAnsi="宋体" w:cs="宋体" w:hint="eastAsia"/>
          <w:b/>
          <w:bCs/>
          <w:color w:val="000000" w:themeColor="text1"/>
          <w:sz w:val="24"/>
        </w:rPr>
        <w:t>【图</w:t>
      </w:r>
      <w:r>
        <w:rPr>
          <w:rFonts w:ascii="宋体" w:eastAsia="宋体" w:hAnsi="宋体" w:cs="宋体" w:hint="eastAsia"/>
          <w:b/>
          <w:bCs/>
          <w:color w:val="000000" w:themeColor="text1"/>
          <w:sz w:val="24"/>
        </w:rPr>
        <w:t>3-2</w:t>
      </w:r>
      <w:r>
        <w:rPr>
          <w:rFonts w:ascii="宋体" w:eastAsia="宋体" w:hAnsi="宋体" w:cs="宋体" w:hint="eastAsia"/>
          <w:b/>
          <w:bCs/>
          <w:color w:val="000000" w:themeColor="text1"/>
          <w:sz w:val="24"/>
        </w:rPr>
        <w:t>】</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课程设计中</w:t>
      </w:r>
    </w:p>
    <w:p w14:paraId="67E2631F" w14:textId="77777777" w:rsidR="00057804" w:rsidRDefault="006C57C6">
      <w:pPr>
        <w:spacing w:line="360" w:lineRule="auto"/>
        <w:jc w:val="center"/>
        <w:outlineLvl w:val="2"/>
        <w:rPr>
          <w:rFonts w:ascii="宋体" w:eastAsia="宋体" w:hAnsi="宋体" w:cs="宋体"/>
          <w:b/>
          <w:bCs/>
          <w:color w:val="000000" w:themeColor="text1"/>
          <w:sz w:val="24"/>
        </w:rPr>
      </w:pPr>
      <w:bookmarkStart w:id="32" w:name="_Toc22166"/>
      <w:r>
        <w:rPr>
          <w:rFonts w:ascii="宋体" w:eastAsia="宋体" w:hAnsi="宋体" w:cs="宋体" w:hint="eastAsia"/>
          <w:b/>
          <w:bCs/>
          <w:color w:val="000000" w:themeColor="text1"/>
          <w:sz w:val="24"/>
        </w:rPr>
        <w:t>各年龄段涉及“安全和自我保护教育内容”的方案统计表</w:t>
      </w:r>
      <w:bookmarkEnd w:id="32"/>
    </w:p>
    <w:p w14:paraId="73017F77"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根据【图</w:t>
      </w:r>
      <w:r>
        <w:rPr>
          <w:rFonts w:ascii="宋体" w:eastAsia="宋体" w:hAnsi="宋体" w:cs="宋体" w:hint="eastAsia"/>
          <w:color w:val="000000" w:themeColor="text1"/>
          <w:sz w:val="24"/>
        </w:rPr>
        <w:t>3-2</w:t>
      </w:r>
      <w:r>
        <w:rPr>
          <w:rFonts w:ascii="宋体" w:eastAsia="宋体" w:hAnsi="宋体" w:cs="宋体" w:hint="eastAsia"/>
          <w:color w:val="000000" w:themeColor="text1"/>
          <w:sz w:val="24"/>
        </w:rPr>
        <w:t>】可知：我园运动课程中目标与环节设计涉及“身体安全”的比例较高，小、中班尤为突出；目标涉及“心理安全”的课程在三个年龄段比较平均，但整体数量偏少。目标中涉及“身体安全”和“社会适应安全”的课程随幼儿年龄增长，课程数量呈明显下降的趋势，需引起重视。</w:t>
      </w:r>
    </w:p>
    <w:p w14:paraId="1B83E4F4" w14:textId="77777777" w:rsidR="00057804" w:rsidRDefault="006C57C6">
      <w:pPr>
        <w:spacing w:line="360" w:lineRule="auto"/>
        <w:jc w:val="left"/>
        <w:rPr>
          <w:rFonts w:ascii="宋体" w:eastAsia="宋体" w:hAnsi="宋体" w:cs="宋体"/>
          <w:b/>
          <w:bCs/>
          <w:color w:val="000000" w:themeColor="text1"/>
          <w:sz w:val="24"/>
        </w:rPr>
      </w:pPr>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、我园运动课程中目标和环节设计涉及“平衡、动作协调”素养课程形式多，缺少提升“灵敏”的课程。</w:t>
      </w:r>
    </w:p>
    <w:p w14:paraId="2DF32DB2"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color w:val="000000" w:themeColor="text1"/>
          <w:sz w:val="24"/>
        </w:rPr>
        <w:object w:dxaOrig="8490" w:dyaOrig="1569" w14:anchorId="7EA564B6">
          <v:shape id="_x0000_i1026" type="#_x0000_t75" style="width:424.5pt;height:78.5pt" o:ole="">
            <v:imagedata r:id="rId13" o:title=""/>
          </v:shape>
          <o:OLEObject Type="Embed" ProgID="MSGraph.Chart.8" ShapeID="_x0000_i1026" DrawAspect="Content" ObjectID="_1683009822" r:id="rId14"/>
        </w:object>
      </w:r>
      <w:r>
        <w:rPr>
          <w:rFonts w:ascii="宋体" w:eastAsia="宋体" w:hAnsi="宋体" w:cs="宋体" w:hint="eastAsia"/>
          <w:b/>
          <w:bCs/>
          <w:color w:val="000000" w:themeColor="text1"/>
          <w:sz w:val="24"/>
        </w:rPr>
        <w:t>【图</w:t>
      </w:r>
      <w:r>
        <w:rPr>
          <w:rFonts w:ascii="宋体" w:eastAsia="宋体" w:hAnsi="宋体" w:cs="宋体" w:hint="eastAsia"/>
          <w:b/>
          <w:bCs/>
          <w:color w:val="000000" w:themeColor="text1"/>
          <w:sz w:val="24"/>
        </w:rPr>
        <w:t>3-3</w:t>
      </w:r>
      <w:r>
        <w:rPr>
          <w:rFonts w:ascii="宋体" w:eastAsia="宋体" w:hAnsi="宋体" w:cs="宋体" w:hint="eastAsia"/>
          <w:b/>
          <w:bCs/>
          <w:color w:val="000000" w:themeColor="text1"/>
          <w:sz w:val="24"/>
        </w:rPr>
        <w:t>】</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课程设计中</w:t>
      </w:r>
    </w:p>
    <w:p w14:paraId="652CE353" w14:textId="77777777" w:rsidR="00057804" w:rsidRDefault="006C57C6">
      <w:pPr>
        <w:spacing w:line="360" w:lineRule="auto"/>
        <w:jc w:val="center"/>
        <w:outlineLvl w:val="2"/>
        <w:rPr>
          <w:rFonts w:ascii="宋体" w:eastAsia="宋体" w:hAnsi="宋体" w:cs="宋体"/>
          <w:b/>
          <w:bCs/>
          <w:color w:val="000000" w:themeColor="text1"/>
          <w:sz w:val="24"/>
        </w:rPr>
      </w:pPr>
      <w:bookmarkStart w:id="33" w:name="_Toc30512"/>
      <w:r>
        <w:rPr>
          <w:rFonts w:ascii="宋体" w:eastAsia="宋体" w:hAnsi="宋体" w:cs="宋体" w:hint="eastAsia"/>
          <w:b/>
          <w:bCs/>
          <w:color w:val="000000" w:themeColor="text1"/>
          <w:sz w:val="24"/>
        </w:rPr>
        <w:t>各年龄段</w:t>
      </w:r>
      <w:r>
        <w:rPr>
          <w:rFonts w:ascii="宋体" w:eastAsia="宋体" w:hAnsi="宋体" w:cs="宋体" w:hint="eastAsia"/>
          <w:b/>
          <w:bCs/>
          <w:color w:val="000000" w:themeColor="text1"/>
          <w:sz w:val="24"/>
        </w:rPr>
        <w:t>涉及“平衡、动作协调、灵敏”的方案统计表</w:t>
      </w:r>
      <w:bookmarkEnd w:id="33"/>
    </w:p>
    <w:p w14:paraId="0619C2F2"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根据【图</w:t>
      </w:r>
      <w:r>
        <w:rPr>
          <w:rFonts w:ascii="宋体" w:eastAsia="宋体" w:hAnsi="宋体" w:cs="宋体" w:hint="eastAsia"/>
          <w:color w:val="000000" w:themeColor="text1"/>
          <w:sz w:val="24"/>
        </w:rPr>
        <w:t>3-3</w:t>
      </w:r>
      <w:r>
        <w:rPr>
          <w:rFonts w:ascii="宋体" w:eastAsia="宋体" w:hAnsi="宋体" w:cs="宋体" w:hint="eastAsia"/>
          <w:color w:val="000000" w:themeColor="text1"/>
          <w:sz w:val="24"/>
        </w:rPr>
        <w:t>】可知：我园运动课程中目标和环节设计涉及“平衡、动作协调”的形式比较多、涉及较广，特别是各年龄段中涉及“持物行走”相关动作的</w:t>
      </w:r>
      <w:r>
        <w:rPr>
          <w:rFonts w:ascii="宋体" w:eastAsia="宋体" w:hAnsi="宋体" w:cs="宋体" w:hint="eastAsia"/>
          <w:color w:val="000000" w:themeColor="text1"/>
          <w:sz w:val="24"/>
        </w:rPr>
        <w:lastRenderedPageBreak/>
        <w:t>课程数量居多。但是，对于提升幼儿在动态过程中灵敏素养的课程比较缺乏。</w:t>
      </w:r>
    </w:p>
    <w:p w14:paraId="25585E96" w14:textId="77777777" w:rsidR="00057804" w:rsidRDefault="006C57C6">
      <w:pPr>
        <w:numPr>
          <w:ilvl w:val="0"/>
          <w:numId w:val="1"/>
        </w:numPr>
        <w:spacing w:line="360" w:lineRule="auto"/>
        <w:jc w:val="left"/>
        <w:rPr>
          <w:rFonts w:ascii="宋体" w:eastAsia="宋体" w:hAnsi="宋体" w:cs="宋体"/>
          <w:b/>
          <w:bCs/>
          <w:color w:val="000000" w:themeColor="text1"/>
          <w:sz w:val="24"/>
        </w:rPr>
      </w:pPr>
      <w:r>
        <w:rPr>
          <w:rFonts w:ascii="宋体" w:eastAsia="宋体" w:hAnsi="宋体" w:cs="宋体" w:hint="eastAsia"/>
          <w:b/>
          <w:bCs/>
          <w:color w:val="000000" w:themeColor="text1"/>
          <w:sz w:val="24"/>
        </w:rPr>
        <w:t>在涉及“心理安全”的课程中，小班年龄段重视快乐的情绪体验，大班年龄段比较缺乏同伴合作的课程方案</w:t>
      </w:r>
    </w:p>
    <w:p w14:paraId="4A315B76"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color w:val="000000" w:themeColor="text1"/>
          <w:sz w:val="24"/>
        </w:rPr>
        <w:object w:dxaOrig="8576" w:dyaOrig="1762" w14:anchorId="2A15A556">
          <v:shape id="_x0000_i1027" type="#_x0000_t75" style="width:429pt;height:88pt" o:ole="">
            <v:imagedata r:id="rId15" o:title=""/>
          </v:shape>
          <o:OLEObject Type="Embed" ProgID="MSGraph.Chart.8" ShapeID="_x0000_i1027" DrawAspect="Content" ObjectID="_1683009823" r:id="rId16"/>
        </w:object>
      </w:r>
      <w:r>
        <w:rPr>
          <w:rFonts w:ascii="宋体" w:eastAsia="宋体" w:hAnsi="宋体" w:cs="宋体" w:hint="eastAsia"/>
          <w:b/>
          <w:bCs/>
          <w:color w:val="000000" w:themeColor="text1"/>
          <w:sz w:val="24"/>
        </w:rPr>
        <w:t>【图</w:t>
      </w:r>
      <w:r>
        <w:rPr>
          <w:rFonts w:ascii="宋体" w:eastAsia="宋体" w:hAnsi="宋体" w:cs="宋体" w:hint="eastAsia"/>
          <w:b/>
          <w:bCs/>
          <w:color w:val="000000" w:themeColor="text1"/>
          <w:sz w:val="24"/>
        </w:rPr>
        <w:t>3-4</w:t>
      </w: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 xml:space="preserve"> </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课程设计中</w:t>
      </w:r>
    </w:p>
    <w:p w14:paraId="628E95D5" w14:textId="77777777" w:rsidR="00057804" w:rsidRDefault="006C57C6">
      <w:pPr>
        <w:spacing w:line="360" w:lineRule="auto"/>
        <w:jc w:val="center"/>
        <w:outlineLvl w:val="2"/>
        <w:rPr>
          <w:rFonts w:ascii="宋体" w:eastAsia="宋体" w:hAnsi="宋体" w:cs="宋体"/>
          <w:b/>
          <w:bCs/>
          <w:color w:val="000000" w:themeColor="text1"/>
          <w:sz w:val="24"/>
        </w:rPr>
      </w:pPr>
      <w:bookmarkStart w:id="34" w:name="_Toc8847"/>
      <w:r>
        <w:rPr>
          <w:rFonts w:ascii="宋体" w:eastAsia="宋体" w:hAnsi="宋体" w:cs="宋体" w:hint="eastAsia"/>
          <w:b/>
          <w:bCs/>
          <w:color w:val="000000" w:themeColor="text1"/>
          <w:sz w:val="24"/>
        </w:rPr>
        <w:t>各年龄段涉及“心理安全”的方案统计表</w:t>
      </w:r>
      <w:bookmarkEnd w:id="34"/>
    </w:p>
    <w:p w14:paraId="1316EFA9"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根据【图</w:t>
      </w:r>
      <w:r>
        <w:rPr>
          <w:rFonts w:ascii="宋体" w:eastAsia="宋体" w:hAnsi="宋体" w:cs="宋体" w:hint="eastAsia"/>
          <w:color w:val="000000" w:themeColor="text1"/>
          <w:sz w:val="24"/>
        </w:rPr>
        <w:t>3-4</w:t>
      </w:r>
      <w:r>
        <w:rPr>
          <w:rFonts w:ascii="宋体" w:eastAsia="宋体" w:hAnsi="宋体" w:cs="宋体" w:hint="eastAsia"/>
          <w:color w:val="000000" w:themeColor="text1"/>
          <w:sz w:val="24"/>
        </w:rPr>
        <w:t>】可知：我园</w:t>
      </w:r>
      <w:proofErr w:type="gramStart"/>
      <w:r>
        <w:rPr>
          <w:rFonts w:ascii="宋体" w:eastAsia="宋体" w:hAnsi="宋体" w:cs="宋体" w:hint="eastAsia"/>
          <w:color w:val="000000" w:themeColor="text1"/>
          <w:sz w:val="24"/>
        </w:rPr>
        <w:t>园</w:t>
      </w:r>
      <w:proofErr w:type="gramEnd"/>
      <w:r>
        <w:rPr>
          <w:rFonts w:ascii="宋体" w:eastAsia="宋体" w:hAnsi="宋体" w:cs="宋体" w:hint="eastAsia"/>
          <w:color w:val="000000" w:themeColor="text1"/>
          <w:sz w:val="24"/>
        </w:rPr>
        <w:t>本运动课程中目标和环节设计涉及“心理安全”的方案较为充足，特别是小班的运动课程非常重视激起幼儿运动的乐趣和师生共同游戏的快乐。“勇敢、挑战”随年龄增加比例不断上升。大班年龄段涉及“同伴、合作”的课程数量较少，与大班幼儿年龄特点和发展需要相悖，需引起重视。</w:t>
      </w:r>
    </w:p>
    <w:p w14:paraId="71F4F3B8" w14:textId="77777777" w:rsidR="00057804" w:rsidRDefault="006C57C6">
      <w:pPr>
        <w:numPr>
          <w:ilvl w:val="0"/>
          <w:numId w:val="1"/>
        </w:num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我园</w:t>
      </w:r>
      <w:proofErr w:type="gramStart"/>
      <w:r>
        <w:rPr>
          <w:rFonts w:ascii="宋体" w:eastAsia="宋体" w:hAnsi="宋体" w:cs="宋体" w:hint="eastAsia"/>
          <w:b/>
          <w:bCs/>
          <w:color w:val="000000" w:themeColor="text1"/>
          <w:sz w:val="24"/>
        </w:rPr>
        <w:t>园</w:t>
      </w:r>
      <w:proofErr w:type="gramEnd"/>
      <w:r>
        <w:rPr>
          <w:rFonts w:ascii="宋体" w:eastAsia="宋体" w:hAnsi="宋体" w:cs="宋体" w:hint="eastAsia"/>
          <w:b/>
          <w:bCs/>
          <w:color w:val="000000" w:themeColor="text1"/>
          <w:sz w:val="24"/>
        </w:rPr>
        <w:t>本运动课程中通过模拟创设真实生活场景以达到提升幼儿“听、看信号停止或改变行动”素养的课程较少</w:t>
      </w:r>
    </w:p>
    <w:p w14:paraId="5D36C511"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color w:val="000000" w:themeColor="text1"/>
          <w:sz w:val="24"/>
        </w:rPr>
        <w:object w:dxaOrig="8619" w:dyaOrig="1762" w14:anchorId="1B749A9A">
          <v:shape id="_x0000_i1028" type="#_x0000_t75" style="width:431pt;height:88pt" o:ole="">
            <v:imagedata r:id="rId17" o:title=""/>
          </v:shape>
          <o:OLEObject Type="Embed" ProgID="MSGraph.Chart.8" ShapeID="_x0000_i1028" DrawAspect="Content" ObjectID="_1683009824" r:id="rId18"/>
        </w:object>
      </w:r>
      <w:r>
        <w:rPr>
          <w:rFonts w:ascii="宋体" w:eastAsia="宋体" w:hAnsi="宋体" w:cs="宋体" w:hint="eastAsia"/>
          <w:b/>
          <w:bCs/>
          <w:color w:val="000000" w:themeColor="text1"/>
          <w:sz w:val="24"/>
        </w:rPr>
        <w:t>【图</w:t>
      </w:r>
      <w:r>
        <w:rPr>
          <w:rFonts w:ascii="宋体" w:eastAsia="宋体" w:hAnsi="宋体" w:cs="宋体" w:hint="eastAsia"/>
          <w:b/>
          <w:bCs/>
          <w:color w:val="000000" w:themeColor="text1"/>
          <w:sz w:val="24"/>
        </w:rPr>
        <w:t>3-5</w:t>
      </w: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 xml:space="preserve"> </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课程设计中</w:t>
      </w:r>
    </w:p>
    <w:p w14:paraId="1932F452" w14:textId="77777777" w:rsidR="00057804" w:rsidRDefault="006C57C6">
      <w:pPr>
        <w:spacing w:line="360" w:lineRule="auto"/>
        <w:jc w:val="center"/>
        <w:outlineLvl w:val="2"/>
        <w:rPr>
          <w:rFonts w:ascii="宋体" w:eastAsia="宋体" w:hAnsi="宋体" w:cs="宋体"/>
          <w:b/>
          <w:bCs/>
          <w:color w:val="000000" w:themeColor="text1"/>
          <w:sz w:val="24"/>
        </w:rPr>
      </w:pPr>
      <w:bookmarkStart w:id="35" w:name="_Toc15193"/>
      <w:r>
        <w:rPr>
          <w:rFonts w:ascii="宋体" w:eastAsia="宋体" w:hAnsi="宋体" w:cs="宋体" w:hint="eastAsia"/>
          <w:b/>
          <w:bCs/>
          <w:color w:val="000000" w:themeColor="text1"/>
          <w:sz w:val="24"/>
        </w:rPr>
        <w:t>各年龄段涉及“听、看信号停止或改变行动”的方案统计表</w:t>
      </w:r>
      <w:bookmarkEnd w:id="35"/>
    </w:p>
    <w:p w14:paraId="52D3AAC8"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根据【图</w:t>
      </w:r>
      <w:r>
        <w:rPr>
          <w:rFonts w:ascii="宋体" w:eastAsia="宋体" w:hAnsi="宋体" w:cs="宋体" w:hint="eastAsia"/>
          <w:color w:val="000000" w:themeColor="text1"/>
          <w:sz w:val="24"/>
        </w:rPr>
        <w:t>3-5</w:t>
      </w:r>
      <w:r>
        <w:rPr>
          <w:rFonts w:ascii="宋体" w:eastAsia="宋体" w:hAnsi="宋体" w:cs="宋体" w:hint="eastAsia"/>
          <w:color w:val="000000" w:themeColor="text1"/>
          <w:sz w:val="24"/>
        </w:rPr>
        <w:t>】可知：我园目标和环节设计涉及“</w:t>
      </w:r>
      <w:bookmarkStart w:id="36" w:name="OLE_LINK3"/>
      <w:bookmarkStart w:id="37" w:name="OLE_LINK4"/>
      <w:r>
        <w:rPr>
          <w:rFonts w:ascii="宋体" w:eastAsia="宋体" w:hAnsi="宋体" w:cs="宋体" w:hint="eastAsia"/>
          <w:color w:val="000000" w:themeColor="text1"/>
          <w:sz w:val="24"/>
        </w:rPr>
        <w:t>听、看信号停止或改变行动”</w:t>
      </w:r>
      <w:bookmarkEnd w:id="36"/>
      <w:bookmarkEnd w:id="37"/>
      <w:r>
        <w:rPr>
          <w:rFonts w:ascii="宋体" w:eastAsia="宋体" w:hAnsi="宋体" w:cs="宋体" w:hint="eastAsia"/>
          <w:color w:val="000000" w:themeColor="text1"/>
          <w:sz w:val="24"/>
        </w:rPr>
        <w:t>的</w:t>
      </w:r>
      <w:proofErr w:type="gramStart"/>
      <w:r>
        <w:rPr>
          <w:rFonts w:ascii="宋体" w:eastAsia="宋体" w:hAnsi="宋体" w:cs="宋体" w:hint="eastAsia"/>
          <w:color w:val="000000" w:themeColor="text1"/>
          <w:sz w:val="24"/>
        </w:rPr>
        <w:t>园本运动</w:t>
      </w:r>
      <w:proofErr w:type="gramEnd"/>
      <w:r>
        <w:rPr>
          <w:rFonts w:ascii="宋体" w:eastAsia="宋体" w:hAnsi="宋体" w:cs="宋体" w:hint="eastAsia"/>
          <w:color w:val="000000" w:themeColor="text1"/>
          <w:sz w:val="24"/>
        </w:rPr>
        <w:t>课程多通过运用声音的信号、老师的指令等策略以提升幼儿素养，而对于视觉上的信号，如交通指示、红绿灯等真实生活场景中的信号运用较少。</w:t>
      </w:r>
    </w:p>
    <w:p w14:paraId="1D4B8EF4" w14:textId="77777777" w:rsidR="00057804" w:rsidRDefault="006C57C6">
      <w:pPr>
        <w:numPr>
          <w:ilvl w:val="0"/>
          <w:numId w:val="1"/>
        </w:num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我园</w:t>
      </w:r>
      <w:proofErr w:type="gramStart"/>
      <w:r>
        <w:rPr>
          <w:rFonts w:ascii="宋体" w:eastAsia="宋体" w:hAnsi="宋体" w:cs="宋体" w:hint="eastAsia"/>
          <w:b/>
          <w:bCs/>
          <w:color w:val="000000" w:themeColor="text1"/>
          <w:sz w:val="24"/>
        </w:rPr>
        <w:t>园</w:t>
      </w:r>
      <w:proofErr w:type="gramEnd"/>
      <w:r>
        <w:rPr>
          <w:rFonts w:ascii="宋体" w:eastAsia="宋体" w:hAnsi="宋体" w:cs="宋体" w:hint="eastAsia"/>
          <w:b/>
          <w:bCs/>
          <w:color w:val="000000" w:themeColor="text1"/>
          <w:sz w:val="24"/>
        </w:rPr>
        <w:t>本运动课程中提升幼儿“快速移动中动态平衡”素养的课程较为缺乏</w:t>
      </w:r>
    </w:p>
    <w:p w14:paraId="76B7E760"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color w:val="000000" w:themeColor="text1"/>
          <w:sz w:val="24"/>
        </w:rPr>
        <w:object w:dxaOrig="8576" w:dyaOrig="1827" w14:anchorId="635BCEEC">
          <v:shape id="_x0000_i1029" type="#_x0000_t75" style="width:429pt;height:91.5pt" o:ole="">
            <v:imagedata r:id="rId19" o:title=""/>
          </v:shape>
          <o:OLEObject Type="Embed" ProgID="MSGraph.Chart.8" ShapeID="_x0000_i1029" DrawAspect="Content" ObjectID="_1683009825" r:id="rId20"/>
        </w:object>
      </w:r>
      <w:r>
        <w:rPr>
          <w:rFonts w:ascii="宋体" w:eastAsia="宋体" w:hAnsi="宋体" w:cs="宋体" w:hint="eastAsia"/>
          <w:b/>
          <w:bCs/>
          <w:color w:val="000000" w:themeColor="text1"/>
          <w:sz w:val="24"/>
        </w:rPr>
        <w:t>【图</w:t>
      </w:r>
      <w:r>
        <w:rPr>
          <w:rFonts w:ascii="宋体" w:eastAsia="宋体" w:hAnsi="宋体" w:cs="宋体" w:hint="eastAsia"/>
          <w:b/>
          <w:bCs/>
          <w:color w:val="000000" w:themeColor="text1"/>
          <w:sz w:val="24"/>
        </w:rPr>
        <w:t>3-6</w:t>
      </w:r>
      <w:r>
        <w:rPr>
          <w:rFonts w:ascii="宋体" w:eastAsia="宋体" w:hAnsi="宋体" w:cs="宋体" w:hint="eastAsia"/>
          <w:b/>
          <w:bCs/>
          <w:color w:val="000000" w:themeColor="text1"/>
          <w:sz w:val="24"/>
        </w:rPr>
        <w:t>】</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课程设计中</w:t>
      </w:r>
    </w:p>
    <w:p w14:paraId="08344BAF" w14:textId="77777777" w:rsidR="00057804" w:rsidRDefault="006C57C6">
      <w:pPr>
        <w:spacing w:line="360" w:lineRule="auto"/>
        <w:jc w:val="center"/>
        <w:outlineLvl w:val="2"/>
        <w:rPr>
          <w:rFonts w:ascii="宋体" w:eastAsia="宋体" w:hAnsi="宋体" w:cs="宋体"/>
          <w:b/>
          <w:bCs/>
          <w:color w:val="000000" w:themeColor="text1"/>
          <w:sz w:val="24"/>
        </w:rPr>
      </w:pPr>
      <w:bookmarkStart w:id="38" w:name="_Toc6392"/>
      <w:r>
        <w:rPr>
          <w:rFonts w:ascii="宋体" w:eastAsia="宋体" w:hAnsi="宋体" w:cs="宋体" w:hint="eastAsia"/>
          <w:b/>
          <w:bCs/>
          <w:color w:val="000000" w:themeColor="text1"/>
          <w:sz w:val="24"/>
        </w:rPr>
        <w:t>各年龄段涉及“速度、灵敏、平衡”的方案统计表</w:t>
      </w:r>
      <w:bookmarkEnd w:id="38"/>
    </w:p>
    <w:p w14:paraId="59482B26"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根据【图</w:t>
      </w:r>
      <w:r>
        <w:rPr>
          <w:rFonts w:ascii="宋体" w:eastAsia="宋体" w:hAnsi="宋体" w:cs="宋体" w:hint="eastAsia"/>
          <w:color w:val="000000" w:themeColor="text1"/>
          <w:sz w:val="24"/>
        </w:rPr>
        <w:t>3-6</w:t>
      </w:r>
      <w:r>
        <w:rPr>
          <w:rFonts w:ascii="宋体" w:eastAsia="宋体" w:hAnsi="宋体" w:cs="宋体" w:hint="eastAsia"/>
          <w:color w:val="000000" w:themeColor="text1"/>
          <w:sz w:val="24"/>
        </w:rPr>
        <w:t>】可知：我园</w:t>
      </w:r>
      <w:proofErr w:type="gramStart"/>
      <w:r>
        <w:rPr>
          <w:rFonts w:ascii="宋体" w:eastAsia="宋体" w:hAnsi="宋体" w:cs="宋体" w:hint="eastAsia"/>
          <w:color w:val="000000" w:themeColor="text1"/>
          <w:sz w:val="24"/>
        </w:rPr>
        <w:t>园</w:t>
      </w:r>
      <w:proofErr w:type="gramEnd"/>
      <w:r>
        <w:rPr>
          <w:rFonts w:ascii="宋体" w:eastAsia="宋体" w:hAnsi="宋体" w:cs="宋体" w:hint="eastAsia"/>
          <w:color w:val="000000" w:themeColor="text1"/>
          <w:sz w:val="24"/>
        </w:rPr>
        <w:t>本运动课程中目标和</w:t>
      </w:r>
      <w:r>
        <w:rPr>
          <w:rFonts w:ascii="宋体" w:eastAsia="宋体" w:hAnsi="宋体" w:cs="宋体" w:hint="eastAsia"/>
          <w:color w:val="000000" w:themeColor="text1"/>
          <w:sz w:val="24"/>
        </w:rPr>
        <w:t>环节设计涉及“速度、灵敏、平衡”还是比较充足多的，特别是与“快速跑动中追赶”以及“躲避物体时保持平衡</w:t>
      </w:r>
      <w:proofErr w:type="gramStart"/>
      <w:r>
        <w:rPr>
          <w:rFonts w:ascii="宋体" w:eastAsia="宋体" w:hAnsi="宋体" w:cs="宋体" w:hint="eastAsia"/>
          <w:color w:val="000000" w:themeColor="text1"/>
          <w:sz w:val="24"/>
        </w:rPr>
        <w:t>不</w:t>
      </w:r>
      <w:proofErr w:type="gramEnd"/>
      <w:r>
        <w:rPr>
          <w:rFonts w:ascii="宋体" w:eastAsia="宋体" w:hAnsi="宋体" w:cs="宋体" w:hint="eastAsia"/>
          <w:color w:val="000000" w:themeColor="text1"/>
          <w:sz w:val="24"/>
        </w:rPr>
        <w:t>摔倒”相关素养提升的方案，但还有一些情况没有涉及到，如：“快速上下楼梯”、“快速遮挡自己”等，即帮助幼儿提升“快速移动中动态平衡”素养的课程较为缺乏。可见，涉及“速度、灵敏、平衡”的课程形式和数量不够均衡。</w:t>
      </w:r>
    </w:p>
    <w:p w14:paraId="40AC41F2" w14:textId="77777777" w:rsidR="00057804" w:rsidRDefault="006C57C6">
      <w:pPr>
        <w:spacing w:line="360" w:lineRule="auto"/>
        <w:outlineLvl w:val="1"/>
        <w:rPr>
          <w:rFonts w:asciiTheme="minorEastAsia" w:hAnsiTheme="minorEastAsia"/>
          <w:b/>
          <w:color w:val="000000" w:themeColor="text1"/>
          <w:sz w:val="24"/>
          <w:szCs w:val="24"/>
        </w:rPr>
      </w:pPr>
      <w:bookmarkStart w:id="39" w:name="_Toc24085"/>
      <w:r>
        <w:rPr>
          <w:rFonts w:asciiTheme="minorEastAsia" w:hAnsiTheme="minorEastAsia" w:hint="eastAsia"/>
          <w:b/>
          <w:color w:val="000000" w:themeColor="text1"/>
          <w:sz w:val="24"/>
          <w:szCs w:val="24"/>
        </w:rPr>
        <w:t>（三）指向幼儿自我保护能力的课程实施现状</w:t>
      </w:r>
      <w:bookmarkEnd w:id="39"/>
    </w:p>
    <w:p w14:paraId="2B6AC565" w14:textId="77777777" w:rsidR="00057804" w:rsidRDefault="006C57C6">
      <w:pPr>
        <w:spacing w:line="360" w:lineRule="auto"/>
        <w:ind w:firstLineChars="200" w:firstLine="480"/>
        <w:rPr>
          <w:rFonts w:ascii="宋体" w:eastAsia="宋体" w:hAnsi="宋体" w:cs="宋体"/>
          <w:sz w:val="24"/>
        </w:rPr>
      </w:pPr>
      <w:r>
        <w:rPr>
          <w:rFonts w:ascii="宋体" w:eastAsia="宋体" w:hAnsi="宋体" w:cs="宋体" w:hint="eastAsia"/>
          <w:sz w:val="24"/>
        </w:rPr>
        <w:t>为了全面评估融入自我保护能力的幼儿运动课程实施效果，我们对全园带班教师进行了运动课程实施的现场观察，并根据观察结果进行客观的分析。目前我园教师在指向自我保护能力</w:t>
      </w:r>
      <w:r>
        <w:rPr>
          <w:rFonts w:ascii="宋体" w:eastAsia="宋体" w:hAnsi="宋体" w:cs="宋体" w:hint="eastAsia"/>
          <w:sz w:val="24"/>
        </w:rPr>
        <w:t>提升的运动课程实施过程中存在以下问题（详见【表</w:t>
      </w:r>
      <w:r>
        <w:rPr>
          <w:rFonts w:ascii="宋体" w:eastAsia="宋体" w:hAnsi="宋体" w:cs="宋体" w:hint="eastAsia"/>
          <w:sz w:val="24"/>
        </w:rPr>
        <w:t>3-2</w:t>
      </w:r>
      <w:r>
        <w:rPr>
          <w:rFonts w:ascii="宋体" w:eastAsia="宋体" w:hAnsi="宋体" w:cs="宋体" w:hint="eastAsia"/>
          <w:sz w:val="24"/>
        </w:rPr>
        <w:t>】）：</w:t>
      </w:r>
    </w:p>
    <w:p w14:paraId="3A237D6C" w14:textId="77777777" w:rsidR="00057804" w:rsidRDefault="006C57C6">
      <w:pPr>
        <w:spacing w:line="360" w:lineRule="auto"/>
        <w:jc w:val="center"/>
        <w:outlineLvl w:val="2"/>
        <w:rPr>
          <w:rFonts w:ascii="宋体" w:eastAsia="宋体" w:hAnsi="宋体" w:cs="宋体"/>
          <w:b/>
          <w:bCs/>
          <w:sz w:val="24"/>
        </w:rPr>
      </w:pPr>
      <w:bookmarkStart w:id="40" w:name="_Toc13055"/>
      <w:r>
        <w:rPr>
          <w:rFonts w:ascii="宋体" w:eastAsia="宋体" w:hAnsi="宋体" w:cs="宋体" w:hint="eastAsia"/>
          <w:b/>
          <w:bCs/>
          <w:sz w:val="24"/>
        </w:rPr>
        <w:t>【表</w:t>
      </w:r>
      <w:r>
        <w:rPr>
          <w:rFonts w:ascii="宋体" w:eastAsia="宋体" w:hAnsi="宋体" w:cs="宋体" w:hint="eastAsia"/>
          <w:b/>
          <w:bCs/>
          <w:sz w:val="24"/>
        </w:rPr>
        <w:t>3-2</w:t>
      </w:r>
      <w:r>
        <w:rPr>
          <w:rFonts w:ascii="宋体" w:eastAsia="宋体" w:hAnsi="宋体" w:cs="宋体" w:hint="eastAsia"/>
          <w:b/>
          <w:bCs/>
          <w:sz w:val="24"/>
        </w:rPr>
        <w:t>】教师在游戏化体育活动、区域性体育活动组织实施中的行为问题</w:t>
      </w:r>
      <w:bookmarkEnd w:id="40"/>
    </w:p>
    <w:tbl>
      <w:tblPr>
        <w:tblStyle w:val="ab"/>
        <w:tblW w:w="8525" w:type="dxa"/>
        <w:tblLook w:val="04A0" w:firstRow="1" w:lastRow="0" w:firstColumn="1" w:lastColumn="0" w:noHBand="0" w:noVBand="1"/>
      </w:tblPr>
      <w:tblGrid>
        <w:gridCol w:w="4145"/>
        <w:gridCol w:w="4380"/>
      </w:tblGrid>
      <w:tr w:rsidR="00057804" w14:paraId="0171E3D1" w14:textId="77777777">
        <w:tc>
          <w:tcPr>
            <w:tcW w:w="4145" w:type="dxa"/>
          </w:tcPr>
          <w:p w14:paraId="7E8F67E1" w14:textId="77777777" w:rsidR="00057804" w:rsidRDefault="006C57C6">
            <w:pPr>
              <w:spacing w:line="360" w:lineRule="auto"/>
              <w:jc w:val="center"/>
              <w:rPr>
                <w:rFonts w:ascii="宋体" w:eastAsia="宋体" w:hAnsi="宋体" w:cs="宋体"/>
                <w:b/>
                <w:sz w:val="24"/>
              </w:rPr>
            </w:pPr>
            <w:r>
              <w:rPr>
                <w:rFonts w:ascii="宋体" w:eastAsia="宋体" w:hAnsi="宋体" w:cs="宋体" w:hint="eastAsia"/>
                <w:b/>
                <w:sz w:val="24"/>
              </w:rPr>
              <w:t>游戏化体育活动组织实施</w:t>
            </w:r>
          </w:p>
        </w:tc>
        <w:tc>
          <w:tcPr>
            <w:tcW w:w="4380" w:type="dxa"/>
          </w:tcPr>
          <w:p w14:paraId="5E912629" w14:textId="77777777" w:rsidR="00057804" w:rsidRDefault="006C57C6">
            <w:pPr>
              <w:spacing w:line="360" w:lineRule="auto"/>
              <w:jc w:val="center"/>
              <w:rPr>
                <w:rFonts w:ascii="宋体" w:eastAsia="宋体" w:hAnsi="宋体" w:cs="宋体"/>
                <w:b/>
                <w:sz w:val="24"/>
              </w:rPr>
            </w:pPr>
            <w:r>
              <w:rPr>
                <w:rFonts w:ascii="宋体" w:eastAsia="宋体" w:hAnsi="宋体" w:cs="宋体" w:hint="eastAsia"/>
                <w:b/>
                <w:sz w:val="24"/>
              </w:rPr>
              <w:t>区域性体育活动组织实施</w:t>
            </w:r>
          </w:p>
        </w:tc>
      </w:tr>
      <w:tr w:rsidR="00057804" w14:paraId="285871FC" w14:textId="77777777">
        <w:tc>
          <w:tcPr>
            <w:tcW w:w="4145" w:type="dxa"/>
          </w:tcPr>
          <w:p w14:paraId="093D7224" w14:textId="77777777" w:rsidR="00057804" w:rsidRDefault="006C57C6">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、身心调动缺少自护需求的融合</w:t>
            </w:r>
          </w:p>
        </w:tc>
        <w:tc>
          <w:tcPr>
            <w:tcW w:w="4380" w:type="dxa"/>
            <w:vMerge w:val="restart"/>
          </w:tcPr>
          <w:p w14:paraId="15507ED0" w14:textId="77777777" w:rsidR="00057804" w:rsidRDefault="006C57C6">
            <w:pPr>
              <w:spacing w:line="360"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、幼儿过度被保护、缺乏自主性</w:t>
            </w:r>
          </w:p>
          <w:p w14:paraId="4C1DA53A" w14:textId="77777777" w:rsidR="00057804" w:rsidRDefault="00057804">
            <w:pPr>
              <w:spacing w:line="360" w:lineRule="auto"/>
              <w:rPr>
                <w:rFonts w:ascii="宋体" w:eastAsia="宋体" w:hAnsi="宋体" w:cs="宋体"/>
                <w:sz w:val="24"/>
              </w:rPr>
            </w:pPr>
          </w:p>
        </w:tc>
      </w:tr>
      <w:tr w:rsidR="00057804" w14:paraId="0FE4613C" w14:textId="77777777">
        <w:tc>
          <w:tcPr>
            <w:tcW w:w="4145" w:type="dxa"/>
          </w:tcPr>
          <w:p w14:paraId="64198C7D" w14:textId="77777777" w:rsidR="00057804" w:rsidRDefault="006C57C6">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、交流分享缺少指向性</w:t>
            </w:r>
          </w:p>
        </w:tc>
        <w:tc>
          <w:tcPr>
            <w:tcW w:w="4380" w:type="dxa"/>
            <w:vMerge/>
          </w:tcPr>
          <w:p w14:paraId="432F7D3D" w14:textId="77777777" w:rsidR="00057804" w:rsidRDefault="00057804">
            <w:pPr>
              <w:spacing w:line="360" w:lineRule="auto"/>
              <w:rPr>
                <w:rFonts w:ascii="宋体" w:eastAsia="宋体" w:hAnsi="宋体" w:cs="宋体"/>
                <w:sz w:val="24"/>
              </w:rPr>
            </w:pPr>
          </w:p>
        </w:tc>
      </w:tr>
      <w:tr w:rsidR="00057804" w14:paraId="7D271EFC" w14:textId="77777777">
        <w:tc>
          <w:tcPr>
            <w:tcW w:w="4145" w:type="dxa"/>
          </w:tcPr>
          <w:p w14:paraId="4772E6A1" w14:textId="77777777" w:rsidR="00057804" w:rsidRDefault="006C57C6">
            <w:pPr>
              <w:spacing w:line="360"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、教师观察缺少重点聚焦</w:t>
            </w:r>
          </w:p>
        </w:tc>
        <w:tc>
          <w:tcPr>
            <w:tcW w:w="4380" w:type="dxa"/>
            <w:vMerge w:val="restart"/>
          </w:tcPr>
          <w:p w14:paraId="1E06924C" w14:textId="77777777" w:rsidR="00057804" w:rsidRDefault="006C57C6">
            <w:pPr>
              <w:spacing w:line="360"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、教师区域设计安全性考虑不周</w:t>
            </w:r>
          </w:p>
        </w:tc>
      </w:tr>
      <w:tr w:rsidR="00057804" w14:paraId="4A990B18" w14:textId="77777777">
        <w:tc>
          <w:tcPr>
            <w:tcW w:w="4145" w:type="dxa"/>
          </w:tcPr>
          <w:p w14:paraId="60DC9E49" w14:textId="77777777" w:rsidR="00057804" w:rsidRDefault="006C57C6">
            <w:pPr>
              <w:spacing w:line="360"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、自护经验缺少建构的延续性</w:t>
            </w:r>
          </w:p>
        </w:tc>
        <w:tc>
          <w:tcPr>
            <w:tcW w:w="4380" w:type="dxa"/>
            <w:vMerge/>
          </w:tcPr>
          <w:p w14:paraId="0AB1305D" w14:textId="77777777" w:rsidR="00057804" w:rsidRDefault="00057804">
            <w:pPr>
              <w:spacing w:line="360" w:lineRule="auto"/>
              <w:rPr>
                <w:rFonts w:ascii="宋体" w:eastAsia="宋体" w:hAnsi="宋体" w:cs="宋体"/>
                <w:sz w:val="24"/>
              </w:rPr>
            </w:pPr>
          </w:p>
        </w:tc>
      </w:tr>
    </w:tbl>
    <w:p w14:paraId="6C4B711B" w14:textId="77777777" w:rsidR="00057804" w:rsidRDefault="006C57C6">
      <w:pPr>
        <w:spacing w:line="360" w:lineRule="auto"/>
        <w:outlineLvl w:val="2"/>
        <w:rPr>
          <w:rFonts w:ascii="宋体" w:eastAsia="宋体" w:hAnsi="宋体" w:cs="宋体"/>
          <w:b/>
          <w:bCs/>
          <w:color w:val="000000" w:themeColor="text1"/>
          <w:sz w:val="24"/>
        </w:rPr>
      </w:pPr>
      <w:bookmarkStart w:id="41" w:name="_Toc19690"/>
      <w:bookmarkStart w:id="42" w:name="_Toc25396298"/>
      <w:bookmarkStart w:id="43" w:name="_Toc25397127"/>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、游戏化体育活动</w:t>
      </w:r>
      <w:bookmarkEnd w:id="41"/>
      <w:bookmarkEnd w:id="42"/>
      <w:bookmarkEnd w:id="43"/>
    </w:p>
    <w:p w14:paraId="253F0D66" w14:textId="77777777" w:rsidR="00057804" w:rsidRDefault="006C57C6">
      <w:pPr>
        <w:spacing w:line="360" w:lineRule="auto"/>
        <w:rPr>
          <w:rFonts w:ascii="宋体" w:eastAsia="宋体" w:hAnsi="宋体" w:cs="宋体"/>
          <w:b/>
          <w:bCs/>
          <w:color w:val="000000" w:themeColor="text1"/>
          <w:sz w:val="24"/>
        </w:rPr>
      </w:pPr>
      <w:bookmarkStart w:id="44" w:name="_Toc25396299"/>
      <w:bookmarkStart w:id="45" w:name="_Toc25397128"/>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）身心调动缺少自护需求的融合</w:t>
      </w:r>
      <w:bookmarkEnd w:id="44"/>
      <w:bookmarkEnd w:id="45"/>
    </w:p>
    <w:p w14:paraId="7EF1CDCE"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在实践中，教师对于热身准备的组织仍多聚焦在活动兴趣的激发上，缺少融合自护需求的身体调动。</w:t>
      </w:r>
    </w:p>
    <w:p w14:paraId="1D714A2E" w14:textId="77777777" w:rsidR="00057804" w:rsidRDefault="006C57C6">
      <w:pPr>
        <w:spacing w:line="360" w:lineRule="auto"/>
        <w:rPr>
          <w:rFonts w:ascii="宋体" w:eastAsia="宋体" w:hAnsi="宋体" w:cs="宋体"/>
          <w:b/>
          <w:bCs/>
          <w:color w:val="000000" w:themeColor="text1"/>
          <w:sz w:val="24"/>
        </w:rPr>
      </w:pPr>
      <w:bookmarkStart w:id="46" w:name="_Toc25397129"/>
      <w:bookmarkStart w:id="47" w:name="_Toc25396300"/>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）交流分享缺少指向性</w:t>
      </w:r>
      <w:bookmarkEnd w:id="46"/>
      <w:bookmarkEnd w:id="47"/>
    </w:p>
    <w:p w14:paraId="1E378162"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在汇总教师组织交流分享现状时我们发现，</w:t>
      </w:r>
      <w:r>
        <w:rPr>
          <w:rFonts w:ascii="宋体" w:eastAsia="宋体" w:hAnsi="宋体" w:cs="宋体" w:hint="eastAsia"/>
          <w:color w:val="000000" w:themeColor="text1"/>
          <w:sz w:val="24"/>
        </w:rPr>
        <w:t>90%</w:t>
      </w:r>
      <w:r>
        <w:rPr>
          <w:rFonts w:ascii="宋体" w:eastAsia="宋体" w:hAnsi="宋体" w:cs="宋体" w:hint="eastAsia"/>
          <w:color w:val="000000" w:themeColor="text1"/>
          <w:sz w:val="24"/>
        </w:rPr>
        <w:t>的教师在交流分享中会选择安全方面生成的问题进行讨论，用“怎样</w:t>
      </w:r>
      <w:proofErr w:type="gramStart"/>
      <w:r>
        <w:rPr>
          <w:rFonts w:ascii="宋体" w:eastAsia="宋体" w:hAnsi="宋体" w:cs="宋体" w:hint="eastAsia"/>
          <w:color w:val="000000" w:themeColor="text1"/>
          <w:sz w:val="24"/>
        </w:rPr>
        <w:t>不</w:t>
      </w:r>
      <w:proofErr w:type="gramEnd"/>
      <w:r>
        <w:rPr>
          <w:rFonts w:ascii="宋体" w:eastAsia="宋体" w:hAnsi="宋体" w:cs="宋体" w:hint="eastAsia"/>
          <w:color w:val="000000" w:themeColor="text1"/>
          <w:sz w:val="24"/>
        </w:rPr>
        <w:t>摔跤、你是怎么躲避同伴的”等宽泛、缺乏针对性的提问作为重点提问，欠缺即时的、对生成现状背后的分析，未能把握有效提升幼儿自护能力的选点，提问和小结普遍宽泛、缺少指向性。</w:t>
      </w:r>
    </w:p>
    <w:p w14:paraId="526B48B1" w14:textId="77777777" w:rsidR="00057804" w:rsidRDefault="006C57C6">
      <w:pPr>
        <w:spacing w:line="360" w:lineRule="auto"/>
        <w:rPr>
          <w:rFonts w:ascii="宋体" w:eastAsia="宋体" w:hAnsi="宋体" w:cs="宋体"/>
          <w:b/>
          <w:color w:val="000000" w:themeColor="text1"/>
          <w:sz w:val="24"/>
        </w:rPr>
      </w:pPr>
      <w:bookmarkStart w:id="48" w:name="_Toc25397130"/>
      <w:bookmarkStart w:id="49" w:name="_Toc25396301"/>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3</w:t>
      </w:r>
      <w:r>
        <w:rPr>
          <w:rFonts w:ascii="宋体" w:eastAsia="宋体" w:hAnsi="宋体" w:cs="宋体" w:hint="eastAsia"/>
          <w:b/>
          <w:color w:val="000000" w:themeColor="text1"/>
          <w:sz w:val="24"/>
        </w:rPr>
        <w:t>）教师观察缺少重点聚焦</w:t>
      </w:r>
      <w:bookmarkEnd w:id="48"/>
      <w:bookmarkEnd w:id="49"/>
    </w:p>
    <w:p w14:paraId="78D0A210"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lastRenderedPageBreak/>
        <w:t>在观察中</w:t>
      </w:r>
      <w:r>
        <w:rPr>
          <w:rFonts w:ascii="宋体" w:eastAsia="宋体" w:hAnsi="宋体" w:cs="宋体" w:hint="eastAsia"/>
          <w:color w:val="000000" w:themeColor="text1"/>
          <w:sz w:val="24"/>
        </w:rPr>
        <w:t>95%</w:t>
      </w:r>
      <w:r>
        <w:rPr>
          <w:rFonts w:ascii="宋体" w:eastAsia="宋体" w:hAnsi="宋体" w:cs="宋体" w:hint="eastAsia"/>
          <w:color w:val="000000" w:themeColor="text1"/>
          <w:sz w:val="24"/>
        </w:rPr>
        <w:t>的教师还是笼统地从运动空间、运动能力、运动经验、情绪等方面进行观察，只有</w:t>
      </w:r>
      <w:r>
        <w:rPr>
          <w:rFonts w:ascii="宋体" w:eastAsia="宋体" w:hAnsi="宋体" w:cs="宋体" w:hint="eastAsia"/>
          <w:color w:val="000000" w:themeColor="text1"/>
          <w:sz w:val="24"/>
        </w:rPr>
        <w:t>5%</w:t>
      </w:r>
      <w:r>
        <w:rPr>
          <w:rFonts w:ascii="宋体" w:eastAsia="宋体" w:hAnsi="宋体" w:cs="宋体" w:hint="eastAsia"/>
          <w:color w:val="000000" w:themeColor="text1"/>
          <w:sz w:val="24"/>
        </w:rPr>
        <w:t>的教师会尝试聚焦各活动不同的“自护能力提升点”来进行观察，以使观察更聚焦，让“观察助调整”。</w:t>
      </w:r>
    </w:p>
    <w:p w14:paraId="76E63200" w14:textId="77777777" w:rsidR="00057804" w:rsidRDefault="006C57C6">
      <w:pPr>
        <w:spacing w:line="360" w:lineRule="auto"/>
        <w:rPr>
          <w:rFonts w:ascii="宋体" w:eastAsia="宋体" w:hAnsi="宋体" w:cs="宋体"/>
          <w:b/>
          <w:color w:val="000000" w:themeColor="text1"/>
          <w:sz w:val="24"/>
        </w:rPr>
      </w:pPr>
      <w:r>
        <w:rPr>
          <w:rFonts w:ascii="宋体" w:eastAsia="宋体" w:hAnsi="宋体" w:cs="宋体" w:hint="eastAsia"/>
          <w:b/>
          <w:color w:val="000000" w:themeColor="text1"/>
          <w:sz w:val="24"/>
        </w:rPr>
        <w:t>（</w:t>
      </w:r>
      <w:r>
        <w:rPr>
          <w:rFonts w:ascii="宋体" w:eastAsia="宋体" w:hAnsi="宋体" w:cs="宋体" w:hint="eastAsia"/>
          <w:b/>
          <w:color w:val="000000" w:themeColor="text1"/>
          <w:sz w:val="24"/>
        </w:rPr>
        <w:t>4</w:t>
      </w:r>
      <w:r>
        <w:rPr>
          <w:rFonts w:ascii="宋体" w:eastAsia="宋体" w:hAnsi="宋体" w:cs="宋体" w:hint="eastAsia"/>
          <w:b/>
          <w:color w:val="000000" w:themeColor="text1"/>
          <w:sz w:val="24"/>
        </w:rPr>
        <w:t>）自护经验缺少建构的延续性</w:t>
      </w:r>
    </w:p>
    <w:p w14:paraId="7819234E"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如何将个体的经验方法共享给同伴，如何让幼儿都能逐步积累起自我保护的经验，整体上仍缺乏长期的、循序渐进的有效做法。</w:t>
      </w:r>
    </w:p>
    <w:p w14:paraId="776C6A88" w14:textId="77777777" w:rsidR="00057804" w:rsidRDefault="006C57C6">
      <w:pPr>
        <w:spacing w:line="360" w:lineRule="auto"/>
        <w:outlineLvl w:val="2"/>
        <w:rPr>
          <w:rFonts w:ascii="宋体" w:eastAsia="宋体" w:hAnsi="宋体" w:cs="宋体"/>
          <w:b/>
          <w:bCs/>
          <w:color w:val="000000" w:themeColor="text1"/>
          <w:sz w:val="24"/>
        </w:rPr>
      </w:pPr>
      <w:bookmarkStart w:id="50" w:name="_Toc25396303"/>
      <w:bookmarkStart w:id="51" w:name="_Toc25825"/>
      <w:bookmarkStart w:id="52" w:name="_Toc25397132"/>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、区域性体育活动</w:t>
      </w:r>
      <w:bookmarkEnd w:id="50"/>
      <w:bookmarkEnd w:id="51"/>
      <w:bookmarkEnd w:id="52"/>
    </w:p>
    <w:p w14:paraId="153FE5B6" w14:textId="77777777" w:rsidR="00057804" w:rsidRDefault="006C57C6">
      <w:pPr>
        <w:spacing w:line="360" w:lineRule="auto"/>
        <w:rPr>
          <w:rFonts w:ascii="宋体" w:eastAsia="宋体" w:hAnsi="宋体" w:cs="宋体"/>
          <w:b/>
          <w:bCs/>
          <w:color w:val="000000" w:themeColor="text1"/>
          <w:sz w:val="24"/>
        </w:rPr>
      </w:pPr>
      <w:bookmarkStart w:id="53" w:name="_Toc25397133"/>
      <w:bookmarkStart w:id="54" w:name="_Toc25396304"/>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）幼儿过度被保护、缺乏自主</w:t>
      </w:r>
      <w:bookmarkEnd w:id="53"/>
      <w:bookmarkEnd w:id="54"/>
      <w:r>
        <w:rPr>
          <w:rFonts w:ascii="宋体" w:eastAsia="宋体" w:hAnsi="宋体" w:cs="宋体" w:hint="eastAsia"/>
          <w:b/>
          <w:bCs/>
          <w:color w:val="000000" w:themeColor="text1"/>
          <w:sz w:val="24"/>
        </w:rPr>
        <w:t>性</w:t>
      </w:r>
    </w:p>
    <w:p w14:paraId="4F5C25CC"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以老师为主的安全保护措施能够提前规避</w:t>
      </w:r>
      <w:proofErr w:type="gramStart"/>
      <w:r>
        <w:rPr>
          <w:rFonts w:ascii="宋体" w:eastAsia="宋体" w:hAnsi="宋体" w:cs="宋体" w:hint="eastAsia"/>
          <w:color w:val="000000" w:themeColor="text1"/>
          <w:sz w:val="24"/>
        </w:rPr>
        <w:t>掉安全</w:t>
      </w:r>
      <w:proofErr w:type="gramEnd"/>
      <w:r>
        <w:rPr>
          <w:rFonts w:ascii="宋体" w:eastAsia="宋体" w:hAnsi="宋体" w:cs="宋体" w:hint="eastAsia"/>
          <w:color w:val="000000" w:themeColor="text1"/>
          <w:sz w:val="24"/>
        </w:rPr>
        <w:t>隐患，创设安全的器械场景，这样幼儿更多是被保护，在老师创设的安全场景中进行运动，整体上</w:t>
      </w:r>
      <w:r>
        <w:rPr>
          <w:rFonts w:ascii="宋体" w:eastAsia="宋体" w:hAnsi="宋体" w:cs="宋体" w:hint="eastAsia"/>
          <w:color w:val="000000" w:themeColor="text1"/>
          <w:sz w:val="24"/>
        </w:rPr>
        <w:t>缺乏自主性。</w:t>
      </w:r>
    </w:p>
    <w:p w14:paraId="1D22E32B"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）教师区域设计安全性考虑不周</w:t>
      </w:r>
    </w:p>
    <w:p w14:paraId="5E71BD37"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教师在设计活动区时会考虑安全性的问题不够全面。年轻教师自身经验的不足更容易在设计方案中缺乏对幼儿自我保护的相关思考。</w:t>
      </w:r>
    </w:p>
    <w:p w14:paraId="4C74C397" w14:textId="77777777" w:rsidR="00057804" w:rsidRDefault="00057804">
      <w:pPr>
        <w:spacing w:line="360" w:lineRule="auto"/>
        <w:ind w:firstLineChars="200" w:firstLine="420"/>
        <w:rPr>
          <w:color w:val="000000" w:themeColor="text1"/>
        </w:rPr>
      </w:pPr>
    </w:p>
    <w:p w14:paraId="3680652D" w14:textId="77777777" w:rsidR="00057804" w:rsidRDefault="006C57C6">
      <w:pPr>
        <w:spacing w:line="360" w:lineRule="auto"/>
        <w:outlineLvl w:val="0"/>
        <w:rPr>
          <w:b/>
          <w:bCs/>
          <w:color w:val="000000" w:themeColor="text1"/>
          <w:sz w:val="24"/>
          <w:szCs w:val="24"/>
        </w:rPr>
      </w:pPr>
      <w:bookmarkStart w:id="55" w:name="_Toc7365"/>
      <w:r>
        <w:rPr>
          <w:rFonts w:hint="eastAsia"/>
          <w:b/>
          <w:bCs/>
          <w:color w:val="000000" w:themeColor="text1"/>
          <w:sz w:val="24"/>
          <w:szCs w:val="24"/>
        </w:rPr>
        <w:t>四、基于幼儿自我保护能力提升的运动课程创生与实践策略</w:t>
      </w:r>
      <w:bookmarkEnd w:id="55"/>
    </w:p>
    <w:p w14:paraId="76B649B5"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基于我园幼儿运动中的自我保护能力现状和对</w:t>
      </w:r>
      <w:proofErr w:type="gramStart"/>
      <w:r>
        <w:rPr>
          <w:rFonts w:ascii="宋体" w:eastAsia="宋体" w:hAnsi="宋体" w:cs="宋体" w:hint="eastAsia"/>
          <w:color w:val="000000" w:themeColor="text1"/>
          <w:sz w:val="24"/>
        </w:rPr>
        <w:t>园本运动</w:t>
      </w:r>
      <w:proofErr w:type="gramEnd"/>
      <w:r>
        <w:rPr>
          <w:rFonts w:ascii="宋体" w:eastAsia="宋体" w:hAnsi="宋体" w:cs="宋体" w:hint="eastAsia"/>
          <w:color w:val="000000" w:themeColor="text1"/>
          <w:sz w:val="24"/>
        </w:rPr>
        <w:t>课程设计、实施指向幼儿自我保护能力现状的分析，课题组通过行动</w:t>
      </w:r>
      <w:proofErr w:type="gramStart"/>
      <w:r>
        <w:rPr>
          <w:rFonts w:ascii="宋体" w:eastAsia="宋体" w:hAnsi="宋体" w:cs="宋体" w:hint="eastAsia"/>
          <w:color w:val="000000" w:themeColor="text1"/>
          <w:sz w:val="24"/>
        </w:rPr>
        <w:t>研究法创生</w:t>
      </w:r>
      <w:proofErr w:type="gramEnd"/>
      <w:r>
        <w:rPr>
          <w:rFonts w:ascii="宋体" w:eastAsia="宋体" w:hAnsi="宋体" w:cs="宋体" w:hint="eastAsia"/>
          <w:color w:val="000000" w:themeColor="text1"/>
          <w:sz w:val="24"/>
        </w:rPr>
        <w:t>基于幼儿自我保护能力提升的运动课程并予以不断反思、调整和优化，在“计划、行动、观察、反思”的循环中不断推进实践和研究进程，课程创生与实践路径：</w:t>
      </w:r>
    </w:p>
    <w:p w14:paraId="4A36A734"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noProof/>
          <w:color w:val="000000" w:themeColor="text1"/>
          <w:sz w:val="24"/>
        </w:rPr>
        <w:drawing>
          <wp:inline distT="0" distB="0" distL="0" distR="0" wp14:anchorId="541E30CA" wp14:editId="2542954B">
            <wp:extent cx="5901055" cy="3099435"/>
            <wp:effectExtent l="19050" t="0" r="444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1">
                      <a:extLst>
                        <a:ext uri="{28A0092B-C50C-407E-A947-70E740481C1C}">
                          <a14:useLocalDpi xmlns:a14="http://schemas.microsoft.com/office/drawing/2010/main" val="0"/>
                        </a:ext>
                      </a:extLst>
                    </a:blip>
                    <a:srcRect t="5625" b="6156"/>
                    <a:stretch>
                      <a:fillRect/>
                    </a:stretch>
                  </pic:blipFill>
                  <pic:spPr>
                    <a:xfrm>
                      <a:off x="0" y="0"/>
                      <a:ext cx="5901055" cy="3099435"/>
                    </a:xfrm>
                    <a:prstGeom prst="rect">
                      <a:avLst/>
                    </a:prstGeom>
                    <a:ln>
                      <a:noFill/>
                    </a:ln>
                  </pic:spPr>
                </pic:pic>
              </a:graphicData>
            </a:graphic>
          </wp:inline>
        </w:drawing>
      </w:r>
    </w:p>
    <w:p w14:paraId="2DB958DF" w14:textId="77777777" w:rsidR="00057804" w:rsidRDefault="006C57C6">
      <w:pPr>
        <w:spacing w:line="360" w:lineRule="auto"/>
        <w:jc w:val="center"/>
        <w:outlineLvl w:val="1"/>
        <w:rPr>
          <w:rFonts w:ascii="宋体" w:eastAsia="宋体" w:hAnsi="宋体" w:cs="宋体"/>
          <w:b/>
          <w:bCs/>
          <w:color w:val="000000" w:themeColor="text1"/>
          <w:sz w:val="24"/>
        </w:rPr>
      </w:pPr>
      <w:bookmarkStart w:id="56" w:name="_Toc8942"/>
      <w:bookmarkStart w:id="57" w:name="_Toc8815"/>
      <w:r>
        <w:rPr>
          <w:rFonts w:ascii="宋体" w:eastAsia="宋体" w:hAnsi="宋体" w:cs="宋体" w:hint="eastAsia"/>
          <w:b/>
          <w:bCs/>
          <w:color w:val="000000" w:themeColor="text1"/>
          <w:sz w:val="24"/>
        </w:rPr>
        <w:lastRenderedPageBreak/>
        <w:t>【图</w:t>
      </w:r>
      <w:r>
        <w:rPr>
          <w:rFonts w:ascii="宋体" w:eastAsia="宋体" w:hAnsi="宋体" w:cs="宋体" w:hint="eastAsia"/>
          <w:b/>
          <w:bCs/>
          <w:color w:val="000000" w:themeColor="text1"/>
          <w:sz w:val="24"/>
        </w:rPr>
        <w:t>4-1</w:t>
      </w:r>
      <w:r>
        <w:rPr>
          <w:rFonts w:ascii="宋体" w:eastAsia="宋体" w:hAnsi="宋体" w:cs="宋体" w:hint="eastAsia"/>
          <w:b/>
          <w:bCs/>
          <w:color w:val="000000" w:themeColor="text1"/>
          <w:sz w:val="24"/>
        </w:rPr>
        <w:t>】基于幼儿自我保护能力提升的运动课程创生与实践路径</w:t>
      </w:r>
      <w:bookmarkEnd w:id="56"/>
      <w:bookmarkEnd w:id="57"/>
    </w:p>
    <w:p w14:paraId="3A933AD4"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注：本课题课程创生和实践的主要形式为游戏化体育活动和区域性体育活动</w:t>
      </w:r>
    </w:p>
    <w:p w14:paraId="3D44AC5C" w14:textId="77777777" w:rsidR="00057804" w:rsidRDefault="006C57C6">
      <w:pPr>
        <w:spacing w:line="360" w:lineRule="auto"/>
        <w:outlineLvl w:val="1"/>
        <w:rPr>
          <w:rFonts w:ascii="宋体" w:eastAsia="宋体" w:hAnsi="宋体" w:cs="宋体"/>
          <w:color w:val="000000" w:themeColor="text1"/>
          <w:sz w:val="24"/>
        </w:rPr>
      </w:pPr>
      <w:bookmarkStart w:id="58" w:name="_Toc25397136"/>
      <w:bookmarkStart w:id="59" w:name="_Toc25396307"/>
      <w:bookmarkStart w:id="60" w:name="_Toc16232"/>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、指向幼儿自我保护能力的课程设计创生——课程目标优化，课程内容</w:t>
      </w:r>
      <w:bookmarkEnd w:id="58"/>
      <w:bookmarkEnd w:id="59"/>
      <w:proofErr w:type="gramStart"/>
      <w:r>
        <w:rPr>
          <w:rFonts w:ascii="宋体" w:eastAsia="宋体" w:hAnsi="宋体" w:cs="宋体" w:hint="eastAsia"/>
          <w:b/>
          <w:bCs/>
          <w:color w:val="000000" w:themeColor="text1"/>
          <w:sz w:val="24"/>
        </w:rPr>
        <w:t>焕</w:t>
      </w:r>
      <w:proofErr w:type="gramEnd"/>
      <w:r>
        <w:rPr>
          <w:rFonts w:ascii="宋体" w:eastAsia="宋体" w:hAnsi="宋体" w:cs="宋体" w:hint="eastAsia"/>
          <w:b/>
          <w:bCs/>
          <w:color w:val="000000" w:themeColor="text1"/>
          <w:sz w:val="24"/>
        </w:rPr>
        <w:t>新</w:t>
      </w:r>
      <w:bookmarkEnd w:id="60"/>
    </w:p>
    <w:p w14:paraId="0E951AFE" w14:textId="77777777" w:rsidR="00057804" w:rsidRDefault="006C57C6">
      <w:pPr>
        <w:spacing w:line="360" w:lineRule="auto"/>
        <w:outlineLvl w:val="2"/>
        <w:rPr>
          <w:rFonts w:ascii="宋体" w:eastAsia="宋体" w:hAnsi="宋体" w:cs="宋体"/>
          <w:b/>
          <w:bCs/>
          <w:color w:val="000000" w:themeColor="text1"/>
          <w:sz w:val="24"/>
        </w:rPr>
      </w:pPr>
      <w:bookmarkStart w:id="61" w:name="_Toc25396308"/>
      <w:bookmarkStart w:id="62" w:name="_Toc25397137"/>
      <w:bookmarkStart w:id="63" w:name="_Toc29642"/>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w:t>
      </w:r>
      <w:bookmarkEnd w:id="61"/>
      <w:bookmarkEnd w:id="62"/>
      <w:r>
        <w:rPr>
          <w:rFonts w:ascii="宋体" w:eastAsia="宋体" w:hAnsi="宋体" w:cs="宋体" w:hint="eastAsia"/>
          <w:b/>
          <w:bCs/>
          <w:color w:val="000000" w:themeColor="text1"/>
          <w:sz w:val="24"/>
        </w:rPr>
        <w:t>从幼儿运动内容中，提炼自我保护课程素材</w:t>
      </w:r>
      <w:bookmarkEnd w:id="63"/>
    </w:p>
    <w:p w14:paraId="09394663"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根据幼儿自我保护的实际需要以及对幼儿当前运动能力和年龄特点的适宜性要求，我们</w:t>
      </w:r>
      <w:r>
        <w:rPr>
          <w:rFonts w:ascii="宋体" w:eastAsia="宋体" w:hAnsi="宋体" w:cs="宋体" w:hint="eastAsia"/>
          <w:b/>
          <w:bCs/>
          <w:color w:val="000000" w:themeColor="text1"/>
          <w:sz w:val="24"/>
        </w:rPr>
        <w:t>从“我觉得孩子需要这项自护能力”到“孩子在这个方面的自护能力有共性问题，需要得到关注和解决”进行思考转变，意识到活动素材要从观察中发现。</w:t>
      </w:r>
      <w:r>
        <w:rPr>
          <w:rFonts w:ascii="宋体" w:eastAsia="宋体" w:hAnsi="宋体" w:cs="宋体" w:hint="eastAsia"/>
          <w:color w:val="000000" w:themeColor="text1"/>
          <w:sz w:val="24"/>
        </w:rPr>
        <w:t>教师努力做生活的有心人，留意观察幼儿在生活中出现的安全隐患（如：视线盲区时如何避免碰撞、不同的路径对自我保护的要求、发生灾害如何正确应对等），分析幼儿发生意外事故的原因，并根据幼儿当前动作发展的薄弱点细化运动能力（如：将身体协调性细化为手眼协调、</w:t>
      </w:r>
      <w:proofErr w:type="gramStart"/>
      <w:r>
        <w:rPr>
          <w:rFonts w:ascii="宋体" w:eastAsia="宋体" w:hAnsi="宋体" w:cs="宋体" w:hint="eastAsia"/>
          <w:color w:val="000000" w:themeColor="text1"/>
          <w:sz w:val="24"/>
        </w:rPr>
        <w:t>脚眼协调</w:t>
      </w:r>
      <w:proofErr w:type="gramEnd"/>
      <w:r>
        <w:rPr>
          <w:rFonts w:ascii="宋体" w:eastAsia="宋体" w:hAnsi="宋体" w:cs="宋体" w:hint="eastAsia"/>
          <w:color w:val="000000" w:themeColor="text1"/>
          <w:sz w:val="24"/>
        </w:rPr>
        <w:t>或全身协调等）。</w:t>
      </w:r>
    </w:p>
    <w:p w14:paraId="754DFBB5"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例：教师基于平时生活中的观察，发现幼儿在持物走时视线会被物体遮挡，由此设计了该体育游戏：</w:t>
      </w:r>
    </w:p>
    <w:tbl>
      <w:tblPr>
        <w:tblStyle w:val="ab"/>
        <w:tblW w:w="0" w:type="auto"/>
        <w:tblLook w:val="04A0" w:firstRow="1" w:lastRow="0" w:firstColumn="1" w:lastColumn="0" w:noHBand="0" w:noVBand="1"/>
      </w:tblPr>
      <w:tblGrid>
        <w:gridCol w:w="8516"/>
      </w:tblGrid>
      <w:tr w:rsidR="00057804" w14:paraId="297E5A84" w14:textId="77777777">
        <w:tc>
          <w:tcPr>
            <w:tcW w:w="8516" w:type="dxa"/>
          </w:tcPr>
          <w:p w14:paraId="4BBE545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b/>
                <w:bCs/>
                <w:color w:val="000000" w:themeColor="text1"/>
                <w:sz w:val="24"/>
              </w:rPr>
              <w:t>活动名称：</w:t>
            </w:r>
            <w:r>
              <w:rPr>
                <w:rFonts w:ascii="楷体" w:eastAsia="楷体" w:hAnsi="楷体" w:cs="楷体" w:hint="eastAsia"/>
                <w:color w:val="000000" w:themeColor="text1"/>
                <w:sz w:val="24"/>
              </w:rPr>
              <w:t>送礼</w:t>
            </w:r>
            <w:r>
              <w:rPr>
                <w:rFonts w:ascii="楷体" w:eastAsia="楷体" w:hAnsi="楷体" w:cs="楷体" w:hint="eastAsia"/>
                <w:color w:val="000000" w:themeColor="text1"/>
                <w:sz w:val="24"/>
              </w:rPr>
              <w:t>物</w:t>
            </w:r>
          </w:p>
          <w:p w14:paraId="5FB6D570"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设计思路：</w:t>
            </w:r>
          </w:p>
          <w:p w14:paraId="0427143D"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小班幼儿活泼好动，喜欢运动，但他们身体协调性和平衡性偏弱。虽然大部分幼儿已经能够在平地、平衡类器械上平稳地站立和缓慢的行走，但当他们持有一定体积的物体行走时，视线会被物体遮挡，容易发生危险。本次活动将借助软骰子这一色彩鲜艳、材质柔软的材料，以</w:t>
            </w:r>
            <w:r>
              <w:rPr>
                <w:rFonts w:ascii="楷体" w:eastAsia="楷体" w:hAnsi="楷体" w:cs="楷体" w:hint="eastAsia"/>
                <w:color w:val="000000" w:themeColor="text1"/>
                <w:sz w:val="24"/>
              </w:rPr>
              <w:t>"</w:t>
            </w:r>
            <w:r>
              <w:rPr>
                <w:rFonts w:ascii="楷体" w:eastAsia="楷体" w:hAnsi="楷体" w:cs="楷体" w:hint="eastAsia"/>
                <w:color w:val="000000" w:themeColor="text1"/>
                <w:sz w:val="24"/>
              </w:rPr>
              <w:t>搬家</w:t>
            </w:r>
            <w:r>
              <w:rPr>
                <w:rFonts w:ascii="楷体" w:eastAsia="楷体" w:hAnsi="楷体" w:cs="楷体" w:hint="eastAsia"/>
                <w:color w:val="000000" w:themeColor="text1"/>
                <w:sz w:val="24"/>
              </w:rPr>
              <w:t xml:space="preserve">" </w:t>
            </w:r>
            <w:r>
              <w:rPr>
                <w:rFonts w:ascii="楷体" w:eastAsia="楷体" w:hAnsi="楷体" w:cs="楷体" w:hint="eastAsia"/>
                <w:color w:val="000000" w:themeColor="text1"/>
                <w:sz w:val="24"/>
              </w:rPr>
              <w:t>的游戏情节引导孩子尝试通过在不同高低的道路上搬运软骰子，积累搬运物体行走的经验，从而提高孩子的手眼协调性和平衡能力。</w:t>
            </w:r>
          </w:p>
          <w:p w14:paraId="6A4026DF"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活动目标：</w:t>
            </w:r>
          </w:p>
          <w:p w14:paraId="3A203A7D"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1</w:t>
            </w:r>
            <w:r>
              <w:rPr>
                <w:rFonts w:ascii="楷体" w:eastAsia="楷体" w:hAnsi="楷体" w:cs="楷体" w:hint="eastAsia"/>
                <w:color w:val="000000" w:themeColor="text1"/>
                <w:sz w:val="24"/>
              </w:rPr>
              <w:t>、尝试在不同高低的路面上搬运软骰子，提高手眼协调性和平衡能力。</w:t>
            </w:r>
          </w:p>
          <w:p w14:paraId="0170A27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2</w:t>
            </w:r>
            <w:r>
              <w:rPr>
                <w:rFonts w:ascii="楷体" w:eastAsia="楷体" w:hAnsi="楷体" w:cs="楷体" w:hint="eastAsia"/>
                <w:color w:val="000000" w:themeColor="text1"/>
                <w:sz w:val="24"/>
              </w:rPr>
              <w:t>、体验和同伴一起参加运动的快乐。</w:t>
            </w:r>
          </w:p>
          <w:p w14:paraId="59151C3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b/>
                <w:bCs/>
                <w:color w:val="000000" w:themeColor="text1"/>
                <w:sz w:val="24"/>
              </w:rPr>
              <w:t>活动重点：</w:t>
            </w:r>
            <w:r>
              <w:rPr>
                <w:rFonts w:ascii="楷体" w:eastAsia="楷体" w:hAnsi="楷体" w:cs="楷体" w:hint="eastAsia"/>
                <w:color w:val="000000" w:themeColor="text1"/>
                <w:sz w:val="24"/>
              </w:rPr>
              <w:t>搬</w:t>
            </w:r>
            <w:r>
              <w:rPr>
                <w:rFonts w:ascii="楷体" w:eastAsia="楷体" w:hAnsi="楷体" w:cs="楷体" w:hint="eastAsia"/>
                <w:color w:val="000000" w:themeColor="text1"/>
                <w:sz w:val="24"/>
              </w:rPr>
              <w:t>运软骰子平稳走过不同高度的道路</w:t>
            </w:r>
          </w:p>
          <w:p w14:paraId="19E7A520"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b/>
                <w:bCs/>
                <w:color w:val="000000" w:themeColor="text1"/>
                <w:sz w:val="24"/>
              </w:rPr>
              <w:t>活动难点：</w:t>
            </w:r>
            <w:r>
              <w:rPr>
                <w:rFonts w:ascii="楷体" w:eastAsia="楷体" w:hAnsi="楷体" w:cs="楷体" w:hint="eastAsia"/>
                <w:color w:val="000000" w:themeColor="text1"/>
                <w:sz w:val="24"/>
              </w:rPr>
              <w:t>搬运软骰子行走的方法</w:t>
            </w:r>
          </w:p>
          <w:p w14:paraId="66B67E56" w14:textId="77777777" w:rsidR="00057804" w:rsidRDefault="006C57C6">
            <w:pPr>
              <w:spacing w:line="360" w:lineRule="auto"/>
              <w:rPr>
                <w:rFonts w:ascii="楷体" w:eastAsia="楷体" w:hAnsi="楷体" w:cs="楷体"/>
                <w:b/>
                <w:bCs/>
                <w:i/>
                <w:iCs/>
                <w:color w:val="000000" w:themeColor="text1"/>
                <w:sz w:val="24"/>
              </w:rPr>
            </w:pPr>
            <w:r>
              <w:rPr>
                <w:rFonts w:ascii="楷体" w:eastAsia="楷体" w:hAnsi="楷体" w:cs="楷体" w:hint="eastAsia"/>
                <w:b/>
                <w:bCs/>
                <w:i/>
                <w:iCs/>
                <w:color w:val="000000" w:themeColor="text1"/>
                <w:sz w:val="24"/>
              </w:rPr>
              <w:t>融入自我保护的思考：</w:t>
            </w:r>
          </w:p>
          <w:p w14:paraId="02198E8D" w14:textId="77777777" w:rsidR="00057804" w:rsidRDefault="006C57C6">
            <w:pPr>
              <w:spacing w:line="360" w:lineRule="auto"/>
              <w:ind w:firstLineChars="200" w:firstLine="480"/>
              <w:rPr>
                <w:rFonts w:ascii="宋体" w:eastAsia="宋体" w:hAnsi="宋体" w:cs="宋体"/>
                <w:color w:val="000000" w:themeColor="text1"/>
                <w:sz w:val="24"/>
              </w:rPr>
            </w:pPr>
            <w:r>
              <w:rPr>
                <w:rFonts w:ascii="楷体" w:eastAsia="楷体" w:hAnsi="楷体" w:cs="楷体" w:hint="eastAsia"/>
                <w:color w:val="000000" w:themeColor="text1"/>
                <w:sz w:val="24"/>
              </w:rPr>
              <w:t>在生活中经常运用到的持物走对小班孩子们来说是有一定挑战性的动作。人们在搬运较大体积的物体时，视线容易被物体遮挡，此时危险可能发生。通过上</w:t>
            </w:r>
            <w:r>
              <w:rPr>
                <w:rFonts w:ascii="楷体" w:eastAsia="楷体" w:hAnsi="楷体" w:cs="楷体" w:hint="eastAsia"/>
                <w:color w:val="000000" w:themeColor="text1"/>
                <w:sz w:val="24"/>
              </w:rPr>
              <w:lastRenderedPageBreak/>
              <w:t>述活动，</w:t>
            </w:r>
            <w:r>
              <w:rPr>
                <w:rFonts w:ascii="楷体" w:eastAsia="楷体" w:hAnsi="楷体" w:cs="楷体" w:hint="eastAsia"/>
                <w:b/>
                <w:bCs/>
                <w:color w:val="000000" w:themeColor="text1"/>
                <w:sz w:val="24"/>
              </w:rPr>
              <w:t>孩子们的增长点在于：在持物行走中照顾到自己所拿的东西，同时平稳地到达目的地。在持物走的过程中，孩子们渐渐学会了保护自己的方法——持物行走时调整自己拿物体的动作，不让物体遮挡住自己的视线。</w:t>
            </w:r>
          </w:p>
        </w:tc>
      </w:tr>
    </w:tbl>
    <w:p w14:paraId="6F6342A2" w14:textId="77777777" w:rsidR="00057804" w:rsidRDefault="006C57C6">
      <w:pPr>
        <w:spacing w:line="360" w:lineRule="auto"/>
        <w:outlineLvl w:val="2"/>
        <w:rPr>
          <w:rFonts w:ascii="宋体" w:eastAsia="宋体" w:hAnsi="宋体" w:cs="宋体"/>
          <w:b/>
          <w:bCs/>
          <w:color w:val="000000" w:themeColor="text1"/>
          <w:sz w:val="24"/>
        </w:rPr>
      </w:pPr>
      <w:bookmarkStart w:id="64" w:name="_Toc25397138"/>
      <w:bookmarkStart w:id="65" w:name="_Toc25396309"/>
      <w:bookmarkStart w:id="66" w:name="_Toc13608"/>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w:t>
      </w:r>
      <w:bookmarkEnd w:id="64"/>
      <w:bookmarkEnd w:id="65"/>
      <w:r>
        <w:rPr>
          <w:rFonts w:ascii="宋体" w:eastAsia="宋体" w:hAnsi="宋体" w:cs="宋体" w:hint="eastAsia"/>
          <w:b/>
          <w:bCs/>
          <w:color w:val="000000" w:themeColor="text1"/>
          <w:sz w:val="24"/>
        </w:rPr>
        <w:t>从真实场景模拟中，拓展自我保护运动课程内容</w:t>
      </w:r>
      <w:bookmarkEnd w:id="66"/>
    </w:p>
    <w:p w14:paraId="4E003909"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教育来源于生活”，我们从生活中发现教育的素材，让幼儿的经验习得与真实生活紧密地联系在一起。同样地，教育也应回归生活，让幼儿习得的经验在真实生活中得以运用。在实践研究中我们发现幼儿的亲身体验是促进幼儿将自我保护意识转化为自我保护行为的重要方式。幼儿的年龄特点表明在与现实生活相似的环境中，他们参与活动的兴趣更能得到激发。因此在活动环境的设计上，我们创设了</w:t>
      </w:r>
      <w:proofErr w:type="gramStart"/>
      <w:r>
        <w:rPr>
          <w:rFonts w:ascii="宋体" w:eastAsia="宋体" w:hAnsi="宋体" w:cs="宋体" w:hint="eastAsia"/>
          <w:color w:val="000000" w:themeColor="text1"/>
          <w:sz w:val="24"/>
        </w:rPr>
        <w:t>较形象</w:t>
      </w:r>
      <w:proofErr w:type="gramEnd"/>
      <w:r>
        <w:rPr>
          <w:rFonts w:ascii="宋体" w:eastAsia="宋体" w:hAnsi="宋体" w:cs="宋体" w:hint="eastAsia"/>
          <w:color w:val="000000" w:themeColor="text1"/>
          <w:sz w:val="24"/>
        </w:rPr>
        <w:t>逼真、生活化的活动场景。在真实场景模拟中提升幼儿自我保护经验的思考路径可以概括为（详见【图</w:t>
      </w:r>
      <w:r>
        <w:rPr>
          <w:rFonts w:ascii="宋体" w:eastAsia="宋体" w:hAnsi="宋体" w:cs="宋体" w:hint="eastAsia"/>
          <w:color w:val="000000" w:themeColor="text1"/>
          <w:sz w:val="24"/>
        </w:rPr>
        <w:t>4-2</w:t>
      </w:r>
      <w:r>
        <w:rPr>
          <w:rFonts w:ascii="宋体" w:eastAsia="宋体" w:hAnsi="宋体" w:cs="宋体" w:hint="eastAsia"/>
          <w:color w:val="000000" w:themeColor="text1"/>
          <w:sz w:val="24"/>
        </w:rPr>
        <w:t>】）：</w:t>
      </w:r>
    </w:p>
    <w:p w14:paraId="7998F598" w14:textId="77777777" w:rsidR="00057804" w:rsidRDefault="00057804">
      <w:pPr>
        <w:spacing w:line="360" w:lineRule="auto"/>
        <w:jc w:val="center"/>
        <w:rPr>
          <w:rFonts w:ascii="宋体" w:eastAsia="宋体" w:hAnsi="宋体" w:cs="宋体"/>
          <w:color w:val="000000" w:themeColor="text1"/>
          <w:sz w:val="24"/>
        </w:rPr>
      </w:pPr>
    </w:p>
    <w:p w14:paraId="7C12B490" w14:textId="77777777" w:rsidR="00057804" w:rsidRDefault="006C57C6">
      <w:pPr>
        <w:spacing w:line="360" w:lineRule="auto"/>
        <w:ind w:firstLineChars="200" w:firstLine="480"/>
        <w:jc w:val="center"/>
        <w:rPr>
          <w:rFonts w:ascii="宋体" w:eastAsia="宋体" w:hAnsi="宋体" w:cs="宋体"/>
          <w:b/>
          <w:color w:val="000000" w:themeColor="text1"/>
          <w:sz w:val="24"/>
        </w:rPr>
      </w:pPr>
      <w:r>
        <w:rPr>
          <w:rFonts w:ascii="宋体" w:eastAsia="宋体" w:hAnsi="宋体" w:cs="宋体" w:hint="eastAsia"/>
          <w:noProof/>
          <w:color w:val="000000" w:themeColor="text1"/>
          <w:sz w:val="24"/>
        </w:rPr>
        <w:drawing>
          <wp:anchor distT="0" distB="0" distL="0" distR="0" simplePos="0" relativeHeight="251671552" behindDoc="1" locked="0" layoutInCell="1" allowOverlap="1" wp14:anchorId="066624E8" wp14:editId="17A296C6">
            <wp:simplePos x="0" y="0"/>
            <wp:positionH relativeFrom="column">
              <wp:posOffset>2438400</wp:posOffset>
            </wp:positionH>
            <wp:positionV relativeFrom="paragraph">
              <wp:posOffset>11430</wp:posOffset>
            </wp:positionV>
            <wp:extent cx="2747010" cy="2825750"/>
            <wp:effectExtent l="19050" t="0" r="0" b="0"/>
            <wp:wrapTight wrapText="bothSides">
              <wp:wrapPolygon edited="0">
                <wp:start x="-150" y="0"/>
                <wp:lineTo x="-150" y="21406"/>
                <wp:lineTo x="21570" y="21406"/>
                <wp:lineTo x="21570" y="0"/>
                <wp:lineTo x="-150" y="0"/>
              </wp:wrapPolygon>
            </wp:wrapTight>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747010" cy="2825750"/>
                    </a:xfrm>
                    <a:prstGeom prst="rect">
                      <a:avLst/>
                    </a:prstGeom>
                  </pic:spPr>
                </pic:pic>
              </a:graphicData>
            </a:graphic>
          </wp:anchor>
        </w:drawing>
      </w:r>
      <w:r>
        <w:rPr>
          <w:rFonts w:ascii="宋体" w:eastAsia="宋体" w:hAnsi="宋体" w:cs="宋体" w:hint="eastAsia"/>
          <w:noProof/>
          <w:color w:val="000000" w:themeColor="text1"/>
          <w:sz w:val="24"/>
        </w:rPr>
        <w:drawing>
          <wp:anchor distT="0" distB="0" distL="114300" distR="114300" simplePos="0" relativeHeight="251670528" behindDoc="1" locked="0" layoutInCell="1" allowOverlap="1" wp14:anchorId="537EF023" wp14:editId="47CF501F">
            <wp:simplePos x="0" y="0"/>
            <wp:positionH relativeFrom="column">
              <wp:posOffset>-276225</wp:posOffset>
            </wp:positionH>
            <wp:positionV relativeFrom="paragraph">
              <wp:posOffset>106680</wp:posOffset>
            </wp:positionV>
            <wp:extent cx="2477135" cy="2733040"/>
            <wp:effectExtent l="19050" t="0" r="0" b="0"/>
            <wp:wrapTight wrapText="bothSides">
              <wp:wrapPolygon edited="0">
                <wp:start x="-166" y="0"/>
                <wp:lineTo x="-166" y="21379"/>
                <wp:lineTo x="21594" y="21379"/>
                <wp:lineTo x="21594" y="0"/>
                <wp:lineTo x="-166" y="0"/>
              </wp:wrapPolygon>
            </wp:wrapTight>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23"/>
                    <a:stretch>
                      <a:fillRect/>
                    </a:stretch>
                  </pic:blipFill>
                  <pic:spPr>
                    <a:xfrm>
                      <a:off x="0" y="0"/>
                      <a:ext cx="2477135" cy="2733040"/>
                    </a:xfrm>
                    <a:prstGeom prst="rect">
                      <a:avLst/>
                    </a:prstGeom>
                    <a:noFill/>
                    <a:ln>
                      <a:noFill/>
                    </a:ln>
                  </pic:spPr>
                </pic:pic>
              </a:graphicData>
            </a:graphic>
          </wp:anchor>
        </w:drawing>
      </w:r>
      <w:r>
        <w:rPr>
          <w:rFonts w:ascii="宋体" w:eastAsia="宋体" w:hAnsi="宋体" w:cs="宋体" w:hint="eastAsia"/>
          <w:b/>
          <w:color w:val="000000" w:themeColor="text1"/>
          <w:sz w:val="24"/>
        </w:rPr>
        <w:t>【图</w:t>
      </w:r>
      <w:r>
        <w:rPr>
          <w:rFonts w:ascii="宋体" w:eastAsia="宋体" w:hAnsi="宋体" w:cs="宋体" w:hint="eastAsia"/>
          <w:b/>
          <w:color w:val="000000" w:themeColor="text1"/>
          <w:sz w:val="24"/>
        </w:rPr>
        <w:t>4-2</w:t>
      </w:r>
      <w:r>
        <w:rPr>
          <w:rFonts w:ascii="宋体" w:eastAsia="宋体" w:hAnsi="宋体" w:cs="宋体" w:hint="eastAsia"/>
          <w:b/>
          <w:color w:val="000000" w:themeColor="text1"/>
          <w:sz w:val="24"/>
        </w:rPr>
        <w:t>】提升幼儿自我保护经验的思考路径</w:t>
      </w:r>
    </w:p>
    <w:p w14:paraId="74A5EB53" w14:textId="77777777" w:rsidR="00057804" w:rsidRDefault="006C57C6">
      <w:pPr>
        <w:spacing w:line="360" w:lineRule="auto"/>
        <w:ind w:firstLineChars="200" w:firstLine="480"/>
        <w:rPr>
          <w:rFonts w:ascii="宋体" w:eastAsia="宋体" w:hAnsi="宋体" w:cs="宋体"/>
          <w:b/>
          <w:bCs/>
          <w:color w:val="000000" w:themeColor="text1"/>
          <w:sz w:val="24"/>
        </w:rPr>
      </w:pPr>
      <w:r>
        <w:rPr>
          <w:rFonts w:ascii="宋体" w:eastAsia="宋体" w:hAnsi="宋体" w:cs="宋体" w:hint="eastAsia"/>
          <w:color w:val="000000" w:themeColor="text1"/>
          <w:sz w:val="24"/>
        </w:rPr>
        <w:t>例如在大班《极速逃生》活动中，正是创设了狭小、容易造成拥挤的环境，幼儿得以体验并认识了火灾发生后该如何灵活</w:t>
      </w:r>
      <w:proofErr w:type="gramStart"/>
      <w:r>
        <w:rPr>
          <w:rFonts w:ascii="宋体" w:eastAsia="宋体" w:hAnsi="宋体" w:cs="宋体" w:hint="eastAsia"/>
          <w:color w:val="000000" w:themeColor="text1"/>
          <w:sz w:val="24"/>
        </w:rPr>
        <w:t>多变地</w:t>
      </w:r>
      <w:proofErr w:type="gramEnd"/>
      <w:r>
        <w:rPr>
          <w:rFonts w:ascii="宋体" w:eastAsia="宋体" w:hAnsi="宋体" w:cs="宋体" w:hint="eastAsia"/>
          <w:color w:val="000000" w:themeColor="text1"/>
          <w:sz w:val="24"/>
        </w:rPr>
        <w:t>快速逃出。小班《海底大冒险》活动中，教师利用大型的垫子收纳推车、黄色网架以及锥体障碍物模拟了海底躲避小珊瑚、大珊瑚的环境，用意在于还原生活中的转角盲区。中班《营救小动物》活动中，教师利用垫子、千变万化等模拟低矮、狭窄的路径，以还原生活中山洞、电影院座位出入的场景。这些场景的创设让幼儿在活动时身临其境，通</w:t>
      </w:r>
      <w:r>
        <w:rPr>
          <w:rFonts w:ascii="宋体" w:eastAsia="宋体" w:hAnsi="宋体" w:cs="宋体" w:hint="eastAsia"/>
          <w:color w:val="000000" w:themeColor="text1"/>
          <w:sz w:val="24"/>
        </w:rPr>
        <w:lastRenderedPageBreak/>
        <w:t>过在场景中的亲身体验，积累自我保护的方法，并迁移到生活中去。</w:t>
      </w:r>
    </w:p>
    <w:p w14:paraId="1C41C877" w14:textId="77777777" w:rsidR="00057804" w:rsidRDefault="006C57C6">
      <w:pPr>
        <w:spacing w:line="360" w:lineRule="auto"/>
        <w:outlineLvl w:val="2"/>
        <w:rPr>
          <w:rFonts w:ascii="宋体" w:eastAsia="宋体" w:hAnsi="宋体" w:cs="宋体"/>
          <w:b/>
          <w:bCs/>
          <w:color w:val="000000" w:themeColor="text1"/>
          <w:sz w:val="24"/>
        </w:rPr>
      </w:pPr>
      <w:bookmarkStart w:id="67" w:name="_Toc25397139"/>
      <w:bookmarkStart w:id="68" w:name="_Toc25396310"/>
      <w:bookmarkStart w:id="69" w:name="_Toc8622"/>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3</w:t>
      </w:r>
      <w:r>
        <w:rPr>
          <w:rFonts w:ascii="宋体" w:eastAsia="宋体" w:hAnsi="宋体" w:cs="宋体" w:hint="eastAsia"/>
          <w:b/>
          <w:bCs/>
          <w:color w:val="000000" w:themeColor="text1"/>
          <w:sz w:val="24"/>
        </w:rPr>
        <w:t>）</w:t>
      </w:r>
      <w:bookmarkEnd w:id="67"/>
      <w:bookmarkEnd w:id="68"/>
      <w:r>
        <w:rPr>
          <w:rFonts w:ascii="宋体" w:eastAsia="宋体" w:hAnsi="宋体" w:cs="宋体" w:hint="eastAsia"/>
          <w:b/>
          <w:bCs/>
          <w:color w:val="000000" w:themeColor="text1"/>
          <w:sz w:val="24"/>
        </w:rPr>
        <w:t>从拓宽价值取向中，实现自我</w:t>
      </w:r>
      <w:r>
        <w:rPr>
          <w:rFonts w:ascii="宋体" w:eastAsia="宋体" w:hAnsi="宋体" w:cs="宋体" w:hint="eastAsia"/>
          <w:b/>
          <w:bCs/>
          <w:color w:val="000000" w:themeColor="text1"/>
          <w:sz w:val="24"/>
        </w:rPr>
        <w:t>保护课程创生</w:t>
      </w:r>
      <w:bookmarkEnd w:id="69"/>
    </w:p>
    <w:p w14:paraId="22B433B5" w14:textId="77777777" w:rsidR="00057804" w:rsidRDefault="006C57C6">
      <w:pPr>
        <w:spacing w:line="360" w:lineRule="auto"/>
        <w:ind w:firstLineChars="200" w:firstLine="480"/>
        <w:rPr>
          <w:rFonts w:ascii="宋体" w:eastAsia="宋体" w:hAnsi="宋体" w:cs="宋体"/>
          <w:bCs/>
          <w:color w:val="000000" w:themeColor="text1"/>
          <w:sz w:val="24"/>
        </w:rPr>
      </w:pPr>
      <w:r>
        <w:rPr>
          <w:rFonts w:ascii="宋体" w:eastAsia="宋体" w:hAnsi="宋体" w:cs="宋体" w:hint="eastAsia"/>
          <w:color w:val="000000" w:themeColor="text1"/>
          <w:sz w:val="24"/>
        </w:rPr>
        <w:t>基于幼儿自我保护能力提升的运动课程创生与实践旨在从幼儿健康发展的角度出发，指向适应幼儿终身发展的核心素养培育。</w:t>
      </w:r>
      <w:r>
        <w:rPr>
          <w:rFonts w:ascii="宋体" w:eastAsia="宋体" w:hAnsi="宋体" w:cs="宋体" w:hint="eastAsia"/>
          <w:bCs/>
          <w:color w:val="000000" w:themeColor="text1"/>
          <w:sz w:val="24"/>
        </w:rPr>
        <w:t>本研究在</w:t>
      </w:r>
      <w:proofErr w:type="gramStart"/>
      <w:r>
        <w:rPr>
          <w:rFonts w:ascii="宋体" w:eastAsia="宋体" w:hAnsi="宋体" w:cs="宋体" w:hint="eastAsia"/>
          <w:bCs/>
          <w:color w:val="000000" w:themeColor="text1"/>
          <w:sz w:val="24"/>
        </w:rPr>
        <w:t>园本运动</w:t>
      </w:r>
      <w:proofErr w:type="gramEnd"/>
      <w:r>
        <w:rPr>
          <w:rFonts w:ascii="宋体" w:eastAsia="宋体" w:hAnsi="宋体" w:cs="宋体" w:hint="eastAsia"/>
          <w:bCs/>
          <w:color w:val="000000" w:themeColor="text1"/>
          <w:sz w:val="24"/>
        </w:rPr>
        <w:t>课程的基础上拓宽了价值取向，将幼儿未来安全生活</w:t>
      </w:r>
      <w:proofErr w:type="gramStart"/>
      <w:r>
        <w:rPr>
          <w:rFonts w:ascii="宋体" w:eastAsia="宋体" w:hAnsi="宋体" w:cs="宋体" w:hint="eastAsia"/>
          <w:bCs/>
          <w:color w:val="000000" w:themeColor="text1"/>
          <w:sz w:val="24"/>
        </w:rPr>
        <w:t>的愿景纳入</w:t>
      </w:r>
      <w:proofErr w:type="gramEnd"/>
      <w:r>
        <w:rPr>
          <w:rFonts w:ascii="宋体" w:eastAsia="宋体" w:hAnsi="宋体" w:cs="宋体" w:hint="eastAsia"/>
          <w:bCs/>
          <w:color w:val="000000" w:themeColor="text1"/>
          <w:sz w:val="24"/>
        </w:rPr>
        <w:t>课程设计，最终实现了从无到有、从有到优的课程目标和课程内容的创生。</w:t>
      </w:r>
    </w:p>
    <w:p w14:paraId="76305C40"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大班运动《跳伞表演》就是教师针对幼儿自我保护能力的提升、运用上述课程创</w:t>
      </w:r>
      <w:proofErr w:type="gramStart"/>
      <w:r>
        <w:rPr>
          <w:rFonts w:ascii="宋体" w:eastAsia="宋体" w:hAnsi="宋体" w:cs="宋体" w:hint="eastAsia"/>
          <w:color w:val="000000" w:themeColor="text1"/>
          <w:sz w:val="24"/>
        </w:rPr>
        <w:t>生思考</w:t>
      </w:r>
      <w:proofErr w:type="gramEnd"/>
      <w:r>
        <w:rPr>
          <w:rFonts w:ascii="宋体" w:eastAsia="宋体" w:hAnsi="宋体" w:cs="宋体" w:hint="eastAsia"/>
          <w:color w:val="000000" w:themeColor="text1"/>
          <w:sz w:val="24"/>
        </w:rPr>
        <w:t>路径设计的全新活动方案：</w:t>
      </w:r>
    </w:p>
    <w:tbl>
      <w:tblPr>
        <w:tblStyle w:val="ab"/>
        <w:tblW w:w="0" w:type="auto"/>
        <w:tblLook w:val="04A0" w:firstRow="1" w:lastRow="0" w:firstColumn="1" w:lastColumn="0" w:noHBand="0" w:noVBand="1"/>
      </w:tblPr>
      <w:tblGrid>
        <w:gridCol w:w="8516"/>
      </w:tblGrid>
      <w:tr w:rsidR="00057804" w14:paraId="53C6AEEB" w14:textId="77777777">
        <w:tc>
          <w:tcPr>
            <w:tcW w:w="8516" w:type="dxa"/>
          </w:tcPr>
          <w:p w14:paraId="384FF79D"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活动内容：跳伞表演</w:t>
            </w:r>
          </w:p>
          <w:p w14:paraId="6EDB1F51"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设计思路：</w:t>
            </w:r>
          </w:p>
          <w:p w14:paraId="674D6C19"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大班上期的孩子腿部力量逐渐增强，他们敢于尝试各种跳跃动作，但在跳跃的过程中，我们发现孩子的下肢力量不足，跳跃的方法也缺乏科学性，时常出现跳下后重心不稳、屁股着地或摔倒的现象。本次活动，让孩子在“跳伞表演”的情境中，不断练习从高处跳下，并尝试用科学、安全的方法着地，积累正确的运动方法。</w:t>
            </w:r>
          </w:p>
          <w:p w14:paraId="2038D6B9"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黄色爬架、半月摇、轮胎等都是大班幼儿熟悉的运动器械，他们喜欢用这些器械进行身体活动，对器械的特性与玩法也有一定了解，并已有初步的合作搭建经验。</w:t>
            </w:r>
          </w:p>
          <w:p w14:paraId="3F92304E"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活动目标：</w:t>
            </w:r>
          </w:p>
          <w:p w14:paraId="6653E38B"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1</w:t>
            </w:r>
            <w:r>
              <w:rPr>
                <w:rFonts w:ascii="楷体" w:eastAsia="楷体" w:hAnsi="楷体" w:cs="楷体" w:hint="eastAsia"/>
                <w:color w:val="000000" w:themeColor="text1"/>
                <w:sz w:val="24"/>
              </w:rPr>
              <w:t>、尝试从高处往下跳，增强腿部力量。</w:t>
            </w:r>
          </w:p>
          <w:p w14:paraId="3B4D4914"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2</w:t>
            </w:r>
            <w:r>
              <w:rPr>
                <w:rFonts w:ascii="楷体" w:eastAsia="楷体" w:hAnsi="楷体" w:cs="楷体" w:hint="eastAsia"/>
                <w:color w:val="000000" w:themeColor="text1"/>
                <w:sz w:val="24"/>
              </w:rPr>
              <w:t>、和同伴合作，有自我保护的意识</w:t>
            </w:r>
            <w:r>
              <w:rPr>
                <w:rFonts w:ascii="楷体" w:eastAsia="楷体" w:hAnsi="楷体" w:cs="楷体" w:hint="eastAsia"/>
                <w:color w:val="000000" w:themeColor="text1"/>
                <w:sz w:val="24"/>
              </w:rPr>
              <w:t>，体验搭建跳台进行活动的乐趣。</w:t>
            </w:r>
          </w:p>
          <w:p w14:paraId="1EF9483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b/>
                <w:bCs/>
                <w:color w:val="000000" w:themeColor="text1"/>
                <w:sz w:val="24"/>
              </w:rPr>
              <w:t>活动重、难点：</w:t>
            </w:r>
            <w:r>
              <w:rPr>
                <w:rFonts w:ascii="楷体" w:eastAsia="楷体" w:hAnsi="楷体" w:cs="楷体" w:hint="eastAsia"/>
                <w:color w:val="000000" w:themeColor="text1"/>
                <w:sz w:val="24"/>
              </w:rPr>
              <w:t>能用前脚掌落地，屈膝缓冲。</w:t>
            </w:r>
          </w:p>
          <w:p w14:paraId="5C54A93E" w14:textId="77777777" w:rsidR="00057804" w:rsidRDefault="006C57C6">
            <w:pPr>
              <w:spacing w:line="360" w:lineRule="auto"/>
              <w:rPr>
                <w:rFonts w:ascii="楷体" w:eastAsia="楷体" w:hAnsi="楷体" w:cs="楷体"/>
                <w:b/>
                <w:bCs/>
                <w:i/>
                <w:iCs/>
                <w:color w:val="000000" w:themeColor="text1"/>
                <w:sz w:val="24"/>
              </w:rPr>
            </w:pPr>
            <w:r>
              <w:rPr>
                <w:rFonts w:ascii="楷体" w:eastAsia="楷体" w:hAnsi="楷体" w:cs="楷体" w:hint="eastAsia"/>
                <w:b/>
                <w:bCs/>
                <w:i/>
                <w:iCs/>
                <w:color w:val="000000" w:themeColor="text1"/>
                <w:sz w:val="24"/>
              </w:rPr>
              <w:t>融入自我保护的思考：</w:t>
            </w:r>
          </w:p>
          <w:p w14:paraId="36ED9700" w14:textId="77777777" w:rsidR="00057804" w:rsidRDefault="006C57C6">
            <w:pPr>
              <w:spacing w:line="360" w:lineRule="auto"/>
              <w:ind w:firstLineChars="200" w:firstLine="480"/>
              <w:rPr>
                <w:rFonts w:ascii="宋体" w:eastAsia="宋体" w:hAnsi="宋体" w:cs="宋体"/>
                <w:color w:val="000000" w:themeColor="text1"/>
                <w:sz w:val="24"/>
              </w:rPr>
            </w:pPr>
            <w:r>
              <w:rPr>
                <w:rFonts w:ascii="楷体" w:eastAsia="楷体" w:hAnsi="楷体" w:cs="楷体" w:hint="eastAsia"/>
                <w:color w:val="000000" w:themeColor="text1"/>
                <w:sz w:val="24"/>
              </w:rPr>
              <w:t>在日常的搭建中，孩子们更关注搭建的美观性、挑战性，而缺乏对搭建安全性的关注，</w:t>
            </w:r>
            <w:r>
              <w:rPr>
                <w:rFonts w:ascii="楷体" w:eastAsia="楷体" w:hAnsi="楷体" w:cs="楷体" w:hint="eastAsia"/>
                <w:b/>
                <w:bCs/>
                <w:color w:val="000000" w:themeColor="text1"/>
                <w:sz w:val="24"/>
              </w:rPr>
              <w:t>在本次活动中，孩子们的增长点在于：引导幼儿在搭建后进行检查，积累检查器械安全的方法和经验，避免因搭建不安全造成安全隐患，增强幼儿的安全意识与自我保护能力。</w:t>
            </w:r>
          </w:p>
        </w:tc>
      </w:tr>
    </w:tbl>
    <w:p w14:paraId="083157FF" w14:textId="77777777" w:rsidR="00057804" w:rsidRDefault="006C57C6">
      <w:pPr>
        <w:spacing w:line="360" w:lineRule="auto"/>
        <w:ind w:firstLineChars="200" w:firstLine="482"/>
        <w:rPr>
          <w:rFonts w:ascii="宋体" w:eastAsia="宋体" w:hAnsi="宋体" w:cs="宋体"/>
          <w:b/>
          <w:bCs/>
          <w:color w:val="000000" w:themeColor="text1"/>
          <w:sz w:val="24"/>
        </w:rPr>
      </w:pPr>
      <w:r>
        <w:rPr>
          <w:rFonts w:ascii="宋体" w:eastAsia="宋体" w:hAnsi="宋体" w:cs="宋体" w:hint="eastAsia"/>
          <w:b/>
          <w:bCs/>
          <w:color w:val="000000" w:themeColor="text1"/>
          <w:sz w:val="24"/>
        </w:rPr>
        <w:t>而通过案例《神奇的魔袋》，则能清晰地看出“从有到优”课程创生的思路和具体调整。</w:t>
      </w:r>
    </w:p>
    <w:p w14:paraId="68099751"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lastRenderedPageBreak/>
        <w:t>活动内容：中班运动《神奇的魔袋》</w:t>
      </w:r>
    </w:p>
    <w:tbl>
      <w:tblPr>
        <w:tblStyle w:val="ab"/>
        <w:tblW w:w="0" w:type="auto"/>
        <w:tblLook w:val="04A0" w:firstRow="1" w:lastRow="0" w:firstColumn="1" w:lastColumn="0" w:noHBand="0" w:noVBand="1"/>
      </w:tblPr>
      <w:tblGrid>
        <w:gridCol w:w="562"/>
        <w:gridCol w:w="2127"/>
        <w:gridCol w:w="3402"/>
        <w:gridCol w:w="2199"/>
      </w:tblGrid>
      <w:tr w:rsidR="00057804" w14:paraId="3BB4FF1F" w14:textId="77777777">
        <w:tc>
          <w:tcPr>
            <w:tcW w:w="562" w:type="dxa"/>
          </w:tcPr>
          <w:p w14:paraId="52FEFBC8" w14:textId="77777777" w:rsidR="00057804" w:rsidRDefault="00057804">
            <w:pPr>
              <w:spacing w:line="360" w:lineRule="auto"/>
              <w:rPr>
                <w:rFonts w:ascii="楷体" w:eastAsia="楷体" w:hAnsi="楷体" w:cs="楷体"/>
                <w:color w:val="000000" w:themeColor="text1"/>
                <w:sz w:val="24"/>
              </w:rPr>
            </w:pPr>
          </w:p>
        </w:tc>
        <w:tc>
          <w:tcPr>
            <w:tcW w:w="2127" w:type="dxa"/>
          </w:tcPr>
          <w:p w14:paraId="1B0DFD14" w14:textId="77777777" w:rsidR="00057804" w:rsidRDefault="006C57C6">
            <w:pPr>
              <w:spacing w:line="360" w:lineRule="auto"/>
              <w:jc w:val="center"/>
              <w:rPr>
                <w:rFonts w:ascii="楷体" w:eastAsia="楷体" w:hAnsi="楷体" w:cs="楷体"/>
                <w:color w:val="000000" w:themeColor="text1"/>
                <w:sz w:val="24"/>
              </w:rPr>
            </w:pPr>
            <w:r>
              <w:rPr>
                <w:rFonts w:ascii="楷体" w:eastAsia="楷体" w:hAnsi="楷体" w:cs="楷体" w:hint="eastAsia"/>
                <w:color w:val="000000" w:themeColor="text1"/>
                <w:sz w:val="24"/>
              </w:rPr>
              <w:t>调整前</w:t>
            </w:r>
          </w:p>
        </w:tc>
        <w:tc>
          <w:tcPr>
            <w:tcW w:w="3402" w:type="dxa"/>
          </w:tcPr>
          <w:p w14:paraId="02B29E71" w14:textId="77777777" w:rsidR="00057804" w:rsidRDefault="006C57C6">
            <w:pPr>
              <w:spacing w:line="360" w:lineRule="auto"/>
              <w:jc w:val="center"/>
              <w:rPr>
                <w:rFonts w:ascii="楷体" w:eastAsia="楷体" w:hAnsi="楷体" w:cs="楷体"/>
                <w:color w:val="000000" w:themeColor="text1"/>
                <w:sz w:val="24"/>
              </w:rPr>
            </w:pPr>
            <w:r>
              <w:rPr>
                <w:rFonts w:ascii="楷体" w:eastAsia="楷体" w:hAnsi="楷体" w:cs="楷体" w:hint="eastAsia"/>
                <w:color w:val="000000" w:themeColor="text1"/>
                <w:sz w:val="24"/>
              </w:rPr>
              <w:t>活动思考</w:t>
            </w:r>
          </w:p>
        </w:tc>
        <w:tc>
          <w:tcPr>
            <w:tcW w:w="2199" w:type="dxa"/>
          </w:tcPr>
          <w:p w14:paraId="1975150B" w14:textId="77777777" w:rsidR="00057804" w:rsidRDefault="006C57C6">
            <w:pPr>
              <w:spacing w:line="360" w:lineRule="auto"/>
              <w:jc w:val="center"/>
              <w:rPr>
                <w:rFonts w:ascii="楷体" w:eastAsia="楷体" w:hAnsi="楷体" w:cs="楷体"/>
                <w:color w:val="000000" w:themeColor="text1"/>
                <w:sz w:val="24"/>
              </w:rPr>
            </w:pPr>
            <w:r>
              <w:rPr>
                <w:rFonts w:ascii="楷体" w:eastAsia="楷体" w:hAnsi="楷体" w:cs="楷体" w:hint="eastAsia"/>
                <w:color w:val="000000" w:themeColor="text1"/>
                <w:sz w:val="24"/>
              </w:rPr>
              <w:t>调整后</w:t>
            </w:r>
          </w:p>
        </w:tc>
      </w:tr>
      <w:tr w:rsidR="00057804" w14:paraId="601B05F1" w14:textId="77777777">
        <w:tc>
          <w:tcPr>
            <w:tcW w:w="562" w:type="dxa"/>
          </w:tcPr>
          <w:p w14:paraId="29AC149E"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活</w:t>
            </w:r>
          </w:p>
          <w:p w14:paraId="499FA86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动</w:t>
            </w:r>
          </w:p>
          <w:p w14:paraId="0D0C10F9"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目</w:t>
            </w:r>
          </w:p>
          <w:p w14:paraId="22F3D19D"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标</w:t>
            </w:r>
          </w:p>
        </w:tc>
        <w:tc>
          <w:tcPr>
            <w:tcW w:w="2127" w:type="dxa"/>
          </w:tcPr>
          <w:p w14:paraId="7EBD2D80"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1</w:t>
            </w:r>
            <w:r>
              <w:rPr>
                <w:rFonts w:ascii="楷体" w:eastAsia="楷体" w:hAnsi="楷体" w:cs="楷体" w:hint="eastAsia"/>
                <w:color w:val="000000" w:themeColor="text1"/>
                <w:sz w:val="24"/>
              </w:rPr>
              <w:t>、尝试用不同的身体动作玩划船游戏，提高身体活动的协调性。</w:t>
            </w:r>
          </w:p>
          <w:p w14:paraId="3A8793EB"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2</w:t>
            </w:r>
            <w:r>
              <w:rPr>
                <w:rFonts w:ascii="楷体" w:eastAsia="楷体" w:hAnsi="楷体" w:cs="楷体" w:hint="eastAsia"/>
                <w:color w:val="000000" w:themeColor="text1"/>
                <w:sz w:val="24"/>
              </w:rPr>
              <w:t>、体验与同伴一起玩的乐趣。</w:t>
            </w:r>
          </w:p>
        </w:tc>
        <w:tc>
          <w:tcPr>
            <w:tcW w:w="3402" w:type="dxa"/>
          </w:tcPr>
          <w:p w14:paraId="7E426121"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幼儿自我保护能力的提升离不开幼儿运动能力的发展。在“划行”过程中，幼儿四肢与腰腹部的核心力量是支持幼儿完成较长距离划行，以及变速变向划行的关键。</w:t>
            </w:r>
          </w:p>
        </w:tc>
        <w:tc>
          <w:tcPr>
            <w:tcW w:w="2199" w:type="dxa"/>
          </w:tcPr>
          <w:p w14:paraId="5395291F"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1</w:t>
            </w:r>
            <w:r>
              <w:rPr>
                <w:rFonts w:ascii="楷体" w:eastAsia="楷体" w:hAnsi="楷体" w:cs="楷体" w:hint="eastAsia"/>
                <w:color w:val="000000" w:themeColor="text1"/>
                <w:sz w:val="24"/>
              </w:rPr>
              <w:t>、尝试用不同的身体动作玩划船游戏，提升四肢和腰腹部力量。</w:t>
            </w:r>
          </w:p>
          <w:p w14:paraId="1C57671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2</w:t>
            </w:r>
            <w:r>
              <w:rPr>
                <w:rFonts w:ascii="楷体" w:eastAsia="楷体" w:hAnsi="楷体" w:cs="楷体" w:hint="eastAsia"/>
                <w:color w:val="000000" w:themeColor="text1"/>
                <w:sz w:val="24"/>
              </w:rPr>
              <w:t>、能坚持划行一段距离，不怕累。</w:t>
            </w:r>
          </w:p>
        </w:tc>
      </w:tr>
      <w:tr w:rsidR="00057804" w14:paraId="380DFC56" w14:textId="77777777">
        <w:tc>
          <w:tcPr>
            <w:tcW w:w="562" w:type="dxa"/>
          </w:tcPr>
          <w:p w14:paraId="07BFE2EB"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交</w:t>
            </w:r>
          </w:p>
          <w:p w14:paraId="67710837"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流</w:t>
            </w:r>
          </w:p>
          <w:p w14:paraId="765524AE"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分</w:t>
            </w:r>
          </w:p>
          <w:p w14:paraId="3B6D2D5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享</w:t>
            </w:r>
          </w:p>
          <w:p w14:paraId="6670F51C"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的</w:t>
            </w:r>
          </w:p>
          <w:p w14:paraId="16782E3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形</w:t>
            </w:r>
          </w:p>
          <w:p w14:paraId="1B916479"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式</w:t>
            </w:r>
          </w:p>
        </w:tc>
        <w:tc>
          <w:tcPr>
            <w:tcW w:w="2127" w:type="dxa"/>
          </w:tcPr>
          <w:p w14:paraId="33C838CB"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指令：在两边线上面对面坐好。</w:t>
            </w:r>
          </w:p>
        </w:tc>
        <w:tc>
          <w:tcPr>
            <w:tcW w:w="3402" w:type="dxa"/>
          </w:tcPr>
          <w:p w14:paraId="23379E7D"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自我保护能力培养不仅需要着眼于自己，更需要落点与他人。</w:t>
            </w:r>
            <w:proofErr w:type="gramStart"/>
            <w:r>
              <w:rPr>
                <w:rFonts w:ascii="楷体" w:eastAsia="楷体" w:hAnsi="楷体" w:cs="楷体" w:hint="eastAsia"/>
                <w:color w:val="000000" w:themeColor="text1"/>
                <w:sz w:val="24"/>
              </w:rPr>
              <w:t>在坐着</w:t>
            </w:r>
            <w:proofErr w:type="gramEnd"/>
            <w:r>
              <w:rPr>
                <w:rFonts w:ascii="楷体" w:eastAsia="楷体" w:hAnsi="楷体" w:cs="楷体" w:hint="eastAsia"/>
                <w:color w:val="000000" w:themeColor="text1"/>
                <w:sz w:val="24"/>
              </w:rPr>
              <w:t>倾听的过程中可能会出现孩子躺在地面上、双脚伸出布袋，或是玩弄布袋的情况发生。这些动作都有可能成为交流分享过程中的安全隐患。通过对折布袋的方式，不但缩小了布袋的占地面积、扩大了活动空间，同时渗透良好的整理习惯，更能够提升交流分享时示范场地的安全系数，提升幼儿在运动中为他人着想的品质。</w:t>
            </w:r>
          </w:p>
        </w:tc>
        <w:tc>
          <w:tcPr>
            <w:tcW w:w="2199" w:type="dxa"/>
          </w:tcPr>
          <w:p w14:paraId="27C7D39D"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指令：拿好布袋两边线上面对面站好，布袋对折放脚前。</w:t>
            </w:r>
          </w:p>
        </w:tc>
      </w:tr>
      <w:tr w:rsidR="00057804" w14:paraId="73586AD0" w14:textId="77777777">
        <w:tc>
          <w:tcPr>
            <w:tcW w:w="562" w:type="dxa"/>
          </w:tcPr>
          <w:p w14:paraId="0B9641F7"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观</w:t>
            </w:r>
          </w:p>
          <w:p w14:paraId="1E6D6897"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察</w:t>
            </w:r>
          </w:p>
          <w:p w14:paraId="665223BF"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要</w:t>
            </w:r>
          </w:p>
          <w:p w14:paraId="78324DBF"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点</w:t>
            </w:r>
          </w:p>
        </w:tc>
        <w:tc>
          <w:tcPr>
            <w:tcW w:w="2127" w:type="dxa"/>
          </w:tcPr>
          <w:p w14:paraId="3CDD7FC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观察要点：</w:t>
            </w:r>
            <w:r>
              <w:rPr>
                <w:rFonts w:ascii="楷体" w:eastAsia="楷体" w:hAnsi="楷体" w:cs="楷体" w:hint="eastAsia"/>
                <w:color w:val="000000" w:themeColor="text1"/>
                <w:sz w:val="24"/>
              </w:rPr>
              <w:t xml:space="preserve">        </w:t>
            </w:r>
          </w:p>
          <w:p w14:paraId="187C3556"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•幼儿探索划船的情况，并</w:t>
            </w:r>
            <w:proofErr w:type="gramStart"/>
            <w:r>
              <w:rPr>
                <w:rFonts w:ascii="楷体" w:eastAsia="楷体" w:hAnsi="楷体" w:cs="楷体" w:hint="eastAsia"/>
                <w:color w:val="000000" w:themeColor="text1"/>
                <w:sz w:val="24"/>
              </w:rPr>
              <w:t>给于</w:t>
            </w:r>
            <w:proofErr w:type="gramEnd"/>
            <w:r>
              <w:rPr>
                <w:rFonts w:ascii="楷体" w:eastAsia="楷体" w:hAnsi="楷体" w:cs="楷体" w:hint="eastAsia"/>
                <w:color w:val="000000" w:themeColor="text1"/>
                <w:sz w:val="24"/>
              </w:rPr>
              <w:t>适当的帮助；</w:t>
            </w:r>
          </w:p>
          <w:p w14:paraId="7016EC9F"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•幼儿有哪些划船的方法。</w:t>
            </w:r>
          </w:p>
          <w:p w14:paraId="3A807B6F" w14:textId="77777777" w:rsidR="00057804" w:rsidRDefault="00057804">
            <w:pPr>
              <w:spacing w:line="360" w:lineRule="auto"/>
              <w:rPr>
                <w:rFonts w:ascii="楷体" w:eastAsia="楷体" w:hAnsi="楷体" w:cs="楷体"/>
                <w:color w:val="000000" w:themeColor="text1"/>
                <w:sz w:val="24"/>
              </w:rPr>
            </w:pPr>
          </w:p>
        </w:tc>
        <w:tc>
          <w:tcPr>
            <w:tcW w:w="3402" w:type="dxa"/>
          </w:tcPr>
          <w:p w14:paraId="6E0C2BE9"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受中班幼儿年龄特点的影响，孩子们在“划行”的过程中还是比较喜欢待在老师、同伴的身边的。因此，活动空间的不足，就有可能导致幼儿在“划行”过程中出现碰撞的情况。因此，在观察要点上由重点关</w:t>
            </w:r>
            <w:r>
              <w:rPr>
                <w:rFonts w:ascii="楷体" w:eastAsia="楷体" w:hAnsi="楷体" w:cs="楷体" w:hint="eastAsia"/>
                <w:color w:val="000000" w:themeColor="text1"/>
                <w:sz w:val="24"/>
              </w:rPr>
              <w:lastRenderedPageBreak/>
              <w:t>注幼儿多种划行方法变化为重点关注幼儿在活动空间情况。并通过个别指导提问：“还可以往哪些方向划？”引发幼儿关注：发生拥堵时可以四散划行的处理办法。</w:t>
            </w:r>
          </w:p>
          <w:p w14:paraId="63FD7AA2"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另外，幼儿在“划行”过程中的动作幅度比较大，个别幼儿会出现身体脱离布袋的情况。可能造成幼儿身体与地面的直接接触与摩擦。于是在观察要点与个别指导的过程中，也特别关注了这一现象。根据发生</w:t>
            </w:r>
            <w:r>
              <w:rPr>
                <w:rFonts w:ascii="楷体" w:eastAsia="楷体" w:hAnsi="楷体" w:cs="楷体" w:hint="eastAsia"/>
                <w:color w:val="000000" w:themeColor="text1"/>
                <w:sz w:val="24"/>
              </w:rPr>
              <w:t>的频率适时的作为交流分享的话题与幼儿共同讨论，探索解决对策，提升幼儿在“划船”过程中的自我保护能力。</w:t>
            </w:r>
          </w:p>
        </w:tc>
        <w:tc>
          <w:tcPr>
            <w:tcW w:w="2199" w:type="dxa"/>
          </w:tcPr>
          <w:p w14:paraId="0E5695C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lastRenderedPageBreak/>
              <w:t>观察要点：</w:t>
            </w:r>
          </w:p>
          <w:p w14:paraId="2ABC057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w:t>
            </w:r>
            <w:r>
              <w:rPr>
                <w:rFonts w:ascii="楷体" w:eastAsia="楷体" w:hAnsi="楷体" w:cs="楷体" w:hint="eastAsia"/>
                <w:color w:val="000000" w:themeColor="text1"/>
                <w:sz w:val="24"/>
              </w:rPr>
              <w:t xml:space="preserve"> </w:t>
            </w:r>
            <w:r>
              <w:rPr>
                <w:rFonts w:ascii="楷体" w:eastAsia="楷体" w:hAnsi="楷体" w:cs="楷体" w:hint="eastAsia"/>
                <w:color w:val="000000" w:themeColor="text1"/>
                <w:sz w:val="24"/>
              </w:rPr>
              <w:t>幼儿投入划船游戏情境的情况（估计：不在玩划船游戏）；</w:t>
            </w:r>
          </w:p>
          <w:p w14:paraId="0A29DBAE"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w:t>
            </w:r>
            <w:r>
              <w:rPr>
                <w:rFonts w:ascii="楷体" w:eastAsia="楷体" w:hAnsi="楷体" w:cs="楷体" w:hint="eastAsia"/>
                <w:color w:val="000000" w:themeColor="text1"/>
                <w:sz w:val="24"/>
              </w:rPr>
              <w:t xml:space="preserve"> </w:t>
            </w:r>
            <w:r>
              <w:rPr>
                <w:rFonts w:ascii="楷体" w:eastAsia="楷体" w:hAnsi="楷体" w:cs="楷体" w:hint="eastAsia"/>
                <w:color w:val="000000" w:themeColor="text1"/>
                <w:sz w:val="24"/>
              </w:rPr>
              <w:t>幼儿活动的空间（预估：发生拥</w:t>
            </w:r>
            <w:r>
              <w:rPr>
                <w:rFonts w:ascii="楷体" w:eastAsia="楷体" w:hAnsi="楷体" w:cs="楷体" w:hint="eastAsia"/>
                <w:color w:val="000000" w:themeColor="text1"/>
                <w:sz w:val="24"/>
              </w:rPr>
              <w:lastRenderedPageBreak/>
              <w:t>堵）；</w:t>
            </w:r>
            <w:r>
              <w:rPr>
                <w:rFonts w:ascii="楷体" w:eastAsia="楷体" w:hAnsi="楷体" w:cs="楷体" w:hint="eastAsia"/>
                <w:color w:val="000000" w:themeColor="text1"/>
                <w:sz w:val="24"/>
              </w:rPr>
              <w:t xml:space="preserve"> </w:t>
            </w:r>
          </w:p>
          <w:p w14:paraId="02DD5FF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w:t>
            </w:r>
            <w:r>
              <w:rPr>
                <w:rFonts w:ascii="楷体" w:eastAsia="楷体" w:hAnsi="楷体" w:cs="楷体" w:hint="eastAsia"/>
                <w:color w:val="000000" w:themeColor="text1"/>
                <w:sz w:val="24"/>
              </w:rPr>
              <w:t xml:space="preserve"> </w:t>
            </w:r>
            <w:r>
              <w:rPr>
                <w:rFonts w:ascii="楷体" w:eastAsia="楷体" w:hAnsi="楷体" w:cs="楷体" w:hint="eastAsia"/>
                <w:color w:val="000000" w:themeColor="text1"/>
                <w:sz w:val="24"/>
              </w:rPr>
              <w:t>幼儿有哪些划船的方法；</w:t>
            </w:r>
          </w:p>
          <w:p w14:paraId="01B6E0E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w:t>
            </w:r>
            <w:r>
              <w:rPr>
                <w:rFonts w:ascii="楷体" w:eastAsia="楷体" w:hAnsi="楷体" w:cs="楷体" w:hint="eastAsia"/>
                <w:color w:val="000000" w:themeColor="text1"/>
                <w:sz w:val="24"/>
              </w:rPr>
              <w:t xml:space="preserve"> </w:t>
            </w:r>
            <w:r>
              <w:rPr>
                <w:rFonts w:ascii="楷体" w:eastAsia="楷体" w:hAnsi="楷体" w:cs="楷体" w:hint="eastAsia"/>
                <w:color w:val="000000" w:themeColor="text1"/>
                <w:sz w:val="24"/>
              </w:rPr>
              <w:t>个别指导：除了坐着划，还可以怎么划？；还可以往哪些方向划？</w:t>
            </w:r>
          </w:p>
          <w:p w14:paraId="5FDE6F1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w:t>
            </w:r>
            <w:r>
              <w:rPr>
                <w:rFonts w:ascii="楷体" w:eastAsia="楷体" w:hAnsi="楷体" w:cs="楷体" w:hint="eastAsia"/>
                <w:color w:val="000000" w:themeColor="text1"/>
                <w:sz w:val="24"/>
              </w:rPr>
              <w:t xml:space="preserve"> </w:t>
            </w:r>
            <w:r>
              <w:rPr>
                <w:rFonts w:ascii="楷体" w:eastAsia="楷体" w:hAnsi="楷体" w:cs="楷体" w:hint="eastAsia"/>
                <w:color w:val="000000" w:themeColor="text1"/>
                <w:sz w:val="24"/>
              </w:rPr>
              <w:t>幼儿探索划船的情况，并</w:t>
            </w:r>
            <w:proofErr w:type="gramStart"/>
            <w:r>
              <w:rPr>
                <w:rFonts w:ascii="楷体" w:eastAsia="楷体" w:hAnsi="楷体" w:cs="楷体" w:hint="eastAsia"/>
                <w:color w:val="000000" w:themeColor="text1"/>
                <w:sz w:val="24"/>
              </w:rPr>
              <w:t>给于</w:t>
            </w:r>
            <w:proofErr w:type="gramEnd"/>
            <w:r>
              <w:rPr>
                <w:rFonts w:ascii="楷体" w:eastAsia="楷体" w:hAnsi="楷体" w:cs="楷体" w:hint="eastAsia"/>
                <w:color w:val="000000" w:themeColor="text1"/>
                <w:sz w:val="24"/>
              </w:rPr>
              <w:t>适当的帮助（预估：从船上掉下来）。</w:t>
            </w:r>
          </w:p>
        </w:tc>
      </w:tr>
      <w:tr w:rsidR="00057804" w14:paraId="30115602" w14:textId="77777777">
        <w:tc>
          <w:tcPr>
            <w:tcW w:w="562" w:type="dxa"/>
          </w:tcPr>
          <w:p w14:paraId="22069F3B"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游</w:t>
            </w:r>
          </w:p>
          <w:p w14:paraId="73176309"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戏</w:t>
            </w:r>
          </w:p>
          <w:p w14:paraId="633F50D8"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形</w:t>
            </w:r>
          </w:p>
          <w:p w14:paraId="0F0D62FC"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式</w:t>
            </w:r>
          </w:p>
        </w:tc>
        <w:tc>
          <w:tcPr>
            <w:tcW w:w="2127" w:type="dxa"/>
          </w:tcPr>
          <w:p w14:paraId="0F9B2256"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游戏：划船</w:t>
            </w:r>
          </w:p>
          <w:p w14:paraId="4D80E6F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第一次：一个女巫追</w:t>
            </w:r>
          </w:p>
          <w:p w14:paraId="6529E55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第二次：两个女巫追</w:t>
            </w:r>
          </w:p>
        </w:tc>
        <w:tc>
          <w:tcPr>
            <w:tcW w:w="3402" w:type="dxa"/>
          </w:tcPr>
          <w:p w14:paraId="134F9F8F"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通过游戏的调整，提升“划行”的难度。从原本的两人追，调整为多人追。随着</w:t>
            </w:r>
            <w:r>
              <w:rPr>
                <w:rFonts w:ascii="楷体" w:eastAsia="楷体" w:hAnsi="楷体" w:cs="楷体" w:hint="eastAsia"/>
                <w:color w:val="000000" w:themeColor="text1"/>
                <w:sz w:val="24"/>
              </w:rPr>
              <w:t>孩子们需要躲避的对象数量增加，使得幼儿在“划行”过程中更有自我保护的安全意识。也进一步刺激和巩固了孩子们在遇到危险时，变速变向的自我保护方法。</w:t>
            </w:r>
          </w:p>
        </w:tc>
        <w:tc>
          <w:tcPr>
            <w:tcW w:w="2199" w:type="dxa"/>
          </w:tcPr>
          <w:p w14:paraId="70A8F4D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1</w:t>
            </w:r>
            <w:r>
              <w:rPr>
                <w:rFonts w:ascii="楷体" w:eastAsia="楷体" w:hAnsi="楷体" w:cs="楷体" w:hint="eastAsia"/>
                <w:color w:val="000000" w:themeColor="text1"/>
                <w:sz w:val="24"/>
              </w:rPr>
              <w:t>、师幼共同玩“划船追</w:t>
            </w:r>
            <w:proofErr w:type="gramStart"/>
            <w:r>
              <w:rPr>
                <w:rFonts w:ascii="楷体" w:eastAsia="楷体" w:hAnsi="楷体" w:cs="楷体" w:hint="eastAsia"/>
                <w:color w:val="000000" w:themeColor="text1"/>
                <w:sz w:val="24"/>
              </w:rPr>
              <w:t>追追</w:t>
            </w:r>
            <w:proofErr w:type="gramEnd"/>
            <w:r>
              <w:rPr>
                <w:rFonts w:ascii="楷体" w:eastAsia="楷体" w:hAnsi="楷体" w:cs="楷体" w:hint="eastAsia"/>
                <w:color w:val="000000" w:themeColor="text1"/>
                <w:sz w:val="24"/>
              </w:rPr>
              <w:t>”的游戏</w:t>
            </w:r>
          </w:p>
          <w:p w14:paraId="1CC57EF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第一次游戏：老师追幼儿</w:t>
            </w:r>
          </w:p>
          <w:p w14:paraId="5FA3F596"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第二次游戏：男生女生相互追</w:t>
            </w:r>
          </w:p>
        </w:tc>
      </w:tr>
    </w:tbl>
    <w:p w14:paraId="241D4E64" w14:textId="77777777" w:rsidR="00057804" w:rsidRDefault="006C57C6">
      <w:pPr>
        <w:spacing w:line="360" w:lineRule="auto"/>
        <w:outlineLvl w:val="1"/>
        <w:rPr>
          <w:rFonts w:ascii="宋体" w:eastAsia="宋体" w:hAnsi="宋体" w:cs="宋体"/>
          <w:b/>
          <w:bCs/>
          <w:color w:val="000000" w:themeColor="text1"/>
          <w:sz w:val="24"/>
        </w:rPr>
      </w:pPr>
      <w:bookmarkStart w:id="70" w:name="_Toc9644"/>
      <w:bookmarkStart w:id="71" w:name="_Toc25397140"/>
      <w:bookmarkStart w:id="72" w:name="_Toc25396311"/>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、指向幼儿自我保护能力的课程实施创生——教师行为调整，幼儿自主自护</w:t>
      </w:r>
      <w:bookmarkEnd w:id="70"/>
      <w:bookmarkEnd w:id="71"/>
      <w:bookmarkEnd w:id="72"/>
    </w:p>
    <w:p w14:paraId="135506A2" w14:textId="77777777" w:rsidR="00057804" w:rsidRDefault="006C57C6">
      <w:pPr>
        <w:spacing w:line="360" w:lineRule="auto"/>
        <w:outlineLvl w:val="2"/>
        <w:rPr>
          <w:rFonts w:ascii="宋体" w:eastAsia="宋体" w:hAnsi="宋体" w:cs="宋体"/>
          <w:b/>
          <w:bCs/>
          <w:color w:val="000000" w:themeColor="text1"/>
          <w:sz w:val="24"/>
        </w:rPr>
      </w:pPr>
      <w:bookmarkStart w:id="73" w:name="_Toc25397141"/>
      <w:bookmarkStart w:id="74" w:name="_Toc25396312"/>
      <w:bookmarkStart w:id="75" w:name="_Toc27315"/>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w:t>
      </w:r>
      <w:bookmarkEnd w:id="73"/>
      <w:bookmarkEnd w:id="74"/>
      <w:r>
        <w:rPr>
          <w:rFonts w:ascii="宋体" w:eastAsia="宋体" w:hAnsi="宋体" w:cs="宋体" w:hint="eastAsia"/>
          <w:b/>
          <w:bCs/>
          <w:color w:val="000000" w:themeColor="text1"/>
          <w:sz w:val="24"/>
        </w:rPr>
        <w:t>融自我保护于热身准备中</w:t>
      </w:r>
      <w:bookmarkEnd w:id="75"/>
    </w:p>
    <w:p w14:paraId="3FEC2016"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幼儿园集体运动活动前的热身准备组织形式多样且兼具趣味性，但教师往往会忽视体育游戏和区域性体育活动前的热身，多使用口令或操</w:t>
      </w:r>
      <w:proofErr w:type="gramStart"/>
      <w:r>
        <w:rPr>
          <w:rFonts w:ascii="宋体" w:eastAsia="宋体" w:hAnsi="宋体" w:cs="宋体" w:hint="eastAsia"/>
          <w:color w:val="000000" w:themeColor="text1"/>
          <w:sz w:val="24"/>
        </w:rPr>
        <w:t>节律动来代替</w:t>
      </w:r>
      <w:proofErr w:type="gramEnd"/>
      <w:r>
        <w:rPr>
          <w:rFonts w:ascii="宋体" w:eastAsia="宋体" w:hAnsi="宋体" w:cs="宋体" w:hint="eastAsia"/>
          <w:color w:val="000000" w:themeColor="text1"/>
          <w:sz w:val="24"/>
        </w:rPr>
        <w:t>，缺</w:t>
      </w:r>
      <w:r>
        <w:rPr>
          <w:rFonts w:ascii="宋体" w:eastAsia="宋体" w:hAnsi="宋体" w:cs="宋体" w:hint="eastAsia"/>
          <w:color w:val="000000" w:themeColor="text1"/>
          <w:sz w:val="24"/>
        </w:rPr>
        <w:lastRenderedPageBreak/>
        <w:t>乏对幼儿自我保护的关注。如何合理、恰当地组织实施以及利用热身准备这一环节值得我们深思：</w:t>
      </w:r>
    </w:p>
    <w:p w14:paraId="6097BE69"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●律动热身法</w:t>
      </w:r>
    </w:p>
    <w:p w14:paraId="3870BAD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不论是集体运动、体育游戏还是区域性体育活动，每一个活动的重点都不尽相同，因此热身准备应该关注本次游戏中运动量负荷最大的部分，增加重点动作的密度和次数，提高幼儿的自我保护能力。</w:t>
      </w:r>
    </w:p>
    <w:p w14:paraId="57BD2EEF" w14:textId="77777777" w:rsidR="00057804" w:rsidRDefault="006C57C6">
      <w:pPr>
        <w:spacing w:line="360" w:lineRule="auto"/>
        <w:rPr>
          <w:rFonts w:ascii="楷体" w:eastAsia="楷体" w:hAnsi="楷体" w:cs="楷体"/>
          <w:b/>
          <w:bCs/>
          <w:sz w:val="24"/>
        </w:rPr>
      </w:pPr>
      <w:r>
        <w:rPr>
          <w:rFonts w:ascii="楷体" w:eastAsia="楷体" w:hAnsi="楷体" w:cs="楷体" w:hint="eastAsia"/>
          <w:b/>
          <w:bCs/>
          <w:sz w:val="24"/>
        </w:rPr>
        <w:t>案例：捕鱼乐</w:t>
      </w:r>
    </w:p>
    <w:p w14:paraId="0FBE7CB1" w14:textId="77777777" w:rsidR="00057804" w:rsidRDefault="006C57C6">
      <w:pPr>
        <w:spacing w:line="360" w:lineRule="auto"/>
        <w:rPr>
          <w:rFonts w:ascii="楷体" w:eastAsia="楷体" w:hAnsi="楷体" w:cs="楷体"/>
          <w:sz w:val="24"/>
        </w:rPr>
      </w:pPr>
      <w:r>
        <w:rPr>
          <w:rFonts w:ascii="楷体" w:eastAsia="楷体" w:hAnsi="楷体" w:cs="楷体" w:hint="eastAsia"/>
          <w:sz w:val="24"/>
        </w:rPr>
        <w:t xml:space="preserve">    </w:t>
      </w:r>
      <w:r>
        <w:rPr>
          <w:rFonts w:ascii="楷体" w:eastAsia="楷体" w:hAnsi="楷体" w:cs="楷体" w:hint="eastAsia"/>
          <w:sz w:val="24"/>
        </w:rPr>
        <w:t>中班幼儿喜欢玩四散跑、追逐跑的游戏，体育游戏《捕鱼乐》以幼儿喜欢的捕</w:t>
      </w:r>
      <w:r>
        <w:rPr>
          <w:rFonts w:ascii="楷体" w:eastAsia="楷体" w:hAnsi="楷体" w:cs="楷体" w:hint="eastAsia"/>
          <w:sz w:val="24"/>
        </w:rPr>
        <w:t>鱼为游戏情境，由一人捕鱼到两人手拉手捕鱼，再到多人手拉手捕鱼的层层递进，在手拉手追逐跑的游戏中，发展幼儿的奔跑能力与躲闪能力，同时提升幼儿两人或多人拉手奔跑时的自我保护能力，提升幼儿的自护经验。</w:t>
      </w:r>
    </w:p>
    <w:p w14:paraId="19C23B10" w14:textId="77777777" w:rsidR="00057804" w:rsidRDefault="006C57C6">
      <w:pPr>
        <w:spacing w:line="360" w:lineRule="auto"/>
        <w:ind w:firstLineChars="200" w:firstLine="480"/>
        <w:rPr>
          <w:rFonts w:ascii="楷体" w:eastAsia="楷体" w:hAnsi="楷体" w:cs="楷体"/>
          <w:sz w:val="24"/>
        </w:rPr>
      </w:pPr>
      <w:r>
        <w:rPr>
          <w:rFonts w:ascii="楷体" w:eastAsia="楷体" w:hAnsi="楷体" w:cs="楷体" w:hint="eastAsia"/>
          <w:sz w:val="24"/>
        </w:rPr>
        <w:t>教师的热身准备是这样的：“我是捕鱼小达人，我是捕鱼小达人，拿起鱼竿去捕鱼，拿起鱼竿去捕鱼。拎起水桶去捞鱼，拎起水桶去捞鱼，快快乐乐去捕鱼，快快乐乐去捕鱼，捕到一条</w:t>
      </w:r>
      <w:r>
        <w:rPr>
          <w:rFonts w:ascii="楷体" w:eastAsia="楷体" w:hAnsi="楷体" w:cs="楷体" w:hint="eastAsia"/>
          <w:sz w:val="24"/>
        </w:rPr>
        <w:t>XX</w:t>
      </w:r>
      <w:r>
        <w:rPr>
          <w:rFonts w:ascii="楷体" w:eastAsia="楷体" w:hAnsi="楷体" w:cs="楷体" w:hint="eastAsia"/>
          <w:sz w:val="24"/>
        </w:rPr>
        <w:t>鱼。”在说到“捕到一条</w:t>
      </w:r>
      <w:r>
        <w:rPr>
          <w:rFonts w:ascii="楷体" w:eastAsia="楷体" w:hAnsi="楷体" w:cs="楷体" w:hint="eastAsia"/>
          <w:sz w:val="24"/>
        </w:rPr>
        <w:t>XX</w:t>
      </w:r>
      <w:r>
        <w:rPr>
          <w:rFonts w:ascii="楷体" w:eastAsia="楷体" w:hAnsi="楷体" w:cs="楷体" w:hint="eastAsia"/>
          <w:sz w:val="24"/>
        </w:rPr>
        <w:t>鱼”的时候，教师当“捕鱼人”，幼儿扮演“小鱼”四散逃开。</w:t>
      </w:r>
    </w:p>
    <w:p w14:paraId="4B60A775"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由此案例可见：教师在设计热身准备的环节时，能够将角色意识引入热身准</w:t>
      </w:r>
      <w:r>
        <w:rPr>
          <w:rFonts w:ascii="宋体" w:eastAsia="宋体" w:hAnsi="宋体" w:cs="宋体" w:hint="eastAsia"/>
          <w:color w:val="000000" w:themeColor="text1"/>
          <w:sz w:val="24"/>
        </w:rPr>
        <w:t>备中，从开场的准备环节就帮助幼儿做好游戏的心理准备，明确本次游戏的主题和基本玩法。而且本次游戏的重点在于“跑”这一动作，教师在最后能够让孩子们扮演“小鱼”，跑动开来，为之后的活动做铺垫。但在一分十秒左右的热身准备中，关于下肢运动的内容就只有一开始的踏步和最后的捕鱼游戏，这对于本次热身准备来说显得有些单薄。教师可以结合儿歌内容，适当加入下肢动作练习，如：说到“拿起鱼竿去捕鱼”、“拎起水桶去捞鱼”时，不仅做手上的动作，而且也可以加入弓步、下蹲等锻炼下肢力量的动作，帮助幼儿在之后的游戏中，更好地“跑”起来。</w:t>
      </w:r>
    </w:p>
    <w:p w14:paraId="56051AC1"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●提</w:t>
      </w:r>
      <w:r>
        <w:rPr>
          <w:rFonts w:ascii="宋体" w:eastAsia="宋体" w:hAnsi="宋体" w:cs="宋体" w:hint="eastAsia"/>
          <w:b/>
          <w:bCs/>
          <w:color w:val="000000" w:themeColor="text1"/>
          <w:sz w:val="24"/>
        </w:rPr>
        <w:t>示练习法</w:t>
      </w:r>
    </w:p>
    <w:p w14:paraId="1CE0437E"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体育游戏中的热身准备不仅是剧烈运动前的身体活动准备，也可以把蕴含自我保护的内容结合在一起，成为体育游戏前的“温馨提示”。提示是指教师用一两句简单的建议性提示，提前知晓活动中易发生危险的地方，提前练习为安全游戏保驾护航，促进活动顺利开展。</w:t>
      </w:r>
    </w:p>
    <w:p w14:paraId="628A0965"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lastRenderedPageBreak/>
        <w:t>案例：抱球接力</w:t>
      </w:r>
    </w:p>
    <w:p w14:paraId="6497529D"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中班幼儿跑步能力发展迅速，能上下肢协调轻松地跑动，下学期的幼儿开始尝试合作游戏，体育游戏《抱球接力》以接力竞赛的形式进行，从不持物接力跑，</w:t>
      </w:r>
      <w:proofErr w:type="gramStart"/>
      <w:r>
        <w:rPr>
          <w:rFonts w:ascii="楷体" w:eastAsia="楷体" w:hAnsi="楷体" w:cs="楷体" w:hint="eastAsia"/>
          <w:color w:val="000000" w:themeColor="text1"/>
          <w:sz w:val="24"/>
        </w:rPr>
        <w:t>到抱一个</w:t>
      </w:r>
      <w:proofErr w:type="gramEnd"/>
      <w:r>
        <w:rPr>
          <w:rFonts w:ascii="楷体" w:eastAsia="楷体" w:hAnsi="楷体" w:cs="楷体" w:hint="eastAsia"/>
          <w:color w:val="000000" w:themeColor="text1"/>
          <w:sz w:val="24"/>
        </w:rPr>
        <w:t>球接力跑，</w:t>
      </w:r>
      <w:proofErr w:type="gramStart"/>
      <w:r>
        <w:rPr>
          <w:rFonts w:ascii="楷体" w:eastAsia="楷体" w:hAnsi="楷体" w:cs="楷体" w:hint="eastAsia"/>
          <w:color w:val="000000" w:themeColor="text1"/>
          <w:sz w:val="24"/>
        </w:rPr>
        <w:t>再到抱两个</w:t>
      </w:r>
      <w:proofErr w:type="gramEnd"/>
      <w:r>
        <w:rPr>
          <w:rFonts w:ascii="楷体" w:eastAsia="楷体" w:hAnsi="楷体" w:cs="楷体" w:hint="eastAsia"/>
          <w:color w:val="000000" w:themeColor="text1"/>
          <w:sz w:val="24"/>
        </w:rPr>
        <w:t>球接力跑，层层递进增加难度。在几次接力跑的过程中，幼儿体验不持物时身体如何保持平衡状态，并思考增加持物内容后，如何调整自己的身体平衡状态，既能在奔跑时保持物体</w:t>
      </w:r>
      <w:proofErr w:type="gramStart"/>
      <w:r>
        <w:rPr>
          <w:rFonts w:ascii="楷体" w:eastAsia="楷体" w:hAnsi="楷体" w:cs="楷体" w:hint="eastAsia"/>
          <w:color w:val="000000" w:themeColor="text1"/>
          <w:sz w:val="24"/>
        </w:rPr>
        <w:t>不</w:t>
      </w:r>
      <w:proofErr w:type="gramEnd"/>
      <w:r>
        <w:rPr>
          <w:rFonts w:ascii="楷体" w:eastAsia="楷体" w:hAnsi="楷体" w:cs="楷体" w:hint="eastAsia"/>
          <w:color w:val="000000" w:themeColor="text1"/>
          <w:sz w:val="24"/>
        </w:rPr>
        <w:t>掉落，又能让自己跑得又稳又快，以此提升幼儿的自我保护能力。</w:t>
      </w:r>
    </w:p>
    <w:p w14:paraId="1C493298"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在活动中，教师的热身准备围绕“跑”展开：“我是小小运动员，准备开始做运动。伸伸手，画个圈，换只手，画个圈，踢踢腿，跳一跳，踢踢</w:t>
      </w:r>
      <w:r>
        <w:rPr>
          <w:rFonts w:ascii="楷体" w:eastAsia="楷体" w:hAnsi="楷体" w:cs="楷体" w:hint="eastAsia"/>
          <w:color w:val="000000" w:themeColor="text1"/>
          <w:sz w:val="24"/>
        </w:rPr>
        <w:t>腿，跳一跳。准备跑步啦！下蹲，起身，预备</w:t>
      </w:r>
      <w:r>
        <w:rPr>
          <w:rFonts w:ascii="楷体" w:eastAsia="楷体" w:hAnsi="楷体" w:cs="楷体" w:hint="eastAsia"/>
          <w:color w:val="000000" w:themeColor="text1"/>
          <w:sz w:val="24"/>
        </w:rPr>
        <w:t>-</w:t>
      </w:r>
      <w:r>
        <w:rPr>
          <w:rFonts w:ascii="楷体" w:eastAsia="楷体" w:hAnsi="楷体" w:cs="楷体" w:hint="eastAsia"/>
          <w:color w:val="000000" w:themeColor="text1"/>
          <w:sz w:val="24"/>
        </w:rPr>
        <w:t>跑！下蹲，起身，预备</w:t>
      </w:r>
      <w:r>
        <w:rPr>
          <w:rFonts w:ascii="楷体" w:eastAsia="楷体" w:hAnsi="楷体" w:cs="楷体" w:hint="eastAsia"/>
          <w:color w:val="000000" w:themeColor="text1"/>
          <w:sz w:val="24"/>
        </w:rPr>
        <w:t>-</w:t>
      </w:r>
      <w:r>
        <w:rPr>
          <w:rFonts w:ascii="楷体" w:eastAsia="楷体" w:hAnsi="楷体" w:cs="楷体" w:hint="eastAsia"/>
          <w:color w:val="000000" w:themeColor="text1"/>
          <w:sz w:val="24"/>
        </w:rPr>
        <w:t>跑！参加运动真开心，大家一起来玩吧！”</w:t>
      </w:r>
    </w:p>
    <w:p w14:paraId="3F26B7BA"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由此案例可见：本次体育游戏的热身准备能够围绕“跑”的重点进行，给予幼儿充分锻炼下肢力量的机会，具有一定保护身体部位、预防伤害的作用。但整个游戏以接力形式开展，幼儿对迎面接力跑有一定的经验，那么他们面临的重要问题是：如何快速地与对面同伴交接？如何在交接时不发生碰撞？教师可以将一些安全提示语融入热身准备中，如：“对面同伴就要来，掌心向上准备好”、“击掌完成再出发，一左</w:t>
      </w:r>
      <w:proofErr w:type="gramStart"/>
      <w:r>
        <w:rPr>
          <w:rFonts w:ascii="宋体" w:eastAsia="宋体" w:hAnsi="宋体" w:cs="宋体" w:hint="eastAsia"/>
          <w:color w:val="000000" w:themeColor="text1"/>
          <w:sz w:val="24"/>
        </w:rPr>
        <w:t>一</w:t>
      </w:r>
      <w:proofErr w:type="gramEnd"/>
      <w:r>
        <w:rPr>
          <w:rFonts w:ascii="宋体" w:eastAsia="宋体" w:hAnsi="宋体" w:cs="宋体" w:hint="eastAsia"/>
          <w:color w:val="000000" w:themeColor="text1"/>
          <w:sz w:val="24"/>
        </w:rPr>
        <w:t>右不碰撞”等，幼儿在巩固接力跑规则的同时</w:t>
      </w:r>
      <w:r>
        <w:rPr>
          <w:rFonts w:ascii="宋体" w:eastAsia="宋体" w:hAnsi="宋体" w:cs="宋体" w:hint="eastAsia"/>
          <w:color w:val="000000" w:themeColor="text1"/>
          <w:sz w:val="24"/>
        </w:rPr>
        <w:t>，也能提前知晓活动中易发生危险的地方，提前练习为安全游戏保驾护航。</w:t>
      </w:r>
    </w:p>
    <w:p w14:paraId="4B63317D"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●经验唤醒法</w:t>
      </w:r>
    </w:p>
    <w:p w14:paraId="376E56DC"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如何在体育游戏中融入前期经验、使自护经验得以滚雪球般延续积累，是事关幼儿自护能力提升的重要因素。在热身准备的组织中加入幼儿前期对该活动的经验能有效改善自护经验无法延续的问题，提高幼儿的自我保护能力。</w:t>
      </w:r>
    </w:p>
    <w:p w14:paraId="1F071695"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案例：小猫来了静悄悄</w:t>
      </w:r>
    </w:p>
    <w:p w14:paraId="6DFA11BE"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小班幼儿能协调地掌握手膝着地的爬行动作，体育游戏《小猫来了静悄悄》，借助垫子创设小老鼠送水果的游戏情境，帮助幼儿尝试变速爬坡的动作，在提高身体协调性的同时让幼儿了解发生拥挤时简单的避免碰撞的方法，从而</w:t>
      </w:r>
      <w:r>
        <w:rPr>
          <w:rFonts w:ascii="楷体" w:eastAsia="楷体" w:hAnsi="楷体" w:cs="楷体" w:hint="eastAsia"/>
          <w:color w:val="000000" w:themeColor="text1"/>
          <w:sz w:val="24"/>
        </w:rPr>
        <w:t>提高幼儿的自我保护能力。</w:t>
      </w:r>
    </w:p>
    <w:p w14:paraId="2D878808"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活动开始，教师带领幼儿一起扮演“小老鼠”做律动：“小鼠宝宝出门去，东看看西看看，伸个大懒腰，尾巴甩一甩。听，小猫来了，快跑呀！找个地方躲</w:t>
      </w:r>
      <w:r>
        <w:rPr>
          <w:rFonts w:ascii="楷体" w:eastAsia="楷体" w:hAnsi="楷体" w:cs="楷体" w:hint="eastAsia"/>
          <w:color w:val="000000" w:themeColor="text1"/>
          <w:sz w:val="24"/>
        </w:rPr>
        <w:lastRenderedPageBreak/>
        <w:t>起来。小鼠宝宝出门去，东看看西看看，伸个大懒腰，尾巴甩一甩。爬下爬上，爬下爬上，真开心！听，小猫来了，快跑呀！找个地方躲起来。”</w:t>
      </w:r>
    </w:p>
    <w:p w14:paraId="437A64DC"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由此可见，教师在开展活动时已经有意识地将幼儿爬行的已有经验编入热身准备中，在表现爬行动作时，教师以“爬上”和“爬下”为主，但仅仅用“爬上”、</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“爬下”这样的一般动词，并不能很好地帮助幼儿巩固爬行的经验，教师可以将一些爬行</w:t>
      </w:r>
      <w:r>
        <w:rPr>
          <w:rFonts w:ascii="宋体" w:eastAsia="宋体" w:hAnsi="宋体" w:cs="宋体" w:hint="eastAsia"/>
          <w:color w:val="000000" w:themeColor="text1"/>
          <w:sz w:val="24"/>
        </w:rPr>
        <w:t>的动作要点编入热身准备中，如：“双手交替往上爬”、“双手交替往下爬”，以此帮助幼儿回忆和复习协调爬行的运动经验，为之后的爬坡游戏做铺垫。</w:t>
      </w:r>
    </w:p>
    <w:p w14:paraId="497C307A" w14:textId="77777777" w:rsidR="00057804" w:rsidRDefault="006C57C6">
      <w:pPr>
        <w:spacing w:line="360" w:lineRule="auto"/>
        <w:outlineLvl w:val="2"/>
        <w:rPr>
          <w:rFonts w:ascii="宋体" w:eastAsia="宋体" w:hAnsi="宋体" w:cs="宋体"/>
          <w:b/>
          <w:bCs/>
          <w:color w:val="000000" w:themeColor="text1"/>
          <w:sz w:val="24"/>
        </w:rPr>
      </w:pPr>
      <w:bookmarkStart w:id="76" w:name="_Toc24459"/>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）聚自我保护于观察判断中</w:t>
      </w:r>
      <w:bookmarkEnd w:id="76"/>
    </w:p>
    <w:p w14:paraId="3C5C8905"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教师的观察不仅可以保障活动更加有趣和有效地展开，而且可以对活动过程中潜在的隐患及时做出判断，使活动更科学和安全。观察的效果如何取决于观察目的任务是否明确。观察的目的任务越明确、观察者对观察对象的认识就越完整、越清晰。</w:t>
      </w:r>
    </w:p>
    <w:p w14:paraId="45015058" w14:textId="77777777" w:rsidR="00057804" w:rsidRDefault="006C57C6">
      <w:pPr>
        <w:spacing w:line="360" w:lineRule="auto"/>
        <w:ind w:firstLineChars="200" w:firstLine="482"/>
        <w:rPr>
          <w:rFonts w:ascii="宋体" w:eastAsia="宋体" w:hAnsi="宋体" w:cs="宋体"/>
          <w:b/>
          <w:bCs/>
          <w:color w:val="000000" w:themeColor="text1"/>
          <w:sz w:val="24"/>
        </w:rPr>
      </w:pPr>
      <w:r>
        <w:rPr>
          <w:rFonts w:ascii="宋体" w:eastAsia="宋体" w:hAnsi="宋体" w:cs="宋体" w:hint="eastAsia"/>
          <w:b/>
          <w:bCs/>
          <w:color w:val="000000" w:themeColor="text1"/>
          <w:sz w:val="24"/>
        </w:rPr>
        <w:t>教师以活动目标达成度、活动实施情况、师幼互动效果、突发生成应对以及幼儿行为情绪的观察为基础进行反思和分析（详见【表</w:t>
      </w:r>
      <w:r>
        <w:rPr>
          <w:rFonts w:ascii="宋体" w:eastAsia="宋体" w:hAnsi="宋体" w:cs="宋体" w:hint="eastAsia"/>
          <w:b/>
          <w:bCs/>
          <w:color w:val="000000" w:themeColor="text1"/>
          <w:sz w:val="24"/>
        </w:rPr>
        <w:t>4-1</w:t>
      </w:r>
      <w:r>
        <w:rPr>
          <w:rFonts w:ascii="宋体" w:eastAsia="宋体" w:hAnsi="宋体" w:cs="宋体" w:hint="eastAsia"/>
          <w:b/>
          <w:bCs/>
          <w:color w:val="000000" w:themeColor="text1"/>
          <w:sz w:val="24"/>
        </w:rPr>
        <w:t>】）：</w:t>
      </w:r>
    </w:p>
    <w:p w14:paraId="5E741D67" w14:textId="77777777" w:rsidR="00057804" w:rsidRDefault="006C57C6">
      <w:pPr>
        <w:spacing w:line="360" w:lineRule="auto"/>
        <w:ind w:firstLineChars="200" w:firstLine="482"/>
        <w:jc w:val="center"/>
        <w:outlineLvl w:val="2"/>
        <w:rPr>
          <w:rFonts w:ascii="宋体" w:eastAsia="宋体" w:hAnsi="宋体" w:cs="宋体"/>
          <w:b/>
          <w:bCs/>
          <w:color w:val="000000" w:themeColor="text1"/>
          <w:sz w:val="24"/>
        </w:rPr>
      </w:pPr>
      <w:bookmarkStart w:id="77" w:name="_Toc20588"/>
      <w:r>
        <w:rPr>
          <w:rFonts w:ascii="宋体" w:eastAsia="宋体" w:hAnsi="宋体" w:cs="宋体" w:hint="eastAsia"/>
          <w:b/>
          <w:bCs/>
          <w:color w:val="000000" w:themeColor="text1"/>
          <w:sz w:val="24"/>
        </w:rPr>
        <w:t>【表</w:t>
      </w:r>
      <w:r>
        <w:rPr>
          <w:rFonts w:ascii="宋体" w:eastAsia="宋体" w:hAnsi="宋体" w:cs="宋体" w:hint="eastAsia"/>
          <w:b/>
          <w:bCs/>
          <w:color w:val="000000" w:themeColor="text1"/>
          <w:sz w:val="24"/>
        </w:rPr>
        <w:t>4-1</w:t>
      </w:r>
      <w:r>
        <w:rPr>
          <w:rFonts w:ascii="宋体" w:eastAsia="宋体" w:hAnsi="宋体" w:cs="宋体" w:hint="eastAsia"/>
          <w:b/>
          <w:bCs/>
          <w:color w:val="000000" w:themeColor="text1"/>
          <w:sz w:val="24"/>
        </w:rPr>
        <w:t>】教师的反思和分析</w:t>
      </w:r>
      <w:bookmarkEnd w:id="7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5034"/>
      </w:tblGrid>
      <w:tr w:rsidR="00057804" w14:paraId="7A877E5F" w14:textId="77777777">
        <w:trPr>
          <w:trHeight w:val="363"/>
        </w:trPr>
        <w:tc>
          <w:tcPr>
            <w:tcW w:w="3256" w:type="dxa"/>
          </w:tcPr>
          <w:p w14:paraId="2798E5AA" w14:textId="77777777" w:rsidR="00057804" w:rsidRDefault="006C57C6">
            <w:pPr>
              <w:spacing w:line="360" w:lineRule="auto"/>
              <w:jc w:val="center"/>
              <w:rPr>
                <w:rFonts w:ascii="宋体" w:eastAsia="宋体" w:hAnsi="宋体" w:cs="宋体"/>
                <w:b/>
                <w:color w:val="000000" w:themeColor="text1"/>
                <w:sz w:val="24"/>
              </w:rPr>
            </w:pPr>
            <w:r>
              <w:rPr>
                <w:rFonts w:ascii="宋体" w:eastAsia="宋体" w:hAnsi="宋体" w:cs="宋体" w:hint="eastAsia"/>
                <w:b/>
                <w:color w:val="000000" w:themeColor="text1"/>
                <w:sz w:val="24"/>
              </w:rPr>
              <w:t>观察</w:t>
            </w:r>
          </w:p>
        </w:tc>
        <w:tc>
          <w:tcPr>
            <w:tcW w:w="5034" w:type="dxa"/>
          </w:tcPr>
          <w:p w14:paraId="2FAF7E28" w14:textId="77777777" w:rsidR="00057804" w:rsidRDefault="006C57C6">
            <w:pPr>
              <w:spacing w:line="360" w:lineRule="auto"/>
              <w:jc w:val="center"/>
              <w:rPr>
                <w:rFonts w:ascii="宋体" w:eastAsia="宋体" w:hAnsi="宋体" w:cs="宋体"/>
                <w:b/>
                <w:color w:val="000000" w:themeColor="text1"/>
                <w:sz w:val="24"/>
              </w:rPr>
            </w:pPr>
            <w:r>
              <w:rPr>
                <w:rFonts w:ascii="宋体" w:eastAsia="宋体" w:hAnsi="宋体" w:cs="宋体" w:hint="eastAsia"/>
                <w:b/>
                <w:color w:val="000000" w:themeColor="text1"/>
                <w:sz w:val="24"/>
              </w:rPr>
              <w:t>分析</w:t>
            </w:r>
          </w:p>
        </w:tc>
      </w:tr>
      <w:tr w:rsidR="00057804" w14:paraId="2A93A4BF" w14:textId="77777777">
        <w:trPr>
          <w:trHeight w:val="363"/>
        </w:trPr>
        <w:tc>
          <w:tcPr>
            <w:tcW w:w="3256" w:type="dxa"/>
            <w:tcBorders>
              <w:bottom w:val="single" w:sz="4" w:space="0" w:color="auto"/>
            </w:tcBorders>
          </w:tcPr>
          <w:p w14:paraId="3B080B68"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color w:val="000000" w:themeColor="text1"/>
                <w:sz w:val="24"/>
              </w:rPr>
              <w:pict w14:anchorId="77419431">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141.35pt;margin-top:14pt;width:22.5pt;height:16.5pt;z-index:251667456;mso-position-horizontal-relative:text;mso-position-vertical-relative:text;mso-width-relative:page;mso-height-relative:page" o:gfxdata="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&#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WhsP/YAAAACQEAAA8AAAAAAAAAAQAgAAAAIgAAAGRy&#10;cy9kb3ducmV2LnhtbFBLAQIUABQAAAAIAIdO4kBXM96VPgIAAKkEAAAOAAAAAAAAAAEAIAAAACcB&#10;AABkcnMvZTJvRG9jLnhtbFBLBQYAAAAABgAGAFkBAADXBQAAAAA=&#10;" fillcolor="black" strokeweight="2.5pt"/>
              </w:pict>
            </w:r>
            <w:r>
              <w:rPr>
                <w:rFonts w:ascii="宋体" w:eastAsia="宋体" w:hAnsi="宋体" w:cs="宋体" w:hint="eastAsia"/>
                <w:color w:val="000000" w:themeColor="text1"/>
                <w:sz w:val="24"/>
              </w:rPr>
              <w:t>活动目标的达成度</w:t>
            </w:r>
          </w:p>
        </w:tc>
        <w:tc>
          <w:tcPr>
            <w:tcW w:w="5034" w:type="dxa"/>
            <w:vMerge w:val="restart"/>
          </w:tcPr>
          <w:p w14:paraId="3EAA693A" w14:textId="77777777" w:rsidR="00057804" w:rsidRDefault="006C57C6">
            <w:pPr>
              <w:spacing w:line="360" w:lineRule="auto"/>
              <w:jc w:val="left"/>
              <w:rPr>
                <w:rFonts w:ascii="宋体" w:eastAsia="宋体" w:hAnsi="宋体" w:cs="宋体"/>
                <w:color w:val="000000" w:themeColor="text1"/>
                <w:sz w:val="24"/>
              </w:rPr>
            </w:pPr>
            <w:r>
              <w:rPr>
                <w:rFonts w:ascii="宋体" w:eastAsia="宋体" w:hAnsi="宋体" w:cs="宋体" w:hint="eastAsia"/>
                <w:color w:val="000000" w:themeColor="text1"/>
                <w:sz w:val="24"/>
              </w:rPr>
              <w:t>活动特性、交流分享与自我保护提升点的匹配</w:t>
            </w:r>
          </w:p>
        </w:tc>
      </w:tr>
      <w:tr w:rsidR="00057804" w14:paraId="0A1E04F1" w14:textId="77777777">
        <w:trPr>
          <w:trHeight w:val="363"/>
        </w:trPr>
        <w:tc>
          <w:tcPr>
            <w:tcW w:w="3256" w:type="dxa"/>
            <w:tcBorders>
              <w:top w:val="single" w:sz="4" w:space="0" w:color="auto"/>
              <w:bottom w:val="single" w:sz="4" w:space="0" w:color="auto"/>
            </w:tcBorders>
          </w:tcPr>
          <w:p w14:paraId="7D240295"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hint="eastAsia"/>
                <w:color w:val="000000" w:themeColor="text1"/>
                <w:sz w:val="24"/>
              </w:rPr>
              <w:t>活动的实施情况</w:t>
            </w:r>
          </w:p>
        </w:tc>
        <w:tc>
          <w:tcPr>
            <w:tcW w:w="5034" w:type="dxa"/>
            <w:vMerge/>
            <w:tcBorders>
              <w:bottom w:val="single" w:sz="4" w:space="0" w:color="auto"/>
            </w:tcBorders>
          </w:tcPr>
          <w:p w14:paraId="69840E1B" w14:textId="77777777" w:rsidR="00057804" w:rsidRDefault="00057804">
            <w:pPr>
              <w:spacing w:line="360" w:lineRule="auto"/>
              <w:jc w:val="center"/>
              <w:rPr>
                <w:rFonts w:ascii="宋体" w:eastAsia="宋体" w:hAnsi="宋体" w:cs="宋体"/>
                <w:color w:val="000000" w:themeColor="text1"/>
                <w:sz w:val="24"/>
              </w:rPr>
            </w:pPr>
          </w:p>
        </w:tc>
      </w:tr>
      <w:tr w:rsidR="00057804" w14:paraId="00B6DCFB" w14:textId="77777777">
        <w:trPr>
          <w:trHeight w:val="363"/>
        </w:trPr>
        <w:tc>
          <w:tcPr>
            <w:tcW w:w="3256" w:type="dxa"/>
            <w:tcBorders>
              <w:top w:val="single" w:sz="4" w:space="0" w:color="auto"/>
              <w:bottom w:val="single" w:sz="4" w:space="0" w:color="auto"/>
            </w:tcBorders>
          </w:tcPr>
          <w:p w14:paraId="3CB050F1"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hint="eastAsia"/>
                <w:color w:val="000000" w:themeColor="text1"/>
                <w:sz w:val="24"/>
              </w:rPr>
              <w:t>师幼互动的效果</w:t>
            </w:r>
          </w:p>
        </w:tc>
        <w:tc>
          <w:tcPr>
            <w:tcW w:w="5034" w:type="dxa"/>
            <w:vMerge w:val="restart"/>
            <w:tcBorders>
              <w:top w:val="single" w:sz="4" w:space="0" w:color="auto"/>
            </w:tcBorders>
          </w:tcPr>
          <w:p w14:paraId="531DFAA7"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hint="eastAsia"/>
                <w:color w:val="000000" w:themeColor="text1"/>
                <w:sz w:val="24"/>
              </w:rPr>
              <w:t>教师语言的有效性</w:t>
            </w:r>
          </w:p>
          <w:p w14:paraId="4025AEFC"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hint="eastAsia"/>
                <w:color w:val="000000" w:themeColor="text1"/>
                <w:sz w:val="24"/>
              </w:rPr>
              <w:t>（安全提示语、动作要领）</w:t>
            </w:r>
          </w:p>
        </w:tc>
      </w:tr>
      <w:tr w:rsidR="00057804" w14:paraId="33A5D9FD" w14:textId="77777777">
        <w:trPr>
          <w:trHeight w:val="312"/>
        </w:trPr>
        <w:tc>
          <w:tcPr>
            <w:tcW w:w="3256" w:type="dxa"/>
            <w:tcBorders>
              <w:top w:val="single" w:sz="4" w:space="0" w:color="auto"/>
              <w:bottom w:val="single" w:sz="4" w:space="0" w:color="auto"/>
            </w:tcBorders>
          </w:tcPr>
          <w:p w14:paraId="02483E16" w14:textId="77777777" w:rsidR="00057804" w:rsidRDefault="006C57C6">
            <w:pPr>
              <w:spacing w:line="360" w:lineRule="auto"/>
              <w:jc w:val="center"/>
              <w:rPr>
                <w:rFonts w:ascii="宋体" w:eastAsia="宋体" w:hAnsi="宋体"/>
                <w:color w:val="000000" w:themeColor="text1"/>
                <w:sz w:val="24"/>
              </w:rPr>
            </w:pPr>
            <w:r>
              <w:rPr>
                <w:rFonts w:ascii="宋体" w:eastAsia="宋体" w:hAnsi="宋体"/>
                <w:color w:val="000000" w:themeColor="text1"/>
                <w:sz w:val="24"/>
              </w:rPr>
              <w:pict w14:anchorId="29DF2153">
                <v:shape id="_x0000_s3089" type="#_x0000_t13" style="position:absolute;left:0;text-align:left;margin-left:140.2pt;margin-top:-9.1pt;width:23.25pt;height:16.5pt;z-index:251668480;mso-position-horizontal-relative:text;mso-position-vertical-relative:text;mso-width-relative:page;mso-height-relative:page" o:gfxdata="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O/23t2gAAAAoBAAAPAAAAAAAAAAEAIAAAACIA&#10;AABkcnMvZG93bnJldi54bWxQSwECFAAUAAAACACHTuJAPnMhC0ACAACpBAAADgAAAAAAAAABACAA&#10;AAApAQAAZHJzL2Uyb0RvYy54bWxQSwUGAAAAAAYABgBZAQAA2wUAAAAA&#10;" adj="16201" fillcolor="black" strokeweight="2.5pt"/>
              </w:pict>
            </w:r>
            <w:r>
              <w:rPr>
                <w:rFonts w:ascii="宋体" w:eastAsia="宋体" w:hAnsi="宋体" w:hint="eastAsia"/>
                <w:color w:val="000000" w:themeColor="text1"/>
                <w:sz w:val="24"/>
              </w:rPr>
              <w:t>突发生成的应对</w:t>
            </w:r>
          </w:p>
        </w:tc>
        <w:tc>
          <w:tcPr>
            <w:tcW w:w="5034" w:type="dxa"/>
            <w:vMerge/>
            <w:tcBorders>
              <w:bottom w:val="single" w:sz="4" w:space="0" w:color="auto"/>
            </w:tcBorders>
          </w:tcPr>
          <w:p w14:paraId="28828E9D" w14:textId="77777777" w:rsidR="00057804" w:rsidRDefault="00057804">
            <w:pPr>
              <w:spacing w:line="360" w:lineRule="auto"/>
              <w:jc w:val="center"/>
              <w:rPr>
                <w:rFonts w:ascii="宋体" w:eastAsia="宋体" w:hAnsi="宋体"/>
                <w:color w:val="000000" w:themeColor="text1"/>
                <w:sz w:val="24"/>
              </w:rPr>
            </w:pPr>
          </w:p>
        </w:tc>
      </w:tr>
      <w:tr w:rsidR="00057804" w14:paraId="6D72CC61" w14:textId="77777777">
        <w:trPr>
          <w:trHeight w:val="936"/>
        </w:trPr>
        <w:tc>
          <w:tcPr>
            <w:tcW w:w="3256" w:type="dxa"/>
            <w:tcBorders>
              <w:top w:val="single" w:sz="4" w:space="0" w:color="auto"/>
            </w:tcBorders>
            <w:vAlign w:val="center"/>
          </w:tcPr>
          <w:p w14:paraId="7CA88BE5" w14:textId="77777777" w:rsidR="00057804" w:rsidRDefault="006C57C6">
            <w:pPr>
              <w:spacing w:line="360" w:lineRule="auto"/>
              <w:jc w:val="center"/>
              <w:rPr>
                <w:rFonts w:ascii="宋体" w:eastAsia="宋体" w:hAnsi="宋体"/>
                <w:color w:val="000000" w:themeColor="text1"/>
                <w:sz w:val="24"/>
              </w:rPr>
            </w:pPr>
            <w:r>
              <w:rPr>
                <w:rFonts w:ascii="宋体" w:eastAsia="宋体" w:hAnsi="宋体"/>
                <w:color w:val="000000" w:themeColor="text1"/>
                <w:sz w:val="24"/>
              </w:rPr>
              <w:pict w14:anchorId="700E3B00">
                <v:shape id="_x0000_s3088" type="#_x0000_t13" style="position:absolute;left:0;text-align:left;margin-left:138.85pt;margin-top:4.25pt;width:25.05pt;height:16.5pt;z-index:251669504;mso-position-horizontal-relative:text;mso-position-vertical-relative:text;mso-width-relative:page;mso-height-relative:page" o:gfxdata="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Qgi9NkAAAAIAQAADwAAAAAAAAABACAAAAAiAAAAZHJz&#10;L2Rvd25yZXYueG1sUEsBAhQAFAAAAAgAh07iQOBTno08AgAAqQQAAA4AAAAAAAAAAQAgAAAAKAEA&#10;AGRycy9lMm9Eb2MueG1sUEsFBgAAAAAGAAYAWQEAANYFAAAAAA==&#10;" fillcolor="black" strokeweight="2.5pt"/>
              </w:pict>
            </w:r>
            <w:r>
              <w:rPr>
                <w:rFonts w:ascii="宋体" w:eastAsia="宋体" w:hAnsi="宋体" w:hint="eastAsia"/>
                <w:color w:val="000000" w:themeColor="text1"/>
                <w:sz w:val="24"/>
              </w:rPr>
              <w:t>幼儿的行为、情绪</w:t>
            </w:r>
          </w:p>
        </w:tc>
        <w:tc>
          <w:tcPr>
            <w:tcW w:w="5034" w:type="dxa"/>
            <w:tcBorders>
              <w:top w:val="single" w:sz="4" w:space="0" w:color="auto"/>
            </w:tcBorders>
          </w:tcPr>
          <w:p w14:paraId="690BD599"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基于观察</w:t>
            </w:r>
          </w:p>
          <w:p w14:paraId="060E4B7E"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（运动能力、运动经验、自护方法经验）</w:t>
            </w:r>
          </w:p>
        </w:tc>
      </w:tr>
    </w:tbl>
    <w:p w14:paraId="68179A80"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b/>
          <w:bCs/>
          <w:color w:val="000000" w:themeColor="text1"/>
          <w:sz w:val="24"/>
        </w:rPr>
        <w:t>聚自我保护于观察判断中的具体实施策略包括：</w:t>
      </w:r>
    </w:p>
    <w:p w14:paraId="6C8F04AD"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●根据目标细化看</w:t>
      </w:r>
    </w:p>
    <w:p w14:paraId="45B35B6E"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幼儿在动作能力上的发展与其自护能力的提升有着密不可分的关系，因此教师在观察时一定要根据目标细化看，观察幼儿的行为是否对应教师细化后的目标内容。发现问题及时纠正，旨在帮助幼儿掌握正确的动作要领，提升自护能力。</w:t>
      </w:r>
    </w:p>
    <w:p w14:paraId="0CC76B19"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●基于现场问题看</w:t>
      </w:r>
    </w:p>
    <w:p w14:paraId="59645348"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体育游戏组织实施过程中常常会产生预设外的问题，因此教师还要观察现场</w:t>
      </w:r>
      <w:r>
        <w:rPr>
          <w:rFonts w:ascii="宋体" w:eastAsia="宋体" w:hAnsi="宋体" w:cs="宋体" w:hint="eastAsia"/>
          <w:color w:val="000000" w:themeColor="text1"/>
          <w:sz w:val="24"/>
        </w:rPr>
        <w:lastRenderedPageBreak/>
        <w:t>生成的问题，在现场给予及时有效的回应，帮助幼儿的提升自护能力。</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 xml:space="preserve">                                                </w:t>
      </w:r>
    </w:p>
    <w:p w14:paraId="78DBC9A5"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●结合前期经验看</w:t>
      </w:r>
    </w:p>
    <w:p w14:paraId="22D3ACA3"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教师要了解自己班级孩子的特点、能力发展的不同程度，才能结合观察知道幼儿真正的需求，帮助幼儿利用旧经验建构新经验。在体育游戏中，教师的观察也应结合幼儿前期经验看，动作掌握的程度、灵活运用的程度以及对游戏规则了解的程度、对器械的熟悉程度等都能帮助教师适度推进幼儿的发展水平，使幼儿在原有经验上得到最大的提升。</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2409"/>
        <w:gridCol w:w="2251"/>
        <w:gridCol w:w="2285"/>
      </w:tblGrid>
      <w:tr w:rsidR="00057804" w14:paraId="71DEC6EE" w14:textId="77777777">
        <w:tc>
          <w:tcPr>
            <w:tcW w:w="8500" w:type="dxa"/>
            <w:gridSpan w:val="4"/>
          </w:tcPr>
          <w:p w14:paraId="2D92C00F"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活动名称：</w:t>
            </w:r>
            <w:r>
              <w:rPr>
                <w:rFonts w:ascii="楷体" w:eastAsia="楷体" w:hAnsi="楷体" w:cs="楷体" w:hint="eastAsia"/>
                <w:color w:val="000000" w:themeColor="text1"/>
                <w:sz w:val="24"/>
              </w:rPr>
              <w:t>高跳下</w:t>
            </w:r>
          </w:p>
        </w:tc>
      </w:tr>
      <w:tr w:rsidR="00057804" w14:paraId="1548C69A" w14:textId="77777777">
        <w:tc>
          <w:tcPr>
            <w:tcW w:w="8500" w:type="dxa"/>
            <w:gridSpan w:val="4"/>
          </w:tcPr>
          <w:p w14:paraId="0A827D3E"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活动目标：</w:t>
            </w:r>
          </w:p>
          <w:p w14:paraId="4B0B72D6"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1</w:t>
            </w:r>
            <w:r>
              <w:rPr>
                <w:rFonts w:ascii="楷体" w:eastAsia="楷体" w:hAnsi="楷体" w:cs="楷体" w:hint="eastAsia"/>
                <w:color w:val="000000" w:themeColor="text1"/>
                <w:sz w:val="24"/>
              </w:rPr>
              <w:t>、尝试从高处往下跳，增强腿部力量。</w:t>
            </w:r>
          </w:p>
          <w:p w14:paraId="1141683E"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color w:val="000000" w:themeColor="text1"/>
                <w:sz w:val="24"/>
              </w:rPr>
              <w:t>2</w:t>
            </w:r>
            <w:r>
              <w:rPr>
                <w:rFonts w:ascii="楷体" w:eastAsia="楷体" w:hAnsi="楷体" w:cs="楷体" w:hint="eastAsia"/>
                <w:color w:val="000000" w:themeColor="text1"/>
                <w:sz w:val="24"/>
              </w:rPr>
              <w:t>、和同伴合</w:t>
            </w:r>
            <w:r>
              <w:rPr>
                <w:rFonts w:ascii="楷体" w:eastAsia="楷体" w:hAnsi="楷体" w:cs="楷体" w:hint="eastAsia"/>
                <w:color w:val="000000" w:themeColor="text1"/>
                <w:sz w:val="24"/>
              </w:rPr>
              <w:t>作，有自我保护的意识，体验搭建跳台进行活动的乐趣。</w:t>
            </w:r>
          </w:p>
        </w:tc>
      </w:tr>
      <w:tr w:rsidR="00057804" w14:paraId="5A555A41" w14:textId="77777777">
        <w:tc>
          <w:tcPr>
            <w:tcW w:w="1555" w:type="dxa"/>
          </w:tcPr>
          <w:p w14:paraId="23F7BEA4" w14:textId="77777777" w:rsidR="00057804" w:rsidRDefault="00057804">
            <w:pPr>
              <w:spacing w:line="360" w:lineRule="auto"/>
              <w:rPr>
                <w:rFonts w:ascii="楷体" w:eastAsia="楷体" w:hAnsi="楷体" w:cs="楷体"/>
                <w:b/>
                <w:bCs/>
                <w:color w:val="000000" w:themeColor="text1"/>
                <w:sz w:val="24"/>
              </w:rPr>
            </w:pPr>
          </w:p>
        </w:tc>
        <w:tc>
          <w:tcPr>
            <w:tcW w:w="2409" w:type="dxa"/>
          </w:tcPr>
          <w:p w14:paraId="725951FF"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第一阶段</w:t>
            </w:r>
          </w:p>
        </w:tc>
        <w:tc>
          <w:tcPr>
            <w:tcW w:w="2251" w:type="dxa"/>
          </w:tcPr>
          <w:p w14:paraId="67AB9B38"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第二阶段</w:t>
            </w:r>
          </w:p>
        </w:tc>
        <w:tc>
          <w:tcPr>
            <w:tcW w:w="2285" w:type="dxa"/>
          </w:tcPr>
          <w:p w14:paraId="3D6EAFA6"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第三阶段</w:t>
            </w:r>
          </w:p>
        </w:tc>
      </w:tr>
      <w:tr w:rsidR="00057804" w14:paraId="750948E2" w14:textId="77777777">
        <w:tc>
          <w:tcPr>
            <w:tcW w:w="1555" w:type="dxa"/>
            <w:vAlign w:val="center"/>
          </w:tcPr>
          <w:p w14:paraId="17745F7C"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动作发展</w:t>
            </w:r>
          </w:p>
        </w:tc>
        <w:tc>
          <w:tcPr>
            <w:tcW w:w="2409" w:type="dxa"/>
            <w:vAlign w:val="center"/>
          </w:tcPr>
          <w:p w14:paraId="667FD2C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跳下：腿蹬伸</w:t>
            </w:r>
          </w:p>
        </w:tc>
        <w:tc>
          <w:tcPr>
            <w:tcW w:w="2251" w:type="dxa"/>
            <w:vAlign w:val="center"/>
          </w:tcPr>
          <w:p w14:paraId="50C678CE"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落地：膝盖弯曲</w:t>
            </w:r>
          </w:p>
        </w:tc>
        <w:tc>
          <w:tcPr>
            <w:tcW w:w="2285" w:type="dxa"/>
            <w:vAlign w:val="center"/>
          </w:tcPr>
          <w:p w14:paraId="6915667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平衡：双手前伸</w:t>
            </w:r>
          </w:p>
        </w:tc>
      </w:tr>
      <w:tr w:rsidR="00057804" w14:paraId="7113CD41" w14:textId="77777777">
        <w:tc>
          <w:tcPr>
            <w:tcW w:w="1555" w:type="dxa"/>
            <w:vAlign w:val="center"/>
          </w:tcPr>
          <w:p w14:paraId="003DFBE5"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材料互动</w:t>
            </w:r>
          </w:p>
        </w:tc>
        <w:tc>
          <w:tcPr>
            <w:tcW w:w="2409" w:type="dxa"/>
            <w:vAlign w:val="center"/>
          </w:tcPr>
          <w:p w14:paraId="64F521FB"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搭建的高度和稳定性</w:t>
            </w:r>
          </w:p>
        </w:tc>
        <w:tc>
          <w:tcPr>
            <w:tcW w:w="2251" w:type="dxa"/>
            <w:vAlign w:val="center"/>
          </w:tcPr>
          <w:p w14:paraId="2B259751"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搭建与检查的方法</w:t>
            </w:r>
          </w:p>
        </w:tc>
        <w:tc>
          <w:tcPr>
            <w:tcW w:w="2285" w:type="dxa"/>
            <w:vAlign w:val="center"/>
          </w:tcPr>
          <w:p w14:paraId="5C2ACD5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搭建的细节与创意</w:t>
            </w:r>
          </w:p>
        </w:tc>
      </w:tr>
      <w:tr w:rsidR="00057804" w14:paraId="58842089" w14:textId="77777777">
        <w:tc>
          <w:tcPr>
            <w:tcW w:w="1555" w:type="dxa"/>
          </w:tcPr>
          <w:p w14:paraId="1FB62A3B"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心理状态</w:t>
            </w:r>
          </w:p>
        </w:tc>
        <w:tc>
          <w:tcPr>
            <w:tcW w:w="2409" w:type="dxa"/>
            <w:vAlign w:val="center"/>
          </w:tcPr>
          <w:p w14:paraId="2A7ED767"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兴趣</w:t>
            </w:r>
          </w:p>
        </w:tc>
        <w:tc>
          <w:tcPr>
            <w:tcW w:w="2251" w:type="dxa"/>
            <w:vAlign w:val="center"/>
          </w:tcPr>
          <w:p w14:paraId="5F1A4636"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胆怯、畏惧</w:t>
            </w:r>
          </w:p>
        </w:tc>
        <w:tc>
          <w:tcPr>
            <w:tcW w:w="2285" w:type="dxa"/>
            <w:vAlign w:val="center"/>
          </w:tcPr>
          <w:p w14:paraId="0E045D83"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成就感、失败感</w:t>
            </w:r>
          </w:p>
        </w:tc>
      </w:tr>
      <w:tr w:rsidR="00057804" w14:paraId="6B7CE6A7" w14:textId="77777777">
        <w:tc>
          <w:tcPr>
            <w:tcW w:w="1555" w:type="dxa"/>
          </w:tcPr>
          <w:p w14:paraId="5FE11F94"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规则意识</w:t>
            </w:r>
          </w:p>
        </w:tc>
        <w:tc>
          <w:tcPr>
            <w:tcW w:w="2409" w:type="dxa"/>
            <w:vAlign w:val="center"/>
          </w:tcPr>
          <w:p w14:paraId="5A855B9D"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理解</w:t>
            </w:r>
          </w:p>
        </w:tc>
        <w:tc>
          <w:tcPr>
            <w:tcW w:w="2251" w:type="dxa"/>
            <w:vAlign w:val="center"/>
          </w:tcPr>
          <w:p w14:paraId="491870A0"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遵守</w:t>
            </w:r>
          </w:p>
        </w:tc>
        <w:tc>
          <w:tcPr>
            <w:tcW w:w="2285" w:type="dxa"/>
            <w:vAlign w:val="center"/>
          </w:tcPr>
          <w:p w14:paraId="49A574C1"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生成</w:t>
            </w:r>
          </w:p>
        </w:tc>
      </w:tr>
    </w:tbl>
    <w:p w14:paraId="31A98D01"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3</w:t>
      </w:r>
      <w:r>
        <w:rPr>
          <w:rFonts w:ascii="宋体" w:eastAsia="宋体" w:hAnsi="宋体" w:cs="宋体" w:hint="eastAsia"/>
          <w:b/>
          <w:bCs/>
          <w:color w:val="000000" w:themeColor="text1"/>
          <w:sz w:val="24"/>
        </w:rPr>
        <w:t>）育自我保护于交流分享中</w:t>
      </w:r>
    </w:p>
    <w:p w14:paraId="50932E69"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●细化明确交流分享的内容</w:t>
      </w:r>
    </w:p>
    <w:p w14:paraId="39686430"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能分享什么——预设并细化自护提升的内容</w:t>
      </w:r>
    </w:p>
    <w:p w14:paraId="74D84A72"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交流分享是幼儿进行经验提升的阶段，交流分享需要根据活动的目标进行。在目标中教师往往会渗透自护能力的内容，如提升幼儿躲闪跑的经验、积累和同伴共同游戏时的安全经验等。在交流分享中，教师要讲的内容除了围绕预设的自我保护内容外，还可将自我保护提升点的内容进行细化，以提高交流分享的成效。</w:t>
      </w:r>
    </w:p>
    <w:p w14:paraId="28ACDC6B"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要解决什么——交流现场生成的共性问题</w:t>
      </w:r>
    </w:p>
    <w:p w14:paraId="0A90C905"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在孩子们共同游戏的过程中总是会因为缺少经验而出现各种各样的问题，当活动中出现孩子们的共性问题时，教师必须抓住这一问题并通过交流分享的形式解决之。</w:t>
      </w:r>
    </w:p>
    <w:p w14:paraId="6F7C779D" w14:textId="77777777" w:rsidR="00057804" w:rsidRDefault="006C57C6">
      <w:pPr>
        <w:spacing w:line="360" w:lineRule="auto"/>
        <w:ind w:firstLine="480"/>
        <w:rPr>
          <w:rFonts w:ascii="宋体" w:eastAsia="宋体" w:hAnsi="宋体" w:cs="宋体"/>
          <w:color w:val="000000" w:themeColor="text1"/>
          <w:sz w:val="24"/>
        </w:rPr>
      </w:pPr>
      <w:r>
        <w:rPr>
          <w:rFonts w:ascii="宋体" w:eastAsia="宋体" w:hAnsi="宋体" w:cs="宋体" w:hint="eastAsia"/>
          <w:color w:val="000000" w:themeColor="text1"/>
          <w:sz w:val="24"/>
        </w:rPr>
        <w:t>在“切西瓜”的游戏中，</w:t>
      </w:r>
      <w:proofErr w:type="gramStart"/>
      <w:r>
        <w:rPr>
          <w:rFonts w:ascii="宋体" w:eastAsia="宋体" w:hAnsi="宋体" w:cs="宋体" w:hint="eastAsia"/>
          <w:color w:val="000000" w:themeColor="text1"/>
          <w:sz w:val="24"/>
        </w:rPr>
        <w:t>当切西瓜</w:t>
      </w:r>
      <w:proofErr w:type="gramEnd"/>
      <w:r>
        <w:rPr>
          <w:rFonts w:ascii="宋体" w:eastAsia="宋体" w:hAnsi="宋体" w:cs="宋体" w:hint="eastAsia"/>
          <w:color w:val="000000" w:themeColor="text1"/>
          <w:sz w:val="24"/>
        </w:rPr>
        <w:t>的孩子将另外两个孩子的手分开后，左右两边的孩子都在等待对方，不敢跑出第一步，而当他们跑的时候，两个人又从同</w:t>
      </w:r>
      <w:r>
        <w:rPr>
          <w:rFonts w:ascii="宋体" w:eastAsia="宋体" w:hAnsi="宋体" w:cs="宋体" w:hint="eastAsia"/>
          <w:color w:val="000000" w:themeColor="text1"/>
          <w:sz w:val="24"/>
        </w:rPr>
        <w:lastRenderedPageBreak/>
        <w:t>一个方向进行跑动；调整方向后，两个人在跑动相会的过程中又因为来不及躲避而撞在一起。多次尝试后，很多幼儿都遇到了这样的问题。这时教师就要将现场生成的共性问题通过交流分享加以解决。孩子们在讨论中也提出了一些在相遇的过程中与朋友</w:t>
      </w:r>
      <w:proofErr w:type="gramStart"/>
      <w:r>
        <w:rPr>
          <w:rFonts w:ascii="宋体" w:eastAsia="宋体" w:hAnsi="宋体" w:cs="宋体" w:hint="eastAsia"/>
          <w:color w:val="000000" w:themeColor="text1"/>
          <w:sz w:val="24"/>
        </w:rPr>
        <w:t>不</w:t>
      </w:r>
      <w:proofErr w:type="gramEnd"/>
      <w:r>
        <w:rPr>
          <w:rFonts w:ascii="宋体" w:eastAsia="宋体" w:hAnsi="宋体" w:cs="宋体" w:hint="eastAsia"/>
          <w:color w:val="000000" w:themeColor="text1"/>
          <w:sz w:val="24"/>
        </w:rPr>
        <w:t>相撞的好方法，比如小眼睛看前面以及一个朋友走里面、一个朋友走外面的方式。在之后的尝试中，孩子们没有再出现过相撞的情况。</w:t>
      </w:r>
    </w:p>
    <w:p w14:paraId="1505C816"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●丰富巧用交流分享的形式</w:t>
      </w:r>
    </w:p>
    <w:p w14:paraId="19D9A5D2"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情景</w:t>
      </w:r>
      <w:r>
        <w:rPr>
          <w:rFonts w:ascii="宋体" w:eastAsia="宋体" w:hAnsi="宋体" w:cs="宋体" w:hint="eastAsia"/>
          <w:b/>
          <w:bCs/>
          <w:color w:val="000000" w:themeColor="text1"/>
          <w:sz w:val="24"/>
        </w:rPr>
        <w:t>再现法</w:t>
      </w:r>
    </w:p>
    <w:p w14:paraId="4DBB3B1C"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当幼儿在活动中出现新的玩法或好的经验方法，教师可将个体经验进行共享。情景再现的方式可以让幼儿直观地了解和互动，如在“撕名牌”游戏中，幼儿在游戏中为了保护背后的彩带不被撕掉，出现了躺在地上或合作躲闪的方法，教师根据在活动中的观察及时组织交流分享，邀请幼儿将保护彩条的方法示范给大家看，其他幼儿也从中获得了新的经验并能够运用到随后的游戏中，于是个体经验变为了共有经验。</w:t>
      </w:r>
    </w:p>
    <w:p w14:paraId="22D78880"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设</w:t>
      </w:r>
      <w:proofErr w:type="gramStart"/>
      <w:r>
        <w:rPr>
          <w:rFonts w:ascii="宋体" w:eastAsia="宋体" w:hAnsi="宋体" w:cs="宋体" w:hint="eastAsia"/>
          <w:b/>
          <w:bCs/>
          <w:color w:val="000000" w:themeColor="text1"/>
          <w:sz w:val="24"/>
        </w:rPr>
        <w:t>疑</w:t>
      </w:r>
      <w:proofErr w:type="gramEnd"/>
      <w:r>
        <w:rPr>
          <w:rFonts w:ascii="宋体" w:eastAsia="宋体" w:hAnsi="宋体" w:cs="宋体" w:hint="eastAsia"/>
          <w:b/>
          <w:bCs/>
          <w:color w:val="000000" w:themeColor="text1"/>
          <w:sz w:val="24"/>
        </w:rPr>
        <w:t>讨论法</w:t>
      </w:r>
    </w:p>
    <w:p w14:paraId="419C5C7C"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当幼儿在体育游戏中出现某些共性问题时，教师可以组织集体讨论式的交流分享。教师通过观察了解活动情况，接着由幼儿</w:t>
      </w:r>
      <w:r>
        <w:rPr>
          <w:rFonts w:ascii="宋体" w:eastAsia="宋体" w:hAnsi="宋体" w:cs="宋体" w:hint="eastAsia"/>
          <w:color w:val="000000" w:themeColor="text1"/>
          <w:sz w:val="24"/>
        </w:rPr>
        <w:t>或教师提出问题，再形成生生互动、师生互动的讨论来积累活动经验。此时老师成为与孩子共同解决问题的伙伴、合作者。此外，集体的分享交流可以有效地解决规则上的一些问题，有助于共同规则的形成和运作。如在“捕鱼乐”游戏中，教师基于对多人捕鱼时出现的配合困难问题提问：“多人如何捕鱼？多人捕鱼时需要注意哪些问题？”幼儿根据已有的活动经验和出现的问题，讨论、总结出多人捕鱼的安全方法，同时也解决了游戏中的真实问题。</w:t>
      </w:r>
    </w:p>
    <w:p w14:paraId="2694CD8D"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图片暗示法</w:t>
      </w:r>
    </w:p>
    <w:p w14:paraId="359E5F28"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有时候虽然教师在游戏前交代了游戏规则，但在游戏中幼儿很难做好自我控制。因此在规则建立的初期，老师需要在各种环境暗示中不断地指导，强化规则意识。暗示教育对幼儿来说是一种无声胜有声的教育，在对幼儿的教育过程中能起到“四两拨千斤”的作用。</w:t>
      </w:r>
    </w:p>
    <w:p w14:paraId="17B55F92"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利用图片暗示的方法在摆放器械的地方贴上该器械搬运方法的照片，这样能帮助孩子了解安全搬运的方法，减少幼儿在搬运器械中的安全隐患，提升幼儿自</w:t>
      </w:r>
      <w:r>
        <w:rPr>
          <w:rFonts w:ascii="宋体" w:eastAsia="宋体" w:hAnsi="宋体" w:cs="宋体" w:hint="eastAsia"/>
          <w:color w:val="000000" w:themeColor="text1"/>
          <w:sz w:val="24"/>
        </w:rPr>
        <w:lastRenderedPageBreak/>
        <w:t>我保护的能力。小班孩子自主搬运器械需要明确的指向性，所以更多的是通过图片、照片的暗示，起到隐性指导的作用。</w:t>
      </w:r>
    </w:p>
    <w:p w14:paraId="242015F1"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后续讨论法</w:t>
      </w:r>
    </w:p>
    <w:p w14:paraId="7DF69756"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孩子们的注意</w:t>
      </w:r>
      <w:r>
        <w:rPr>
          <w:rFonts w:ascii="宋体" w:eastAsia="宋体" w:hAnsi="宋体" w:cs="宋体" w:hint="eastAsia"/>
          <w:color w:val="000000" w:themeColor="text1"/>
          <w:sz w:val="24"/>
        </w:rPr>
        <w:t>力有限，运动进行一半后体能消耗也较大，对于转瞬即逝的选择他们无法做出准确反应，活动结束后更是忘得一干二净，但不经意的瞬间往往隐含着安全隐患。因此活动结束后的后续讨论能让幼儿再次寻找问题，发现活动中存在的安全隐患，以期在下次活动中提升自我保护的经验。</w:t>
      </w:r>
    </w:p>
    <w:p w14:paraId="7818C7CF"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●斟酌推敲教师的各类用语</w:t>
      </w:r>
    </w:p>
    <w:p w14:paraId="69B63CE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我们发现教师在体育活动中的安全提示</w:t>
      </w:r>
      <w:proofErr w:type="gramStart"/>
      <w:r>
        <w:rPr>
          <w:rFonts w:ascii="宋体" w:eastAsia="宋体" w:hAnsi="宋体" w:cs="宋体" w:hint="eastAsia"/>
          <w:color w:val="000000" w:themeColor="text1"/>
          <w:sz w:val="24"/>
        </w:rPr>
        <w:t>语比较</w:t>
      </w:r>
      <w:proofErr w:type="gramEnd"/>
      <w:r>
        <w:rPr>
          <w:rFonts w:ascii="宋体" w:eastAsia="宋体" w:hAnsi="宋体" w:cs="宋体" w:hint="eastAsia"/>
          <w:color w:val="000000" w:themeColor="text1"/>
          <w:sz w:val="24"/>
        </w:rPr>
        <w:t>笼统，动作要领的指导缺乏自护经验的渗透，在交流分享中存在教师提问后幼儿回答并不积极的现象。其实，教师的语言指导贯穿于整个体育活动当中，有效的安全提示语、正确易懂的动作要领以及交流分享中适切</w:t>
      </w:r>
      <w:r>
        <w:rPr>
          <w:rFonts w:ascii="宋体" w:eastAsia="宋体" w:hAnsi="宋体" w:cs="宋体" w:hint="eastAsia"/>
          <w:color w:val="000000" w:themeColor="text1"/>
          <w:sz w:val="24"/>
        </w:rPr>
        <w:t>的提问，对引发幼儿提升自我保护意识与能力有着至关重要的作用。</w:t>
      </w:r>
    </w:p>
    <w:p w14:paraId="0F4BF2CB"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动作要领中的教师用语</w:t>
      </w:r>
    </w:p>
    <w:p w14:paraId="6FAE0D0A"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在小班体育游戏《小青蛙捉害虫》中，其重点动作是双脚行进跳。以往教师们注重的是对幼儿动作要领的指导，指导语通常是：“双脚并拢，向前跳。”结合自我保护的内容，教师们有意识地将自我保护的指导语渗透在动作要领中，加入了“膝盖弯弯、轻轻跳”这几个字，让幼儿在掌握动作要领的同时提升自我保护的经验（详见【表</w:t>
      </w:r>
      <w:r>
        <w:rPr>
          <w:rFonts w:ascii="宋体" w:eastAsia="宋体" w:hAnsi="宋体" w:cs="宋体" w:hint="eastAsia"/>
          <w:color w:val="000000" w:themeColor="text1"/>
          <w:sz w:val="24"/>
        </w:rPr>
        <w:t>4-2</w:t>
      </w:r>
      <w:r>
        <w:rPr>
          <w:rFonts w:ascii="宋体" w:eastAsia="宋体" w:hAnsi="宋体" w:cs="宋体" w:hint="eastAsia"/>
          <w:color w:val="000000" w:themeColor="text1"/>
          <w:sz w:val="24"/>
        </w:rPr>
        <w:t>】）。</w:t>
      </w:r>
    </w:p>
    <w:p w14:paraId="03373ACA" w14:textId="77777777" w:rsidR="00057804" w:rsidRDefault="006C57C6">
      <w:pPr>
        <w:spacing w:line="360" w:lineRule="auto"/>
        <w:ind w:firstLineChars="200" w:firstLine="482"/>
        <w:jc w:val="center"/>
        <w:outlineLvl w:val="2"/>
        <w:rPr>
          <w:rFonts w:ascii="宋体" w:eastAsia="宋体" w:hAnsi="宋体" w:cs="宋体"/>
          <w:b/>
          <w:color w:val="000000" w:themeColor="text1"/>
          <w:sz w:val="24"/>
        </w:rPr>
      </w:pPr>
      <w:bookmarkStart w:id="78" w:name="_Toc32252"/>
      <w:r>
        <w:rPr>
          <w:rFonts w:ascii="宋体" w:eastAsia="宋体" w:hAnsi="宋体" w:cs="宋体" w:hint="eastAsia"/>
          <w:b/>
          <w:color w:val="000000" w:themeColor="text1"/>
          <w:sz w:val="24"/>
        </w:rPr>
        <w:t>【表</w:t>
      </w:r>
      <w:r>
        <w:rPr>
          <w:rFonts w:ascii="宋体" w:eastAsia="宋体" w:hAnsi="宋体" w:cs="宋体" w:hint="eastAsia"/>
          <w:b/>
          <w:color w:val="000000" w:themeColor="text1"/>
          <w:sz w:val="24"/>
        </w:rPr>
        <w:t>4-2</w:t>
      </w:r>
      <w:r>
        <w:rPr>
          <w:rFonts w:ascii="宋体" w:eastAsia="宋体" w:hAnsi="宋体" w:cs="宋体" w:hint="eastAsia"/>
          <w:b/>
          <w:color w:val="000000" w:themeColor="text1"/>
          <w:sz w:val="24"/>
        </w:rPr>
        <w:t>】融入自护后的要领指导调整前后对比</w:t>
      </w:r>
      <w:bookmarkEnd w:id="78"/>
    </w:p>
    <w:tbl>
      <w:tblPr>
        <w:tblW w:w="7690"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9"/>
        <w:gridCol w:w="2409"/>
        <w:gridCol w:w="3402"/>
      </w:tblGrid>
      <w:tr w:rsidR="00057804" w14:paraId="411F5760" w14:textId="77777777">
        <w:trPr>
          <w:trHeight w:val="331"/>
        </w:trPr>
        <w:tc>
          <w:tcPr>
            <w:tcW w:w="1879" w:type="dxa"/>
            <w:vAlign w:val="center"/>
          </w:tcPr>
          <w:p w14:paraId="78D6F820"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重点动作</w:t>
            </w:r>
          </w:p>
        </w:tc>
        <w:tc>
          <w:tcPr>
            <w:tcW w:w="2409" w:type="dxa"/>
            <w:vAlign w:val="center"/>
          </w:tcPr>
          <w:p w14:paraId="69F9CBED"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常见动作要领指导</w:t>
            </w:r>
          </w:p>
        </w:tc>
        <w:tc>
          <w:tcPr>
            <w:tcW w:w="3402" w:type="dxa"/>
            <w:vAlign w:val="center"/>
          </w:tcPr>
          <w:p w14:paraId="2F112E06"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自护动作要领指导</w:t>
            </w:r>
          </w:p>
        </w:tc>
      </w:tr>
      <w:tr w:rsidR="00057804" w14:paraId="17A795DD" w14:textId="77777777">
        <w:trPr>
          <w:trHeight w:val="312"/>
        </w:trPr>
        <w:tc>
          <w:tcPr>
            <w:tcW w:w="1879" w:type="dxa"/>
            <w:vAlign w:val="center"/>
          </w:tcPr>
          <w:p w14:paraId="6A67C461"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双</w:t>
            </w:r>
            <w:proofErr w:type="gramStart"/>
            <w:r>
              <w:rPr>
                <w:rFonts w:ascii="宋体" w:eastAsia="宋体" w:hAnsi="宋体" w:cs="宋体" w:hint="eastAsia"/>
                <w:color w:val="000000" w:themeColor="text1"/>
                <w:sz w:val="24"/>
              </w:rPr>
              <w:t>脚行进跳</w:t>
            </w:r>
            <w:proofErr w:type="gramEnd"/>
          </w:p>
        </w:tc>
        <w:tc>
          <w:tcPr>
            <w:tcW w:w="2409" w:type="dxa"/>
            <w:vAlign w:val="center"/>
          </w:tcPr>
          <w:p w14:paraId="29E5BA85"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双脚并拢，向</w:t>
            </w:r>
            <w:r>
              <w:rPr>
                <w:rFonts w:ascii="宋体" w:eastAsia="宋体" w:hAnsi="宋体" w:cs="宋体" w:hint="eastAsia"/>
                <w:color w:val="000000" w:themeColor="text1"/>
                <w:sz w:val="24"/>
              </w:rPr>
              <w:t>前跳</w:t>
            </w:r>
          </w:p>
        </w:tc>
        <w:tc>
          <w:tcPr>
            <w:tcW w:w="3402" w:type="dxa"/>
            <w:vAlign w:val="center"/>
          </w:tcPr>
          <w:p w14:paraId="6D314EC4"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膝盖弯弯、两脚并拢、脚掌点地，轻轻跳</w:t>
            </w:r>
          </w:p>
        </w:tc>
      </w:tr>
      <w:tr w:rsidR="00057804" w14:paraId="2B52B2AA" w14:textId="77777777">
        <w:trPr>
          <w:trHeight w:val="359"/>
        </w:trPr>
        <w:tc>
          <w:tcPr>
            <w:tcW w:w="1879" w:type="dxa"/>
            <w:vAlign w:val="center"/>
          </w:tcPr>
          <w:p w14:paraId="132CFF0D"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纵跳</w:t>
            </w:r>
          </w:p>
        </w:tc>
        <w:tc>
          <w:tcPr>
            <w:tcW w:w="2409" w:type="dxa"/>
            <w:vAlign w:val="center"/>
          </w:tcPr>
          <w:p w14:paraId="40415F4D"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摆动双臂，用力跳</w:t>
            </w:r>
          </w:p>
        </w:tc>
        <w:tc>
          <w:tcPr>
            <w:tcW w:w="3402" w:type="dxa"/>
            <w:vAlign w:val="center"/>
          </w:tcPr>
          <w:p w14:paraId="26F1F50D"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屈膝缓冲，垂直跳，轻轻着地</w:t>
            </w:r>
          </w:p>
        </w:tc>
      </w:tr>
      <w:tr w:rsidR="00057804" w14:paraId="7E150BCA" w14:textId="77777777">
        <w:trPr>
          <w:trHeight w:val="287"/>
        </w:trPr>
        <w:tc>
          <w:tcPr>
            <w:tcW w:w="1879" w:type="dxa"/>
            <w:vAlign w:val="center"/>
          </w:tcPr>
          <w:p w14:paraId="1E9CED6A"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高跳下</w:t>
            </w:r>
          </w:p>
        </w:tc>
        <w:tc>
          <w:tcPr>
            <w:tcW w:w="2409" w:type="dxa"/>
            <w:vAlign w:val="center"/>
          </w:tcPr>
          <w:p w14:paraId="054CC431"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屈膝轻轻跳向下跳</w:t>
            </w:r>
          </w:p>
        </w:tc>
        <w:tc>
          <w:tcPr>
            <w:tcW w:w="3402" w:type="dxa"/>
          </w:tcPr>
          <w:p w14:paraId="6D0F469E"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身体前倾，脚尖着地、屈膝轻轻向下跳</w:t>
            </w:r>
          </w:p>
        </w:tc>
      </w:tr>
    </w:tbl>
    <w:p w14:paraId="08722FE9"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安全提示中的教师用语</w:t>
      </w:r>
    </w:p>
    <w:p w14:paraId="1FA4A3EF"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在体育游戏《好玩的滑板》中，为了不让幼儿在滑滑板的过程中造成拥挤，教师们常用的安全提示语言是“前面有人等一等”，但这类安全提示语在活动中</w:t>
      </w:r>
      <w:r>
        <w:rPr>
          <w:rFonts w:ascii="宋体" w:eastAsia="宋体" w:hAnsi="宋体" w:cs="宋体" w:hint="eastAsia"/>
          <w:color w:val="000000" w:themeColor="text1"/>
          <w:sz w:val="24"/>
        </w:rPr>
        <w:lastRenderedPageBreak/>
        <w:t>需要教师多次提醒，幼儿才会有意识地等待。当教师将安全提示语调整为引发幼儿自我保护的语言“和前面的朋友保持一个滑板的距离哦”时，幼儿纷纷主动调整位置，主动拉开了距离。</w:t>
      </w:r>
    </w:p>
    <w:p w14:paraId="0A31DAB3"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幼儿遇到障碍物时，常用的安全提示语为“小心，用自己的方法刹车”，我们调整为引发幼儿自我保护的语言“双手要抓紧，眼睛向前看”，引导幼儿在滑动滑板的时候，眼睛要关注周围。幼儿转弯发生拥挤时，常用的安全提示语为“小心</w:t>
      </w:r>
      <w:r>
        <w:rPr>
          <w:rFonts w:ascii="宋体" w:eastAsia="宋体" w:hAnsi="宋体" w:cs="宋体" w:hint="eastAsia"/>
          <w:color w:val="000000" w:themeColor="text1"/>
          <w:sz w:val="24"/>
        </w:rPr>
        <w:t>、后面的人等一等”，我们调整为引发幼儿自我保护的语言“车多要慢行”（详见【表</w:t>
      </w:r>
      <w:r>
        <w:rPr>
          <w:rFonts w:ascii="宋体" w:eastAsia="宋体" w:hAnsi="宋体" w:cs="宋体" w:hint="eastAsia"/>
          <w:color w:val="000000" w:themeColor="text1"/>
          <w:sz w:val="24"/>
        </w:rPr>
        <w:t>4-3</w:t>
      </w:r>
      <w:r>
        <w:rPr>
          <w:rFonts w:ascii="宋体" w:eastAsia="宋体" w:hAnsi="宋体" w:cs="宋体" w:hint="eastAsia"/>
          <w:color w:val="000000" w:themeColor="text1"/>
          <w:sz w:val="24"/>
        </w:rPr>
        <w:t>】）。</w:t>
      </w:r>
    </w:p>
    <w:p w14:paraId="359FB475" w14:textId="77777777" w:rsidR="00057804" w:rsidRDefault="006C57C6">
      <w:pPr>
        <w:spacing w:line="360" w:lineRule="auto"/>
        <w:ind w:firstLineChars="200" w:firstLine="482"/>
        <w:jc w:val="center"/>
        <w:outlineLvl w:val="2"/>
        <w:rPr>
          <w:rFonts w:ascii="宋体" w:eastAsia="宋体" w:hAnsi="宋体" w:cs="宋体"/>
          <w:b/>
          <w:color w:val="000000" w:themeColor="text1"/>
          <w:sz w:val="24"/>
        </w:rPr>
      </w:pPr>
      <w:bookmarkStart w:id="79" w:name="_Toc26972"/>
      <w:r>
        <w:rPr>
          <w:rFonts w:ascii="宋体" w:eastAsia="宋体" w:hAnsi="宋体" w:cs="宋体" w:hint="eastAsia"/>
          <w:b/>
          <w:color w:val="000000" w:themeColor="text1"/>
          <w:sz w:val="24"/>
        </w:rPr>
        <w:t>【表</w:t>
      </w:r>
      <w:r>
        <w:rPr>
          <w:rFonts w:ascii="宋体" w:eastAsia="宋体" w:hAnsi="宋体" w:cs="宋体" w:hint="eastAsia"/>
          <w:b/>
          <w:color w:val="000000" w:themeColor="text1"/>
          <w:sz w:val="24"/>
        </w:rPr>
        <w:t>4-3</w:t>
      </w:r>
      <w:r>
        <w:rPr>
          <w:rFonts w:ascii="宋体" w:eastAsia="宋体" w:hAnsi="宋体" w:cs="宋体" w:hint="eastAsia"/>
          <w:b/>
          <w:color w:val="000000" w:themeColor="text1"/>
          <w:sz w:val="24"/>
        </w:rPr>
        <w:t>】融入自护的安全提示语调整前后对比</w:t>
      </w:r>
      <w:bookmarkEnd w:id="79"/>
    </w:p>
    <w:tbl>
      <w:tblPr>
        <w:tblW w:w="87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3097"/>
        <w:gridCol w:w="3302"/>
      </w:tblGrid>
      <w:tr w:rsidR="00057804" w14:paraId="2DA86917" w14:textId="77777777">
        <w:trPr>
          <w:trHeight w:val="543"/>
        </w:trPr>
        <w:tc>
          <w:tcPr>
            <w:tcW w:w="2390" w:type="dxa"/>
            <w:vAlign w:val="center"/>
          </w:tcPr>
          <w:p w14:paraId="4ADAC585"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活动过程</w:t>
            </w:r>
          </w:p>
        </w:tc>
        <w:tc>
          <w:tcPr>
            <w:tcW w:w="3097" w:type="dxa"/>
            <w:vAlign w:val="center"/>
          </w:tcPr>
          <w:p w14:paraId="45D85110"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常用安全提示语</w:t>
            </w:r>
          </w:p>
        </w:tc>
        <w:tc>
          <w:tcPr>
            <w:tcW w:w="3302" w:type="dxa"/>
            <w:vAlign w:val="center"/>
          </w:tcPr>
          <w:p w14:paraId="16AAB32C"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引发自我保护的语言</w:t>
            </w:r>
          </w:p>
        </w:tc>
      </w:tr>
      <w:tr w:rsidR="00057804" w14:paraId="0B6B2C79" w14:textId="77777777">
        <w:trPr>
          <w:trHeight w:val="655"/>
        </w:trPr>
        <w:tc>
          <w:tcPr>
            <w:tcW w:w="2390" w:type="dxa"/>
            <w:vAlign w:val="center"/>
          </w:tcPr>
          <w:p w14:paraId="30D4637C"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滑动时</w:t>
            </w:r>
          </w:p>
        </w:tc>
        <w:tc>
          <w:tcPr>
            <w:tcW w:w="3097" w:type="dxa"/>
            <w:vAlign w:val="center"/>
          </w:tcPr>
          <w:p w14:paraId="5EF95480"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前面有人等一等</w:t>
            </w:r>
          </w:p>
        </w:tc>
        <w:tc>
          <w:tcPr>
            <w:tcW w:w="3302" w:type="dxa"/>
            <w:vAlign w:val="center"/>
          </w:tcPr>
          <w:p w14:paraId="1E2BA525"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和前面保持一个滑板的距离</w:t>
            </w:r>
          </w:p>
        </w:tc>
      </w:tr>
      <w:tr w:rsidR="00057804" w14:paraId="5D1747BA" w14:textId="77777777">
        <w:trPr>
          <w:trHeight w:val="774"/>
        </w:trPr>
        <w:tc>
          <w:tcPr>
            <w:tcW w:w="2390" w:type="dxa"/>
            <w:vAlign w:val="center"/>
          </w:tcPr>
          <w:p w14:paraId="2995E1FE"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遇到障碍物</w:t>
            </w:r>
          </w:p>
        </w:tc>
        <w:tc>
          <w:tcPr>
            <w:tcW w:w="3097" w:type="dxa"/>
            <w:vAlign w:val="center"/>
          </w:tcPr>
          <w:p w14:paraId="760BA469"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小心，用自己的方法刹车</w:t>
            </w:r>
          </w:p>
        </w:tc>
        <w:tc>
          <w:tcPr>
            <w:tcW w:w="3302" w:type="dxa"/>
            <w:vAlign w:val="center"/>
          </w:tcPr>
          <w:p w14:paraId="37AF59DD"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双手要抓紧、眼睛向前看</w:t>
            </w:r>
          </w:p>
        </w:tc>
      </w:tr>
      <w:tr w:rsidR="00057804" w14:paraId="57259341" w14:textId="77777777">
        <w:trPr>
          <w:trHeight w:val="779"/>
        </w:trPr>
        <w:tc>
          <w:tcPr>
            <w:tcW w:w="2390" w:type="dxa"/>
            <w:vAlign w:val="center"/>
          </w:tcPr>
          <w:p w14:paraId="61279F9B"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转弯拥挤时</w:t>
            </w:r>
          </w:p>
        </w:tc>
        <w:tc>
          <w:tcPr>
            <w:tcW w:w="3097" w:type="dxa"/>
            <w:vAlign w:val="center"/>
          </w:tcPr>
          <w:p w14:paraId="4822F2DF"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小心、后面的人等一等</w:t>
            </w:r>
          </w:p>
        </w:tc>
        <w:tc>
          <w:tcPr>
            <w:tcW w:w="3302" w:type="dxa"/>
            <w:vAlign w:val="center"/>
          </w:tcPr>
          <w:p w14:paraId="7FCC2E9F"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车多要慢行</w:t>
            </w:r>
          </w:p>
        </w:tc>
      </w:tr>
    </w:tbl>
    <w:p w14:paraId="578F0A71"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提问小结中的教师用语</w:t>
      </w:r>
    </w:p>
    <w:p w14:paraId="2590651F"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在小班体育游戏《小老鼠爬山坡》中，教师提问“怎样才能和前面的小老鼠保持距离不拥挤？”幼儿回答“要慢慢爬、要一个一个爬”等，教师小结为“眼睛看前面，你快我也快，你慢我也慢”。这样不仅活动目标中变速爬的目的达成，同时也能有效保证幼儿在变速爬时降低了危险系数。</w:t>
      </w:r>
    </w:p>
    <w:p w14:paraId="2F842876"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又如在游戏《小青蛙捉害虫》中，教师提问“我们为什么要这样跳？”引发幼儿自我保护性质的思考，幼儿回答</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“这样跳得快”。从幼儿的回答中，们可以了解到幼儿是缺乏自护经验的，接着教师小结说“这样跳能够保护我们的小脚”，这样在与教师的提问互动中，小班幼儿增强了在双脚</w:t>
      </w:r>
      <w:r>
        <w:rPr>
          <w:rFonts w:ascii="宋体" w:eastAsia="宋体" w:hAnsi="宋体" w:cs="宋体" w:hint="eastAsia"/>
          <w:color w:val="000000" w:themeColor="text1"/>
          <w:sz w:val="24"/>
        </w:rPr>
        <w:t>跳时的自护意识（详见【表</w:t>
      </w:r>
      <w:r>
        <w:rPr>
          <w:rFonts w:ascii="宋体" w:eastAsia="宋体" w:hAnsi="宋体" w:cs="宋体" w:hint="eastAsia"/>
          <w:color w:val="000000" w:themeColor="text1"/>
          <w:sz w:val="24"/>
        </w:rPr>
        <w:t>4-4</w:t>
      </w:r>
      <w:r>
        <w:rPr>
          <w:rFonts w:ascii="宋体" w:eastAsia="宋体" w:hAnsi="宋体" w:cs="宋体" w:hint="eastAsia"/>
          <w:color w:val="000000" w:themeColor="text1"/>
          <w:sz w:val="24"/>
        </w:rPr>
        <w:t>】）。</w:t>
      </w:r>
    </w:p>
    <w:p w14:paraId="7C10F44E" w14:textId="77777777" w:rsidR="00057804" w:rsidRDefault="006C57C6">
      <w:pPr>
        <w:spacing w:line="360" w:lineRule="auto"/>
        <w:ind w:firstLineChars="200" w:firstLine="482"/>
        <w:jc w:val="center"/>
        <w:outlineLvl w:val="2"/>
        <w:rPr>
          <w:rFonts w:ascii="宋体" w:eastAsia="宋体" w:hAnsi="宋体" w:cs="宋体"/>
          <w:b/>
          <w:color w:val="000000" w:themeColor="text1"/>
          <w:sz w:val="24"/>
        </w:rPr>
      </w:pPr>
      <w:bookmarkStart w:id="80" w:name="_Toc11517"/>
      <w:r>
        <w:rPr>
          <w:rFonts w:ascii="宋体" w:eastAsia="宋体" w:hAnsi="宋体" w:cs="宋体" w:hint="eastAsia"/>
          <w:b/>
          <w:color w:val="000000" w:themeColor="text1"/>
          <w:sz w:val="24"/>
        </w:rPr>
        <w:t>【表</w:t>
      </w:r>
      <w:r>
        <w:rPr>
          <w:rFonts w:ascii="宋体" w:eastAsia="宋体" w:hAnsi="宋体" w:cs="宋体" w:hint="eastAsia"/>
          <w:b/>
          <w:color w:val="000000" w:themeColor="text1"/>
          <w:sz w:val="24"/>
        </w:rPr>
        <w:t>4-4</w:t>
      </w:r>
      <w:r>
        <w:rPr>
          <w:rFonts w:ascii="宋体" w:eastAsia="宋体" w:hAnsi="宋体" w:cs="宋体" w:hint="eastAsia"/>
          <w:b/>
          <w:color w:val="000000" w:themeColor="text1"/>
          <w:sz w:val="24"/>
        </w:rPr>
        <w:t>】融入自护的教师提问调整前后对比</w:t>
      </w:r>
      <w:bookmarkEnd w:id="80"/>
    </w:p>
    <w:tbl>
      <w:tblPr>
        <w:tblpPr w:leftFromText="180" w:rightFromText="180" w:vertAnchor="text" w:tblpX="-2" w:tblpY="15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402"/>
        <w:gridCol w:w="3402"/>
      </w:tblGrid>
      <w:tr w:rsidR="00057804" w14:paraId="4F435682" w14:textId="77777777">
        <w:trPr>
          <w:trHeight w:val="690"/>
        </w:trPr>
        <w:tc>
          <w:tcPr>
            <w:tcW w:w="2093" w:type="dxa"/>
            <w:vAlign w:val="center"/>
          </w:tcPr>
          <w:p w14:paraId="31795271"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活动内容</w:t>
            </w:r>
          </w:p>
        </w:tc>
        <w:tc>
          <w:tcPr>
            <w:tcW w:w="3402" w:type="dxa"/>
            <w:vAlign w:val="center"/>
          </w:tcPr>
          <w:p w14:paraId="165C8781"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提升自护教师提问</w:t>
            </w:r>
          </w:p>
        </w:tc>
        <w:tc>
          <w:tcPr>
            <w:tcW w:w="3402" w:type="dxa"/>
            <w:vAlign w:val="center"/>
          </w:tcPr>
          <w:p w14:paraId="76C71A28"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提升自护教师小结</w:t>
            </w:r>
          </w:p>
        </w:tc>
      </w:tr>
      <w:tr w:rsidR="00057804" w14:paraId="01A4D93E" w14:textId="77777777">
        <w:trPr>
          <w:trHeight w:val="690"/>
        </w:trPr>
        <w:tc>
          <w:tcPr>
            <w:tcW w:w="2093" w:type="dxa"/>
            <w:vAlign w:val="center"/>
          </w:tcPr>
          <w:p w14:paraId="655A9B4E"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《小青蛙捉害虫》</w:t>
            </w:r>
          </w:p>
        </w:tc>
        <w:tc>
          <w:tcPr>
            <w:tcW w:w="3402" w:type="dxa"/>
            <w:vAlign w:val="center"/>
          </w:tcPr>
          <w:p w14:paraId="6004F69F"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为什么要膝盖弯弯，轻轻跳？</w:t>
            </w:r>
          </w:p>
        </w:tc>
        <w:tc>
          <w:tcPr>
            <w:tcW w:w="3402" w:type="dxa"/>
            <w:vAlign w:val="center"/>
          </w:tcPr>
          <w:p w14:paraId="39761232"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保护双脚</w:t>
            </w:r>
          </w:p>
        </w:tc>
      </w:tr>
      <w:tr w:rsidR="00057804" w14:paraId="21B6067E" w14:textId="77777777">
        <w:trPr>
          <w:trHeight w:val="690"/>
        </w:trPr>
        <w:tc>
          <w:tcPr>
            <w:tcW w:w="2093" w:type="dxa"/>
            <w:vAlign w:val="center"/>
          </w:tcPr>
          <w:p w14:paraId="2C2EC12B"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lastRenderedPageBreak/>
              <w:t>《小老鼠爬山坡》</w:t>
            </w:r>
          </w:p>
        </w:tc>
        <w:tc>
          <w:tcPr>
            <w:tcW w:w="3402" w:type="dxa"/>
            <w:vAlign w:val="center"/>
          </w:tcPr>
          <w:p w14:paraId="18B55775"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怎样才能保持距离？</w:t>
            </w:r>
          </w:p>
        </w:tc>
        <w:tc>
          <w:tcPr>
            <w:tcW w:w="3402" w:type="dxa"/>
            <w:vAlign w:val="center"/>
          </w:tcPr>
          <w:p w14:paraId="7FE8D165" w14:textId="77777777" w:rsidR="00057804" w:rsidRDefault="006C57C6">
            <w:pPr>
              <w:spacing w:line="360" w:lineRule="auto"/>
              <w:jc w:val="left"/>
              <w:rPr>
                <w:rFonts w:ascii="宋体" w:eastAsia="宋体" w:hAnsi="宋体"/>
                <w:color w:val="000000" w:themeColor="text1"/>
                <w:sz w:val="24"/>
              </w:rPr>
            </w:pPr>
            <w:r>
              <w:rPr>
                <w:rFonts w:ascii="宋体" w:eastAsia="宋体" w:hAnsi="宋体" w:hint="eastAsia"/>
                <w:color w:val="000000" w:themeColor="text1"/>
                <w:sz w:val="24"/>
              </w:rPr>
              <w:t>眼睛向前看，你快我也快，你慢我也慢</w:t>
            </w:r>
          </w:p>
        </w:tc>
      </w:tr>
      <w:tr w:rsidR="00057804" w14:paraId="4F48FF06" w14:textId="77777777">
        <w:trPr>
          <w:trHeight w:val="735"/>
        </w:trPr>
        <w:tc>
          <w:tcPr>
            <w:tcW w:w="2093" w:type="dxa"/>
            <w:vAlign w:val="center"/>
          </w:tcPr>
          <w:p w14:paraId="5F23D621"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《捕鱼乐》</w:t>
            </w:r>
          </w:p>
        </w:tc>
        <w:tc>
          <w:tcPr>
            <w:tcW w:w="3402" w:type="dxa"/>
            <w:vAlign w:val="center"/>
          </w:tcPr>
          <w:p w14:paraId="7CDA9F54"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两个人手拉手怎样跑？</w:t>
            </w:r>
          </w:p>
        </w:tc>
        <w:tc>
          <w:tcPr>
            <w:tcW w:w="3402" w:type="dxa"/>
            <w:vAlign w:val="center"/>
          </w:tcPr>
          <w:p w14:paraId="6A1F5692"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要和同伴速度一样，方向一样</w:t>
            </w:r>
          </w:p>
        </w:tc>
      </w:tr>
      <w:tr w:rsidR="00057804" w14:paraId="7B2F01A5" w14:textId="77777777">
        <w:trPr>
          <w:trHeight w:val="720"/>
        </w:trPr>
        <w:tc>
          <w:tcPr>
            <w:tcW w:w="2093" w:type="dxa"/>
            <w:vAlign w:val="center"/>
          </w:tcPr>
          <w:p w14:paraId="3E6C56CE"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《停车抢位》</w:t>
            </w:r>
          </w:p>
        </w:tc>
        <w:tc>
          <w:tcPr>
            <w:tcW w:w="3402" w:type="dxa"/>
            <w:vAlign w:val="center"/>
          </w:tcPr>
          <w:p w14:paraId="5D4AFD91" w14:textId="77777777" w:rsidR="00057804" w:rsidRDefault="006C57C6">
            <w:pPr>
              <w:spacing w:line="360" w:lineRule="auto"/>
              <w:rPr>
                <w:rFonts w:ascii="宋体" w:eastAsia="宋体" w:hAnsi="宋体"/>
                <w:color w:val="000000" w:themeColor="text1"/>
                <w:sz w:val="24"/>
              </w:rPr>
            </w:pPr>
            <w:r>
              <w:rPr>
                <w:rFonts w:ascii="宋体" w:eastAsia="宋体" w:hAnsi="宋体" w:hint="eastAsia"/>
                <w:color w:val="000000" w:themeColor="text1"/>
                <w:sz w:val="24"/>
              </w:rPr>
              <w:t>怎样才能安全的钻过山洞？小汽车在山洞相遇时，怎么办？</w:t>
            </w:r>
          </w:p>
        </w:tc>
        <w:tc>
          <w:tcPr>
            <w:tcW w:w="3402" w:type="dxa"/>
            <w:vAlign w:val="center"/>
          </w:tcPr>
          <w:p w14:paraId="20EE90A0" w14:textId="77777777" w:rsidR="00057804" w:rsidRDefault="006C57C6">
            <w:pPr>
              <w:spacing w:line="360" w:lineRule="auto"/>
              <w:rPr>
                <w:rFonts w:ascii="宋体" w:eastAsia="宋体" w:hAnsi="宋体"/>
                <w:color w:val="000000" w:themeColor="text1"/>
                <w:sz w:val="24"/>
              </w:rPr>
            </w:pPr>
            <w:r>
              <w:rPr>
                <w:rFonts w:ascii="宋体" w:eastAsia="宋体" w:hAnsi="宋体" w:hint="eastAsia"/>
                <w:color w:val="000000" w:themeColor="text1"/>
                <w:sz w:val="24"/>
              </w:rPr>
              <w:t>遇到山洞要低头，两车相遇要避让。</w:t>
            </w:r>
          </w:p>
        </w:tc>
      </w:tr>
      <w:tr w:rsidR="00057804" w14:paraId="6FE7BD59" w14:textId="77777777">
        <w:trPr>
          <w:trHeight w:val="720"/>
        </w:trPr>
        <w:tc>
          <w:tcPr>
            <w:tcW w:w="2093" w:type="dxa"/>
            <w:vAlign w:val="center"/>
          </w:tcPr>
          <w:p w14:paraId="555F07A2"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《压路机》</w:t>
            </w:r>
          </w:p>
        </w:tc>
        <w:tc>
          <w:tcPr>
            <w:tcW w:w="3402" w:type="dxa"/>
            <w:vAlign w:val="center"/>
          </w:tcPr>
          <w:p w14:paraId="39B4B2E2" w14:textId="77777777" w:rsidR="00057804" w:rsidRDefault="006C57C6">
            <w:pPr>
              <w:spacing w:line="360" w:lineRule="auto"/>
              <w:rPr>
                <w:rFonts w:ascii="宋体" w:eastAsia="宋体" w:hAnsi="宋体"/>
                <w:color w:val="000000" w:themeColor="text1"/>
                <w:sz w:val="24"/>
              </w:rPr>
            </w:pPr>
            <w:r>
              <w:rPr>
                <w:rFonts w:ascii="宋体" w:eastAsia="宋体" w:hAnsi="宋体" w:hint="eastAsia"/>
                <w:color w:val="000000" w:themeColor="text1"/>
                <w:sz w:val="24"/>
              </w:rPr>
              <w:t>怎样才能和好朋友一起滚？</w:t>
            </w:r>
          </w:p>
        </w:tc>
        <w:tc>
          <w:tcPr>
            <w:tcW w:w="3402" w:type="dxa"/>
            <w:vAlign w:val="center"/>
          </w:tcPr>
          <w:p w14:paraId="643F6A8E" w14:textId="77777777" w:rsidR="00057804" w:rsidRDefault="006C57C6">
            <w:pPr>
              <w:spacing w:line="360" w:lineRule="auto"/>
              <w:rPr>
                <w:rFonts w:ascii="宋体" w:eastAsia="宋体" w:hAnsi="宋体"/>
                <w:color w:val="000000" w:themeColor="text1"/>
                <w:sz w:val="24"/>
              </w:rPr>
            </w:pPr>
            <w:r>
              <w:rPr>
                <w:rFonts w:ascii="宋体" w:eastAsia="宋体" w:hAnsi="宋体" w:hint="eastAsia"/>
                <w:color w:val="000000" w:themeColor="text1"/>
                <w:sz w:val="24"/>
              </w:rPr>
              <w:t>滚到朋友身上时不要停留太久，保护自己也要保护好朋友。</w:t>
            </w:r>
          </w:p>
        </w:tc>
      </w:tr>
      <w:tr w:rsidR="00057804" w14:paraId="00B4AB5D" w14:textId="77777777">
        <w:trPr>
          <w:trHeight w:val="615"/>
        </w:trPr>
        <w:tc>
          <w:tcPr>
            <w:tcW w:w="2093" w:type="dxa"/>
            <w:vAlign w:val="center"/>
          </w:tcPr>
          <w:p w14:paraId="2857F186"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《守卫战队》</w:t>
            </w:r>
          </w:p>
        </w:tc>
        <w:tc>
          <w:tcPr>
            <w:tcW w:w="3402" w:type="dxa"/>
            <w:vAlign w:val="center"/>
          </w:tcPr>
          <w:p w14:paraId="50D974A0"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球要快要打到自己怎么办？</w:t>
            </w:r>
          </w:p>
        </w:tc>
        <w:tc>
          <w:tcPr>
            <w:tcW w:w="3402" w:type="dxa"/>
            <w:vAlign w:val="center"/>
          </w:tcPr>
          <w:p w14:paraId="415BFAE3" w14:textId="77777777" w:rsidR="00057804" w:rsidRDefault="006C57C6">
            <w:pPr>
              <w:spacing w:line="360" w:lineRule="auto"/>
              <w:jc w:val="center"/>
              <w:rPr>
                <w:rFonts w:ascii="宋体" w:eastAsia="宋体" w:hAnsi="宋体"/>
                <w:color w:val="000000" w:themeColor="text1"/>
                <w:sz w:val="24"/>
              </w:rPr>
            </w:pPr>
            <w:proofErr w:type="gramStart"/>
            <w:r>
              <w:rPr>
                <w:rFonts w:ascii="宋体" w:eastAsia="宋体" w:hAnsi="宋体" w:hint="eastAsia"/>
                <w:color w:val="000000" w:themeColor="text1"/>
                <w:sz w:val="24"/>
              </w:rPr>
              <w:t>球扔过来</w:t>
            </w:r>
            <w:proofErr w:type="gramEnd"/>
            <w:r>
              <w:rPr>
                <w:rFonts w:ascii="宋体" w:eastAsia="宋体" w:hAnsi="宋体" w:hint="eastAsia"/>
                <w:color w:val="000000" w:themeColor="text1"/>
                <w:sz w:val="24"/>
              </w:rPr>
              <w:t>，蹲下来。</w:t>
            </w:r>
          </w:p>
        </w:tc>
      </w:tr>
    </w:tbl>
    <w:p w14:paraId="2E1EBA8B"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规则建立中的教师用语</w:t>
      </w:r>
    </w:p>
    <w:p w14:paraId="6BE74355"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体育游戏中教师针对规则的提示能够帮助幼儿养成自我保护的习惯。如在体育游戏《小猪运瓜》中，教师将幼儿分成四组进行游戏，为避免幼儿推小车运西瓜时发生碰撞，教师在活动前的规则提示</w:t>
      </w:r>
      <w:proofErr w:type="gramStart"/>
      <w:r>
        <w:rPr>
          <w:rFonts w:ascii="宋体" w:eastAsia="宋体" w:hAnsi="宋体" w:cs="宋体" w:hint="eastAsia"/>
          <w:color w:val="000000" w:themeColor="text1"/>
          <w:sz w:val="24"/>
        </w:rPr>
        <w:t>语设计</w:t>
      </w:r>
      <w:proofErr w:type="gramEnd"/>
      <w:r>
        <w:rPr>
          <w:rFonts w:ascii="宋体" w:eastAsia="宋体" w:hAnsi="宋体" w:cs="宋体" w:hint="eastAsia"/>
          <w:color w:val="000000" w:themeColor="text1"/>
          <w:sz w:val="24"/>
        </w:rPr>
        <w:t>为“到终点后，从两边回来”。</w:t>
      </w:r>
    </w:p>
    <w:p w14:paraId="220EFB3F"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在小班投掷游戏《打怪兽》中，为避免捡球的幼儿被投球的幼儿击中，教师在游戏前的规则指导语设计为“等球都投完了，再捡球”。如在体育游戏《滚滚乐》中，教师指导幼儿方向统一，顺着同一方向滚垫子，在跳圈时顺着一个方向跳跃等，这样的指导语能有效帮助幼儿在体育游戏中养成自我保护的意识与能力（详见【表</w:t>
      </w:r>
      <w:r>
        <w:rPr>
          <w:rFonts w:ascii="宋体" w:eastAsia="宋体" w:hAnsi="宋体" w:cs="宋体" w:hint="eastAsia"/>
          <w:color w:val="000000" w:themeColor="text1"/>
          <w:sz w:val="24"/>
        </w:rPr>
        <w:t>4-5</w:t>
      </w:r>
      <w:r>
        <w:rPr>
          <w:rFonts w:ascii="宋体" w:eastAsia="宋体" w:hAnsi="宋体" w:cs="宋体" w:hint="eastAsia"/>
          <w:color w:val="000000" w:themeColor="text1"/>
          <w:sz w:val="24"/>
        </w:rPr>
        <w:t>】）。</w:t>
      </w:r>
    </w:p>
    <w:p w14:paraId="33C95636" w14:textId="77777777" w:rsidR="00057804" w:rsidRDefault="006C57C6">
      <w:pPr>
        <w:spacing w:line="360" w:lineRule="auto"/>
        <w:jc w:val="center"/>
        <w:outlineLvl w:val="2"/>
        <w:rPr>
          <w:rFonts w:ascii="宋体" w:eastAsia="宋体" w:hAnsi="宋体" w:cs="宋体"/>
          <w:b/>
          <w:color w:val="000000" w:themeColor="text1"/>
          <w:sz w:val="24"/>
        </w:rPr>
      </w:pPr>
      <w:bookmarkStart w:id="81" w:name="_Toc27400"/>
      <w:r>
        <w:rPr>
          <w:rFonts w:ascii="宋体" w:eastAsia="宋体" w:hAnsi="宋体" w:cs="宋体" w:hint="eastAsia"/>
          <w:b/>
          <w:color w:val="000000" w:themeColor="text1"/>
          <w:sz w:val="24"/>
        </w:rPr>
        <w:t>【表</w:t>
      </w:r>
      <w:r>
        <w:rPr>
          <w:rFonts w:ascii="宋体" w:eastAsia="宋体" w:hAnsi="宋体" w:cs="宋体" w:hint="eastAsia"/>
          <w:b/>
          <w:color w:val="000000" w:themeColor="text1"/>
          <w:sz w:val="24"/>
        </w:rPr>
        <w:t>4-5</w:t>
      </w:r>
      <w:r>
        <w:rPr>
          <w:rFonts w:ascii="宋体" w:eastAsia="宋体" w:hAnsi="宋体" w:cs="宋体" w:hint="eastAsia"/>
          <w:b/>
          <w:color w:val="000000" w:themeColor="text1"/>
          <w:sz w:val="24"/>
        </w:rPr>
        <w:t>】融入自护的规则调整</w:t>
      </w:r>
      <w:bookmarkEnd w:id="81"/>
    </w:p>
    <w:tbl>
      <w:tblPr>
        <w:tblW w:w="8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035"/>
      </w:tblGrid>
      <w:tr w:rsidR="00057804" w14:paraId="31376C1F" w14:textId="77777777">
        <w:trPr>
          <w:trHeight w:val="406"/>
        </w:trPr>
        <w:tc>
          <w:tcPr>
            <w:tcW w:w="2802" w:type="dxa"/>
            <w:vAlign w:val="center"/>
          </w:tcPr>
          <w:p w14:paraId="4DFD238B"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游戏类型</w:t>
            </w:r>
          </w:p>
        </w:tc>
        <w:tc>
          <w:tcPr>
            <w:tcW w:w="6035" w:type="dxa"/>
            <w:vAlign w:val="center"/>
          </w:tcPr>
          <w:p w14:paraId="034961BE" w14:textId="77777777" w:rsidR="00057804" w:rsidRDefault="006C57C6">
            <w:pPr>
              <w:spacing w:line="360" w:lineRule="auto"/>
              <w:jc w:val="center"/>
              <w:rPr>
                <w:rFonts w:ascii="宋体" w:eastAsia="宋体" w:hAnsi="宋体"/>
                <w:b/>
                <w:color w:val="000000" w:themeColor="text1"/>
                <w:sz w:val="24"/>
              </w:rPr>
            </w:pPr>
            <w:r>
              <w:rPr>
                <w:rFonts w:ascii="宋体" w:eastAsia="宋体" w:hAnsi="宋体" w:hint="eastAsia"/>
                <w:b/>
                <w:color w:val="000000" w:themeColor="text1"/>
                <w:sz w:val="24"/>
              </w:rPr>
              <w:t>自护运动规则</w:t>
            </w:r>
          </w:p>
        </w:tc>
      </w:tr>
      <w:tr w:rsidR="00057804" w14:paraId="020FBA7F" w14:textId="77777777">
        <w:trPr>
          <w:trHeight w:val="566"/>
        </w:trPr>
        <w:tc>
          <w:tcPr>
            <w:tcW w:w="2802" w:type="dxa"/>
            <w:vAlign w:val="center"/>
          </w:tcPr>
          <w:p w14:paraId="363BC0A6"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迎面游戏</w:t>
            </w:r>
          </w:p>
        </w:tc>
        <w:tc>
          <w:tcPr>
            <w:tcW w:w="6035" w:type="dxa"/>
            <w:vAlign w:val="center"/>
          </w:tcPr>
          <w:p w14:paraId="2D5A738D"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从两边回来</w:t>
            </w:r>
          </w:p>
        </w:tc>
      </w:tr>
      <w:tr w:rsidR="00057804" w14:paraId="162CF870" w14:textId="77777777">
        <w:trPr>
          <w:trHeight w:val="566"/>
        </w:trPr>
        <w:tc>
          <w:tcPr>
            <w:tcW w:w="2802" w:type="dxa"/>
            <w:vAlign w:val="center"/>
          </w:tcPr>
          <w:p w14:paraId="30725E8C"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投掷游戏</w:t>
            </w:r>
          </w:p>
        </w:tc>
        <w:tc>
          <w:tcPr>
            <w:tcW w:w="6035" w:type="dxa"/>
            <w:vAlign w:val="center"/>
          </w:tcPr>
          <w:p w14:paraId="2EA1F47C"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球投完后，再捡球</w:t>
            </w:r>
          </w:p>
        </w:tc>
      </w:tr>
      <w:tr w:rsidR="00057804" w14:paraId="4FD115D7" w14:textId="77777777">
        <w:trPr>
          <w:trHeight w:val="580"/>
        </w:trPr>
        <w:tc>
          <w:tcPr>
            <w:tcW w:w="2802" w:type="dxa"/>
            <w:vAlign w:val="center"/>
          </w:tcPr>
          <w:p w14:paraId="5643ADCA"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在垫子上翻滚、</w:t>
            </w:r>
          </w:p>
          <w:p w14:paraId="7D6EF4B2"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行进跳圈、走半月摇等</w:t>
            </w:r>
          </w:p>
        </w:tc>
        <w:tc>
          <w:tcPr>
            <w:tcW w:w="6035" w:type="dxa"/>
            <w:vAlign w:val="center"/>
          </w:tcPr>
          <w:p w14:paraId="24AE5A76" w14:textId="77777777" w:rsidR="00057804" w:rsidRDefault="006C57C6">
            <w:pPr>
              <w:spacing w:line="360" w:lineRule="auto"/>
              <w:jc w:val="center"/>
              <w:rPr>
                <w:rFonts w:ascii="宋体" w:eastAsia="宋体" w:hAnsi="宋体"/>
                <w:color w:val="000000" w:themeColor="text1"/>
                <w:sz w:val="24"/>
              </w:rPr>
            </w:pPr>
            <w:r>
              <w:rPr>
                <w:rFonts w:ascii="宋体" w:eastAsia="宋体" w:hAnsi="宋体" w:hint="eastAsia"/>
                <w:color w:val="000000" w:themeColor="text1"/>
                <w:sz w:val="24"/>
              </w:rPr>
              <w:t>顺着一个方向，如滚垫子时：头、</w:t>
            </w:r>
            <w:proofErr w:type="gramStart"/>
            <w:r>
              <w:rPr>
                <w:rFonts w:ascii="宋体" w:eastAsia="宋体" w:hAnsi="宋体" w:hint="eastAsia"/>
                <w:color w:val="000000" w:themeColor="text1"/>
                <w:sz w:val="24"/>
              </w:rPr>
              <w:t>脚同一</w:t>
            </w:r>
            <w:proofErr w:type="gramEnd"/>
            <w:r>
              <w:rPr>
                <w:rFonts w:ascii="宋体" w:eastAsia="宋体" w:hAnsi="宋体" w:hint="eastAsia"/>
                <w:color w:val="000000" w:themeColor="text1"/>
                <w:sz w:val="24"/>
              </w:rPr>
              <w:t>方向</w:t>
            </w:r>
          </w:p>
        </w:tc>
      </w:tr>
    </w:tbl>
    <w:p w14:paraId="233FC30E"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4</w:t>
      </w:r>
      <w:r>
        <w:rPr>
          <w:rFonts w:ascii="宋体" w:eastAsia="宋体" w:hAnsi="宋体" w:cs="宋体" w:hint="eastAsia"/>
          <w:b/>
          <w:bCs/>
          <w:color w:val="000000" w:themeColor="text1"/>
          <w:sz w:val="24"/>
        </w:rPr>
        <w:t>）化自我保护于“计划书”、“小黑板”中</w:t>
      </w:r>
    </w:p>
    <w:p w14:paraId="602AC3C7"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●推行“计划书”，引导幼儿自主关注活动安全</w:t>
      </w:r>
    </w:p>
    <w:p w14:paraId="63A5A55F"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幼儿是学习的主体，唤起幼儿的主体意识、发挥幼儿的主体能力是基于幼儿自我保护能力提升的运动课程创生与实践中需要关注和落实的要点。大班幼儿活动的自主性、主动性提高，活动更有目的性、计划性，他们在行动前能对要做的</w:t>
      </w:r>
      <w:r>
        <w:rPr>
          <w:rFonts w:ascii="宋体" w:eastAsia="宋体" w:hAnsi="宋体" w:cs="宋体" w:hint="eastAsia"/>
          <w:color w:val="000000" w:themeColor="text1"/>
          <w:sz w:val="24"/>
        </w:rPr>
        <w:lastRenderedPageBreak/>
        <w:t>事情有大致的想法，行为减少了盲目性，增加了目的性和计划性，当然这种计划性有赖于成人的有效引导。课题组针对大班区域性体育活动展开了“计划书”的推行，归纳大班“计划书”的实施分三个步骤：</w:t>
      </w:r>
    </w:p>
    <w:p w14:paraId="64C625E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color w:val="000000" w:themeColor="text1"/>
          <w:sz w:val="24"/>
        </w:rPr>
        <w:pict w14:anchorId="6CFA64A3">
          <v:shapetype id="_x0000_t202" coordsize="21600,21600" o:spt="202" path="m,l,21600r21600,l21600,xe">
            <v:stroke joinstyle="miter"/>
            <v:path gradientshapeok="t" o:connecttype="rect"/>
          </v:shapetype>
          <v:shape id="_x0000_s3085" type="#_x0000_t202" style="position:absolute;left:0;text-align:left;margin-left:291pt;margin-top:2.55pt;width:96.5pt;height:39.15pt;z-index:251663360;mso-height-percent:200;mso-height-percent:200;mso-width-relative:page;mso-height-relative:margin" o:gfxdata="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pVkfk2AAAAAoBAAAPAAAAAAAAAAEAIAAAACIAAABkcnMvZG93bnJldi54bWxQ&#10;SwECFAAUAAAACACHTuJAWZs2VjACAABnBAAADgAAAAAAAAABACAAAAAnAQAAZHJzL2Uyb0RvYy54&#10;bWxQSwUGAAAAAAYABgBZAQAAyQUAAAAA&#10;">
            <v:textbox style="mso-fit-shape-to-text:t">
              <w:txbxContent>
                <w:p w14:paraId="7A9AA8D8" w14:textId="77777777" w:rsidR="00057804" w:rsidRDefault="006C57C6">
                  <w:pPr>
                    <w:jc w:val="center"/>
                    <w:rPr>
                      <w:rFonts w:ascii="宋体" w:eastAsia="宋体" w:hAnsi="宋体"/>
                      <w:b/>
                      <w:sz w:val="24"/>
                    </w:rPr>
                  </w:pPr>
                  <w:r>
                    <w:rPr>
                      <w:rFonts w:ascii="宋体" w:eastAsia="宋体" w:hAnsi="宋体" w:hint="eastAsia"/>
                      <w:b/>
                      <w:sz w:val="24"/>
                    </w:rPr>
                    <w:t>安全有序</w:t>
                  </w:r>
                </w:p>
                <w:p w14:paraId="1A4C700A" w14:textId="77777777" w:rsidR="00057804" w:rsidRDefault="006C57C6">
                  <w:pPr>
                    <w:jc w:val="center"/>
                    <w:rPr>
                      <w:rFonts w:ascii="宋体" w:eastAsia="宋体" w:hAnsi="宋体"/>
                      <w:b/>
                      <w:sz w:val="24"/>
                    </w:rPr>
                  </w:pPr>
                  <w:r>
                    <w:rPr>
                      <w:rFonts w:ascii="宋体" w:eastAsia="宋体" w:hAnsi="宋体" w:hint="eastAsia"/>
                      <w:b/>
                      <w:sz w:val="24"/>
                    </w:rPr>
                    <w:t>自由自主</w:t>
                  </w:r>
                </w:p>
              </w:txbxContent>
            </v:textbox>
          </v:shape>
        </w:pict>
      </w:r>
      <w:r>
        <w:rPr>
          <w:rFonts w:ascii="宋体" w:eastAsia="宋体" w:hAnsi="宋体" w:cs="宋体"/>
          <w:color w:val="000000" w:themeColor="text1"/>
          <w:sz w:val="24"/>
        </w:rPr>
        <w:pict w14:anchorId="5CF3A1F2">
          <v:shapetype id="_x0000_t32" coordsize="21600,21600" o:spt="32" o:oned="t" path="m,l21600,21600e" filled="f">
            <v:path arrowok="t" fillok="f" o:connecttype="none"/>
            <o:lock v:ext="edit" shapetype="t"/>
          </v:shapetype>
          <v:shape id="_x0000_s3087" type="#_x0000_t32" style="position:absolute;left:0;text-align:left;margin-left:261.75pt;margin-top:19.4pt;width:22.45pt;height:0;z-index:251665408;mso-width-relative:page;mso-height-relative:page" o:gfxdata="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PH8z32AAAAAkBAAAPAAAAAAAAAAEAIAAAACIAAABkcnMvZG93bnJldi54&#10;bWxQSwECFAAUAAAACACHTuJANFMWofoBAADJAwAADgAAAAAAAAABACAAAAAnAQAAZHJzL2Uyb0Rv&#10;Yy54bWxQSwUGAAAAAAYABgBZAQAAkwUAAAAA&#10;">
            <v:stroke endarrow="block"/>
          </v:shape>
        </w:pict>
      </w:r>
      <w:r>
        <w:rPr>
          <w:rFonts w:ascii="宋体" w:eastAsia="宋体" w:hAnsi="宋体" w:cs="宋体"/>
          <w:color w:val="000000" w:themeColor="text1"/>
          <w:sz w:val="24"/>
        </w:rPr>
        <w:pict w14:anchorId="0998ADF0">
          <v:shape id="_x0000_s3084" type="#_x0000_t202" style="position:absolute;left:0;text-align:left;margin-left:159.35pt;margin-top:2.55pt;width:98.35pt;height:39.15pt;z-index:251662336;mso-height-percent:200;mso-height-percent:200;mso-width-relative:page;mso-height-relative:margin" o:gfxdata="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kESj3XAAAACgEAAA8AAAAAAAAAAQAgAAAAIgAAAGRycy9kb3ducmV2LnhtbFBL&#10;AQIUABQAAAAIAIdO4kBtigLzMAIAAGcEAAAOAAAAAAAAAAEAIAAAACYBAABkcnMvZTJvRG9jLnht&#10;bFBLBQYAAAAABgAGAFkBAADIBQAAAAA=&#10;">
            <v:textbox style="mso-fit-shape-to-text:t">
              <w:txbxContent>
                <w:p w14:paraId="3253DA41" w14:textId="77777777" w:rsidR="00057804" w:rsidRDefault="006C57C6">
                  <w:pPr>
                    <w:jc w:val="center"/>
                    <w:rPr>
                      <w:rFonts w:ascii="宋体" w:eastAsia="宋体" w:hAnsi="宋体"/>
                      <w:b/>
                      <w:sz w:val="24"/>
                    </w:rPr>
                  </w:pPr>
                  <w:r>
                    <w:rPr>
                      <w:rFonts w:ascii="宋体" w:eastAsia="宋体" w:hAnsi="宋体" w:hint="eastAsia"/>
                      <w:b/>
                      <w:sz w:val="24"/>
                    </w:rPr>
                    <w:t>即时调整</w:t>
                  </w:r>
                </w:p>
                <w:p w14:paraId="55E8C64E" w14:textId="77777777" w:rsidR="00057804" w:rsidRDefault="006C57C6">
                  <w:pPr>
                    <w:jc w:val="center"/>
                    <w:rPr>
                      <w:rFonts w:ascii="宋体" w:eastAsia="宋体" w:hAnsi="宋体"/>
                      <w:b/>
                      <w:sz w:val="24"/>
                    </w:rPr>
                  </w:pPr>
                  <w:r>
                    <w:rPr>
                      <w:rFonts w:ascii="宋体" w:eastAsia="宋体" w:hAnsi="宋体" w:hint="eastAsia"/>
                      <w:b/>
                      <w:sz w:val="24"/>
                    </w:rPr>
                    <w:t>及时反思</w:t>
                  </w:r>
                </w:p>
              </w:txbxContent>
            </v:textbox>
          </v:shape>
        </w:pict>
      </w:r>
      <w:r>
        <w:rPr>
          <w:rFonts w:ascii="宋体" w:eastAsia="宋体" w:hAnsi="宋体" w:cs="宋体"/>
          <w:color w:val="000000" w:themeColor="text1"/>
          <w:sz w:val="24"/>
        </w:rPr>
        <w:pict w14:anchorId="41558EAE">
          <v:shape id="_x0000_s3086" type="#_x0000_t32" style="position:absolute;left:0;text-align:left;margin-left:129.75pt;margin-top:19.4pt;width:22.45pt;height:0;z-index:251664384;mso-width-relative:page;mso-height-relative:page" o:gfxdata="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ZsPwXYAAAACQEAAA8AAAAAAAAAAQAgAAAAIgAAAGRycy9kb3ducmV2Lnht&#10;bFBLAQIUABQAAAAIAIdO4kAtS9Gy+QEAAMkDAAAOAAAAAAAAAAEAIAAAACcBAABkcnMvZTJvRG9j&#10;LnhtbFBLBQYAAAAABgAGAFkBAACSBQAAAAA=&#10;">
            <v:stroke endarrow="block"/>
          </v:shape>
        </w:pict>
      </w:r>
      <w:r>
        <w:rPr>
          <w:rFonts w:ascii="宋体" w:eastAsia="宋体" w:hAnsi="宋体" w:cs="宋体"/>
          <w:color w:val="000000" w:themeColor="text1"/>
          <w:sz w:val="24"/>
        </w:rPr>
        <w:pict w14:anchorId="0A4F6F6C">
          <v:shape id="_x0000_s3083" type="#_x0000_t202" style="position:absolute;left:0;text-align:left;margin-left:28.4pt;margin-top:2.15pt;width:96.2pt;height:39.15pt;z-index:251661312;mso-height-percent:200;mso-height-percent:200;mso-width-relative:page;mso-height-relative:margin" o:gfxdata="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LvKqr1gAAAAkBAAAPAAAAAAAAAAEAIAAAACIAAABkcnMvZG93bnJldi54bWxQSwEC&#10;FAAUAAAACACHTuJAnjScuS8CAABnBAAADgAAAAAAAAABACAAAAAlAQAAZHJzL2Uyb0RvYy54bWxQ&#10;SwUGAAAAAAYABgBZAQAAxgUAAAAA&#10;">
            <v:textbox style="mso-fit-shape-to-text:t">
              <w:txbxContent>
                <w:p w14:paraId="220D39A8" w14:textId="77777777" w:rsidR="00057804" w:rsidRDefault="006C57C6">
                  <w:pPr>
                    <w:jc w:val="center"/>
                    <w:rPr>
                      <w:rFonts w:ascii="宋体" w:eastAsia="宋体" w:hAnsi="宋体"/>
                      <w:b/>
                      <w:sz w:val="24"/>
                    </w:rPr>
                  </w:pPr>
                  <w:r>
                    <w:rPr>
                      <w:rFonts w:ascii="宋体" w:eastAsia="宋体" w:hAnsi="宋体" w:hint="eastAsia"/>
                      <w:b/>
                      <w:sz w:val="24"/>
                    </w:rPr>
                    <w:t>提前设计</w:t>
                  </w:r>
                </w:p>
                <w:p w14:paraId="7069B0A1" w14:textId="77777777" w:rsidR="00057804" w:rsidRDefault="006C57C6">
                  <w:pPr>
                    <w:jc w:val="center"/>
                    <w:rPr>
                      <w:rFonts w:ascii="宋体" w:eastAsia="宋体" w:hAnsi="宋体"/>
                      <w:b/>
                      <w:sz w:val="24"/>
                    </w:rPr>
                  </w:pPr>
                  <w:r>
                    <w:rPr>
                      <w:rFonts w:ascii="宋体" w:eastAsia="宋体" w:hAnsi="宋体" w:hint="eastAsia"/>
                      <w:b/>
                      <w:sz w:val="24"/>
                    </w:rPr>
                    <w:t>共同思考</w:t>
                  </w:r>
                </w:p>
              </w:txbxContent>
            </v:textbox>
          </v:shape>
        </w:pict>
      </w:r>
    </w:p>
    <w:p w14:paraId="20A9A49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ab/>
      </w:r>
    </w:p>
    <w:p w14:paraId="271C87EE" w14:textId="77777777" w:rsidR="00057804" w:rsidRDefault="006C57C6">
      <w:pPr>
        <w:spacing w:line="360" w:lineRule="auto"/>
        <w:ind w:firstLineChars="200" w:firstLine="480"/>
        <w:rPr>
          <w:rFonts w:ascii="宋体" w:eastAsia="宋体" w:hAnsi="宋体" w:cs="宋体"/>
          <w:b/>
          <w:bCs/>
          <w:color w:val="000000" w:themeColor="text1"/>
          <w:sz w:val="24"/>
        </w:rPr>
      </w:pPr>
      <w:r>
        <w:rPr>
          <w:rFonts w:ascii="宋体" w:eastAsia="宋体" w:hAnsi="宋体" w:cs="宋体" w:hint="eastAsia"/>
          <w:color w:val="000000" w:themeColor="text1"/>
          <w:sz w:val="24"/>
        </w:rPr>
        <w:t>区域性体育活动过程中孩子们一次又一次地调整计划书，计划越来越有序，活动进行越来越安全。他们在一次次的尝试中提高了自我保护的意识与能力，学会提前商量讨论，避免掉很多安全隐患，同时他们的合作也更加默契了。“千般爱护，莫过自护。”</w:t>
      </w:r>
      <w:r>
        <w:rPr>
          <w:rFonts w:ascii="宋体" w:eastAsia="宋体" w:hAnsi="宋体" w:cs="宋体" w:hint="eastAsia"/>
          <w:b/>
          <w:bCs/>
          <w:color w:val="000000" w:themeColor="text1"/>
          <w:sz w:val="24"/>
        </w:rPr>
        <w:t>计划书的价值在于从教师关注运动安全转变到和幼儿共同关注运动安全；从教师要幼儿</w:t>
      </w:r>
      <w:proofErr w:type="gramStart"/>
      <w:r>
        <w:rPr>
          <w:rFonts w:ascii="宋体" w:eastAsia="宋体" w:hAnsi="宋体" w:cs="宋体" w:hint="eastAsia"/>
          <w:b/>
          <w:bCs/>
          <w:color w:val="000000" w:themeColor="text1"/>
          <w:sz w:val="24"/>
        </w:rPr>
        <w:t>安全玩转变</w:t>
      </w:r>
      <w:proofErr w:type="gramEnd"/>
      <w:r>
        <w:rPr>
          <w:rFonts w:ascii="宋体" w:eastAsia="宋体" w:hAnsi="宋体" w:cs="宋体" w:hint="eastAsia"/>
          <w:b/>
          <w:bCs/>
          <w:color w:val="000000" w:themeColor="text1"/>
          <w:sz w:val="24"/>
        </w:rPr>
        <w:t>到培养幼儿能玩得安全；从幼儿不了解到深度了解和认知活动内容、环境转变；从幼儿被动接受保护转变到主动保护自己；幼儿盲目行动转变到三思而后行。</w:t>
      </w:r>
    </w:p>
    <w:p w14:paraId="0C978317"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案例</w:t>
      </w:r>
      <w:r>
        <w:rPr>
          <w:rFonts w:ascii="楷体" w:eastAsia="楷体" w:hAnsi="楷体" w:cs="楷体" w:hint="eastAsia"/>
          <w:b/>
          <w:bCs/>
          <w:color w:val="000000" w:themeColor="text1"/>
          <w:sz w:val="24"/>
        </w:rPr>
        <w:t>:</w:t>
      </w:r>
      <w:r>
        <w:rPr>
          <w:rFonts w:ascii="楷体" w:eastAsia="楷体" w:hAnsi="楷体" w:cs="楷体" w:hint="eastAsia"/>
          <w:b/>
          <w:bCs/>
          <w:color w:val="000000" w:themeColor="text1"/>
          <w:sz w:val="24"/>
        </w:rPr>
        <w:t>“勇敢者道路”</w:t>
      </w:r>
    </w:p>
    <w:p w14:paraId="2B8CC3BA"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b/>
          <w:bCs/>
          <w:color w:val="000000" w:themeColor="text1"/>
          <w:sz w:val="24"/>
        </w:rPr>
        <w:t>背景：</w:t>
      </w:r>
    </w:p>
    <w:p w14:paraId="523D7D27"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大班幼儿积累的运动经验较丰富，同时也在各种活动中更渴望自由、自主。之前“勇敢者道路”的区域性体育活动中虽然有让孩子们自主地摆放某条路径的经验，但教师因为各种安全考虑没有彻底放手让孩子们自由自主的摆放路径。大班自主活动区“勇敢者道路”的创设主旨是为了让用幼儿园的各</w:t>
      </w:r>
      <w:proofErr w:type="gramStart"/>
      <w:r>
        <w:rPr>
          <w:rFonts w:ascii="楷体" w:eastAsia="楷体" w:hAnsi="楷体" w:cs="楷体" w:hint="eastAsia"/>
          <w:color w:val="000000" w:themeColor="text1"/>
          <w:sz w:val="24"/>
        </w:rPr>
        <w:t>类平衡</w:t>
      </w:r>
      <w:proofErr w:type="gramEnd"/>
      <w:r>
        <w:rPr>
          <w:rFonts w:ascii="楷体" w:eastAsia="楷体" w:hAnsi="楷体" w:cs="楷体" w:hint="eastAsia"/>
          <w:color w:val="000000" w:themeColor="text1"/>
          <w:sz w:val="24"/>
        </w:rPr>
        <w:t>器械和若干辅助材料，自由搭建路径。幼儿能够大胆尝试搭建并通过路径，发展身体的协调性和平衡性，体验和同伴合作的快乐。知道器械合适的组合方式，懂得自我保护，敢于创新挑战。</w:t>
      </w:r>
    </w:p>
    <w:p w14:paraId="1BF71F0E"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实录：</w:t>
      </w:r>
    </w:p>
    <w:p w14:paraId="726F2669"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活动开始了，</w:t>
      </w:r>
      <w:proofErr w:type="gramStart"/>
      <w:r>
        <w:rPr>
          <w:rFonts w:ascii="楷体" w:eastAsia="楷体" w:hAnsi="楷体" w:cs="楷体" w:hint="eastAsia"/>
          <w:color w:val="000000" w:themeColor="text1"/>
          <w:sz w:val="24"/>
        </w:rPr>
        <w:t>嘟嘟组</w:t>
      </w:r>
      <w:proofErr w:type="gramEnd"/>
      <w:r>
        <w:rPr>
          <w:rFonts w:ascii="楷体" w:eastAsia="楷体" w:hAnsi="楷体" w:cs="楷体" w:hint="eastAsia"/>
          <w:color w:val="000000" w:themeColor="text1"/>
          <w:sz w:val="24"/>
        </w:rPr>
        <w:t>和</w:t>
      </w:r>
      <w:proofErr w:type="gramStart"/>
      <w:r>
        <w:rPr>
          <w:rFonts w:ascii="楷体" w:eastAsia="楷体" w:hAnsi="楷体" w:cs="楷体" w:hint="eastAsia"/>
          <w:color w:val="000000" w:themeColor="text1"/>
          <w:sz w:val="24"/>
        </w:rPr>
        <w:t>桐桐</w:t>
      </w:r>
      <w:proofErr w:type="gramEnd"/>
      <w:r>
        <w:rPr>
          <w:rFonts w:ascii="楷体" w:eastAsia="楷体" w:hAnsi="楷体" w:cs="楷体" w:hint="eastAsia"/>
          <w:color w:val="000000" w:themeColor="text1"/>
          <w:sz w:val="24"/>
        </w:rPr>
        <w:t>组开始争抢器械：“这个是我先拿到的！”“可是</w:t>
      </w:r>
      <w:r>
        <w:rPr>
          <w:rFonts w:ascii="楷体" w:eastAsia="楷体" w:hAnsi="楷体" w:cs="楷体" w:hint="eastAsia"/>
          <w:color w:val="000000" w:themeColor="text1"/>
          <w:sz w:val="24"/>
        </w:rPr>
        <w:t>我们就缺一个竹梯了！”“不行，我先来的！”……涵</w:t>
      </w:r>
      <w:proofErr w:type="gramStart"/>
      <w:r>
        <w:rPr>
          <w:rFonts w:ascii="楷体" w:eastAsia="楷体" w:hAnsi="楷体" w:cs="楷体" w:hint="eastAsia"/>
          <w:color w:val="000000" w:themeColor="text1"/>
          <w:sz w:val="24"/>
        </w:rPr>
        <w:t>涵</w:t>
      </w:r>
      <w:proofErr w:type="gramEnd"/>
      <w:r>
        <w:rPr>
          <w:rFonts w:ascii="楷体" w:eastAsia="楷体" w:hAnsi="楷体" w:cs="楷体" w:hint="eastAsia"/>
          <w:color w:val="000000" w:themeColor="text1"/>
          <w:sz w:val="24"/>
        </w:rPr>
        <w:t>组在商量：“我觉得我们应该往那个方向。”“可是那样的话不方便爬上去了！”“那么我们要不再去拿一个黄架子吧？”孩子们又开始进行调整。</w:t>
      </w:r>
      <w:proofErr w:type="gramStart"/>
      <w:r>
        <w:rPr>
          <w:rFonts w:ascii="楷体" w:eastAsia="楷体" w:hAnsi="楷体" w:cs="楷体" w:hint="eastAsia"/>
          <w:color w:val="000000" w:themeColor="text1"/>
          <w:sz w:val="24"/>
        </w:rPr>
        <w:t>鑫鑫</w:t>
      </w:r>
      <w:proofErr w:type="gramEnd"/>
      <w:r>
        <w:rPr>
          <w:rFonts w:ascii="楷体" w:eastAsia="楷体" w:hAnsi="楷体" w:cs="楷体" w:hint="eastAsia"/>
          <w:color w:val="000000" w:themeColor="text1"/>
          <w:sz w:val="24"/>
        </w:rPr>
        <w:t>说：“我们还没开始呢！你们让一下！”“现在不能走的，很危险！”“你刚刚搬长凳撞到我了！能不能找个朋友和你一起呀？”</w:t>
      </w:r>
    </w:p>
    <w:p w14:paraId="2D21918B" w14:textId="77777777" w:rsidR="00057804" w:rsidRDefault="006C57C6">
      <w:pPr>
        <w:spacing w:line="360" w:lineRule="auto"/>
        <w:rPr>
          <w:rFonts w:ascii="楷体" w:eastAsia="楷体" w:hAnsi="楷体" w:cs="楷体"/>
          <w:b/>
          <w:bCs/>
          <w:color w:val="000000" w:themeColor="text1"/>
          <w:sz w:val="24"/>
        </w:rPr>
      </w:pPr>
      <w:r>
        <w:rPr>
          <w:rFonts w:ascii="楷体" w:eastAsia="楷体" w:hAnsi="楷体" w:cs="楷体" w:hint="eastAsia"/>
          <w:b/>
          <w:bCs/>
          <w:color w:val="000000" w:themeColor="text1"/>
          <w:sz w:val="24"/>
        </w:rPr>
        <w:t>思考：</w:t>
      </w:r>
    </w:p>
    <w:p w14:paraId="7BD93DA9"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lastRenderedPageBreak/>
        <w:t>幼儿在搭建过程中没有目的地将场地上的器材摆放完后才开始运动。孩子们在整个活动中用了一半的时间进行搭建，搭建过程中还发生了争抢器械以及孩子们摆放无序的现象。有时候他们再去拿大器械时还发生了拌手</w:t>
      </w:r>
      <w:proofErr w:type="gramStart"/>
      <w:r>
        <w:rPr>
          <w:rFonts w:ascii="楷体" w:eastAsia="楷体" w:hAnsi="楷体" w:cs="楷体" w:hint="eastAsia"/>
          <w:color w:val="000000" w:themeColor="text1"/>
          <w:sz w:val="24"/>
        </w:rPr>
        <w:t>拌脚</w:t>
      </w:r>
      <w:proofErr w:type="gramEnd"/>
      <w:r>
        <w:rPr>
          <w:rFonts w:ascii="楷体" w:eastAsia="楷体" w:hAnsi="楷体" w:cs="楷体" w:hint="eastAsia"/>
          <w:color w:val="000000" w:themeColor="text1"/>
          <w:sz w:val="24"/>
        </w:rPr>
        <w:t>的不安全问</w:t>
      </w:r>
      <w:r>
        <w:rPr>
          <w:rFonts w:ascii="楷体" w:eastAsia="楷体" w:hAnsi="楷体" w:cs="楷体" w:hint="eastAsia"/>
          <w:color w:val="000000" w:themeColor="text1"/>
          <w:sz w:val="24"/>
        </w:rPr>
        <w:t>题。此外，幼儿搭建完后并不会注意器械连接是否牢固，搭建较高的器械时下面也没有安全保障措施，每次都是老师发现后提醒或老师直接帮忙摆放。</w:t>
      </w:r>
    </w:p>
    <w:p w14:paraId="581F7720"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由此案例可以看出，大班幼儿积累的运动经验较丰富，同时也在各种活动中更渴望自由、自主。学前儿童安全教育的目的就在于帮助幼儿获得和掌握日常生活中最基本的安全知识和技能，使幼儿逐步懂得爱护自己和他人，不断增强幼儿自我保护的意识和能力。所以在运动中，对孩子们身体安全教育以外，我们更需要让孩子们认识周围生活中潜藏的危害身体的因素。于是，我们通过推行“计划书”，引导幼儿自主关注活动安全。</w:t>
      </w:r>
    </w:p>
    <w:p w14:paraId="4A29F4D8"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首先，孩子们通过小组讨论绘画出自己需要的器械和路径，用便利贴的投票方式推选出人气最高的计划书（详见【图</w:t>
      </w:r>
      <w:r>
        <w:rPr>
          <w:rFonts w:ascii="宋体" w:eastAsia="宋体" w:hAnsi="宋体" w:cs="宋体" w:hint="eastAsia"/>
          <w:color w:val="000000" w:themeColor="text1"/>
          <w:sz w:val="24"/>
        </w:rPr>
        <w:t>4-3</w:t>
      </w:r>
      <w:r>
        <w:rPr>
          <w:rFonts w:ascii="宋体" w:eastAsia="宋体" w:hAnsi="宋体" w:cs="宋体" w:hint="eastAsia"/>
          <w:color w:val="000000" w:themeColor="text1"/>
          <w:sz w:val="24"/>
        </w:rPr>
        <w:t>】）。其中一份计划书上亮点突出，上面彩笔画的数字表示了摆放的顺序（</w:t>
      </w:r>
      <w:r>
        <w:rPr>
          <w:rFonts w:ascii="宋体" w:eastAsia="宋体" w:hAnsi="宋体" w:cs="宋体" w:hint="eastAsia"/>
          <w:color w:val="000000" w:themeColor="text1"/>
          <w:sz w:val="24"/>
        </w:rPr>
        <w:t>1</w:t>
      </w:r>
      <w:r>
        <w:rPr>
          <w:rFonts w:ascii="宋体" w:eastAsia="宋体" w:hAnsi="宋体" w:cs="宋体" w:hint="eastAsia"/>
          <w:color w:val="000000" w:themeColor="text1"/>
          <w:sz w:val="24"/>
        </w:rPr>
        <w:t>是最大最重的爬网，</w:t>
      </w:r>
      <w:r>
        <w:rPr>
          <w:rFonts w:ascii="宋体" w:eastAsia="宋体" w:hAnsi="宋体" w:cs="宋体" w:hint="eastAsia"/>
          <w:color w:val="000000" w:themeColor="text1"/>
          <w:sz w:val="24"/>
        </w:rPr>
        <w:t>2</w:t>
      </w:r>
      <w:r>
        <w:rPr>
          <w:rFonts w:ascii="宋体" w:eastAsia="宋体" w:hAnsi="宋体" w:cs="宋体" w:hint="eastAsia"/>
          <w:color w:val="000000" w:themeColor="text1"/>
          <w:sz w:val="24"/>
        </w:rPr>
        <w:t>是竹梯，这些都是比较重的器械，孩子们共同约定了先搬重的再搬轻的）。在自主商讨中，孩子们已经自己解决了无序搬运的问题。</w:t>
      </w:r>
    </w:p>
    <w:p w14:paraId="46A2E3BA" w14:textId="77777777" w:rsidR="00057804" w:rsidRDefault="006C57C6">
      <w:pPr>
        <w:spacing w:line="360" w:lineRule="auto"/>
        <w:ind w:firstLineChars="200" w:firstLine="480"/>
        <w:jc w:val="center"/>
        <w:outlineLvl w:val="1"/>
        <w:rPr>
          <w:rFonts w:ascii="宋体" w:eastAsia="宋体" w:hAnsi="宋体" w:cs="宋体"/>
          <w:color w:val="000000" w:themeColor="text1"/>
          <w:sz w:val="24"/>
        </w:rPr>
      </w:pPr>
      <w:bookmarkStart w:id="82" w:name="_Toc22460"/>
      <w:bookmarkStart w:id="83" w:name="_Toc1934"/>
      <w:r>
        <w:rPr>
          <w:rFonts w:ascii="宋体" w:eastAsia="宋体" w:hAnsi="宋体" w:cs="宋体" w:hint="eastAsia"/>
          <w:color w:val="000000" w:themeColor="text1"/>
          <w:sz w:val="24"/>
        </w:rPr>
        <w:t>【图</w:t>
      </w:r>
      <w:r>
        <w:rPr>
          <w:rFonts w:ascii="宋体" w:eastAsia="宋体" w:hAnsi="宋体" w:cs="宋体" w:hint="eastAsia"/>
          <w:color w:val="000000" w:themeColor="text1"/>
          <w:sz w:val="24"/>
        </w:rPr>
        <w:t>4-3</w:t>
      </w:r>
      <w:r>
        <w:rPr>
          <w:rFonts w:ascii="宋体" w:eastAsia="宋体" w:hAnsi="宋体" w:cs="宋体" w:hint="eastAsia"/>
          <w:color w:val="000000" w:themeColor="text1"/>
          <w:sz w:val="24"/>
        </w:rPr>
        <w:t>】人气计划书投票活动</w:t>
      </w:r>
      <w:bookmarkEnd w:id="82"/>
      <w:bookmarkEnd w:id="83"/>
    </w:p>
    <w:p w14:paraId="72072791" w14:textId="77777777" w:rsidR="00057804" w:rsidRDefault="006C57C6">
      <w:pPr>
        <w:spacing w:line="360" w:lineRule="auto"/>
        <w:ind w:firstLineChars="200" w:firstLine="480"/>
        <w:jc w:val="center"/>
        <w:rPr>
          <w:rFonts w:ascii="宋体" w:eastAsia="宋体" w:hAnsi="宋体" w:cs="宋体"/>
          <w:color w:val="000000" w:themeColor="text1"/>
          <w:sz w:val="24"/>
        </w:rPr>
      </w:pPr>
      <w:r>
        <w:rPr>
          <w:rFonts w:ascii="宋体" w:eastAsia="宋体" w:hAnsi="宋体" w:cs="宋体" w:hint="eastAsia"/>
          <w:noProof/>
          <w:color w:val="000000" w:themeColor="text1"/>
          <w:sz w:val="24"/>
        </w:rPr>
        <w:drawing>
          <wp:anchor distT="0" distB="0" distL="114300" distR="114300" simplePos="0" relativeHeight="251666432" behindDoc="0" locked="0" layoutInCell="1" allowOverlap="1" wp14:anchorId="24723D48" wp14:editId="4DA5ABBA">
            <wp:simplePos x="0" y="0"/>
            <wp:positionH relativeFrom="column">
              <wp:posOffset>19050</wp:posOffset>
            </wp:positionH>
            <wp:positionV relativeFrom="paragraph">
              <wp:posOffset>19050</wp:posOffset>
            </wp:positionV>
            <wp:extent cx="5200650" cy="3219450"/>
            <wp:effectExtent l="0" t="0" r="0" b="0"/>
            <wp:wrapSquare wrapText="bothSides"/>
            <wp:docPr id="250" name="图片 250"/>
            <wp:cNvGraphicFramePr/>
            <a:graphic xmlns:a="http://schemas.openxmlformats.org/drawingml/2006/main">
              <a:graphicData uri="http://schemas.openxmlformats.org/drawingml/2006/picture">
                <pic:pic xmlns:pic="http://schemas.openxmlformats.org/drawingml/2006/picture">
                  <pic:nvPicPr>
                    <pic:cNvPr id="250" name="图片 250"/>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00650" cy="3219450"/>
                    </a:xfrm>
                    <a:prstGeom prst="rect">
                      <a:avLst/>
                    </a:prstGeom>
                    <a:noFill/>
                  </pic:spPr>
                </pic:pic>
              </a:graphicData>
            </a:graphic>
          </wp:anchor>
        </w:drawing>
      </w:r>
      <w:r>
        <w:rPr>
          <w:rFonts w:ascii="宋体" w:eastAsia="宋体" w:hAnsi="宋体" w:cs="宋体" w:hint="eastAsia"/>
          <w:color w:val="000000" w:themeColor="text1"/>
          <w:sz w:val="24"/>
        </w:rPr>
        <w:t>其次，利用间隙时间通过还原现场的方法和孩子们共同商讨不安全器械的摆放问题，并在计划书上再一次调整和标注。这里“教师关注安全”向“教师与幼</w:t>
      </w:r>
      <w:r>
        <w:rPr>
          <w:rFonts w:ascii="宋体" w:eastAsia="宋体" w:hAnsi="宋体" w:cs="宋体" w:hint="eastAsia"/>
          <w:color w:val="000000" w:themeColor="text1"/>
          <w:sz w:val="24"/>
        </w:rPr>
        <w:lastRenderedPageBreak/>
        <w:t>儿共同关注”深入，教师对孩子的过度保护向孩子们自己保护自己转化。最终制定出安全搬运计划书，包括搬运的方法（轮胎——滚、翻、拎）、手放在那里更合适（竹梯——分开的</w:t>
      </w:r>
      <w:r>
        <w:rPr>
          <w:rFonts w:ascii="宋体" w:eastAsia="宋体" w:hAnsi="宋体" w:cs="宋体" w:hint="eastAsia"/>
          <w:color w:val="000000" w:themeColor="text1"/>
          <w:sz w:val="24"/>
        </w:rPr>
        <w:t>2</w:t>
      </w:r>
      <w:r>
        <w:rPr>
          <w:rFonts w:ascii="宋体" w:eastAsia="宋体" w:hAnsi="宋体" w:cs="宋体" w:hint="eastAsia"/>
          <w:color w:val="000000" w:themeColor="text1"/>
          <w:sz w:val="24"/>
        </w:rPr>
        <w:t>根，大型攀爬架——手搬在木框上）以及合作的人数（两人合作、</w:t>
      </w:r>
      <w:r>
        <w:rPr>
          <w:rFonts w:ascii="宋体" w:eastAsia="宋体" w:hAnsi="宋体" w:cs="宋体" w:hint="eastAsia"/>
          <w:color w:val="000000" w:themeColor="text1"/>
          <w:sz w:val="24"/>
        </w:rPr>
        <w:t>4</w:t>
      </w:r>
      <w:r>
        <w:rPr>
          <w:rFonts w:ascii="宋体" w:eastAsia="宋体" w:hAnsi="宋体" w:cs="宋体" w:hint="eastAsia"/>
          <w:color w:val="000000" w:themeColor="text1"/>
          <w:sz w:val="24"/>
        </w:rPr>
        <w:t>人合作）等。孩子们根据已有的运动经验，制定出不同器械不同的搬</w:t>
      </w:r>
    </w:p>
    <w:p w14:paraId="1785CD14"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运方法。关于“计划书”运用的总结详见【表</w:t>
      </w:r>
      <w:r>
        <w:rPr>
          <w:rFonts w:ascii="宋体" w:eastAsia="宋体" w:hAnsi="宋体" w:cs="宋体" w:hint="eastAsia"/>
          <w:color w:val="000000" w:themeColor="text1"/>
          <w:sz w:val="24"/>
        </w:rPr>
        <w:t>4-6</w:t>
      </w:r>
      <w:r>
        <w:rPr>
          <w:rFonts w:ascii="宋体" w:eastAsia="宋体" w:hAnsi="宋体" w:cs="宋体" w:hint="eastAsia"/>
          <w:color w:val="000000" w:themeColor="text1"/>
          <w:sz w:val="24"/>
        </w:rPr>
        <w:t>】。</w:t>
      </w:r>
    </w:p>
    <w:p w14:paraId="03194539" w14:textId="77777777" w:rsidR="00057804" w:rsidRDefault="006C57C6">
      <w:pPr>
        <w:spacing w:line="360" w:lineRule="auto"/>
        <w:jc w:val="center"/>
        <w:outlineLvl w:val="2"/>
        <w:rPr>
          <w:rFonts w:ascii="宋体" w:eastAsia="宋体" w:hAnsi="宋体" w:cs="宋体"/>
          <w:b/>
          <w:bCs/>
          <w:color w:val="000000" w:themeColor="text1"/>
          <w:sz w:val="24"/>
        </w:rPr>
      </w:pPr>
      <w:bookmarkStart w:id="84" w:name="_Toc6584"/>
      <w:r>
        <w:rPr>
          <w:rFonts w:ascii="宋体" w:eastAsia="宋体" w:hAnsi="宋体" w:cs="宋体" w:hint="eastAsia"/>
          <w:b/>
          <w:bCs/>
          <w:color w:val="000000" w:themeColor="text1"/>
          <w:sz w:val="24"/>
        </w:rPr>
        <w:t>【表</w:t>
      </w:r>
      <w:r>
        <w:rPr>
          <w:rFonts w:ascii="宋体" w:eastAsia="宋体" w:hAnsi="宋体" w:cs="宋体" w:hint="eastAsia"/>
          <w:b/>
          <w:bCs/>
          <w:color w:val="000000" w:themeColor="text1"/>
          <w:sz w:val="24"/>
        </w:rPr>
        <w:t>4-6</w:t>
      </w:r>
      <w:r>
        <w:rPr>
          <w:rFonts w:ascii="宋体" w:eastAsia="宋体" w:hAnsi="宋体" w:cs="宋体" w:hint="eastAsia"/>
          <w:b/>
          <w:bCs/>
          <w:color w:val="000000" w:themeColor="text1"/>
          <w:sz w:val="24"/>
        </w:rPr>
        <w:t>】计划</w:t>
      </w:r>
      <w:proofErr w:type="gramStart"/>
      <w:r>
        <w:rPr>
          <w:rFonts w:ascii="宋体" w:eastAsia="宋体" w:hAnsi="宋体" w:cs="宋体" w:hint="eastAsia"/>
          <w:b/>
          <w:bCs/>
          <w:color w:val="000000" w:themeColor="text1"/>
          <w:sz w:val="24"/>
        </w:rPr>
        <w:t>书经验</w:t>
      </w:r>
      <w:proofErr w:type="gramEnd"/>
      <w:r>
        <w:rPr>
          <w:rFonts w:ascii="宋体" w:eastAsia="宋体" w:hAnsi="宋体" w:cs="宋体" w:hint="eastAsia"/>
          <w:b/>
          <w:bCs/>
          <w:color w:val="000000" w:themeColor="text1"/>
          <w:sz w:val="24"/>
        </w:rPr>
        <w:t>总结</w:t>
      </w:r>
      <w:bookmarkEnd w:id="8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3"/>
        <w:gridCol w:w="2017"/>
        <w:gridCol w:w="1437"/>
        <w:gridCol w:w="3232"/>
      </w:tblGrid>
      <w:tr w:rsidR="00057804" w14:paraId="2829CDE2" w14:textId="77777777">
        <w:trPr>
          <w:trHeight w:val="452"/>
          <w:jc w:val="center"/>
        </w:trPr>
        <w:tc>
          <w:tcPr>
            <w:tcW w:w="7659" w:type="dxa"/>
            <w:gridSpan w:val="4"/>
          </w:tcPr>
          <w:p w14:paraId="7B813DB9"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b/>
                <w:bCs/>
                <w:color w:val="000000" w:themeColor="text1"/>
                <w:sz w:val="24"/>
              </w:rPr>
              <w:t>如何“运用”</w:t>
            </w:r>
            <w:r>
              <w:rPr>
                <w:rFonts w:ascii="宋体" w:eastAsia="宋体" w:hAnsi="宋体" w:cs="宋体" w:hint="eastAsia"/>
                <w:b/>
                <w:bCs/>
                <w:color w:val="000000" w:themeColor="text1"/>
                <w:sz w:val="24"/>
              </w:rPr>
              <w:t>计划书</w:t>
            </w:r>
          </w:p>
        </w:tc>
      </w:tr>
      <w:tr w:rsidR="00057804" w14:paraId="172ED488" w14:textId="77777777">
        <w:trPr>
          <w:trHeight w:val="452"/>
          <w:jc w:val="center"/>
        </w:trPr>
        <w:tc>
          <w:tcPr>
            <w:tcW w:w="2990" w:type="dxa"/>
            <w:gridSpan w:val="2"/>
          </w:tcPr>
          <w:p w14:paraId="66CC2241"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b/>
                <w:bCs/>
                <w:color w:val="000000" w:themeColor="text1"/>
                <w:sz w:val="24"/>
              </w:rPr>
              <w:t>如何产生？</w:t>
            </w:r>
          </w:p>
        </w:tc>
        <w:tc>
          <w:tcPr>
            <w:tcW w:w="4669" w:type="dxa"/>
            <w:gridSpan w:val="2"/>
          </w:tcPr>
          <w:p w14:paraId="404AF892" w14:textId="77777777" w:rsidR="00057804" w:rsidRDefault="006C57C6">
            <w:pPr>
              <w:spacing w:line="360" w:lineRule="auto"/>
              <w:jc w:val="center"/>
              <w:rPr>
                <w:rFonts w:ascii="宋体" w:eastAsia="宋体" w:hAnsi="宋体" w:cs="宋体"/>
                <w:b/>
                <w:bCs/>
                <w:color w:val="000000" w:themeColor="text1"/>
                <w:sz w:val="24"/>
              </w:rPr>
            </w:pPr>
            <w:r>
              <w:rPr>
                <w:rFonts w:ascii="宋体" w:eastAsia="宋体" w:hAnsi="宋体" w:cs="宋体" w:hint="eastAsia"/>
                <w:b/>
                <w:bCs/>
                <w:color w:val="000000" w:themeColor="text1"/>
                <w:sz w:val="24"/>
              </w:rPr>
              <w:t>什么情况下运用？效果如何？</w:t>
            </w:r>
          </w:p>
        </w:tc>
      </w:tr>
      <w:tr w:rsidR="00057804" w14:paraId="53909524" w14:textId="77777777">
        <w:trPr>
          <w:trHeight w:val="452"/>
          <w:jc w:val="center"/>
        </w:trPr>
        <w:tc>
          <w:tcPr>
            <w:tcW w:w="973" w:type="dxa"/>
            <w:vMerge w:val="restart"/>
          </w:tcPr>
          <w:p w14:paraId="7A9C1090"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活动前</w:t>
            </w:r>
          </w:p>
        </w:tc>
        <w:tc>
          <w:tcPr>
            <w:tcW w:w="2017" w:type="dxa"/>
          </w:tcPr>
          <w:p w14:paraId="50345621"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现场勘察</w:t>
            </w:r>
          </w:p>
        </w:tc>
        <w:tc>
          <w:tcPr>
            <w:tcW w:w="1437" w:type="dxa"/>
            <w:vMerge w:val="restart"/>
          </w:tcPr>
          <w:p w14:paraId="02D90689"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运动器械</w:t>
            </w:r>
          </w:p>
        </w:tc>
        <w:tc>
          <w:tcPr>
            <w:tcW w:w="3232" w:type="dxa"/>
          </w:tcPr>
          <w:p w14:paraId="5ADC6160"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摆放——有序</w:t>
            </w:r>
          </w:p>
        </w:tc>
      </w:tr>
      <w:tr w:rsidR="00057804" w14:paraId="5683C93E" w14:textId="77777777">
        <w:trPr>
          <w:trHeight w:val="452"/>
          <w:jc w:val="center"/>
        </w:trPr>
        <w:tc>
          <w:tcPr>
            <w:tcW w:w="973" w:type="dxa"/>
            <w:vMerge/>
          </w:tcPr>
          <w:p w14:paraId="6CB65AD2" w14:textId="77777777" w:rsidR="00057804" w:rsidRDefault="00057804">
            <w:pPr>
              <w:spacing w:line="360" w:lineRule="auto"/>
              <w:rPr>
                <w:rFonts w:ascii="宋体" w:eastAsia="宋体" w:hAnsi="宋体" w:cs="宋体"/>
                <w:color w:val="000000" w:themeColor="text1"/>
                <w:sz w:val="24"/>
              </w:rPr>
            </w:pPr>
          </w:p>
        </w:tc>
        <w:tc>
          <w:tcPr>
            <w:tcW w:w="2017" w:type="dxa"/>
          </w:tcPr>
          <w:p w14:paraId="2AC714D7"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经验回顾</w:t>
            </w:r>
          </w:p>
        </w:tc>
        <w:tc>
          <w:tcPr>
            <w:tcW w:w="1437" w:type="dxa"/>
            <w:vMerge/>
          </w:tcPr>
          <w:p w14:paraId="32773AF9" w14:textId="77777777" w:rsidR="00057804" w:rsidRDefault="00057804">
            <w:pPr>
              <w:spacing w:line="360" w:lineRule="auto"/>
              <w:rPr>
                <w:rFonts w:ascii="宋体" w:eastAsia="宋体" w:hAnsi="宋体" w:cs="宋体"/>
                <w:color w:val="000000" w:themeColor="text1"/>
                <w:sz w:val="24"/>
              </w:rPr>
            </w:pPr>
          </w:p>
        </w:tc>
        <w:tc>
          <w:tcPr>
            <w:tcW w:w="3232" w:type="dxa"/>
          </w:tcPr>
          <w:p w14:paraId="231E2525"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搬运——有方法</w:t>
            </w:r>
          </w:p>
        </w:tc>
      </w:tr>
      <w:tr w:rsidR="00057804" w14:paraId="7E3A7BAE" w14:textId="77777777">
        <w:trPr>
          <w:trHeight w:val="466"/>
          <w:jc w:val="center"/>
        </w:trPr>
        <w:tc>
          <w:tcPr>
            <w:tcW w:w="973" w:type="dxa"/>
            <w:vMerge/>
          </w:tcPr>
          <w:p w14:paraId="18CC3055" w14:textId="77777777" w:rsidR="00057804" w:rsidRDefault="00057804">
            <w:pPr>
              <w:spacing w:line="360" w:lineRule="auto"/>
              <w:rPr>
                <w:rFonts w:ascii="宋体" w:eastAsia="宋体" w:hAnsi="宋体" w:cs="宋体"/>
                <w:color w:val="000000" w:themeColor="text1"/>
                <w:sz w:val="24"/>
              </w:rPr>
            </w:pPr>
          </w:p>
        </w:tc>
        <w:tc>
          <w:tcPr>
            <w:tcW w:w="2017" w:type="dxa"/>
          </w:tcPr>
          <w:p w14:paraId="6C66FA6D"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亲身经历</w:t>
            </w:r>
          </w:p>
        </w:tc>
        <w:tc>
          <w:tcPr>
            <w:tcW w:w="1437" w:type="dxa"/>
            <w:vMerge/>
          </w:tcPr>
          <w:p w14:paraId="45A227BA" w14:textId="77777777" w:rsidR="00057804" w:rsidRDefault="00057804">
            <w:pPr>
              <w:spacing w:line="360" w:lineRule="auto"/>
              <w:rPr>
                <w:rFonts w:ascii="宋体" w:eastAsia="宋体" w:hAnsi="宋体" w:cs="宋体"/>
                <w:color w:val="000000" w:themeColor="text1"/>
                <w:sz w:val="24"/>
              </w:rPr>
            </w:pPr>
          </w:p>
        </w:tc>
        <w:tc>
          <w:tcPr>
            <w:tcW w:w="3232" w:type="dxa"/>
          </w:tcPr>
          <w:p w14:paraId="78DAD56C"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组合——稳固</w:t>
            </w:r>
          </w:p>
        </w:tc>
      </w:tr>
      <w:tr w:rsidR="00057804" w14:paraId="11AD868D" w14:textId="77777777">
        <w:trPr>
          <w:trHeight w:val="452"/>
          <w:jc w:val="center"/>
        </w:trPr>
        <w:tc>
          <w:tcPr>
            <w:tcW w:w="973" w:type="dxa"/>
            <w:vMerge w:val="restart"/>
          </w:tcPr>
          <w:p w14:paraId="24A7AE56"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活动后</w:t>
            </w:r>
          </w:p>
        </w:tc>
        <w:tc>
          <w:tcPr>
            <w:tcW w:w="2017" w:type="dxa"/>
            <w:vMerge w:val="restart"/>
          </w:tcPr>
          <w:p w14:paraId="4FD7D0EA"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动态调整</w:t>
            </w:r>
          </w:p>
        </w:tc>
        <w:tc>
          <w:tcPr>
            <w:tcW w:w="1437" w:type="dxa"/>
            <w:vMerge w:val="restart"/>
          </w:tcPr>
          <w:p w14:paraId="25767946"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运动环境</w:t>
            </w:r>
          </w:p>
        </w:tc>
        <w:tc>
          <w:tcPr>
            <w:tcW w:w="3232" w:type="dxa"/>
          </w:tcPr>
          <w:p w14:paraId="4D174B38"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自然环境——规避隐患</w:t>
            </w:r>
          </w:p>
        </w:tc>
      </w:tr>
      <w:tr w:rsidR="00057804" w14:paraId="01CAE8B2" w14:textId="77777777">
        <w:trPr>
          <w:trHeight w:val="466"/>
          <w:jc w:val="center"/>
        </w:trPr>
        <w:tc>
          <w:tcPr>
            <w:tcW w:w="973" w:type="dxa"/>
            <w:vMerge/>
          </w:tcPr>
          <w:p w14:paraId="490F9595" w14:textId="77777777" w:rsidR="00057804" w:rsidRDefault="00057804">
            <w:pPr>
              <w:spacing w:line="360" w:lineRule="auto"/>
              <w:rPr>
                <w:rFonts w:ascii="宋体" w:eastAsia="宋体" w:hAnsi="宋体" w:cs="宋体"/>
                <w:color w:val="000000" w:themeColor="text1"/>
                <w:sz w:val="24"/>
              </w:rPr>
            </w:pPr>
          </w:p>
        </w:tc>
        <w:tc>
          <w:tcPr>
            <w:tcW w:w="2017" w:type="dxa"/>
            <w:vMerge/>
          </w:tcPr>
          <w:p w14:paraId="75EA3E1B" w14:textId="77777777" w:rsidR="00057804" w:rsidRDefault="00057804">
            <w:pPr>
              <w:spacing w:line="360" w:lineRule="auto"/>
              <w:rPr>
                <w:rFonts w:ascii="宋体" w:eastAsia="宋体" w:hAnsi="宋体" w:cs="宋体"/>
                <w:color w:val="000000" w:themeColor="text1"/>
                <w:sz w:val="24"/>
              </w:rPr>
            </w:pPr>
          </w:p>
        </w:tc>
        <w:tc>
          <w:tcPr>
            <w:tcW w:w="1437" w:type="dxa"/>
            <w:vMerge/>
          </w:tcPr>
          <w:p w14:paraId="365D8EDD" w14:textId="77777777" w:rsidR="00057804" w:rsidRDefault="00057804">
            <w:pPr>
              <w:spacing w:line="360" w:lineRule="auto"/>
              <w:rPr>
                <w:rFonts w:ascii="宋体" w:eastAsia="宋体" w:hAnsi="宋体" w:cs="宋体"/>
                <w:color w:val="000000" w:themeColor="text1"/>
                <w:sz w:val="24"/>
              </w:rPr>
            </w:pPr>
          </w:p>
        </w:tc>
        <w:tc>
          <w:tcPr>
            <w:tcW w:w="3232" w:type="dxa"/>
          </w:tcPr>
          <w:p w14:paraId="3E3E9445"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心理环境——心理保障</w:t>
            </w:r>
          </w:p>
        </w:tc>
      </w:tr>
    </w:tbl>
    <w:p w14:paraId="604DAF08"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●运用“小黑板”，促进幼儿内化自我保护</w:t>
      </w:r>
    </w:p>
    <w:p w14:paraId="1F40B2D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“计划书”的推行推动了“小黑板”的施行。幼儿能自主发现安全问题，分享交流、共同探讨，在“小黑板”上直观地画出或记录下流程图、标记和符号（详见【图</w:t>
      </w:r>
      <w:r>
        <w:rPr>
          <w:rFonts w:ascii="宋体" w:eastAsia="宋体" w:hAnsi="宋体" w:cs="宋体" w:hint="eastAsia"/>
          <w:color w:val="000000" w:themeColor="text1"/>
          <w:sz w:val="24"/>
        </w:rPr>
        <w:t>4-4</w:t>
      </w:r>
      <w:r>
        <w:rPr>
          <w:rFonts w:ascii="宋体" w:eastAsia="宋体" w:hAnsi="宋体" w:cs="宋体" w:hint="eastAsia"/>
          <w:color w:val="000000" w:themeColor="text1"/>
          <w:sz w:val="24"/>
        </w:rPr>
        <w:t>】），将抽象的规则、动作等直观化、可操作化，并在孩子最需要的场所恰当地呈现。这为幼儿提供了一种行为上的暗示和引导，一方面有助于幼儿解决运动中的安全记忆问题，同时也能促进幼儿生活自理习惯的发生和养成。</w:t>
      </w:r>
    </w:p>
    <w:p w14:paraId="101A4A16" w14:textId="77777777" w:rsidR="00057804" w:rsidRDefault="006C57C6">
      <w:pPr>
        <w:spacing w:line="360" w:lineRule="auto"/>
        <w:jc w:val="center"/>
        <w:outlineLvl w:val="2"/>
        <w:rPr>
          <w:rFonts w:ascii="宋体" w:eastAsia="宋体" w:hAnsi="宋体" w:cs="宋体"/>
          <w:b/>
          <w:bCs/>
          <w:color w:val="000000" w:themeColor="text1"/>
          <w:sz w:val="24"/>
        </w:rPr>
      </w:pPr>
      <w:bookmarkStart w:id="85" w:name="_Toc10489"/>
      <w:r>
        <w:rPr>
          <w:rFonts w:ascii="宋体" w:eastAsia="宋体" w:hAnsi="宋体" w:cs="宋体" w:hint="eastAsia"/>
          <w:b/>
          <w:bCs/>
          <w:color w:val="000000" w:themeColor="text1"/>
          <w:sz w:val="24"/>
        </w:rPr>
        <w:t>【图</w:t>
      </w:r>
      <w:r>
        <w:rPr>
          <w:rFonts w:ascii="宋体" w:eastAsia="宋体" w:hAnsi="宋体" w:cs="宋体" w:hint="eastAsia"/>
          <w:b/>
          <w:bCs/>
          <w:color w:val="000000" w:themeColor="text1"/>
          <w:sz w:val="24"/>
        </w:rPr>
        <w:t>4-4</w:t>
      </w:r>
      <w:r>
        <w:rPr>
          <w:rFonts w:ascii="宋体" w:eastAsia="宋体" w:hAnsi="宋体" w:cs="宋体" w:hint="eastAsia"/>
          <w:b/>
          <w:bCs/>
          <w:color w:val="000000" w:themeColor="text1"/>
          <w:sz w:val="24"/>
        </w:rPr>
        <w:t>】小黑板的运用</w:t>
      </w:r>
      <w:bookmarkEnd w:id="85"/>
    </w:p>
    <w:p w14:paraId="5B98EF41" w14:textId="77777777" w:rsidR="00057804" w:rsidRDefault="006C57C6">
      <w:pPr>
        <w:spacing w:line="360" w:lineRule="auto"/>
        <w:jc w:val="center"/>
        <w:rPr>
          <w:rFonts w:ascii="宋体" w:eastAsia="宋体" w:hAnsi="宋体" w:cs="宋体"/>
          <w:color w:val="000000" w:themeColor="text1"/>
          <w:sz w:val="24"/>
        </w:rPr>
      </w:pPr>
      <w:r>
        <w:rPr>
          <w:rFonts w:ascii="宋体" w:eastAsia="宋体" w:hAnsi="宋体" w:cs="宋体"/>
          <w:sz w:val="24"/>
        </w:rPr>
      </w:r>
      <w:r>
        <w:rPr>
          <w:rFonts w:ascii="宋体" w:eastAsia="宋体" w:hAnsi="宋体" w:cs="宋体"/>
          <w:sz w:val="24"/>
        </w:rPr>
        <w:pict w14:anchorId="607C1CA2">
          <v:group id="组合 34" o:spid="_x0000_s3098" style="width:305.65pt;height:157.85pt;mso-position-horizontal-relative:char;mso-position-vertical-relative:line" coordorigin="9206,10977" coordsize="74207,36767">
            <v:oval id="椭圆 46" o:spid="_x0000_s3090" style="position:absolute;left:34266;top:10977;width:24362;height:14589;v-text-anchor:middle" o:gfxdata="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qjbFbsAAADa&#10;AAAADwAAAAAAAAABACAAAAAiAAAAZHJzL2Rvd25yZXYueG1sUEsBAhQAFAAAAAgAh07iQDMvBZ47&#10;AAAAOQAAABAAAAAAAAAAAQAgAAAACgEAAGRycy9zaGFwZXhtbC54bWxQSwUGAAAAAAYABgBbAQAA&#10;tAMAAAAA&#10;" strokeweight="1pt">
              <v:stroke joinstyle="miter"/>
              <v:textbox>
                <w:txbxContent>
                  <w:p w14:paraId="11ABA65E" w14:textId="77777777" w:rsidR="00057804" w:rsidRDefault="006C57C6">
                    <w:pPr>
                      <w:pStyle w:val="aa"/>
                      <w:spacing w:before="0" w:beforeAutospacing="0" w:after="0" w:afterAutospacing="0"/>
                      <w:jc w:val="center"/>
                      <w:rPr>
                        <w:b/>
                      </w:rPr>
                    </w:pPr>
                    <w:r>
                      <w:rPr>
                        <w:rFonts w:hint="eastAsia"/>
                        <w:b/>
                      </w:rPr>
                      <w:t>幼儿实践</w:t>
                    </w:r>
                  </w:p>
                </w:txbxContent>
              </v:textbox>
            </v:oval>
            <v:oval id="椭圆 47" o:spid="_x0000_s3091" style="position:absolute;left:9206;top:23539;width:24340;height:14610;v-text-anchor:middle" o:gfxdata="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wok1O/&#10;AAAA2wAAAA8AAAAAAAAAAQAgAAAAIgAAAGRycy9kb3ducmV2LnhtbFBLAQIUABQAAAAIAIdO4kAz&#10;LwWeOwAAADkAAAAQAAAAAAAAAAEAIAAAAA4BAABkcnMvc2hhcGV4bWwueG1sUEsFBgAAAAAGAAYA&#10;WwEAALgDAAAAAA==&#10;" strokeweight="1pt">
              <v:stroke joinstyle="miter"/>
              <v:textbox>
                <w:txbxContent>
                  <w:p w14:paraId="625F3768" w14:textId="77777777" w:rsidR="00057804" w:rsidRDefault="006C57C6">
                    <w:pPr>
                      <w:pStyle w:val="aa"/>
                      <w:spacing w:before="0" w:beforeAutospacing="0" w:after="0" w:afterAutospacing="0"/>
                      <w:jc w:val="center"/>
                      <w:rPr>
                        <w:b/>
                      </w:rPr>
                    </w:pPr>
                    <w:r>
                      <w:rPr>
                        <w:rFonts w:hint="eastAsia"/>
                        <w:b/>
                      </w:rPr>
                      <w:t>调整</w:t>
                    </w:r>
                  </w:p>
                  <w:p w14:paraId="79DD727C" w14:textId="77777777" w:rsidR="00057804" w:rsidRDefault="006C57C6">
                    <w:pPr>
                      <w:pStyle w:val="aa"/>
                      <w:spacing w:before="0" w:beforeAutospacing="0" w:after="0" w:afterAutospacing="0"/>
                      <w:jc w:val="center"/>
                      <w:rPr>
                        <w:b/>
                      </w:rPr>
                    </w:pPr>
                    <w:r>
                      <w:rPr>
                        <w:rFonts w:hint="eastAsia"/>
                        <w:b/>
                      </w:rPr>
                      <w:t>小黑板</w:t>
                    </w:r>
                  </w:p>
                </w:txbxContent>
              </v:textbox>
            </v:oval>
            <v:oval id="椭圆 48" o:spid="_x0000_s3092" style="position:absolute;left:34288;top:33133;width:24340;height:14611;v-text-anchor:middle" o:gfxdata="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ZDbIugAAANsA&#10;AAAPAAAAAAAAAAEAIAAAACIAAABkcnMvZG93bnJldi54bWxQSwECFAAUAAAACACHTuJAMy8FnjsA&#10;AAA5AAAAEAAAAAAAAAABACAAAAAJAQAAZHJzL3NoYXBleG1sLnhtbFBLBQYAAAAABgAGAFsBAACz&#10;AwAAAAA=&#10;" strokeweight="1pt">
              <v:stroke joinstyle="miter"/>
              <v:textbox>
                <w:txbxContent>
                  <w:p w14:paraId="609EE172" w14:textId="77777777" w:rsidR="00057804" w:rsidRDefault="006C57C6">
                    <w:pPr>
                      <w:pStyle w:val="aa"/>
                      <w:spacing w:before="0" w:beforeAutospacing="0" w:after="0" w:afterAutospacing="0"/>
                      <w:jc w:val="center"/>
                      <w:rPr>
                        <w:b/>
                      </w:rPr>
                    </w:pPr>
                    <w:r>
                      <w:rPr>
                        <w:rFonts w:ascii="幼圆" w:eastAsia="幼圆" w:hAnsi="幼圆" w:cstheme="minorBidi" w:hint="eastAsia"/>
                        <w:b/>
                        <w:color w:val="000000" w:themeColor="text1"/>
                        <w:kern w:val="24"/>
                      </w:rPr>
                      <w:t>分享交流</w:t>
                    </w:r>
                  </w:p>
                </w:txbxContent>
              </v:textbox>
            </v:oval>
            <v:oval id="椭圆 49" o:spid="_x0000_s3093" style="position:absolute;left:59072;top:23539;width:24341;height:14610;v-text-anchor:middle" o:gfxdata="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tqi/ugAAANsA&#10;AAAPAAAAAAAAAAEAIAAAACIAAABkcnMvZG93bnJldi54bWxQSwECFAAUAAAACACHTuJAMy8FnjsA&#10;AAA5AAAAEAAAAAAAAAABACAAAAAJAQAAZHJzL3NoYXBleG1sLnhtbFBLBQYAAAAABgAGAFsBAACz&#10;AwAAAAA=&#10;" strokeweight="1pt">
              <v:stroke joinstyle="miter"/>
              <v:textbox>
                <w:txbxContent>
                  <w:p w14:paraId="6FF29846" w14:textId="77777777" w:rsidR="00057804" w:rsidRDefault="006C57C6">
                    <w:pPr>
                      <w:pStyle w:val="aa"/>
                      <w:spacing w:before="0" w:beforeAutospacing="0" w:after="0" w:afterAutospacing="0"/>
                      <w:jc w:val="center"/>
                      <w:rPr>
                        <w:b/>
                      </w:rPr>
                    </w:pPr>
                    <w:r>
                      <w:rPr>
                        <w:rFonts w:hint="eastAsia"/>
                        <w:b/>
                      </w:rPr>
                      <w:t>发现问题</w:t>
                    </w:r>
                  </w:p>
                </w:txbxContent>
              </v:textbox>
            </v:oval>
            <v:shape id="直接箭头连接符 14" o:spid="_x0000_s3094" type="#_x0000_t32" style="position:absolute;left:21376;top:18270;width:12890;height:5267;flip:y" o:gfxdata="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XtXAvQAA&#10;ANsAAAAPAAAAAAAAAAEAIAAAACIAAABkcnMvZG93bnJldi54bWxQSwECFAAUAAAACACHTuJAMy8F&#10;njsAAAA5AAAAEAAAAAAAAAABACAAAAAMAQAAZHJzL3NoYXBleG1sLnhtbFBLBQYAAAAABgAGAFsB&#10;AAC2AwAAAAA=&#10;" strokeweight="1pt">
              <v:stroke endarrow="open" joinstyle="miter"/>
            </v:shape>
            <v:shape id="直接箭头连接符 15" o:spid="_x0000_s3095" type="#_x0000_t32" style="position:absolute;left:58627;top:18270;width:12614;height:5267" o:gfxdata="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9RaW7gAAADbAAAA&#10;DwAAAAAAAAABACAAAAAiAAAAZHJzL2Rvd25yZXYueG1sUEsBAhQAFAAAAAgAh07iQDMvBZ47AAAA&#10;OQAAABAAAAAAAAAAAQAgAAAABwEAAGRycy9zaGFwZXhtbC54bWxQSwUGAAAAAAYABgBbAQAAsQMA&#10;AAAA&#10;" strokeweight="1pt">
              <v:stroke endarrow="open" joinstyle="miter"/>
            </v:shape>
            <v:shape id="直接箭头连接符 16" o:spid="_x0000_s3096" type="#_x0000_t32" style="position:absolute;left:21376;top:38144;width:12912;height:2289;flip:x y" o:gfxdata="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uFxwvQAA&#10;ANsAAAAPAAAAAAAAAAEAIAAAACIAAABkcnMvZG93bnJldi54bWxQSwECFAAUAAAACACHTuJAMy8F&#10;njsAAAA5AAAAEAAAAAAAAAABACAAAAAMAQAAZHJzL3NoYXBleG1sLnhtbFBLBQYAAAAABgAGAFsB&#10;AAC2AwAAAAA=&#10;" strokeweight="1pt">
              <v:stroke endarrow="open" joinstyle="miter"/>
            </v:shape>
            <v:shape id="直接箭头连接符 17" o:spid="_x0000_s3097" type="#_x0000_t32" style="position:absolute;left:58627;top:38145;width:12612;height:2288;flip:x" o:gfxdata="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pdli8AAAA&#10;2wAAAA8AAAAAAAAAAQAgAAAAIgAAAGRycy9kb3ducmV2LnhtbFBLAQIUABQAAAAIAIdO4kAzLwWe&#10;OwAAADkAAAAQAAAAAAAAAAEAIAAAAAsBAABkcnMvc2hhcGV4bWwueG1sUEsFBgAAAAAGAAYAWwEA&#10;ALUDAAAAAA==&#10;" strokeweight="1pt">
              <v:stroke endarrow="open" joinstyle="miter"/>
            </v:shape>
            <w10:anchorlock/>
          </v:group>
        </w:pict>
      </w:r>
    </w:p>
    <w:p w14:paraId="151F7279"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“小黑板”是师幼互动的一种载体，也是内化幼儿自我保护、实现幼儿自我保护的有效方法和途径。我园“小黑板”的运用经历了一系列“迭代”和内涵的</w:t>
      </w:r>
      <w:r>
        <w:rPr>
          <w:rFonts w:ascii="宋体" w:eastAsia="宋体" w:hAnsi="宋体" w:cs="宋体" w:hint="eastAsia"/>
          <w:color w:val="000000" w:themeColor="text1"/>
          <w:sz w:val="24"/>
        </w:rPr>
        <w:lastRenderedPageBreak/>
        <w:t>丰富，具体来说：</w:t>
      </w:r>
    </w:p>
    <w:p w14:paraId="727747F9"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在交流分享中调整“小黑板”</w:t>
      </w:r>
    </w:p>
    <w:p w14:paraId="65110840"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在以往的区域性体育活动中，教师会针对幼儿的表现与行为进行判断：材料与幼儿的互动情况，材料是否能促进幼儿动作，材料是否让幼儿感兴趣等。那使用“小黑板”</w:t>
      </w:r>
      <w:proofErr w:type="gramStart"/>
      <w:r>
        <w:rPr>
          <w:rFonts w:ascii="宋体" w:eastAsia="宋体" w:hAnsi="宋体" w:cs="宋体" w:hint="eastAsia"/>
          <w:color w:val="000000" w:themeColor="text1"/>
          <w:sz w:val="24"/>
        </w:rPr>
        <w:t>后教师</w:t>
      </w:r>
      <w:proofErr w:type="gramEnd"/>
      <w:r>
        <w:rPr>
          <w:rFonts w:ascii="宋体" w:eastAsia="宋体" w:hAnsi="宋体" w:cs="宋体" w:hint="eastAsia"/>
          <w:color w:val="000000" w:themeColor="text1"/>
          <w:sz w:val="24"/>
        </w:rPr>
        <w:t>应该如何将“小黑板”与孩子的运动能力、自我保护</w:t>
      </w:r>
      <w:r>
        <w:rPr>
          <w:rFonts w:ascii="宋体" w:eastAsia="宋体" w:hAnsi="宋体" w:cs="宋体" w:hint="eastAsia"/>
          <w:color w:val="000000" w:themeColor="text1"/>
          <w:sz w:val="24"/>
        </w:rPr>
        <w:t>经验联系起来呢？</w:t>
      </w:r>
    </w:p>
    <w:p w14:paraId="5976758F"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我们采取的方法包括“情景再现”、“成功展示”、“问题讨论”、“经验回顾”、“生生互动”、“视频再现”等。如在活动结束后，通过交流分享让幼儿说一说“今天你看到的问题有哪些？你们是如何解决的，怎样才能做得更好</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你发现有哪些不安全的地方</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以后应该怎样做才更好</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”幼儿参与讨论、讲述和回顾，不仅收获了自信心，还在一定程度上增强了自己的安全防范意识。</w:t>
      </w:r>
    </w:p>
    <w:p w14:paraId="3088E7E2"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每一次活动都是经验的积累。利用交流分享可以确定“哪些玩法是可以尝试的？怎样做好自我保护？活动中出现的问题？器械摆放的合理？如何避免拥挤？操控材料的各种玩</w:t>
      </w:r>
      <w:r>
        <w:rPr>
          <w:rFonts w:ascii="宋体" w:eastAsia="宋体" w:hAnsi="宋体" w:cs="宋体" w:hint="eastAsia"/>
          <w:color w:val="000000" w:themeColor="text1"/>
          <w:sz w:val="24"/>
        </w:rPr>
        <w:t>法？”等等。活动后的交流分享</w:t>
      </w:r>
      <w:proofErr w:type="gramStart"/>
      <w:r>
        <w:rPr>
          <w:rFonts w:ascii="宋体" w:eastAsia="宋体" w:hAnsi="宋体" w:cs="宋体" w:hint="eastAsia"/>
          <w:color w:val="000000" w:themeColor="text1"/>
          <w:sz w:val="24"/>
        </w:rPr>
        <w:t>不</w:t>
      </w:r>
      <w:proofErr w:type="gramEnd"/>
      <w:r>
        <w:rPr>
          <w:rFonts w:ascii="宋体" w:eastAsia="宋体" w:hAnsi="宋体" w:cs="宋体" w:hint="eastAsia"/>
          <w:color w:val="000000" w:themeColor="text1"/>
          <w:sz w:val="24"/>
        </w:rPr>
        <w:t>光是孩子玩法的交流，更是大家经验提升的分享。教师应抓住每次交流分享的关键，在交流分享中引导幼儿自主发现安全问题，并基于幼儿的自护经验不断调整相应的支持性环境。</w:t>
      </w:r>
    </w:p>
    <w:p w14:paraId="0F34A963"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利用儿歌形成“隐形小黑板”</w:t>
      </w:r>
    </w:p>
    <w:p w14:paraId="7252FE19"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调查显示幼儿的心理自护意识较差，年龄越小其自护能力越差。因此幼儿的心理安全教育不容忽视，尤其面对小班幼儿时。由于生活经验的积累，大年龄段的幼儿在活动中</w:t>
      </w:r>
      <w:proofErr w:type="gramStart"/>
      <w:r>
        <w:rPr>
          <w:rFonts w:ascii="宋体" w:eastAsia="宋体" w:hAnsi="宋体" w:cs="宋体" w:hint="eastAsia"/>
          <w:color w:val="000000" w:themeColor="text1"/>
          <w:sz w:val="24"/>
        </w:rPr>
        <w:t>会试着</w:t>
      </w:r>
      <w:proofErr w:type="gramEnd"/>
      <w:r>
        <w:rPr>
          <w:rFonts w:ascii="宋体" w:eastAsia="宋体" w:hAnsi="宋体" w:cs="宋体" w:hint="eastAsia"/>
          <w:color w:val="000000" w:themeColor="text1"/>
          <w:sz w:val="24"/>
        </w:rPr>
        <w:t>调整自己的动作和行为。而</w:t>
      </w:r>
      <w:proofErr w:type="gramStart"/>
      <w:r>
        <w:rPr>
          <w:rFonts w:ascii="宋体" w:eastAsia="宋体" w:hAnsi="宋体" w:cs="宋体" w:hint="eastAsia"/>
          <w:color w:val="000000" w:themeColor="text1"/>
          <w:sz w:val="24"/>
        </w:rPr>
        <w:t>小年龄</w:t>
      </w:r>
      <w:proofErr w:type="gramEnd"/>
      <w:r>
        <w:rPr>
          <w:rFonts w:ascii="宋体" w:eastAsia="宋体" w:hAnsi="宋体" w:cs="宋体" w:hint="eastAsia"/>
          <w:color w:val="000000" w:themeColor="text1"/>
          <w:sz w:val="24"/>
        </w:rPr>
        <w:t>的幼儿囿于能力和体力的有限，在活动中常常不能清楚地预见自己行为的后果，对突发事件不能做出准确的判断。</w:t>
      </w:r>
    </w:p>
    <w:p w14:paraId="74EAFBB1"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而在</w:t>
      </w:r>
      <w:r>
        <w:rPr>
          <w:rFonts w:ascii="宋体" w:eastAsia="宋体" w:hAnsi="宋体" w:cs="宋体" w:hint="eastAsia"/>
          <w:color w:val="000000" w:themeColor="text1"/>
          <w:sz w:val="24"/>
        </w:rPr>
        <w:t>我们的区域性体育活动中，区域环境、玩法、材料都变得低结构，这无疑对孩子的规则意识以及安全形成了挑战，如何在</w:t>
      </w:r>
      <w:proofErr w:type="gramStart"/>
      <w:r>
        <w:rPr>
          <w:rFonts w:ascii="宋体" w:eastAsia="宋体" w:hAnsi="宋体" w:cs="宋体" w:hint="eastAsia"/>
          <w:color w:val="000000" w:themeColor="text1"/>
          <w:sz w:val="24"/>
        </w:rPr>
        <w:t>放手畅玩的</w:t>
      </w:r>
      <w:proofErr w:type="gramEnd"/>
      <w:r>
        <w:rPr>
          <w:rFonts w:ascii="宋体" w:eastAsia="宋体" w:hAnsi="宋体" w:cs="宋体" w:hint="eastAsia"/>
          <w:color w:val="000000" w:themeColor="text1"/>
          <w:sz w:val="24"/>
        </w:rPr>
        <w:t>同时培养幼儿的规则意识以及自我保护意识呢？我们是这样做的——“安全儿歌，融入规则”，我们将运动中的安全常规编成小班幼儿容易记忆的短小儿歌。儿歌生动形象，易于幼儿接受。在参与区域性体育活动前，我们会让幼儿学念儿歌，理解相关安全知识和行为常识，让安全儿歌时刻提醒幼儿遵守好运动中的常规。</w:t>
      </w:r>
    </w:p>
    <w:p w14:paraId="75C6A3D1"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儿歌案例：</w:t>
      </w:r>
    </w:p>
    <w:p w14:paraId="60878621"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lastRenderedPageBreak/>
        <w:t>儿歌</w:t>
      </w:r>
      <w:proofErr w:type="gramStart"/>
      <w:r>
        <w:rPr>
          <w:rFonts w:ascii="楷体" w:eastAsia="楷体" w:hAnsi="楷体" w:cs="楷体" w:hint="eastAsia"/>
          <w:color w:val="000000" w:themeColor="text1"/>
          <w:sz w:val="24"/>
        </w:rPr>
        <w:t>一</w:t>
      </w:r>
      <w:proofErr w:type="gramEnd"/>
      <w:r>
        <w:rPr>
          <w:rFonts w:ascii="楷体" w:eastAsia="楷体" w:hAnsi="楷体" w:cs="楷体" w:hint="eastAsia"/>
          <w:color w:val="000000" w:themeColor="text1"/>
          <w:sz w:val="24"/>
        </w:rPr>
        <w:t>：规则儿歌</w:t>
      </w:r>
    </w:p>
    <w:p w14:paraId="4A318DE8"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小朋友来运动；看箭头找方向；中间去两边回；前面有人等一等；安全距离要保持；</w:t>
      </w:r>
      <w:proofErr w:type="gramStart"/>
      <w:r>
        <w:rPr>
          <w:rFonts w:ascii="楷体" w:eastAsia="楷体" w:hAnsi="楷体" w:cs="楷体" w:hint="eastAsia"/>
          <w:color w:val="000000" w:themeColor="text1"/>
          <w:sz w:val="24"/>
        </w:rPr>
        <w:t>安全第一</w:t>
      </w:r>
      <w:proofErr w:type="gramEnd"/>
      <w:r>
        <w:rPr>
          <w:rFonts w:ascii="楷体" w:eastAsia="楷体" w:hAnsi="楷体" w:cs="楷体" w:hint="eastAsia"/>
          <w:color w:val="000000" w:themeColor="text1"/>
          <w:sz w:val="24"/>
        </w:rPr>
        <w:t>要牢记。</w:t>
      </w:r>
    </w:p>
    <w:p w14:paraId="6A1DE907"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儿歌二：安全自护儿歌</w:t>
      </w:r>
    </w:p>
    <w:p w14:paraId="18819307"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滑滑梯时按次序，你先我后别着急，双手紧握小扶手，坐稳滑梯滑下去。</w:t>
      </w:r>
    </w:p>
    <w:p w14:paraId="3DF23315"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儿歌三：拿取器械</w:t>
      </w:r>
    </w:p>
    <w:p w14:paraId="0F9E87AC"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红场地去、绿场地回。前面有人等一等，前面没人快快行，每次只拿一个球，玩好把它送回家。</w:t>
      </w:r>
    </w:p>
    <w:p w14:paraId="4FC77932" w14:textId="77777777" w:rsidR="00057804" w:rsidRDefault="006C57C6">
      <w:pPr>
        <w:spacing w:line="360" w:lineRule="auto"/>
        <w:rPr>
          <w:rFonts w:ascii="楷体" w:eastAsia="楷体" w:hAnsi="楷体" w:cs="楷体"/>
          <w:color w:val="000000" w:themeColor="text1"/>
          <w:sz w:val="24"/>
        </w:rPr>
      </w:pPr>
      <w:r>
        <w:rPr>
          <w:rFonts w:ascii="楷体" w:eastAsia="楷体" w:hAnsi="楷体" w:cs="楷体" w:hint="eastAsia"/>
          <w:color w:val="000000" w:themeColor="text1"/>
          <w:sz w:val="24"/>
        </w:rPr>
        <w:t>儿歌四：调动身体和搬运安全相结合儿歌</w:t>
      </w:r>
    </w:p>
    <w:p w14:paraId="32815758" w14:textId="77777777" w:rsidR="00057804" w:rsidRDefault="006C57C6">
      <w:pPr>
        <w:spacing w:line="360" w:lineRule="auto"/>
        <w:ind w:firstLineChars="200" w:firstLine="480"/>
        <w:rPr>
          <w:rFonts w:ascii="楷体" w:eastAsia="楷体" w:hAnsi="楷体" w:cs="楷体"/>
          <w:color w:val="000000" w:themeColor="text1"/>
          <w:sz w:val="24"/>
        </w:rPr>
      </w:pPr>
      <w:r>
        <w:rPr>
          <w:rFonts w:ascii="楷体" w:eastAsia="楷体" w:hAnsi="楷体" w:cs="楷体" w:hint="eastAsia"/>
          <w:color w:val="000000" w:themeColor="text1"/>
          <w:sz w:val="24"/>
        </w:rPr>
        <w:t>蜘蛛侠，学本领，一起来到训练营，训练营里真开心，垫子两人抬着行，网格能推还能拎，放箭头，挂标志，安全有序向前进，钻</w:t>
      </w:r>
      <w:proofErr w:type="gramStart"/>
      <w:r>
        <w:rPr>
          <w:rFonts w:ascii="楷体" w:eastAsia="楷体" w:hAnsi="楷体" w:cs="楷体" w:hint="eastAsia"/>
          <w:color w:val="000000" w:themeColor="text1"/>
          <w:sz w:val="24"/>
        </w:rPr>
        <w:t>好爬笼玩</w:t>
      </w:r>
      <w:proofErr w:type="gramEnd"/>
      <w:r>
        <w:rPr>
          <w:rFonts w:ascii="楷体" w:eastAsia="楷体" w:hAnsi="楷体" w:cs="楷体" w:hint="eastAsia"/>
          <w:color w:val="000000" w:themeColor="text1"/>
          <w:sz w:val="24"/>
        </w:rPr>
        <w:t>滑梯，保持距离不拥挤，人人都夸蜘蛛侠行。</w:t>
      </w:r>
    </w:p>
    <w:p w14:paraId="27009F31" w14:textId="77777777" w:rsidR="00057804" w:rsidRDefault="006C57C6">
      <w:pPr>
        <w:spacing w:line="360" w:lineRule="auto"/>
        <w:rPr>
          <w:rFonts w:ascii="宋体" w:eastAsia="宋体" w:hAnsi="宋体" w:cs="宋体"/>
          <w:b/>
          <w:bCs/>
          <w:color w:val="000000" w:themeColor="text1"/>
          <w:sz w:val="24"/>
        </w:rPr>
      </w:pPr>
      <w:r>
        <w:rPr>
          <w:rFonts w:ascii="宋体" w:eastAsia="宋体" w:hAnsi="宋体" w:cs="宋体" w:hint="eastAsia"/>
          <w:b/>
          <w:bCs/>
          <w:color w:val="000000" w:themeColor="text1"/>
          <w:sz w:val="24"/>
        </w:rPr>
        <w:t>*</w:t>
      </w:r>
      <w:r>
        <w:rPr>
          <w:rFonts w:ascii="宋体" w:eastAsia="宋体" w:hAnsi="宋体" w:cs="宋体" w:hint="eastAsia"/>
          <w:b/>
          <w:bCs/>
          <w:color w:val="000000" w:themeColor="text1"/>
          <w:sz w:val="24"/>
        </w:rPr>
        <w:t>灵活运用移动的“小黑板”</w:t>
      </w:r>
    </w:p>
    <w:p w14:paraId="5DE7D492"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小黑板”可以是运动场景中的一部分，作为支持性的环境；也可以是教室中的安全提示墙；也可以是师幼互动的载体。“小黑板”的环境创设还可以满足幼儿创造和畅玩的需要。“小黑板”的价值在于从原来的“一成不变”到“动态调整”；从原来“教师设置”到“幼儿自主设置”；孩子们在观察和体验引导下，共同分析、一起评判。</w:t>
      </w:r>
    </w:p>
    <w:p w14:paraId="21D2C09B"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可移动的“灵活式”标志可供幼儿自由取放，可贴在他们认为容易发生危险、需要提醒同伴的地方。根据观察，在活动中幼儿能够做到有自己的思考并把标志放在他们认为合适的地方。总的来说，我们的</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“动态小黑板</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”设计是基于玩法</w:t>
      </w:r>
      <w:r>
        <w:rPr>
          <w:rFonts w:ascii="宋体" w:eastAsia="宋体" w:hAnsi="宋体" w:cs="宋体" w:hint="eastAsia"/>
          <w:color w:val="000000" w:themeColor="text1"/>
          <w:sz w:val="24"/>
        </w:rPr>
        <w:t>路径改变的，是基于运动经验分享的，是基于安全意识普及的。</w:t>
      </w:r>
    </w:p>
    <w:p w14:paraId="2D33AC70" w14:textId="77777777" w:rsidR="00057804" w:rsidRDefault="00057804">
      <w:pPr>
        <w:spacing w:line="360" w:lineRule="auto"/>
        <w:ind w:firstLineChars="200" w:firstLine="480"/>
        <w:rPr>
          <w:rFonts w:ascii="宋体" w:eastAsia="宋体" w:hAnsi="宋体" w:cs="宋体"/>
          <w:color w:val="000000" w:themeColor="text1"/>
          <w:sz w:val="24"/>
        </w:rPr>
      </w:pPr>
    </w:p>
    <w:p w14:paraId="326B0C05" w14:textId="77777777" w:rsidR="00057804" w:rsidRDefault="006C57C6">
      <w:pPr>
        <w:spacing w:line="360" w:lineRule="auto"/>
        <w:outlineLvl w:val="0"/>
        <w:rPr>
          <w:b/>
          <w:bCs/>
          <w:color w:val="000000" w:themeColor="text1"/>
          <w:sz w:val="24"/>
          <w:szCs w:val="24"/>
        </w:rPr>
      </w:pPr>
      <w:bookmarkStart w:id="86" w:name="_Toc2113"/>
      <w:bookmarkStart w:id="87" w:name="_Toc29477"/>
      <w:r>
        <w:rPr>
          <w:rFonts w:hint="eastAsia"/>
          <w:b/>
          <w:bCs/>
          <w:color w:val="000000" w:themeColor="text1"/>
          <w:sz w:val="24"/>
          <w:szCs w:val="24"/>
        </w:rPr>
        <w:t>五、研究成效</w:t>
      </w:r>
      <w:bookmarkEnd w:id="86"/>
      <w:bookmarkEnd w:id="87"/>
    </w:p>
    <w:p w14:paraId="4FB8F2A8" w14:textId="77777777" w:rsidR="00057804" w:rsidRDefault="006C57C6">
      <w:pPr>
        <w:spacing w:line="360" w:lineRule="auto"/>
        <w:outlineLvl w:val="1"/>
        <w:rPr>
          <w:rFonts w:ascii="宋体" w:eastAsia="宋体" w:hAnsi="宋体" w:cs="宋体"/>
          <w:b/>
          <w:bCs/>
          <w:color w:val="000000" w:themeColor="text1"/>
          <w:sz w:val="24"/>
        </w:rPr>
      </w:pPr>
      <w:bookmarkStart w:id="88" w:name="_Toc4424"/>
      <w:bookmarkStart w:id="89" w:name="_Toc15871"/>
      <w:bookmarkStart w:id="90" w:name="_Toc25397149"/>
      <w:bookmarkStart w:id="91" w:name="_Toc25396320"/>
      <w:r>
        <w:rPr>
          <w:rFonts w:ascii="宋体" w:eastAsia="宋体" w:hAnsi="宋体" w:cs="宋体" w:hint="eastAsia"/>
          <w:b/>
          <w:bCs/>
          <w:color w:val="000000" w:themeColor="text1"/>
          <w:sz w:val="24"/>
        </w:rPr>
        <w:t>1</w:t>
      </w:r>
      <w:r>
        <w:rPr>
          <w:rFonts w:ascii="宋体" w:eastAsia="宋体" w:hAnsi="宋体" w:cs="宋体" w:hint="eastAsia"/>
          <w:b/>
          <w:bCs/>
          <w:color w:val="000000" w:themeColor="text1"/>
          <w:sz w:val="24"/>
        </w:rPr>
        <w:t>、提升了幼儿的自我保护能力</w:t>
      </w:r>
      <w:bookmarkEnd w:id="88"/>
      <w:bookmarkEnd w:id="89"/>
      <w:bookmarkEnd w:id="90"/>
      <w:bookmarkEnd w:id="91"/>
    </w:p>
    <w:p w14:paraId="054204E1" w14:textId="77777777" w:rsidR="00057804" w:rsidRDefault="006C57C6">
      <w:pPr>
        <w:spacing w:line="360" w:lineRule="auto"/>
        <w:ind w:firstLineChars="200" w:firstLine="482"/>
        <w:rPr>
          <w:rFonts w:ascii="宋体" w:eastAsia="宋体" w:hAnsi="宋体" w:cs="宋体"/>
          <w:b/>
          <w:bCs/>
          <w:color w:val="000000" w:themeColor="text1"/>
          <w:sz w:val="24"/>
        </w:rPr>
      </w:pPr>
      <w:r>
        <w:rPr>
          <w:rFonts w:ascii="宋体" w:eastAsia="宋体" w:hAnsi="宋体" w:cs="宋体" w:hint="eastAsia"/>
          <w:b/>
          <w:bCs/>
          <w:color w:val="000000" w:themeColor="text1"/>
          <w:sz w:val="24"/>
        </w:rPr>
        <w:t>基于数据分析可知，通过两年的课程创生与实践，我园幼儿的自我保护意识明显增强。</w:t>
      </w:r>
      <w:r>
        <w:rPr>
          <w:rFonts w:ascii="宋体" w:eastAsia="宋体" w:hAnsi="宋体" w:cs="宋体" w:hint="eastAsia"/>
          <w:color w:val="000000" w:themeColor="text1"/>
          <w:sz w:val="24"/>
        </w:rPr>
        <w:t>通过实践观察，我们欣喜地发现我园幼儿已将“热身准备”等自护策略融于各类运动活动中，例如在远足活动前，幼儿会说“等会儿要走很久，腿要多动动”。当幼儿遇到自护方面的问题时也能使用“自护儿歌”中的内容作为</w:t>
      </w:r>
      <w:r>
        <w:rPr>
          <w:rFonts w:ascii="宋体" w:eastAsia="宋体" w:hAnsi="宋体" w:cs="宋体" w:hint="eastAsia"/>
          <w:color w:val="000000" w:themeColor="text1"/>
          <w:sz w:val="24"/>
        </w:rPr>
        <w:lastRenderedPageBreak/>
        <w:t>自我提示，例如在迎面接力时，他们会和同伴商量“等会儿你往这边出发，我从另一边回来”。</w:t>
      </w:r>
      <w:r>
        <w:rPr>
          <w:rFonts w:ascii="宋体" w:eastAsia="宋体" w:hAnsi="宋体" w:cs="宋体" w:hint="eastAsia"/>
          <w:bCs/>
          <w:color w:val="000000" w:themeColor="text1"/>
          <w:sz w:val="24"/>
        </w:rPr>
        <w:t>幼儿对“安全距离”的理解已化为行为，使规则在自我保护中的真正发挥作用。</w:t>
      </w:r>
      <w:r>
        <w:rPr>
          <w:rFonts w:ascii="宋体" w:eastAsia="宋体" w:hAnsi="宋体" w:cs="宋体" w:hint="eastAsia"/>
          <w:b/>
          <w:bCs/>
          <w:color w:val="000000" w:themeColor="text1"/>
          <w:sz w:val="24"/>
        </w:rPr>
        <w:t>此外，基于幼儿自我保护能力提升的运动课程创生带给幼儿的不仅是自我保护能力的增强，同时也促进了幼儿的动作发展及其运动能力的进步，运动能力是自我保护意识落实到自我保</w:t>
      </w:r>
      <w:r>
        <w:rPr>
          <w:rFonts w:ascii="宋体" w:eastAsia="宋体" w:hAnsi="宋体" w:cs="宋体" w:hint="eastAsia"/>
          <w:b/>
          <w:bCs/>
          <w:color w:val="000000" w:themeColor="text1"/>
          <w:sz w:val="24"/>
        </w:rPr>
        <w:t>护行为的重要支撑和学习途径。</w:t>
      </w:r>
    </w:p>
    <w:p w14:paraId="50C1EA27" w14:textId="77777777" w:rsidR="00057804" w:rsidRDefault="006C57C6">
      <w:pPr>
        <w:spacing w:line="360" w:lineRule="auto"/>
        <w:outlineLvl w:val="1"/>
        <w:rPr>
          <w:rFonts w:ascii="宋体" w:eastAsia="宋体" w:hAnsi="宋体" w:cs="宋体"/>
          <w:b/>
          <w:bCs/>
          <w:color w:val="000000" w:themeColor="text1"/>
          <w:sz w:val="24"/>
        </w:rPr>
      </w:pPr>
      <w:bookmarkStart w:id="92" w:name="_Toc25396322"/>
      <w:bookmarkStart w:id="93" w:name="_Toc22736"/>
      <w:bookmarkStart w:id="94" w:name="_Toc25397151"/>
      <w:bookmarkStart w:id="95" w:name="_Toc21407"/>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、推动了教师的专业成长</w:t>
      </w:r>
      <w:bookmarkEnd w:id="92"/>
      <w:bookmarkEnd w:id="93"/>
      <w:bookmarkEnd w:id="94"/>
      <w:bookmarkEnd w:id="95"/>
    </w:p>
    <w:p w14:paraId="3A40BFC5" w14:textId="77777777" w:rsidR="00057804" w:rsidRDefault="006C57C6">
      <w:pPr>
        <w:spacing w:line="360" w:lineRule="auto"/>
        <w:ind w:firstLineChars="200" w:firstLine="482"/>
        <w:rPr>
          <w:rFonts w:ascii="宋体" w:eastAsia="宋体" w:hAnsi="宋体" w:cs="宋体"/>
          <w:b/>
          <w:bCs/>
          <w:color w:val="000000" w:themeColor="text1"/>
          <w:sz w:val="24"/>
        </w:rPr>
      </w:pPr>
      <w:r>
        <w:rPr>
          <w:rFonts w:ascii="宋体" w:eastAsia="宋体" w:hAnsi="宋体" w:cs="宋体" w:hint="eastAsia"/>
          <w:b/>
          <w:bCs/>
          <w:color w:val="000000" w:themeColor="text1"/>
          <w:sz w:val="24"/>
        </w:rPr>
        <w:t>从过去“教师关注运动安全”转向“教师和幼儿共同关注运动安全”，从“教师让幼儿安全地玩”转向“教师培养幼儿玩得安全”。</w:t>
      </w:r>
      <w:r>
        <w:rPr>
          <w:rFonts w:ascii="宋体" w:eastAsia="宋体" w:hAnsi="宋体" w:cs="宋体" w:hint="eastAsia"/>
          <w:color w:val="000000" w:themeColor="text1"/>
          <w:sz w:val="24"/>
        </w:rPr>
        <w:t>教师在选择活动内容、创设环境、进行活动方案设计时会对幼儿活动中出现的安全问题（规则、意识、能力等）做有针对性的</w:t>
      </w:r>
      <w:proofErr w:type="gramStart"/>
      <w:r>
        <w:rPr>
          <w:rFonts w:ascii="宋体" w:eastAsia="宋体" w:hAnsi="宋体" w:cs="宋体" w:hint="eastAsia"/>
          <w:color w:val="000000" w:themeColor="text1"/>
          <w:sz w:val="24"/>
        </w:rPr>
        <w:t>考量</w:t>
      </w:r>
      <w:proofErr w:type="gramEnd"/>
      <w:r>
        <w:rPr>
          <w:rFonts w:ascii="宋体" w:eastAsia="宋体" w:hAnsi="宋体" w:cs="宋体" w:hint="eastAsia"/>
          <w:color w:val="000000" w:themeColor="text1"/>
          <w:sz w:val="24"/>
        </w:rPr>
        <w:t>，并能把自我保护能力的经验与游戏相融合、与生活相结合，让幼儿在玩耍中自己去体会什么是安全，从而积累各类经验、逐渐形成自我保护能力。教师们还认识到运动经验有助于减少危险，幼儿有能力从运动经验获得处理危险的知识。因此</w:t>
      </w:r>
      <w:r>
        <w:rPr>
          <w:rFonts w:ascii="宋体" w:eastAsia="宋体" w:hAnsi="宋体" w:cs="宋体" w:hint="eastAsia"/>
          <w:b/>
          <w:bCs/>
          <w:color w:val="000000" w:themeColor="text1"/>
          <w:sz w:val="24"/>
        </w:rPr>
        <w:t>教师们不再忙于包办代替，而是能根据不同年龄段孩子的特点和需求创设环境，开展各类教育性活动中更能融入培养幼儿自护能力的意识和方法。</w:t>
      </w:r>
      <w:bookmarkStart w:id="96" w:name="_Toc7728"/>
      <w:bookmarkStart w:id="97" w:name="_Toc25396321"/>
      <w:bookmarkStart w:id="98" w:name="_Toc25397150"/>
    </w:p>
    <w:p w14:paraId="6109CE18" w14:textId="77777777" w:rsidR="00057804" w:rsidRDefault="006C57C6">
      <w:pPr>
        <w:spacing w:line="360" w:lineRule="auto"/>
        <w:outlineLvl w:val="1"/>
        <w:rPr>
          <w:rFonts w:ascii="宋体" w:eastAsia="宋体" w:hAnsi="宋体" w:cs="宋体"/>
          <w:b/>
          <w:bCs/>
          <w:color w:val="000000" w:themeColor="text1"/>
          <w:sz w:val="24"/>
          <w:szCs w:val="24"/>
        </w:rPr>
      </w:pPr>
      <w:bookmarkStart w:id="99" w:name="_Toc15942"/>
      <w:r>
        <w:rPr>
          <w:rFonts w:ascii="宋体" w:hAnsi="宋体" w:cs="宋体" w:hint="eastAsia"/>
          <w:b/>
          <w:color w:val="000000" w:themeColor="text1"/>
          <w:sz w:val="24"/>
          <w:szCs w:val="24"/>
        </w:rPr>
        <w:t>3</w:t>
      </w:r>
      <w:r>
        <w:rPr>
          <w:rFonts w:ascii="宋体" w:hAnsi="宋体" w:cs="宋体" w:hint="eastAsia"/>
          <w:b/>
          <w:color w:val="000000" w:themeColor="text1"/>
          <w:sz w:val="24"/>
          <w:szCs w:val="24"/>
        </w:rPr>
        <w:t>、充实了课程发展的内涵</w:t>
      </w:r>
      <w:bookmarkEnd w:id="96"/>
      <w:bookmarkEnd w:id="97"/>
      <w:bookmarkEnd w:id="98"/>
      <w:bookmarkEnd w:id="99"/>
    </w:p>
    <w:p w14:paraId="50344D47" w14:textId="77777777" w:rsidR="00057804" w:rsidRDefault="006C57C6">
      <w:pPr>
        <w:spacing w:line="360" w:lineRule="auto"/>
        <w:ind w:firstLineChars="200" w:firstLine="480"/>
        <w:rPr>
          <w:rFonts w:ascii="宋体" w:eastAsia="宋体" w:hAnsi="宋体" w:cs="宋体"/>
          <w:b/>
          <w:bCs/>
          <w:color w:val="000000" w:themeColor="text1"/>
          <w:sz w:val="24"/>
        </w:rPr>
      </w:pPr>
      <w:r>
        <w:rPr>
          <w:rFonts w:ascii="宋体" w:eastAsia="宋体" w:hAnsi="宋体" w:cs="宋体" w:hint="eastAsia"/>
          <w:color w:val="000000" w:themeColor="text1"/>
          <w:sz w:val="24"/>
        </w:rPr>
        <w:t>根据基于幼儿自我保护能力提升的运动课程创生与实践模式，我园不仅</w:t>
      </w:r>
      <w:proofErr w:type="gramStart"/>
      <w:r>
        <w:rPr>
          <w:rFonts w:ascii="宋体" w:eastAsia="宋体" w:hAnsi="宋体" w:cs="宋体" w:hint="eastAsia"/>
          <w:color w:val="000000" w:themeColor="text1"/>
          <w:sz w:val="24"/>
        </w:rPr>
        <w:t>针对园本课程</w:t>
      </w:r>
      <w:proofErr w:type="gramEnd"/>
      <w:r>
        <w:rPr>
          <w:rFonts w:ascii="宋体" w:eastAsia="宋体" w:hAnsi="宋体" w:cs="宋体" w:hint="eastAsia"/>
          <w:color w:val="000000" w:themeColor="text1"/>
          <w:sz w:val="24"/>
        </w:rPr>
        <w:t>实施的需要创生了一部分针对幼儿自我保护能力的运动课程活动方案，丰富</w:t>
      </w:r>
      <w:proofErr w:type="gramStart"/>
      <w:r>
        <w:rPr>
          <w:rFonts w:ascii="宋体" w:eastAsia="宋体" w:hAnsi="宋体" w:cs="宋体" w:hint="eastAsia"/>
          <w:color w:val="000000" w:themeColor="text1"/>
          <w:sz w:val="24"/>
        </w:rPr>
        <w:t>了园本课程</w:t>
      </w:r>
      <w:proofErr w:type="gramEnd"/>
      <w:r>
        <w:rPr>
          <w:rFonts w:ascii="宋体" w:eastAsia="宋体" w:hAnsi="宋体" w:cs="宋体" w:hint="eastAsia"/>
          <w:color w:val="000000" w:themeColor="text1"/>
          <w:sz w:val="24"/>
        </w:rPr>
        <w:t>资源库，同时也将原有的运动活动方案与创</w:t>
      </w:r>
      <w:proofErr w:type="gramStart"/>
      <w:r>
        <w:rPr>
          <w:rFonts w:ascii="宋体" w:eastAsia="宋体" w:hAnsi="宋体" w:cs="宋体" w:hint="eastAsia"/>
          <w:color w:val="000000" w:themeColor="text1"/>
          <w:sz w:val="24"/>
        </w:rPr>
        <w:t>生运动</w:t>
      </w:r>
      <w:proofErr w:type="gramEnd"/>
      <w:r>
        <w:rPr>
          <w:rFonts w:ascii="宋体" w:eastAsia="宋体" w:hAnsi="宋体" w:cs="宋体" w:hint="eastAsia"/>
          <w:color w:val="000000" w:themeColor="text1"/>
          <w:sz w:val="24"/>
        </w:rPr>
        <w:t>活动方案进行比较研究，</w:t>
      </w:r>
      <w:r>
        <w:rPr>
          <w:rFonts w:ascii="宋体" w:eastAsia="宋体" w:hAnsi="宋体" w:cs="宋体" w:hint="eastAsia"/>
          <w:b/>
          <w:bCs/>
          <w:color w:val="000000" w:themeColor="text1"/>
          <w:sz w:val="24"/>
        </w:rPr>
        <w:t>对原有</w:t>
      </w:r>
      <w:proofErr w:type="gramStart"/>
      <w:r>
        <w:rPr>
          <w:rFonts w:ascii="宋体" w:eastAsia="宋体" w:hAnsi="宋体" w:cs="宋体" w:hint="eastAsia"/>
          <w:b/>
          <w:bCs/>
          <w:color w:val="000000" w:themeColor="text1"/>
          <w:sz w:val="24"/>
        </w:rPr>
        <w:t>园本运动</w:t>
      </w:r>
      <w:proofErr w:type="gramEnd"/>
      <w:r>
        <w:rPr>
          <w:rFonts w:ascii="宋体" w:eastAsia="宋体" w:hAnsi="宋体" w:cs="宋体" w:hint="eastAsia"/>
          <w:b/>
          <w:bCs/>
          <w:color w:val="000000" w:themeColor="text1"/>
          <w:sz w:val="24"/>
        </w:rPr>
        <w:t>课程活动方案做出了升级和优化，针对“游戏化体育活动”共创</w:t>
      </w:r>
      <w:proofErr w:type="gramStart"/>
      <w:r>
        <w:rPr>
          <w:rFonts w:ascii="宋体" w:eastAsia="宋体" w:hAnsi="宋体" w:cs="宋体" w:hint="eastAsia"/>
          <w:b/>
          <w:bCs/>
          <w:color w:val="000000" w:themeColor="text1"/>
          <w:sz w:val="24"/>
        </w:rPr>
        <w:t>生形成</w:t>
      </w:r>
      <w:proofErr w:type="gramEnd"/>
      <w:r>
        <w:rPr>
          <w:rFonts w:ascii="宋体" w:eastAsia="宋体" w:hAnsi="宋体" w:cs="宋体" w:hint="eastAsia"/>
          <w:b/>
          <w:bCs/>
          <w:color w:val="000000" w:themeColor="text1"/>
          <w:sz w:val="24"/>
        </w:rPr>
        <w:t>了</w:t>
      </w:r>
      <w:r>
        <w:rPr>
          <w:rFonts w:ascii="宋体" w:eastAsia="宋体" w:hAnsi="宋体" w:cs="宋体" w:hint="eastAsia"/>
          <w:b/>
          <w:bCs/>
          <w:color w:val="000000" w:themeColor="text1"/>
          <w:sz w:val="24"/>
        </w:rPr>
        <w:t>1</w:t>
      </w:r>
      <w:r>
        <w:rPr>
          <w:rFonts w:ascii="宋体" w:eastAsia="宋体" w:hAnsi="宋体" w:cs="宋体"/>
          <w:b/>
          <w:bCs/>
          <w:color w:val="000000" w:themeColor="text1"/>
          <w:sz w:val="24"/>
        </w:rPr>
        <w:t>4</w:t>
      </w:r>
      <w:r>
        <w:rPr>
          <w:rFonts w:ascii="宋体" w:eastAsia="宋体" w:hAnsi="宋体" w:cs="宋体" w:hint="eastAsia"/>
          <w:b/>
          <w:bCs/>
          <w:color w:val="000000" w:themeColor="text1"/>
          <w:sz w:val="24"/>
        </w:rPr>
        <w:t>个“从无到有”、</w:t>
      </w:r>
      <w:r>
        <w:rPr>
          <w:rFonts w:ascii="宋体" w:eastAsia="宋体" w:hAnsi="宋体" w:cs="宋体" w:hint="eastAsia"/>
          <w:b/>
          <w:bCs/>
          <w:color w:val="000000" w:themeColor="text1"/>
          <w:sz w:val="24"/>
        </w:rPr>
        <w:t>2</w:t>
      </w:r>
      <w:r>
        <w:rPr>
          <w:rFonts w:ascii="宋体" w:eastAsia="宋体" w:hAnsi="宋体" w:cs="宋体"/>
          <w:b/>
          <w:bCs/>
          <w:color w:val="000000" w:themeColor="text1"/>
          <w:sz w:val="24"/>
        </w:rPr>
        <w:t>4</w:t>
      </w:r>
      <w:r>
        <w:rPr>
          <w:rFonts w:ascii="宋体" w:eastAsia="宋体" w:hAnsi="宋体" w:cs="宋体" w:hint="eastAsia"/>
          <w:b/>
          <w:bCs/>
          <w:color w:val="000000" w:themeColor="text1"/>
          <w:sz w:val="24"/>
        </w:rPr>
        <w:t>个“从有到优”的游戏化体育活动方案；</w:t>
      </w:r>
      <w:proofErr w:type="gramStart"/>
      <w:r>
        <w:rPr>
          <w:rFonts w:ascii="宋体" w:eastAsia="宋体" w:hAnsi="宋体" w:cs="宋体" w:hint="eastAsia"/>
          <w:b/>
          <w:bCs/>
          <w:color w:val="000000" w:themeColor="text1"/>
          <w:sz w:val="24"/>
        </w:rPr>
        <w:t>针</w:t>
      </w:r>
      <w:r>
        <w:rPr>
          <w:rFonts w:ascii="宋体" w:eastAsia="宋体" w:hAnsi="宋体" w:cs="宋体" w:hint="eastAsia"/>
          <w:b/>
          <w:bCs/>
          <w:color w:val="000000" w:themeColor="text1"/>
          <w:sz w:val="24"/>
        </w:rPr>
        <w:t>对园本课程</w:t>
      </w:r>
      <w:proofErr w:type="gramEnd"/>
      <w:r>
        <w:rPr>
          <w:rFonts w:ascii="宋体" w:eastAsia="宋体" w:hAnsi="宋体" w:cs="宋体" w:hint="eastAsia"/>
          <w:b/>
          <w:bCs/>
          <w:color w:val="000000" w:themeColor="text1"/>
          <w:sz w:val="24"/>
        </w:rPr>
        <w:t>中区域性体育活动内容全部进行了优化和创生，其中</w:t>
      </w:r>
      <w:proofErr w:type="gramStart"/>
      <w:r>
        <w:rPr>
          <w:rFonts w:ascii="宋体" w:eastAsia="宋体" w:hAnsi="宋体" w:cs="宋体" w:hint="eastAsia"/>
          <w:b/>
          <w:bCs/>
          <w:color w:val="000000" w:themeColor="text1"/>
          <w:sz w:val="24"/>
        </w:rPr>
        <w:t>中</w:t>
      </w:r>
      <w:proofErr w:type="gramEnd"/>
      <w:r>
        <w:rPr>
          <w:rFonts w:ascii="宋体" w:eastAsia="宋体" w:hAnsi="宋体" w:cs="宋体" w:hint="eastAsia"/>
          <w:b/>
          <w:bCs/>
          <w:color w:val="000000" w:themeColor="text1"/>
          <w:sz w:val="24"/>
        </w:rPr>
        <w:t>、大班优化方案</w:t>
      </w:r>
      <w:r>
        <w:rPr>
          <w:rFonts w:ascii="宋体" w:eastAsia="宋体" w:hAnsi="宋体" w:cs="宋体" w:hint="eastAsia"/>
          <w:b/>
          <w:bCs/>
          <w:color w:val="000000" w:themeColor="text1"/>
          <w:sz w:val="24"/>
        </w:rPr>
        <w:t>24</w:t>
      </w:r>
      <w:r>
        <w:rPr>
          <w:rFonts w:ascii="宋体" w:eastAsia="宋体" w:hAnsi="宋体" w:cs="宋体" w:hint="eastAsia"/>
          <w:b/>
          <w:bCs/>
          <w:color w:val="000000" w:themeColor="text1"/>
          <w:sz w:val="24"/>
        </w:rPr>
        <w:t>篇，新增方案</w:t>
      </w:r>
      <w:r>
        <w:rPr>
          <w:rFonts w:ascii="宋体" w:eastAsia="宋体" w:hAnsi="宋体" w:cs="宋体" w:hint="eastAsia"/>
          <w:b/>
          <w:bCs/>
          <w:color w:val="000000" w:themeColor="text1"/>
          <w:sz w:val="24"/>
        </w:rPr>
        <w:t>5</w:t>
      </w:r>
      <w:r>
        <w:rPr>
          <w:rFonts w:ascii="宋体" w:eastAsia="宋体" w:hAnsi="宋体" w:cs="宋体" w:hint="eastAsia"/>
          <w:b/>
          <w:bCs/>
          <w:color w:val="000000" w:themeColor="text1"/>
          <w:sz w:val="24"/>
        </w:rPr>
        <w:t>篇、小班优化方案</w:t>
      </w:r>
      <w:r>
        <w:rPr>
          <w:rFonts w:ascii="宋体" w:eastAsia="宋体" w:hAnsi="宋体" w:cs="宋体" w:hint="eastAsia"/>
          <w:b/>
          <w:bCs/>
          <w:color w:val="000000" w:themeColor="text1"/>
          <w:sz w:val="24"/>
        </w:rPr>
        <w:t>19</w:t>
      </w:r>
      <w:r>
        <w:rPr>
          <w:rFonts w:ascii="宋体" w:eastAsia="宋体" w:hAnsi="宋体" w:cs="宋体" w:hint="eastAsia"/>
          <w:b/>
          <w:bCs/>
          <w:color w:val="000000" w:themeColor="text1"/>
          <w:sz w:val="24"/>
        </w:rPr>
        <w:t>篇、新增方案</w:t>
      </w:r>
      <w:r>
        <w:rPr>
          <w:rFonts w:ascii="宋体" w:eastAsia="宋体" w:hAnsi="宋体" w:cs="宋体" w:hint="eastAsia"/>
          <w:b/>
          <w:bCs/>
          <w:color w:val="000000" w:themeColor="text1"/>
          <w:sz w:val="24"/>
        </w:rPr>
        <w:t>2</w:t>
      </w:r>
      <w:r>
        <w:rPr>
          <w:rFonts w:ascii="宋体" w:eastAsia="宋体" w:hAnsi="宋体" w:cs="宋体" w:hint="eastAsia"/>
          <w:b/>
          <w:bCs/>
          <w:color w:val="000000" w:themeColor="text1"/>
          <w:sz w:val="24"/>
        </w:rPr>
        <w:t>篇。通过对我园</w:t>
      </w:r>
      <w:proofErr w:type="gramStart"/>
      <w:r>
        <w:rPr>
          <w:rFonts w:ascii="宋体" w:eastAsia="宋体" w:hAnsi="宋体" w:cs="宋体" w:hint="eastAsia"/>
          <w:b/>
          <w:bCs/>
          <w:color w:val="000000" w:themeColor="text1"/>
          <w:sz w:val="24"/>
        </w:rPr>
        <w:t>的园本课程</w:t>
      </w:r>
      <w:proofErr w:type="gramEnd"/>
      <w:r>
        <w:rPr>
          <w:rFonts w:ascii="宋体" w:eastAsia="宋体" w:hAnsi="宋体" w:cs="宋体" w:hint="eastAsia"/>
          <w:b/>
          <w:bCs/>
          <w:color w:val="000000" w:themeColor="text1"/>
          <w:sz w:val="24"/>
        </w:rPr>
        <w:t>不断深化和完善，充实课程资源库，让课程资源库“活起来”、“用起来”，根据幼儿的现实需要和发展水平而“动态地发展”。</w:t>
      </w:r>
    </w:p>
    <w:p w14:paraId="01857F7A" w14:textId="77777777" w:rsidR="00057804" w:rsidRDefault="006C57C6">
      <w:pPr>
        <w:spacing w:line="360" w:lineRule="auto"/>
        <w:outlineLvl w:val="1"/>
        <w:rPr>
          <w:rFonts w:ascii="宋体" w:eastAsia="宋体" w:hAnsi="宋体" w:cs="宋体"/>
          <w:b/>
          <w:bCs/>
          <w:sz w:val="24"/>
        </w:rPr>
      </w:pPr>
      <w:bookmarkStart w:id="100" w:name="_Toc4476"/>
      <w:bookmarkStart w:id="101" w:name="_Toc25397152"/>
      <w:bookmarkStart w:id="102" w:name="_Toc25396323"/>
      <w:bookmarkStart w:id="103" w:name="_Toc12691"/>
      <w:r>
        <w:rPr>
          <w:rFonts w:ascii="宋体" w:eastAsia="宋体" w:hAnsi="宋体" w:cs="宋体" w:hint="eastAsia"/>
          <w:b/>
          <w:bCs/>
          <w:sz w:val="24"/>
        </w:rPr>
        <w:t>4</w:t>
      </w:r>
      <w:r>
        <w:rPr>
          <w:rFonts w:ascii="宋体" w:eastAsia="宋体" w:hAnsi="宋体" w:cs="宋体" w:hint="eastAsia"/>
          <w:b/>
          <w:bCs/>
          <w:sz w:val="24"/>
        </w:rPr>
        <w:t>、形成了区域的辐射</w:t>
      </w:r>
      <w:bookmarkEnd w:id="100"/>
    </w:p>
    <w:p w14:paraId="79782743" w14:textId="77777777" w:rsidR="00057804" w:rsidRDefault="006C57C6">
      <w:pPr>
        <w:spacing w:line="360" w:lineRule="auto"/>
        <w:ind w:firstLineChars="200" w:firstLine="480"/>
        <w:rPr>
          <w:rFonts w:ascii="宋体" w:eastAsia="宋体" w:hAnsi="宋体" w:cs="宋体"/>
          <w:b/>
          <w:bCs/>
          <w:sz w:val="24"/>
        </w:rPr>
      </w:pPr>
      <w:r>
        <w:rPr>
          <w:rFonts w:ascii="宋体" w:eastAsia="宋体" w:hAnsi="宋体" w:cs="宋体"/>
          <w:sz w:val="24"/>
        </w:rPr>
        <w:t>近两年来，我园在</w:t>
      </w:r>
      <w:proofErr w:type="gramStart"/>
      <w:r>
        <w:rPr>
          <w:rFonts w:ascii="宋体" w:eastAsia="宋体" w:hAnsi="宋体" w:cs="宋体"/>
          <w:sz w:val="24"/>
        </w:rPr>
        <w:t>区科研</w:t>
      </w:r>
      <w:proofErr w:type="gramEnd"/>
      <w:r>
        <w:rPr>
          <w:rFonts w:ascii="宋体" w:eastAsia="宋体" w:hAnsi="宋体" w:cs="宋体"/>
          <w:sz w:val="24"/>
        </w:rPr>
        <w:t>室</w:t>
      </w:r>
      <w:r>
        <w:rPr>
          <w:rFonts w:ascii="宋体" w:eastAsia="宋体" w:hAnsi="宋体" w:cs="宋体"/>
          <w:sz w:val="24"/>
        </w:rPr>
        <w:t>“</w:t>
      </w:r>
      <w:proofErr w:type="gramStart"/>
      <w:r>
        <w:rPr>
          <w:rFonts w:ascii="宋体" w:eastAsia="宋体" w:hAnsi="宋体" w:cs="宋体"/>
          <w:sz w:val="24"/>
        </w:rPr>
        <w:t>研</w:t>
      </w:r>
      <w:proofErr w:type="gramEnd"/>
      <w:r>
        <w:rPr>
          <w:rFonts w:ascii="宋体" w:eastAsia="宋体" w:hAnsi="宋体" w:cs="宋体"/>
          <w:sz w:val="24"/>
        </w:rPr>
        <w:t>、修、导、管</w:t>
      </w:r>
      <w:r>
        <w:rPr>
          <w:rFonts w:ascii="宋体" w:eastAsia="宋体" w:hAnsi="宋体" w:cs="宋体"/>
          <w:sz w:val="24"/>
        </w:rPr>
        <w:t>”</w:t>
      </w:r>
      <w:r>
        <w:rPr>
          <w:rFonts w:ascii="宋体" w:eastAsia="宋体" w:hAnsi="宋体" w:cs="宋体"/>
          <w:sz w:val="24"/>
        </w:rPr>
        <w:t>一体化理念的指导下，积极推行教研修一体化，细化项目内容，将项目研究与教学实践紧密结合，有效推动了教学实践，也使得研究开展得更为扎实，形成了切实可行的实践成果。</w:t>
      </w:r>
      <w:r>
        <w:rPr>
          <w:rFonts w:ascii="宋体" w:eastAsia="宋体" w:hAnsi="宋体" w:cs="宋体"/>
          <w:b/>
          <w:bCs/>
          <w:sz w:val="24"/>
        </w:rPr>
        <w:t>2019</w:t>
      </w:r>
      <w:r>
        <w:rPr>
          <w:rFonts w:ascii="宋体" w:eastAsia="宋体" w:hAnsi="宋体" w:cs="宋体"/>
          <w:b/>
          <w:bCs/>
          <w:sz w:val="24"/>
        </w:rPr>
        <w:lastRenderedPageBreak/>
        <w:t>年</w:t>
      </w:r>
      <w:r>
        <w:rPr>
          <w:rFonts w:ascii="宋体" w:eastAsia="宋体" w:hAnsi="宋体" w:cs="宋体"/>
          <w:b/>
          <w:bCs/>
          <w:sz w:val="24"/>
        </w:rPr>
        <w:t>1</w:t>
      </w:r>
      <w:r>
        <w:rPr>
          <w:rFonts w:ascii="宋体" w:eastAsia="宋体" w:hAnsi="宋体" w:cs="宋体"/>
          <w:b/>
          <w:bCs/>
          <w:sz w:val="24"/>
        </w:rPr>
        <w:t>月，我以</w:t>
      </w:r>
      <w:r>
        <w:rPr>
          <w:rFonts w:ascii="宋体" w:eastAsia="宋体" w:hAnsi="宋体" w:cs="宋体"/>
          <w:b/>
          <w:bCs/>
          <w:sz w:val="24"/>
        </w:rPr>
        <w:t>“</w:t>
      </w:r>
      <w:r>
        <w:rPr>
          <w:rFonts w:ascii="宋体" w:eastAsia="宋体" w:hAnsi="宋体" w:cs="宋体"/>
          <w:b/>
          <w:bCs/>
          <w:sz w:val="24"/>
        </w:rPr>
        <w:t>围绕</w:t>
      </w:r>
      <w:r>
        <w:rPr>
          <w:rFonts w:ascii="宋体" w:eastAsia="宋体" w:hAnsi="宋体" w:cs="宋体"/>
          <w:b/>
          <w:bCs/>
          <w:sz w:val="24"/>
        </w:rPr>
        <w:t>项目</w:t>
      </w:r>
      <w:r>
        <w:rPr>
          <w:rFonts w:ascii="宋体" w:eastAsia="宋体" w:hAnsi="宋体" w:cs="宋体"/>
          <w:b/>
          <w:bCs/>
          <w:sz w:val="24"/>
        </w:rPr>
        <w:t xml:space="preserve"> </w:t>
      </w:r>
      <w:r>
        <w:rPr>
          <w:rFonts w:ascii="宋体" w:eastAsia="宋体" w:hAnsi="宋体" w:cs="宋体"/>
          <w:b/>
          <w:bCs/>
          <w:sz w:val="24"/>
        </w:rPr>
        <w:t>统整思考</w:t>
      </w:r>
      <w:r>
        <w:rPr>
          <w:rFonts w:ascii="宋体" w:eastAsia="宋体" w:hAnsi="宋体" w:cs="宋体"/>
          <w:b/>
          <w:bCs/>
          <w:sz w:val="24"/>
        </w:rPr>
        <w:t xml:space="preserve"> </w:t>
      </w:r>
      <w:r>
        <w:rPr>
          <w:rFonts w:ascii="宋体" w:eastAsia="宋体" w:hAnsi="宋体" w:cs="宋体"/>
          <w:b/>
          <w:bCs/>
          <w:sz w:val="24"/>
        </w:rPr>
        <w:t>真</w:t>
      </w:r>
      <w:proofErr w:type="gramStart"/>
      <w:r>
        <w:rPr>
          <w:rFonts w:ascii="宋体" w:eastAsia="宋体" w:hAnsi="宋体" w:cs="宋体"/>
          <w:b/>
          <w:bCs/>
          <w:sz w:val="24"/>
        </w:rPr>
        <w:t>研</w:t>
      </w:r>
      <w:proofErr w:type="gramEnd"/>
      <w:r>
        <w:rPr>
          <w:rFonts w:ascii="宋体" w:eastAsia="宋体" w:hAnsi="宋体" w:cs="宋体"/>
          <w:b/>
          <w:bCs/>
          <w:sz w:val="24"/>
        </w:rPr>
        <w:t>实做</w:t>
      </w:r>
      <w:r>
        <w:rPr>
          <w:rFonts w:ascii="宋体" w:eastAsia="宋体" w:hAnsi="宋体" w:cs="宋体"/>
          <w:b/>
          <w:bCs/>
          <w:sz w:val="24"/>
        </w:rPr>
        <w:t xml:space="preserve"> </w:t>
      </w:r>
      <w:r>
        <w:rPr>
          <w:rFonts w:ascii="宋体" w:eastAsia="宋体" w:hAnsi="宋体" w:cs="宋体"/>
          <w:b/>
          <w:bCs/>
          <w:sz w:val="24"/>
        </w:rPr>
        <w:t>有序推进</w:t>
      </w:r>
      <w:r>
        <w:rPr>
          <w:rFonts w:ascii="宋体" w:eastAsia="宋体" w:hAnsi="宋体" w:cs="宋体"/>
          <w:b/>
          <w:bCs/>
          <w:sz w:val="24"/>
        </w:rPr>
        <w:t>”</w:t>
      </w:r>
      <w:r>
        <w:rPr>
          <w:rFonts w:ascii="宋体" w:eastAsia="宋体" w:hAnsi="宋体" w:cs="宋体"/>
          <w:b/>
          <w:bCs/>
          <w:sz w:val="24"/>
        </w:rPr>
        <w:t>为题向全区科研负责人介绍了在</w:t>
      </w:r>
      <w:r>
        <w:rPr>
          <w:rFonts w:ascii="宋体" w:eastAsia="宋体" w:hAnsi="宋体" w:cs="宋体"/>
          <w:b/>
          <w:bCs/>
          <w:sz w:val="24"/>
        </w:rPr>
        <w:t>“</w:t>
      </w:r>
      <w:proofErr w:type="gramStart"/>
      <w:r>
        <w:rPr>
          <w:rFonts w:ascii="宋体" w:eastAsia="宋体" w:hAnsi="宋体" w:cs="宋体"/>
          <w:b/>
          <w:bCs/>
          <w:sz w:val="24"/>
        </w:rPr>
        <w:t>研</w:t>
      </w:r>
      <w:proofErr w:type="gramEnd"/>
      <w:r>
        <w:rPr>
          <w:rFonts w:ascii="宋体" w:eastAsia="宋体" w:hAnsi="宋体" w:cs="宋体"/>
          <w:b/>
          <w:bCs/>
          <w:sz w:val="24"/>
        </w:rPr>
        <w:t>、修、导、管</w:t>
      </w:r>
      <w:r>
        <w:rPr>
          <w:rFonts w:ascii="宋体" w:eastAsia="宋体" w:hAnsi="宋体" w:cs="宋体"/>
          <w:b/>
          <w:bCs/>
          <w:sz w:val="24"/>
        </w:rPr>
        <w:t>”</w:t>
      </w:r>
      <w:r>
        <w:rPr>
          <w:rFonts w:ascii="宋体" w:eastAsia="宋体" w:hAnsi="宋体" w:cs="宋体"/>
          <w:b/>
          <w:bCs/>
          <w:sz w:val="24"/>
        </w:rPr>
        <w:t>一体化理念指导下我园研究项目推进的一些做法，并以行动研究中</w:t>
      </w:r>
      <w:r>
        <w:rPr>
          <w:rFonts w:ascii="宋体" w:eastAsia="宋体" w:hAnsi="宋体" w:cs="宋体"/>
          <w:b/>
          <w:bCs/>
          <w:sz w:val="24"/>
        </w:rPr>
        <w:t>“</w:t>
      </w:r>
      <w:r>
        <w:rPr>
          <w:rFonts w:ascii="宋体" w:eastAsia="宋体" w:hAnsi="宋体" w:cs="宋体"/>
          <w:b/>
          <w:bCs/>
          <w:sz w:val="24"/>
        </w:rPr>
        <w:t>计划书的推行</w:t>
      </w:r>
      <w:r>
        <w:rPr>
          <w:rFonts w:ascii="宋体" w:eastAsia="宋体" w:hAnsi="宋体" w:cs="宋体"/>
          <w:b/>
          <w:bCs/>
          <w:sz w:val="24"/>
        </w:rPr>
        <w:t>”</w:t>
      </w:r>
      <w:r>
        <w:rPr>
          <w:rFonts w:ascii="宋体" w:eastAsia="宋体" w:hAnsi="宋体" w:cs="宋体"/>
          <w:b/>
          <w:bCs/>
          <w:sz w:val="24"/>
        </w:rPr>
        <w:t>为切入点展示了</w:t>
      </w:r>
      <w:r>
        <w:rPr>
          <w:rFonts w:ascii="宋体" w:eastAsia="宋体" w:hAnsi="宋体" w:cs="宋体"/>
          <w:b/>
          <w:bCs/>
          <w:sz w:val="24"/>
        </w:rPr>
        <w:t>“</w:t>
      </w:r>
      <w:r>
        <w:rPr>
          <w:rFonts w:ascii="宋体" w:eastAsia="宋体" w:hAnsi="宋体" w:cs="宋体"/>
          <w:b/>
          <w:bCs/>
          <w:sz w:val="24"/>
        </w:rPr>
        <w:t>现场教研</w:t>
      </w:r>
      <w:r>
        <w:rPr>
          <w:rFonts w:ascii="宋体" w:eastAsia="宋体" w:hAnsi="宋体" w:cs="宋体"/>
          <w:b/>
          <w:bCs/>
          <w:sz w:val="24"/>
        </w:rPr>
        <w:t>”</w:t>
      </w:r>
      <w:r>
        <w:rPr>
          <w:rFonts w:ascii="宋体" w:eastAsia="宋体" w:hAnsi="宋体" w:cs="宋体"/>
          <w:b/>
          <w:bCs/>
          <w:sz w:val="24"/>
        </w:rPr>
        <w:t>活动，获得与会专家的一致好评。</w:t>
      </w:r>
      <w:r>
        <w:rPr>
          <w:rFonts w:ascii="宋体" w:eastAsia="宋体" w:hAnsi="宋体" w:cs="宋体"/>
          <w:b/>
          <w:bCs/>
          <w:sz w:val="24"/>
        </w:rPr>
        <w:t>2019</w:t>
      </w:r>
      <w:r>
        <w:rPr>
          <w:rFonts w:ascii="宋体" w:eastAsia="宋体" w:hAnsi="宋体" w:cs="宋体"/>
          <w:b/>
          <w:bCs/>
          <w:sz w:val="24"/>
        </w:rPr>
        <w:t>年</w:t>
      </w:r>
      <w:r>
        <w:rPr>
          <w:rFonts w:ascii="宋体" w:eastAsia="宋体" w:hAnsi="宋体" w:cs="宋体"/>
          <w:b/>
          <w:bCs/>
          <w:sz w:val="24"/>
        </w:rPr>
        <w:t>11</w:t>
      </w:r>
      <w:r>
        <w:rPr>
          <w:rFonts w:ascii="宋体" w:eastAsia="宋体" w:hAnsi="宋体" w:cs="宋体"/>
          <w:b/>
          <w:bCs/>
          <w:sz w:val="24"/>
        </w:rPr>
        <w:t>月，我园结合</w:t>
      </w:r>
      <w:proofErr w:type="gramStart"/>
      <w:r>
        <w:rPr>
          <w:rFonts w:ascii="宋体" w:eastAsia="宋体" w:hAnsi="宋体" w:cs="宋体"/>
          <w:b/>
          <w:bCs/>
          <w:sz w:val="24"/>
        </w:rPr>
        <w:t>园本运动</w:t>
      </w:r>
      <w:proofErr w:type="gramEnd"/>
      <w:r>
        <w:rPr>
          <w:rFonts w:ascii="宋体" w:eastAsia="宋体" w:hAnsi="宋体" w:cs="宋体"/>
          <w:b/>
          <w:bCs/>
          <w:sz w:val="24"/>
        </w:rPr>
        <w:t>课程创</w:t>
      </w:r>
      <w:proofErr w:type="gramStart"/>
      <w:r>
        <w:rPr>
          <w:rFonts w:ascii="宋体" w:eastAsia="宋体" w:hAnsi="宋体" w:cs="宋体"/>
          <w:b/>
          <w:bCs/>
          <w:sz w:val="24"/>
        </w:rPr>
        <w:t>生方案</w:t>
      </w:r>
      <w:proofErr w:type="gramEnd"/>
      <w:r>
        <w:rPr>
          <w:rFonts w:ascii="宋体" w:eastAsia="宋体" w:hAnsi="宋体" w:cs="宋体"/>
          <w:b/>
          <w:bCs/>
          <w:sz w:val="24"/>
        </w:rPr>
        <w:t>向全区党团员进行</w:t>
      </w:r>
      <w:r>
        <w:rPr>
          <w:rFonts w:ascii="宋体" w:eastAsia="宋体" w:hAnsi="宋体" w:cs="宋体" w:hint="eastAsia"/>
          <w:b/>
          <w:bCs/>
          <w:sz w:val="24"/>
        </w:rPr>
        <w:t>开放</w:t>
      </w:r>
      <w:r>
        <w:rPr>
          <w:rFonts w:ascii="宋体" w:eastAsia="宋体" w:hAnsi="宋体" w:cs="宋体"/>
          <w:b/>
          <w:bCs/>
          <w:sz w:val="24"/>
        </w:rPr>
        <w:t>展示活动，以</w:t>
      </w:r>
      <w:r>
        <w:rPr>
          <w:rFonts w:ascii="宋体" w:eastAsia="宋体" w:hAnsi="宋体" w:cs="宋体"/>
          <w:b/>
          <w:bCs/>
          <w:sz w:val="24"/>
        </w:rPr>
        <w:t>“</w:t>
      </w:r>
      <w:r>
        <w:rPr>
          <w:rFonts w:ascii="宋体" w:eastAsia="宋体" w:hAnsi="宋体" w:cs="宋体"/>
          <w:b/>
          <w:bCs/>
          <w:sz w:val="24"/>
        </w:rPr>
        <w:t>在区域活动中有效提升幼儿的自我保护能力</w:t>
      </w:r>
      <w:r>
        <w:rPr>
          <w:rFonts w:ascii="宋体" w:eastAsia="宋体" w:hAnsi="宋体" w:cs="宋体"/>
          <w:b/>
          <w:bCs/>
          <w:sz w:val="24"/>
        </w:rPr>
        <w:t>”</w:t>
      </w:r>
      <w:r>
        <w:rPr>
          <w:rFonts w:ascii="宋体" w:eastAsia="宋体" w:hAnsi="宋体" w:cs="宋体"/>
          <w:b/>
          <w:bCs/>
          <w:sz w:val="24"/>
        </w:rPr>
        <w:t>为主题</w:t>
      </w:r>
      <w:r>
        <w:rPr>
          <w:rFonts w:ascii="宋体" w:eastAsia="宋体" w:hAnsi="宋体" w:cs="宋体" w:hint="eastAsia"/>
          <w:b/>
          <w:bCs/>
          <w:sz w:val="24"/>
        </w:rPr>
        <w:t>现场执教两节运动集体教学活动，并</w:t>
      </w:r>
      <w:r>
        <w:rPr>
          <w:rFonts w:ascii="宋体" w:eastAsia="宋体" w:hAnsi="宋体" w:cs="宋体"/>
          <w:b/>
          <w:bCs/>
          <w:sz w:val="24"/>
        </w:rPr>
        <w:t>进行案例汇报，将研究成果在区域内进行了有效的辐射。</w:t>
      </w:r>
    </w:p>
    <w:p w14:paraId="11871B2C" w14:textId="77777777" w:rsidR="00057804" w:rsidRDefault="00057804">
      <w:pPr>
        <w:spacing w:line="360" w:lineRule="auto"/>
        <w:rPr>
          <w:rFonts w:ascii="宋体" w:eastAsia="宋体" w:hAnsi="宋体" w:cs="宋体"/>
          <w:b/>
          <w:bCs/>
          <w:color w:val="000000" w:themeColor="text1"/>
          <w:sz w:val="24"/>
        </w:rPr>
      </w:pPr>
    </w:p>
    <w:p w14:paraId="072A204F" w14:textId="77777777" w:rsidR="00057804" w:rsidRDefault="006C57C6">
      <w:pPr>
        <w:spacing w:line="360" w:lineRule="auto"/>
        <w:outlineLvl w:val="0"/>
        <w:rPr>
          <w:rFonts w:ascii="宋体" w:eastAsia="宋体" w:hAnsi="宋体" w:cs="宋体"/>
          <w:b/>
          <w:bCs/>
          <w:color w:val="000000" w:themeColor="text1"/>
          <w:sz w:val="24"/>
        </w:rPr>
      </w:pPr>
      <w:bookmarkStart w:id="104" w:name="_Toc9674"/>
      <w:r>
        <w:rPr>
          <w:rFonts w:ascii="宋体" w:eastAsia="宋体" w:hAnsi="宋体" w:cs="宋体" w:hint="eastAsia"/>
          <w:b/>
          <w:bCs/>
          <w:color w:val="000000" w:themeColor="text1"/>
          <w:sz w:val="24"/>
        </w:rPr>
        <w:t>六、</w:t>
      </w:r>
      <w:bookmarkEnd w:id="101"/>
      <w:bookmarkEnd w:id="102"/>
      <w:r>
        <w:rPr>
          <w:rFonts w:ascii="宋体" w:eastAsia="宋体" w:hAnsi="宋体" w:cs="宋体" w:hint="eastAsia"/>
          <w:b/>
          <w:bCs/>
          <w:color w:val="000000" w:themeColor="text1"/>
          <w:sz w:val="24"/>
        </w:rPr>
        <w:t>研究后的思考</w:t>
      </w:r>
      <w:bookmarkStart w:id="105" w:name="_Toc25396324"/>
      <w:bookmarkStart w:id="106" w:name="_Toc25397153"/>
      <w:bookmarkEnd w:id="103"/>
      <w:bookmarkEnd w:id="104"/>
    </w:p>
    <w:p w14:paraId="76262873" w14:textId="77777777" w:rsidR="00057804" w:rsidRDefault="006C57C6">
      <w:pPr>
        <w:spacing w:line="360" w:lineRule="auto"/>
        <w:outlineLvl w:val="1"/>
        <w:rPr>
          <w:rFonts w:ascii="宋体" w:eastAsia="宋体" w:hAnsi="宋体" w:cs="宋体"/>
          <w:b/>
          <w:bCs/>
          <w:color w:val="000000" w:themeColor="text1"/>
          <w:sz w:val="24"/>
        </w:rPr>
      </w:pPr>
      <w:bookmarkStart w:id="107" w:name="_Toc10435"/>
      <w:bookmarkStart w:id="108" w:name="_Toc13613"/>
      <w:r>
        <w:rPr>
          <w:rFonts w:ascii="宋体" w:eastAsia="宋体" w:hAnsi="宋体" w:cs="宋体" w:hint="eastAsia"/>
          <w:b/>
          <w:bCs/>
          <w:color w:val="000000" w:themeColor="text1"/>
          <w:sz w:val="24"/>
        </w:rPr>
        <w:t>（一）将幼儿自我保护能力的提升从</w:t>
      </w:r>
      <w:bookmarkEnd w:id="105"/>
      <w:bookmarkEnd w:id="106"/>
      <w:r>
        <w:rPr>
          <w:rFonts w:ascii="宋体" w:eastAsia="宋体" w:hAnsi="宋体" w:cs="宋体" w:hint="eastAsia"/>
          <w:b/>
          <w:bCs/>
          <w:color w:val="000000" w:themeColor="text1"/>
          <w:sz w:val="24"/>
        </w:rPr>
        <w:t>运动课程延伸到四门课程</w:t>
      </w:r>
      <w:bookmarkEnd w:id="107"/>
      <w:bookmarkEnd w:id="108"/>
    </w:p>
    <w:p w14:paraId="30EAB4FF"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幼儿自我保护的内涵丰富，幼儿的安全和自我保护教育从促进幼儿动作发展、提升幼儿认知水平到培养实际能力的全面关注，那么“如何将幼儿自我保护能力的培养从身体安全延伸到对周围生活的认识和安全应对”是值得我们继续思考和探索的问题，我们会思考如何帮助幼儿将运动中所获得的安全意识和方法渗透在“生活”、“游戏”和“学习”的课程中，为幼儿今后真正能安全、美好地生活奠定基础。</w:t>
      </w:r>
      <w:bookmarkStart w:id="109" w:name="_Toc25397154"/>
      <w:bookmarkStart w:id="110" w:name="_Toc25396325"/>
    </w:p>
    <w:p w14:paraId="372E5FCC" w14:textId="77777777" w:rsidR="00057804" w:rsidRDefault="006C57C6">
      <w:pPr>
        <w:spacing w:line="360" w:lineRule="auto"/>
        <w:outlineLvl w:val="1"/>
        <w:rPr>
          <w:rFonts w:ascii="宋体" w:eastAsia="宋体" w:hAnsi="宋体" w:cs="宋体"/>
          <w:b/>
          <w:bCs/>
          <w:color w:val="000000" w:themeColor="text1"/>
          <w:sz w:val="24"/>
        </w:rPr>
      </w:pPr>
      <w:bookmarkStart w:id="111" w:name="_Toc25372"/>
      <w:bookmarkStart w:id="112" w:name="_Toc18744"/>
      <w:r>
        <w:rPr>
          <w:rFonts w:ascii="宋体" w:eastAsia="宋体" w:hAnsi="宋体" w:cs="宋体" w:hint="eastAsia"/>
          <w:b/>
          <w:bCs/>
          <w:color w:val="000000" w:themeColor="text1"/>
          <w:sz w:val="24"/>
        </w:rPr>
        <w:t>（二）以幼儿发展为本，丰富课程评价的类型和方法</w:t>
      </w:r>
      <w:bookmarkEnd w:id="109"/>
      <w:bookmarkEnd w:id="110"/>
      <w:bookmarkEnd w:id="111"/>
      <w:bookmarkEnd w:id="112"/>
    </w:p>
    <w:p w14:paraId="091DE1B1" w14:textId="77777777" w:rsidR="00057804" w:rsidRDefault="006C57C6">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我们的研究重点主要聚焦在基于幼儿自我保护能力提升的运动课程创生上，在课程评价方面主要采取了观察法、问卷调</w:t>
      </w:r>
      <w:r>
        <w:rPr>
          <w:rFonts w:ascii="宋体" w:eastAsia="宋体" w:hAnsi="宋体" w:cs="宋体" w:hint="eastAsia"/>
          <w:color w:val="000000" w:themeColor="text1"/>
          <w:sz w:val="24"/>
        </w:rPr>
        <w:t>查法和访谈法，涉及的评价主体包括教师和幼儿。在今后的研究实践中可以考虑增加评价主体，优化评价方法，并思考如何以“评价带动实践”，不断促进幼儿自我保护能力的有效提升。</w:t>
      </w:r>
    </w:p>
    <w:p w14:paraId="5A67E8D7" w14:textId="77777777" w:rsidR="00057804" w:rsidRDefault="00057804">
      <w:pPr>
        <w:spacing w:line="360" w:lineRule="auto"/>
        <w:rPr>
          <w:rFonts w:ascii="宋体" w:eastAsia="宋体" w:hAnsi="宋体" w:cs="宋体"/>
          <w:color w:val="000000" w:themeColor="text1"/>
          <w:sz w:val="24"/>
        </w:rPr>
      </w:pPr>
    </w:p>
    <w:p w14:paraId="5F5C5A05" w14:textId="77777777" w:rsidR="00057804" w:rsidRDefault="006C57C6">
      <w:pPr>
        <w:spacing w:line="360" w:lineRule="auto"/>
        <w:outlineLvl w:val="0"/>
        <w:rPr>
          <w:rFonts w:ascii="宋体" w:eastAsia="宋体" w:hAnsi="宋体" w:cs="宋体"/>
          <w:b/>
          <w:bCs/>
          <w:color w:val="000000" w:themeColor="text1"/>
          <w:sz w:val="24"/>
        </w:rPr>
      </w:pPr>
      <w:bookmarkStart w:id="113" w:name="_Toc25396326"/>
      <w:bookmarkStart w:id="114" w:name="_Toc25397155"/>
      <w:bookmarkStart w:id="115" w:name="_Toc15614"/>
      <w:bookmarkStart w:id="116" w:name="_Toc8565"/>
      <w:r>
        <w:rPr>
          <w:rFonts w:ascii="宋体" w:eastAsia="宋体" w:hAnsi="宋体" w:cs="宋体" w:hint="eastAsia"/>
          <w:b/>
          <w:bCs/>
          <w:color w:val="000000" w:themeColor="text1"/>
          <w:sz w:val="24"/>
        </w:rPr>
        <w:t>七、参考文献</w:t>
      </w:r>
      <w:bookmarkEnd w:id="113"/>
      <w:bookmarkEnd w:id="114"/>
      <w:bookmarkEnd w:id="115"/>
      <w:bookmarkEnd w:id="116"/>
    </w:p>
    <w:p w14:paraId="74F64A74"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w:t>
      </w:r>
      <w:r>
        <w:rPr>
          <w:rFonts w:ascii="宋体" w:eastAsia="宋体" w:hAnsi="宋体" w:cs="宋体" w:hint="eastAsia"/>
          <w:color w:val="000000" w:themeColor="text1"/>
          <w:sz w:val="24"/>
        </w:rPr>
        <w:t>成针集</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上中路幼儿园教师教育教学经验论文汇编</w:t>
      </w:r>
      <w:r>
        <w:rPr>
          <w:rFonts w:ascii="宋体" w:eastAsia="宋体" w:hAnsi="宋体" w:cs="宋体" w:hint="eastAsia"/>
          <w:color w:val="000000" w:themeColor="text1"/>
          <w:sz w:val="24"/>
        </w:rPr>
        <w:t>[C], 2008, 5.</w:t>
      </w:r>
    </w:p>
    <w:p w14:paraId="27933FC6"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[2]</w:t>
      </w:r>
      <w:r>
        <w:rPr>
          <w:rFonts w:ascii="宋体" w:eastAsia="宋体" w:hAnsi="宋体" w:cs="宋体" w:hint="eastAsia"/>
          <w:color w:val="000000" w:themeColor="text1"/>
          <w:sz w:val="24"/>
        </w:rPr>
        <w:t>姜勇，王梓乔</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《对体育与健康学科核心素养内涵特征与构成的研究》</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中国学校体育（高等教育），</w:t>
      </w:r>
      <w:r>
        <w:rPr>
          <w:rFonts w:ascii="宋体" w:eastAsia="宋体" w:hAnsi="宋体" w:cs="宋体" w:hint="eastAsia"/>
          <w:color w:val="000000" w:themeColor="text1"/>
          <w:sz w:val="24"/>
        </w:rPr>
        <w:t>2016</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3</w:t>
      </w:r>
      <w:r>
        <w:rPr>
          <w:rFonts w:ascii="宋体" w:eastAsia="宋体" w:hAnsi="宋体" w:cs="宋体" w:hint="eastAsia"/>
          <w:color w:val="000000" w:themeColor="text1"/>
          <w:sz w:val="24"/>
        </w:rPr>
        <w:t>）</w:t>
      </w:r>
    </w:p>
    <w:p w14:paraId="57025DAE"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w:t>
      </w:r>
      <w:proofErr w:type="gramStart"/>
      <w:r>
        <w:rPr>
          <w:rFonts w:ascii="宋体" w:eastAsia="宋体" w:hAnsi="宋体" w:cs="宋体" w:hint="eastAsia"/>
          <w:color w:val="000000" w:themeColor="text1"/>
          <w:sz w:val="24"/>
        </w:rPr>
        <w:t>3]Jr</w:t>
      </w:r>
      <w:proofErr w:type="gramEnd"/>
      <w:r>
        <w:rPr>
          <w:rFonts w:ascii="宋体" w:eastAsia="宋体" w:hAnsi="宋体" w:cs="宋体" w:hint="eastAsia"/>
          <w:color w:val="000000" w:themeColor="text1"/>
          <w:sz w:val="24"/>
        </w:rPr>
        <w:t xml:space="preserve"> A P M . Psychological Characteristics of Childhood Acciden</w:t>
      </w:r>
      <w:r>
        <w:rPr>
          <w:rFonts w:ascii="宋体" w:eastAsia="宋体" w:hAnsi="宋体" w:cs="宋体" w:hint="eastAsia"/>
          <w:color w:val="000000" w:themeColor="text1"/>
          <w:sz w:val="24"/>
        </w:rPr>
        <w:t>ts[J]. Journal of Social Issues, 2010, 43(2):45-60.</w:t>
      </w:r>
    </w:p>
    <w:p w14:paraId="10D0B262"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[4]</w:t>
      </w:r>
      <w:r>
        <w:rPr>
          <w:rFonts w:ascii="宋体" w:eastAsia="宋体" w:hAnsi="宋体" w:cs="宋体" w:hint="eastAsia"/>
          <w:color w:val="000000" w:themeColor="text1"/>
          <w:sz w:val="24"/>
        </w:rPr>
        <w:t>李季湄，冯晓霞</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3-6</w:t>
      </w:r>
      <w:r>
        <w:rPr>
          <w:rFonts w:ascii="宋体" w:eastAsia="宋体" w:hAnsi="宋体" w:cs="宋体" w:hint="eastAsia"/>
          <w:color w:val="000000" w:themeColor="text1"/>
          <w:sz w:val="24"/>
        </w:rPr>
        <w:t>岁儿童学习与发展指南》解读</w:t>
      </w:r>
      <w:r>
        <w:rPr>
          <w:rFonts w:ascii="宋体" w:eastAsia="宋体" w:hAnsi="宋体" w:cs="宋体" w:hint="eastAsia"/>
          <w:color w:val="000000" w:themeColor="text1"/>
          <w:sz w:val="24"/>
        </w:rPr>
        <w:t xml:space="preserve">[M]. </w:t>
      </w:r>
      <w:r>
        <w:rPr>
          <w:rFonts w:ascii="宋体" w:eastAsia="宋体" w:hAnsi="宋体" w:cs="宋体" w:hint="eastAsia"/>
          <w:color w:val="000000" w:themeColor="text1"/>
          <w:sz w:val="24"/>
        </w:rPr>
        <w:t>北京：人民教育</w:t>
      </w:r>
      <w:r>
        <w:rPr>
          <w:rFonts w:ascii="宋体" w:eastAsia="宋体" w:hAnsi="宋体" w:cs="宋体" w:hint="eastAsia"/>
          <w:color w:val="000000" w:themeColor="text1"/>
          <w:sz w:val="24"/>
        </w:rPr>
        <w:lastRenderedPageBreak/>
        <w:t>出版社</w:t>
      </w:r>
      <w:r>
        <w:rPr>
          <w:rFonts w:ascii="宋体" w:eastAsia="宋体" w:hAnsi="宋体" w:cs="宋体" w:hint="eastAsia"/>
          <w:color w:val="000000" w:themeColor="text1"/>
          <w:sz w:val="24"/>
        </w:rPr>
        <w:t>, 2017.06.</w:t>
      </w:r>
    </w:p>
    <w:p w14:paraId="315808BC"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[5]</w:t>
      </w:r>
      <w:r>
        <w:rPr>
          <w:rFonts w:ascii="宋体" w:eastAsia="宋体" w:hAnsi="宋体" w:cs="宋体" w:hint="eastAsia"/>
          <w:color w:val="000000" w:themeColor="text1"/>
          <w:sz w:val="24"/>
        </w:rPr>
        <w:t>李小红</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教师课程创生的缘起、涵义与价值</w:t>
      </w:r>
      <w:r>
        <w:rPr>
          <w:rFonts w:ascii="宋体" w:eastAsia="宋体" w:hAnsi="宋体" w:cs="宋体" w:hint="eastAsia"/>
          <w:color w:val="000000" w:themeColor="text1"/>
          <w:sz w:val="24"/>
        </w:rPr>
        <w:t xml:space="preserve">[J]. </w:t>
      </w:r>
      <w:r>
        <w:rPr>
          <w:rFonts w:ascii="宋体" w:eastAsia="宋体" w:hAnsi="宋体" w:cs="宋体" w:hint="eastAsia"/>
          <w:color w:val="000000" w:themeColor="text1"/>
          <w:sz w:val="24"/>
        </w:rPr>
        <w:t>教师教育研究</w:t>
      </w:r>
      <w:r>
        <w:rPr>
          <w:rFonts w:ascii="宋体" w:eastAsia="宋体" w:hAnsi="宋体" w:cs="宋体" w:hint="eastAsia"/>
          <w:color w:val="000000" w:themeColor="text1"/>
          <w:sz w:val="24"/>
        </w:rPr>
        <w:t>, 2005(04):26-30+25.</w:t>
      </w:r>
    </w:p>
    <w:p w14:paraId="1953D171"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[6]</w:t>
      </w:r>
      <w:r>
        <w:rPr>
          <w:rFonts w:ascii="宋体" w:eastAsia="宋体" w:hAnsi="宋体" w:cs="宋体" w:hint="eastAsia"/>
          <w:color w:val="000000" w:themeColor="text1"/>
          <w:sz w:val="24"/>
        </w:rPr>
        <w:t>柳倩，周念丽，张晔</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学前儿童</w:t>
      </w:r>
      <w:proofErr w:type="gramStart"/>
      <w:r>
        <w:rPr>
          <w:rFonts w:ascii="宋体" w:eastAsia="宋体" w:hAnsi="宋体" w:cs="宋体" w:hint="eastAsia"/>
          <w:color w:val="000000" w:themeColor="text1"/>
          <w:sz w:val="24"/>
        </w:rPr>
        <w:t>健康学习</w:t>
      </w:r>
      <w:proofErr w:type="gramEnd"/>
      <w:r>
        <w:rPr>
          <w:rFonts w:ascii="宋体" w:eastAsia="宋体" w:hAnsi="宋体" w:cs="宋体" w:hint="eastAsia"/>
          <w:color w:val="000000" w:themeColor="text1"/>
          <w:sz w:val="24"/>
        </w:rPr>
        <w:t>与发展核心经验</w:t>
      </w:r>
      <w:r>
        <w:rPr>
          <w:rFonts w:ascii="宋体" w:eastAsia="宋体" w:hAnsi="宋体" w:cs="宋体" w:hint="eastAsia"/>
          <w:color w:val="000000" w:themeColor="text1"/>
          <w:sz w:val="24"/>
        </w:rPr>
        <w:t xml:space="preserve">[M]. </w:t>
      </w:r>
      <w:r>
        <w:rPr>
          <w:rFonts w:ascii="宋体" w:eastAsia="宋体" w:hAnsi="宋体" w:cs="宋体" w:hint="eastAsia"/>
          <w:color w:val="000000" w:themeColor="text1"/>
          <w:sz w:val="24"/>
        </w:rPr>
        <w:t>南京：南京师范大学出版社</w:t>
      </w:r>
      <w:r>
        <w:rPr>
          <w:rFonts w:ascii="宋体" w:eastAsia="宋体" w:hAnsi="宋体" w:cs="宋体" w:hint="eastAsia"/>
          <w:color w:val="000000" w:themeColor="text1"/>
          <w:sz w:val="24"/>
        </w:rPr>
        <w:t>, 2016.09.</w:t>
      </w:r>
    </w:p>
    <w:p w14:paraId="3F9697E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[7]</w:t>
      </w:r>
      <w:r>
        <w:rPr>
          <w:rFonts w:ascii="宋体" w:eastAsia="宋体" w:hAnsi="宋体" w:cs="宋体" w:hint="eastAsia"/>
          <w:color w:val="000000" w:themeColor="text1"/>
          <w:sz w:val="24"/>
        </w:rPr>
        <w:t>刘媛</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幼儿教师课程创生能力的培养</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课程教育研究</w:t>
      </w:r>
      <w:r>
        <w:rPr>
          <w:rFonts w:ascii="宋体" w:eastAsia="宋体" w:hAnsi="宋体" w:cs="宋体" w:hint="eastAsia"/>
          <w:color w:val="000000" w:themeColor="text1"/>
          <w:sz w:val="24"/>
        </w:rPr>
        <w:t>,2014(36)</w:t>
      </w:r>
      <w:r>
        <w:rPr>
          <w:rFonts w:ascii="宋体" w:eastAsia="宋体" w:hAnsi="宋体" w:cs="宋体" w:hint="eastAsia"/>
          <w:color w:val="000000" w:themeColor="text1"/>
          <w:sz w:val="24"/>
        </w:rPr>
        <w:t>:243-244.</w:t>
      </w:r>
    </w:p>
    <w:p w14:paraId="0F4EF13C"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[8]</w:t>
      </w:r>
      <w:r>
        <w:rPr>
          <w:rFonts w:ascii="宋体" w:eastAsia="宋体" w:hAnsi="宋体" w:cs="宋体" w:hint="eastAsia"/>
          <w:color w:val="000000" w:themeColor="text1"/>
          <w:sz w:val="24"/>
        </w:rPr>
        <w:t>马晓红</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“课程创生”视域下</w:t>
      </w:r>
      <w:proofErr w:type="gramStart"/>
      <w:r>
        <w:rPr>
          <w:rFonts w:ascii="宋体" w:eastAsia="宋体" w:hAnsi="宋体" w:cs="宋体" w:hint="eastAsia"/>
          <w:color w:val="000000" w:themeColor="text1"/>
          <w:sz w:val="24"/>
        </w:rPr>
        <w:t>的绘本游戏</w:t>
      </w:r>
      <w:proofErr w:type="gramEnd"/>
      <w:r>
        <w:rPr>
          <w:rFonts w:ascii="宋体" w:eastAsia="宋体" w:hAnsi="宋体" w:cs="宋体" w:hint="eastAsia"/>
          <w:color w:val="000000" w:themeColor="text1"/>
          <w:sz w:val="24"/>
        </w:rPr>
        <w:t>及其指导策略</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陕西学前师范学院学报</w:t>
      </w:r>
      <w:r>
        <w:rPr>
          <w:rFonts w:ascii="宋体" w:eastAsia="宋体" w:hAnsi="宋体" w:cs="宋体" w:hint="eastAsia"/>
          <w:color w:val="000000" w:themeColor="text1"/>
          <w:sz w:val="24"/>
        </w:rPr>
        <w:t>,2019,35(05):31-34.</w:t>
      </w:r>
    </w:p>
    <w:p w14:paraId="62893C9F"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[9]</w:t>
      </w:r>
      <w:r>
        <w:rPr>
          <w:rFonts w:ascii="宋体" w:eastAsia="宋体" w:hAnsi="宋体" w:cs="宋体" w:hint="eastAsia"/>
          <w:color w:val="000000" w:themeColor="text1"/>
          <w:sz w:val="24"/>
        </w:rPr>
        <w:t>钱灵燕</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叶莉</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对幼儿自我保护能力的培养策略探析</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科学大众</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科学教育</w:t>
      </w:r>
      <w:r>
        <w:rPr>
          <w:rFonts w:ascii="宋体" w:eastAsia="宋体" w:hAnsi="宋体" w:cs="宋体" w:hint="eastAsia"/>
          <w:color w:val="000000" w:themeColor="text1"/>
          <w:sz w:val="24"/>
        </w:rPr>
        <w:t>),2019(03):93.</w:t>
      </w:r>
    </w:p>
    <w:p w14:paraId="45E797F2"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[10]</w:t>
      </w:r>
      <w:r>
        <w:rPr>
          <w:rFonts w:ascii="宋体" w:eastAsia="宋体" w:hAnsi="宋体" w:cs="宋体" w:hint="eastAsia"/>
          <w:color w:val="000000" w:themeColor="text1"/>
          <w:sz w:val="24"/>
        </w:rPr>
        <w:t>上海市教育委员会编</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上海市学前教育课程指南</w:t>
      </w:r>
      <w:r>
        <w:rPr>
          <w:rFonts w:ascii="宋体" w:eastAsia="宋体" w:hAnsi="宋体" w:cs="宋体" w:hint="eastAsia"/>
          <w:color w:val="000000" w:themeColor="text1"/>
          <w:sz w:val="24"/>
        </w:rPr>
        <w:t xml:space="preserve">[M]. </w:t>
      </w:r>
      <w:r>
        <w:rPr>
          <w:rFonts w:ascii="宋体" w:eastAsia="宋体" w:hAnsi="宋体" w:cs="宋体" w:hint="eastAsia"/>
          <w:color w:val="000000" w:themeColor="text1"/>
          <w:sz w:val="24"/>
        </w:rPr>
        <w:t>上海：上海教育出版社</w:t>
      </w:r>
      <w:r>
        <w:rPr>
          <w:rFonts w:ascii="宋体" w:eastAsia="宋体" w:hAnsi="宋体" w:cs="宋体" w:hint="eastAsia"/>
          <w:color w:val="000000" w:themeColor="text1"/>
          <w:sz w:val="24"/>
        </w:rPr>
        <w:t>, 2014.12.</w:t>
      </w:r>
    </w:p>
    <w:p w14:paraId="60BD063D"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[11]</w:t>
      </w:r>
      <w:r>
        <w:rPr>
          <w:rFonts w:ascii="宋体" w:eastAsia="宋体" w:hAnsi="宋体" w:cs="宋体" w:hint="eastAsia"/>
          <w:color w:val="000000" w:themeColor="text1"/>
          <w:sz w:val="24"/>
        </w:rPr>
        <w:t>施孟伶</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以“灵趣”课程为例浅析幼儿园如何结合自然资源开展课程创生</w:t>
      </w:r>
      <w:r>
        <w:rPr>
          <w:rFonts w:ascii="宋体" w:eastAsia="宋体" w:hAnsi="宋体" w:cs="宋体" w:hint="eastAsia"/>
          <w:color w:val="000000" w:themeColor="text1"/>
          <w:sz w:val="24"/>
        </w:rPr>
        <w:t xml:space="preserve">[A]. </w:t>
      </w:r>
      <w:r>
        <w:rPr>
          <w:rFonts w:ascii="宋体" w:eastAsia="宋体" w:hAnsi="宋体" w:cs="宋体" w:hint="eastAsia"/>
          <w:color w:val="000000" w:themeColor="text1"/>
          <w:sz w:val="24"/>
        </w:rPr>
        <w:t>成都市陶行知研究会</w:t>
      </w:r>
      <w:r>
        <w:rPr>
          <w:rFonts w:ascii="宋体" w:eastAsia="宋体" w:hAnsi="宋体" w:cs="宋体" w:hint="eastAsia"/>
          <w:color w:val="000000" w:themeColor="text1"/>
          <w:sz w:val="24"/>
        </w:rPr>
        <w:t>.2018</w:t>
      </w:r>
      <w:r>
        <w:rPr>
          <w:rFonts w:ascii="宋体" w:eastAsia="宋体" w:hAnsi="宋体" w:cs="宋体" w:hint="eastAsia"/>
          <w:color w:val="000000" w:themeColor="text1"/>
          <w:sz w:val="24"/>
        </w:rPr>
        <w:t>年成都市陶行知研究会学术年会论文集</w:t>
      </w:r>
      <w:r>
        <w:rPr>
          <w:rFonts w:ascii="宋体" w:eastAsia="宋体" w:hAnsi="宋体" w:cs="宋体" w:hint="eastAsia"/>
          <w:color w:val="000000" w:themeColor="text1"/>
          <w:sz w:val="24"/>
        </w:rPr>
        <w:t>[C].</w:t>
      </w:r>
    </w:p>
    <w:p w14:paraId="4EA53E82"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[12]</w:t>
      </w:r>
      <w:r>
        <w:rPr>
          <w:rFonts w:ascii="宋体" w:eastAsia="宋体" w:hAnsi="宋体" w:cs="宋体" w:hint="eastAsia"/>
          <w:color w:val="000000" w:themeColor="text1"/>
          <w:sz w:val="24"/>
        </w:rPr>
        <w:t>陶宏著</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幼儿园教师胜任</w:t>
      </w:r>
      <w:proofErr w:type="gramStart"/>
      <w:r>
        <w:rPr>
          <w:rFonts w:ascii="宋体" w:eastAsia="宋体" w:hAnsi="宋体" w:cs="宋体" w:hint="eastAsia"/>
          <w:color w:val="000000" w:themeColor="text1"/>
          <w:sz w:val="24"/>
        </w:rPr>
        <w:t>力培训</w:t>
      </w:r>
      <w:proofErr w:type="gramEnd"/>
      <w:r>
        <w:rPr>
          <w:rFonts w:ascii="宋体" w:eastAsia="宋体" w:hAnsi="宋体" w:cs="宋体" w:hint="eastAsia"/>
          <w:color w:val="000000" w:themeColor="text1"/>
          <w:sz w:val="24"/>
        </w:rPr>
        <w:t>丛书</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幼儿体育教学活动实践手册</w:t>
      </w:r>
      <w:r>
        <w:rPr>
          <w:rFonts w:ascii="宋体" w:eastAsia="宋体" w:hAnsi="宋体" w:cs="宋体" w:hint="eastAsia"/>
          <w:color w:val="000000" w:themeColor="text1"/>
          <w:sz w:val="24"/>
        </w:rPr>
        <w:t xml:space="preserve">[M]. </w:t>
      </w:r>
      <w:r>
        <w:rPr>
          <w:rFonts w:ascii="宋体" w:eastAsia="宋体" w:hAnsi="宋体" w:cs="宋体" w:hint="eastAsia"/>
          <w:color w:val="000000" w:themeColor="text1"/>
          <w:sz w:val="24"/>
        </w:rPr>
        <w:t>上海：华东师范大学出版社</w:t>
      </w:r>
      <w:r>
        <w:rPr>
          <w:rFonts w:ascii="宋体" w:eastAsia="宋体" w:hAnsi="宋体" w:cs="宋体" w:hint="eastAsia"/>
          <w:color w:val="000000" w:themeColor="text1"/>
          <w:sz w:val="24"/>
        </w:rPr>
        <w:t>, 2017.11.</w:t>
      </w:r>
    </w:p>
    <w:p w14:paraId="345BCDBB"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[13]</w:t>
      </w:r>
      <w:proofErr w:type="gramStart"/>
      <w:r>
        <w:rPr>
          <w:rFonts w:ascii="宋体" w:eastAsia="宋体" w:hAnsi="宋体" w:cs="宋体" w:hint="eastAsia"/>
          <w:color w:val="000000" w:themeColor="text1"/>
          <w:sz w:val="24"/>
        </w:rPr>
        <w:t>田安琪</w:t>
      </w:r>
      <w:proofErr w:type="gramEnd"/>
      <w:r>
        <w:rPr>
          <w:rFonts w:ascii="宋体" w:eastAsia="宋体" w:hAnsi="宋体" w:cs="宋体" w:hint="eastAsia"/>
          <w:color w:val="000000" w:themeColor="text1"/>
          <w:sz w:val="24"/>
        </w:rPr>
        <w:t>.</w:t>
      </w:r>
      <w:r>
        <w:rPr>
          <w:rFonts w:ascii="宋体" w:eastAsia="宋体" w:hAnsi="宋体" w:cs="宋体" w:hint="eastAsia"/>
          <w:color w:val="000000" w:themeColor="text1"/>
          <w:sz w:val="24"/>
        </w:rPr>
        <w:t>规范幼儿户外体育活动</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培养幼儿自我保护意识</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汉字文化</w:t>
      </w:r>
      <w:r>
        <w:rPr>
          <w:rFonts w:ascii="宋体" w:eastAsia="宋体" w:hAnsi="宋体" w:cs="宋体" w:hint="eastAsia"/>
          <w:color w:val="000000" w:themeColor="text1"/>
          <w:sz w:val="24"/>
        </w:rPr>
        <w:t>,2018(07):55-56.</w:t>
      </w:r>
    </w:p>
    <w:p w14:paraId="40F043DE"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[14]</w:t>
      </w:r>
      <w:r>
        <w:rPr>
          <w:rFonts w:ascii="宋体" w:eastAsia="宋体" w:hAnsi="宋体" w:cs="宋体" w:hint="eastAsia"/>
          <w:color w:val="000000" w:themeColor="text1"/>
          <w:sz w:val="24"/>
        </w:rPr>
        <w:t>王聪</w:t>
      </w:r>
      <w:r>
        <w:rPr>
          <w:rFonts w:ascii="宋体" w:eastAsia="宋体" w:hAnsi="宋体" w:cs="宋体" w:hint="eastAsia"/>
          <w:color w:val="000000" w:themeColor="text1"/>
          <w:sz w:val="24"/>
        </w:rPr>
        <w:t>.</w:t>
      </w:r>
      <w:proofErr w:type="gramStart"/>
      <w:r>
        <w:rPr>
          <w:rFonts w:ascii="宋体" w:eastAsia="宋体" w:hAnsi="宋体" w:cs="宋体" w:hint="eastAsia"/>
          <w:color w:val="000000" w:themeColor="text1"/>
          <w:sz w:val="24"/>
        </w:rPr>
        <w:t>论教师</w:t>
      </w:r>
      <w:proofErr w:type="gramEnd"/>
      <w:r>
        <w:rPr>
          <w:rFonts w:ascii="宋体" w:eastAsia="宋体" w:hAnsi="宋体" w:cs="宋体" w:hint="eastAsia"/>
          <w:color w:val="000000" w:themeColor="text1"/>
          <w:sz w:val="24"/>
        </w:rPr>
        <w:t>的课程创生</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辽宁教育</w:t>
      </w:r>
      <w:r>
        <w:rPr>
          <w:rFonts w:ascii="宋体" w:eastAsia="宋体" w:hAnsi="宋体" w:cs="宋体" w:hint="eastAsia"/>
          <w:color w:val="000000" w:themeColor="text1"/>
          <w:sz w:val="24"/>
        </w:rPr>
        <w:t>,2018(11):14-16.</w:t>
      </w:r>
    </w:p>
    <w:p w14:paraId="5C6879AF"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[15]</w:t>
      </w:r>
      <w:r>
        <w:rPr>
          <w:rFonts w:ascii="宋体" w:eastAsia="宋体" w:hAnsi="宋体" w:cs="宋体" w:hint="eastAsia"/>
          <w:color w:val="000000" w:themeColor="text1"/>
          <w:sz w:val="24"/>
        </w:rPr>
        <w:t>温智慧</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廖聪瑜</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分析幼儿园户外自主游戏的安全管理策略</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广州广播电视大学学报</w:t>
      </w:r>
      <w:r>
        <w:rPr>
          <w:rFonts w:ascii="宋体" w:eastAsia="宋体" w:hAnsi="宋体" w:cs="宋体" w:hint="eastAsia"/>
          <w:color w:val="000000" w:themeColor="text1"/>
          <w:sz w:val="24"/>
        </w:rPr>
        <w:t>,2017,17(06):80-83.</w:t>
      </w:r>
    </w:p>
    <w:p w14:paraId="2F1106D7"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[16]</w:t>
      </w:r>
      <w:r>
        <w:rPr>
          <w:rFonts w:ascii="宋体" w:eastAsia="宋体" w:hAnsi="宋体" w:cs="宋体" w:hint="eastAsia"/>
          <w:color w:val="000000" w:themeColor="text1"/>
          <w:sz w:val="24"/>
        </w:rPr>
        <w:t>向海英</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学前教育课程创</w:t>
      </w:r>
      <w:proofErr w:type="gramStart"/>
      <w:r>
        <w:rPr>
          <w:rFonts w:ascii="宋体" w:eastAsia="宋体" w:hAnsi="宋体" w:cs="宋体" w:hint="eastAsia"/>
          <w:color w:val="000000" w:themeColor="text1"/>
          <w:sz w:val="24"/>
        </w:rPr>
        <w:t>生研究</w:t>
      </w:r>
      <w:proofErr w:type="gramEnd"/>
      <w:r>
        <w:rPr>
          <w:rFonts w:ascii="宋体" w:eastAsia="宋体" w:hAnsi="宋体" w:cs="宋体" w:hint="eastAsia"/>
          <w:color w:val="000000" w:themeColor="text1"/>
          <w:sz w:val="24"/>
        </w:rPr>
        <w:t xml:space="preserve">[D]. </w:t>
      </w:r>
      <w:r>
        <w:rPr>
          <w:rFonts w:ascii="宋体" w:eastAsia="宋体" w:hAnsi="宋体" w:cs="宋体" w:hint="eastAsia"/>
          <w:color w:val="000000" w:themeColor="text1"/>
          <w:sz w:val="24"/>
        </w:rPr>
        <w:t>山东师范大学</w:t>
      </w:r>
      <w:r>
        <w:rPr>
          <w:rFonts w:ascii="宋体" w:eastAsia="宋体" w:hAnsi="宋体" w:cs="宋体" w:hint="eastAsia"/>
          <w:color w:val="000000" w:themeColor="text1"/>
          <w:sz w:val="24"/>
        </w:rPr>
        <w:t>, 2010.</w:t>
      </w:r>
    </w:p>
    <w:p w14:paraId="3B403EE5"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[17]</w:t>
      </w:r>
      <w:r>
        <w:rPr>
          <w:rFonts w:ascii="宋体" w:eastAsia="宋体" w:hAnsi="宋体" w:cs="宋体" w:hint="eastAsia"/>
          <w:color w:val="000000" w:themeColor="text1"/>
          <w:sz w:val="24"/>
        </w:rPr>
        <w:t>叶</w:t>
      </w:r>
      <w:proofErr w:type="gramStart"/>
      <w:r>
        <w:rPr>
          <w:rFonts w:ascii="宋体" w:eastAsia="宋体" w:hAnsi="宋体" w:cs="宋体" w:hint="eastAsia"/>
          <w:color w:val="000000" w:themeColor="text1"/>
          <w:sz w:val="24"/>
        </w:rPr>
        <w:t>平枝著</w:t>
      </w:r>
      <w:proofErr w:type="gramEnd"/>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幼儿园领域课程指导丛书</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幼儿园健康领域教育精要</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关键经验与活动指导</w:t>
      </w:r>
      <w:r>
        <w:rPr>
          <w:rFonts w:ascii="宋体" w:eastAsia="宋体" w:hAnsi="宋体" w:cs="宋体" w:hint="eastAsia"/>
          <w:color w:val="000000" w:themeColor="text1"/>
          <w:sz w:val="24"/>
        </w:rPr>
        <w:t xml:space="preserve">[M]. </w:t>
      </w:r>
      <w:r>
        <w:rPr>
          <w:rFonts w:ascii="宋体" w:eastAsia="宋体" w:hAnsi="宋体" w:cs="宋体" w:hint="eastAsia"/>
          <w:color w:val="000000" w:themeColor="text1"/>
          <w:sz w:val="24"/>
        </w:rPr>
        <w:t>北京：教育科学出版社</w:t>
      </w:r>
      <w:r>
        <w:rPr>
          <w:rFonts w:ascii="宋体" w:eastAsia="宋体" w:hAnsi="宋体" w:cs="宋体" w:hint="eastAsia"/>
          <w:color w:val="000000" w:themeColor="text1"/>
          <w:sz w:val="24"/>
        </w:rPr>
        <w:t>, 2015.12.</w:t>
      </w:r>
    </w:p>
    <w:p w14:paraId="2AB9BA66"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[18]</w:t>
      </w:r>
      <w:r>
        <w:rPr>
          <w:rFonts w:ascii="宋体" w:eastAsia="宋体" w:hAnsi="宋体" w:cs="宋体" w:hint="eastAsia"/>
          <w:color w:val="000000" w:themeColor="text1"/>
          <w:sz w:val="24"/>
        </w:rPr>
        <w:t>郑雪</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洪磊</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基于</w:t>
      </w:r>
      <w:proofErr w:type="gramStart"/>
      <w:r>
        <w:rPr>
          <w:rFonts w:ascii="宋体" w:eastAsia="宋体" w:hAnsi="宋体" w:cs="宋体" w:hint="eastAsia"/>
          <w:color w:val="000000" w:themeColor="text1"/>
          <w:sz w:val="24"/>
        </w:rPr>
        <w:t>中国知网</w:t>
      </w:r>
      <w:proofErr w:type="gramEnd"/>
      <w:r>
        <w:rPr>
          <w:rFonts w:ascii="宋体" w:eastAsia="宋体" w:hAnsi="宋体" w:cs="宋体" w:hint="eastAsia"/>
          <w:color w:val="000000" w:themeColor="text1"/>
          <w:sz w:val="24"/>
        </w:rPr>
        <w:t>(CNKI)</w:t>
      </w:r>
      <w:r>
        <w:rPr>
          <w:rFonts w:ascii="宋体" w:eastAsia="宋体" w:hAnsi="宋体" w:cs="宋体" w:hint="eastAsia"/>
          <w:color w:val="000000" w:themeColor="text1"/>
          <w:sz w:val="24"/>
        </w:rPr>
        <w:t>数据库</w:t>
      </w:r>
      <w:r>
        <w:rPr>
          <w:rFonts w:ascii="宋体" w:eastAsia="宋体" w:hAnsi="宋体" w:cs="宋体" w:hint="eastAsia"/>
          <w:color w:val="000000" w:themeColor="text1"/>
          <w:sz w:val="24"/>
        </w:rPr>
        <w:t>2002-2017</w:t>
      </w:r>
      <w:r>
        <w:rPr>
          <w:rFonts w:ascii="宋体" w:eastAsia="宋体" w:hAnsi="宋体" w:cs="宋体" w:hint="eastAsia"/>
          <w:color w:val="000000" w:themeColor="text1"/>
          <w:sz w:val="24"/>
        </w:rPr>
        <w:t>年幼儿自我保护研究的可视化分析</w:t>
      </w:r>
      <w:r>
        <w:rPr>
          <w:rFonts w:ascii="宋体" w:eastAsia="宋体" w:hAnsi="宋体" w:cs="宋体" w:hint="eastAsia"/>
          <w:color w:val="000000" w:themeColor="text1"/>
          <w:sz w:val="24"/>
        </w:rPr>
        <w:t>[J].</w:t>
      </w:r>
      <w:r>
        <w:rPr>
          <w:rFonts w:ascii="宋体" w:eastAsia="宋体" w:hAnsi="宋体" w:cs="宋体" w:hint="eastAsia"/>
          <w:color w:val="000000" w:themeColor="text1"/>
          <w:sz w:val="24"/>
        </w:rPr>
        <w:t>长春教育学院学报</w:t>
      </w:r>
      <w:r>
        <w:rPr>
          <w:rFonts w:ascii="宋体" w:eastAsia="宋体" w:hAnsi="宋体" w:cs="宋体" w:hint="eastAsia"/>
          <w:color w:val="000000" w:themeColor="text1"/>
          <w:sz w:val="24"/>
        </w:rPr>
        <w:t>,2018,34(07):63-66.</w:t>
      </w:r>
    </w:p>
    <w:p w14:paraId="3230A16A" w14:textId="77777777" w:rsidR="00057804" w:rsidRDefault="006C57C6">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t>[19]</w:t>
      </w:r>
      <w:proofErr w:type="gramStart"/>
      <w:r>
        <w:rPr>
          <w:rFonts w:ascii="宋体" w:eastAsia="宋体" w:hAnsi="宋体" w:cs="宋体" w:hint="eastAsia"/>
          <w:color w:val="000000" w:themeColor="text1"/>
          <w:sz w:val="24"/>
        </w:rPr>
        <w:t>郑艺</w:t>
      </w:r>
      <w:proofErr w:type="gramEnd"/>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运动</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快乐</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健康</w:t>
      </w:r>
      <w:r>
        <w:rPr>
          <w:rFonts w:ascii="宋体" w:eastAsia="宋体" w:hAnsi="宋体" w:cs="宋体" w:hint="eastAsia"/>
          <w:color w:val="000000" w:themeColor="text1"/>
          <w:sz w:val="24"/>
        </w:rPr>
        <w:t xml:space="preserve"> </w:t>
      </w:r>
      <w:r>
        <w:rPr>
          <w:rFonts w:ascii="宋体" w:eastAsia="宋体" w:hAnsi="宋体" w:cs="宋体" w:hint="eastAsia"/>
          <w:color w:val="000000" w:themeColor="text1"/>
          <w:sz w:val="24"/>
        </w:rPr>
        <w:t>幼儿快乐运动教学探究</w:t>
      </w:r>
      <w:r>
        <w:rPr>
          <w:rFonts w:ascii="宋体" w:eastAsia="宋体" w:hAnsi="宋体" w:cs="宋体" w:hint="eastAsia"/>
          <w:color w:val="000000" w:themeColor="text1"/>
          <w:sz w:val="24"/>
        </w:rPr>
        <w:t xml:space="preserve">[M]. </w:t>
      </w:r>
      <w:r>
        <w:rPr>
          <w:rFonts w:ascii="宋体" w:eastAsia="宋体" w:hAnsi="宋体" w:cs="宋体" w:hint="eastAsia"/>
          <w:color w:val="000000" w:themeColor="text1"/>
          <w:sz w:val="24"/>
        </w:rPr>
        <w:t>上海：上海教育出版社</w:t>
      </w:r>
      <w:r>
        <w:rPr>
          <w:rFonts w:ascii="宋体" w:eastAsia="宋体" w:hAnsi="宋体" w:cs="宋体" w:hint="eastAsia"/>
          <w:color w:val="000000" w:themeColor="text1"/>
          <w:sz w:val="24"/>
        </w:rPr>
        <w:t>, 2010.09.</w:t>
      </w:r>
    </w:p>
    <w:sectPr w:rsidR="000578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AFAA4" w14:textId="77777777" w:rsidR="006C57C6" w:rsidRDefault="006C57C6">
      <w:r>
        <w:separator/>
      </w:r>
    </w:p>
  </w:endnote>
  <w:endnote w:type="continuationSeparator" w:id="0">
    <w:p w14:paraId="10C8DFE0" w14:textId="77777777" w:rsidR="006C57C6" w:rsidRDefault="006C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6857" w14:textId="77777777" w:rsidR="00057804" w:rsidRDefault="006C57C6">
    <w:pPr>
      <w:pStyle w:val="a5"/>
    </w:pPr>
    <w:r>
      <w:pict w14:anchorId="10EAFFA1">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mso-width-relative:page;mso-height-relative:page" filled="f" stroked="f">
          <v:textbox style="mso-next-textbox:#_x0000_s2049;mso-fit-shape-to-text:t" inset="0,0,0,0">
            <w:txbxContent>
              <w:p w14:paraId="4C55C202" w14:textId="77777777" w:rsidR="00057804" w:rsidRDefault="006C57C6">
                <w:pPr>
                  <w:pStyle w:val="a5"/>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FCCFA" w14:textId="77777777" w:rsidR="006C57C6" w:rsidRDefault="006C57C6">
      <w:r>
        <w:separator/>
      </w:r>
    </w:p>
  </w:footnote>
  <w:footnote w:type="continuationSeparator" w:id="0">
    <w:p w14:paraId="25AA5075" w14:textId="77777777" w:rsidR="006C57C6" w:rsidRDefault="006C57C6">
      <w:r>
        <w:continuationSeparator/>
      </w:r>
    </w:p>
  </w:footnote>
  <w:footnote w:id="1">
    <w:p w14:paraId="225D8E1E" w14:textId="77777777" w:rsidR="00057804" w:rsidRDefault="006C57C6">
      <w:pPr>
        <w:pStyle w:val="a9"/>
        <w:rPr>
          <w:rFonts w:ascii="宋体" w:eastAsia="宋体" w:hAnsi="宋体"/>
        </w:rPr>
      </w:pPr>
      <w:r>
        <w:rPr>
          <w:rStyle w:val="ac"/>
        </w:rPr>
        <w:footnoteRef/>
      </w:r>
      <w:proofErr w:type="gramStart"/>
      <w:r>
        <w:rPr>
          <w:rFonts w:ascii="宋体" w:eastAsia="宋体" w:hAnsi="宋体" w:hint="eastAsia"/>
        </w:rPr>
        <w:t>田安琪</w:t>
      </w:r>
      <w:proofErr w:type="gramEnd"/>
      <w:r>
        <w:rPr>
          <w:rFonts w:ascii="宋体" w:eastAsia="宋体" w:hAnsi="宋体" w:hint="eastAsia"/>
        </w:rPr>
        <w:t>.</w:t>
      </w:r>
      <w:r>
        <w:rPr>
          <w:rFonts w:ascii="宋体" w:eastAsia="宋体" w:hAnsi="宋体" w:hint="eastAsia"/>
        </w:rPr>
        <w:t>规范幼儿户外</w:t>
      </w:r>
      <w:r>
        <w:rPr>
          <w:rFonts w:ascii="宋体" w:eastAsia="宋体" w:hAnsi="宋体" w:hint="eastAsia"/>
        </w:rPr>
        <w:t>体育活动</w:t>
      </w:r>
      <w:r>
        <w:rPr>
          <w:rFonts w:ascii="宋体" w:eastAsia="宋体" w:hAnsi="宋体" w:hint="eastAsia"/>
        </w:rPr>
        <w:t xml:space="preserve"> </w:t>
      </w:r>
      <w:r>
        <w:rPr>
          <w:rFonts w:ascii="宋体" w:eastAsia="宋体" w:hAnsi="宋体" w:hint="eastAsia"/>
        </w:rPr>
        <w:t>培养幼儿自我保护意识</w:t>
      </w:r>
      <w:r>
        <w:rPr>
          <w:rFonts w:ascii="宋体" w:eastAsia="宋体" w:hAnsi="宋体" w:hint="eastAsia"/>
        </w:rPr>
        <w:t>[J].</w:t>
      </w:r>
      <w:r>
        <w:rPr>
          <w:rFonts w:ascii="宋体" w:eastAsia="宋体" w:hAnsi="宋体" w:hint="eastAsia"/>
        </w:rPr>
        <w:t>汉字文化</w:t>
      </w:r>
      <w:r>
        <w:rPr>
          <w:rFonts w:ascii="宋体" w:eastAsia="宋体" w:hAnsi="宋体" w:hint="eastAsia"/>
        </w:rPr>
        <w:t>,2018(07):55-56.</w:t>
      </w:r>
    </w:p>
  </w:footnote>
  <w:footnote w:id="2">
    <w:p w14:paraId="7A21EB70"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温智慧</w:t>
      </w:r>
      <w:r>
        <w:rPr>
          <w:rFonts w:ascii="宋体" w:eastAsia="宋体" w:hAnsi="宋体"/>
        </w:rPr>
        <w:t>,</w:t>
      </w:r>
      <w:r>
        <w:rPr>
          <w:rFonts w:ascii="宋体" w:eastAsia="宋体" w:hAnsi="宋体"/>
        </w:rPr>
        <w:t>廖聪瑜</w:t>
      </w:r>
      <w:r>
        <w:rPr>
          <w:rFonts w:ascii="宋体" w:eastAsia="宋体" w:hAnsi="宋体"/>
        </w:rPr>
        <w:t>.</w:t>
      </w:r>
      <w:r>
        <w:rPr>
          <w:rFonts w:ascii="宋体" w:eastAsia="宋体" w:hAnsi="宋体"/>
        </w:rPr>
        <w:t>分析幼儿园户外自主游戏的安全管理策略</w:t>
      </w:r>
      <w:r>
        <w:rPr>
          <w:rFonts w:ascii="宋体" w:eastAsia="宋体" w:hAnsi="宋体"/>
        </w:rPr>
        <w:t>[J].</w:t>
      </w:r>
      <w:r>
        <w:rPr>
          <w:rFonts w:ascii="宋体" w:eastAsia="宋体" w:hAnsi="宋体"/>
        </w:rPr>
        <w:t>广州广播电视大学学报</w:t>
      </w:r>
      <w:r>
        <w:rPr>
          <w:rFonts w:ascii="宋体" w:eastAsia="宋体" w:hAnsi="宋体"/>
        </w:rPr>
        <w:t>,2017,17(06):80-83.</w:t>
      </w:r>
    </w:p>
  </w:footnote>
  <w:footnote w:id="3">
    <w:p w14:paraId="02522007"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李小红</w:t>
      </w:r>
      <w:r>
        <w:rPr>
          <w:rFonts w:ascii="宋体" w:eastAsia="宋体" w:hAnsi="宋体"/>
        </w:rPr>
        <w:t xml:space="preserve">. </w:t>
      </w:r>
      <w:r>
        <w:rPr>
          <w:rFonts w:ascii="宋体" w:eastAsia="宋体" w:hAnsi="宋体"/>
        </w:rPr>
        <w:t>教师课程创生的缘起、涵义与价值</w:t>
      </w:r>
      <w:r>
        <w:rPr>
          <w:rFonts w:ascii="宋体" w:eastAsia="宋体" w:hAnsi="宋体"/>
        </w:rPr>
        <w:t xml:space="preserve">[J]. </w:t>
      </w:r>
      <w:r>
        <w:rPr>
          <w:rFonts w:ascii="宋体" w:eastAsia="宋体" w:hAnsi="宋体"/>
        </w:rPr>
        <w:t>教师教育研究</w:t>
      </w:r>
      <w:r>
        <w:rPr>
          <w:rFonts w:ascii="宋体" w:eastAsia="宋体" w:hAnsi="宋体"/>
        </w:rPr>
        <w:t>, 2005(04):26-30+25.</w:t>
      </w:r>
    </w:p>
  </w:footnote>
  <w:footnote w:id="4">
    <w:p w14:paraId="23A3553B"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王聪</w:t>
      </w:r>
      <w:r>
        <w:rPr>
          <w:rFonts w:ascii="宋体" w:eastAsia="宋体" w:hAnsi="宋体"/>
        </w:rPr>
        <w:t>.</w:t>
      </w:r>
      <w:proofErr w:type="gramStart"/>
      <w:r>
        <w:rPr>
          <w:rFonts w:ascii="宋体" w:eastAsia="宋体" w:hAnsi="宋体"/>
        </w:rPr>
        <w:t>论教师</w:t>
      </w:r>
      <w:proofErr w:type="gramEnd"/>
      <w:r>
        <w:rPr>
          <w:rFonts w:ascii="宋体" w:eastAsia="宋体" w:hAnsi="宋体"/>
        </w:rPr>
        <w:t>的课程创生</w:t>
      </w:r>
      <w:r>
        <w:rPr>
          <w:rFonts w:ascii="宋体" w:eastAsia="宋体" w:hAnsi="宋体"/>
        </w:rPr>
        <w:t>[J].</w:t>
      </w:r>
      <w:r>
        <w:rPr>
          <w:rFonts w:ascii="宋体" w:eastAsia="宋体" w:hAnsi="宋体"/>
        </w:rPr>
        <w:t>辽宁教育</w:t>
      </w:r>
      <w:r>
        <w:rPr>
          <w:rFonts w:ascii="宋体" w:eastAsia="宋体" w:hAnsi="宋体"/>
        </w:rPr>
        <w:t>,2018(11):14-16.</w:t>
      </w:r>
    </w:p>
  </w:footnote>
  <w:footnote w:id="5">
    <w:p w14:paraId="4C09841D"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向海英</w:t>
      </w:r>
      <w:r>
        <w:rPr>
          <w:rFonts w:ascii="宋体" w:eastAsia="宋体" w:hAnsi="宋体"/>
        </w:rPr>
        <w:t xml:space="preserve">. </w:t>
      </w:r>
      <w:r>
        <w:rPr>
          <w:rFonts w:ascii="宋体" w:eastAsia="宋体" w:hAnsi="宋体"/>
        </w:rPr>
        <w:t>学前教育课程创</w:t>
      </w:r>
      <w:proofErr w:type="gramStart"/>
      <w:r>
        <w:rPr>
          <w:rFonts w:ascii="宋体" w:eastAsia="宋体" w:hAnsi="宋体"/>
        </w:rPr>
        <w:t>生研究</w:t>
      </w:r>
      <w:proofErr w:type="gramEnd"/>
      <w:r>
        <w:rPr>
          <w:rFonts w:ascii="宋体" w:eastAsia="宋体" w:hAnsi="宋体"/>
        </w:rPr>
        <w:t xml:space="preserve">[D]. </w:t>
      </w:r>
      <w:r>
        <w:rPr>
          <w:rFonts w:ascii="宋体" w:eastAsia="宋体" w:hAnsi="宋体"/>
        </w:rPr>
        <w:t>山东师范大学</w:t>
      </w:r>
      <w:r>
        <w:rPr>
          <w:rFonts w:ascii="宋体" w:eastAsia="宋体" w:hAnsi="宋体"/>
        </w:rPr>
        <w:t>, 2010.</w:t>
      </w:r>
    </w:p>
  </w:footnote>
  <w:footnote w:id="6">
    <w:p w14:paraId="241E288D"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刘媛</w:t>
      </w:r>
      <w:r>
        <w:rPr>
          <w:rFonts w:ascii="宋体" w:eastAsia="宋体" w:hAnsi="宋体"/>
        </w:rPr>
        <w:t>.</w:t>
      </w:r>
      <w:r>
        <w:rPr>
          <w:rFonts w:ascii="宋体" w:eastAsia="宋体" w:hAnsi="宋体"/>
        </w:rPr>
        <w:t>幼儿教师课程创生能力的培养</w:t>
      </w:r>
      <w:r>
        <w:rPr>
          <w:rFonts w:ascii="宋体" w:eastAsia="宋体" w:hAnsi="宋体"/>
        </w:rPr>
        <w:t>[J].</w:t>
      </w:r>
      <w:r>
        <w:rPr>
          <w:rFonts w:ascii="宋体" w:eastAsia="宋体" w:hAnsi="宋体"/>
        </w:rPr>
        <w:t>课程教育研究</w:t>
      </w:r>
      <w:r>
        <w:rPr>
          <w:rFonts w:ascii="宋体" w:eastAsia="宋体" w:hAnsi="宋体"/>
        </w:rPr>
        <w:t>,2014(36):243-244.</w:t>
      </w:r>
    </w:p>
  </w:footnote>
  <w:footnote w:id="7">
    <w:p w14:paraId="34065ECC"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马晓红</w:t>
      </w:r>
      <w:r>
        <w:rPr>
          <w:rFonts w:ascii="宋体" w:eastAsia="宋体" w:hAnsi="宋体"/>
        </w:rPr>
        <w:t>.“</w:t>
      </w:r>
      <w:r>
        <w:rPr>
          <w:rFonts w:ascii="宋体" w:eastAsia="宋体" w:hAnsi="宋体"/>
        </w:rPr>
        <w:t>课程创生</w:t>
      </w:r>
      <w:r>
        <w:rPr>
          <w:rFonts w:ascii="宋体" w:eastAsia="宋体" w:hAnsi="宋体"/>
        </w:rPr>
        <w:t>”</w:t>
      </w:r>
      <w:r>
        <w:rPr>
          <w:rFonts w:ascii="宋体" w:eastAsia="宋体" w:hAnsi="宋体"/>
        </w:rPr>
        <w:t>视域下</w:t>
      </w:r>
      <w:proofErr w:type="gramStart"/>
      <w:r>
        <w:rPr>
          <w:rFonts w:ascii="宋体" w:eastAsia="宋体" w:hAnsi="宋体"/>
        </w:rPr>
        <w:t>的绘本游戏</w:t>
      </w:r>
      <w:proofErr w:type="gramEnd"/>
      <w:r>
        <w:rPr>
          <w:rFonts w:ascii="宋体" w:eastAsia="宋体" w:hAnsi="宋体"/>
        </w:rPr>
        <w:t>及其指导策略</w:t>
      </w:r>
      <w:r>
        <w:rPr>
          <w:rFonts w:ascii="宋体" w:eastAsia="宋体" w:hAnsi="宋体"/>
        </w:rPr>
        <w:t>[J].</w:t>
      </w:r>
      <w:r>
        <w:rPr>
          <w:rFonts w:ascii="宋体" w:eastAsia="宋体" w:hAnsi="宋体"/>
        </w:rPr>
        <w:t>陕西学前师范学院学报</w:t>
      </w:r>
      <w:r>
        <w:rPr>
          <w:rFonts w:ascii="宋体" w:eastAsia="宋体" w:hAnsi="宋体"/>
        </w:rPr>
        <w:t>,2019,35(05):31-34.</w:t>
      </w:r>
    </w:p>
  </w:footnote>
  <w:footnote w:id="8">
    <w:p w14:paraId="736F8D13" w14:textId="77777777" w:rsidR="00057804" w:rsidRDefault="006C57C6">
      <w:pPr>
        <w:pStyle w:val="a9"/>
        <w:rPr>
          <w:rFonts w:ascii="宋体" w:eastAsia="宋体" w:hAnsi="宋体"/>
        </w:rPr>
      </w:pPr>
      <w:r>
        <w:rPr>
          <w:rStyle w:val="ac"/>
          <w:rFonts w:ascii="宋体" w:eastAsia="宋体" w:hAnsi="宋体"/>
        </w:rPr>
        <w:footnoteRef/>
      </w:r>
      <w:r>
        <w:rPr>
          <w:rFonts w:ascii="宋体" w:eastAsia="宋体" w:hAnsi="宋体"/>
        </w:rPr>
        <w:t xml:space="preserve"> </w:t>
      </w:r>
      <w:r>
        <w:rPr>
          <w:rFonts w:ascii="宋体" w:eastAsia="宋体" w:hAnsi="宋体"/>
        </w:rPr>
        <w:t>施孟伶</w:t>
      </w:r>
      <w:r>
        <w:rPr>
          <w:rFonts w:ascii="宋体" w:eastAsia="宋体" w:hAnsi="宋体"/>
        </w:rPr>
        <w:t xml:space="preserve">. </w:t>
      </w:r>
      <w:r>
        <w:rPr>
          <w:rFonts w:ascii="宋体" w:eastAsia="宋体" w:hAnsi="宋体"/>
        </w:rPr>
        <w:t>以</w:t>
      </w:r>
      <w:r>
        <w:rPr>
          <w:rFonts w:ascii="宋体" w:eastAsia="宋体" w:hAnsi="宋体"/>
        </w:rPr>
        <w:t>“</w:t>
      </w:r>
      <w:r>
        <w:rPr>
          <w:rFonts w:ascii="宋体" w:eastAsia="宋体" w:hAnsi="宋体"/>
        </w:rPr>
        <w:t>灵趣</w:t>
      </w:r>
      <w:r>
        <w:rPr>
          <w:rFonts w:ascii="宋体" w:eastAsia="宋体" w:hAnsi="宋体"/>
        </w:rPr>
        <w:t>”</w:t>
      </w:r>
      <w:r>
        <w:rPr>
          <w:rFonts w:ascii="宋体" w:eastAsia="宋体" w:hAnsi="宋体"/>
        </w:rPr>
        <w:t>课程为例浅析幼儿园如何结合自然资源开展课程创生</w:t>
      </w:r>
      <w:r>
        <w:rPr>
          <w:rFonts w:ascii="宋体" w:eastAsia="宋体" w:hAnsi="宋体"/>
        </w:rPr>
        <w:t xml:space="preserve">[A]. </w:t>
      </w:r>
      <w:r>
        <w:rPr>
          <w:rFonts w:ascii="宋体" w:eastAsia="宋体" w:hAnsi="宋体"/>
        </w:rPr>
        <w:t>成都市陶行知研究会</w:t>
      </w:r>
      <w:r>
        <w:rPr>
          <w:rFonts w:ascii="宋体" w:eastAsia="宋体" w:hAnsi="宋体"/>
        </w:rPr>
        <w:t>.2018</w:t>
      </w:r>
      <w:r>
        <w:rPr>
          <w:rFonts w:ascii="宋体" w:eastAsia="宋体" w:hAnsi="宋体"/>
        </w:rPr>
        <w:t>年成都市陶行知研究会学术年会论文集</w:t>
      </w:r>
      <w:r>
        <w:rPr>
          <w:rFonts w:ascii="宋体" w:eastAsia="宋体" w:hAnsi="宋体"/>
        </w:rPr>
        <w:t>[C].</w:t>
      </w:r>
      <w:r>
        <w:rPr>
          <w:rFonts w:ascii="宋体" w:eastAsia="宋体" w:hAnsi="宋体"/>
        </w:rPr>
        <w:t>成都市陶行知研究会</w:t>
      </w:r>
      <w:r>
        <w:rPr>
          <w:rFonts w:ascii="宋体" w:eastAsia="宋体" w:hAnsi="宋体"/>
        </w:rPr>
        <w:t>:</w:t>
      </w:r>
      <w:r>
        <w:rPr>
          <w:rFonts w:ascii="宋体" w:eastAsia="宋体" w:hAnsi="宋体"/>
        </w:rPr>
        <w:t>中国陶行知研究会成都市分会</w:t>
      </w:r>
      <w:r>
        <w:rPr>
          <w:rFonts w:ascii="宋体" w:eastAsia="宋体" w:hAnsi="宋体"/>
        </w:rPr>
        <w:t>,2018:7.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FFE3F"/>
    <w:multiLevelType w:val="singleLevel"/>
    <w:tmpl w:val="3AFFFE3F"/>
    <w:lvl w:ilvl="0">
      <w:start w:val="1"/>
      <w:numFmt w:val="decimal"/>
      <w:suff w:val="nothing"/>
      <w:lvlText w:val="（%1）"/>
      <w:lvlJc w:val="left"/>
    </w:lvl>
  </w:abstractNum>
  <w:abstractNum w:abstractNumId="1" w15:restartNumberingAfterBreak="0">
    <w:nsid w:val="42CE8EA7"/>
    <w:multiLevelType w:val="singleLevel"/>
    <w:tmpl w:val="42CE8EA7"/>
    <w:lvl w:ilvl="0">
      <w:start w:val="2"/>
      <w:numFmt w:val="decimal"/>
      <w:suff w:val="nothing"/>
      <w:lvlText w:val="%1、"/>
      <w:lvlJc w:val="left"/>
    </w:lvl>
  </w:abstractNum>
  <w:abstractNum w:abstractNumId="2" w15:restartNumberingAfterBreak="0">
    <w:nsid w:val="64A51700"/>
    <w:multiLevelType w:val="singleLevel"/>
    <w:tmpl w:val="64A51700"/>
    <w:lvl w:ilvl="0">
      <w:start w:val="1"/>
      <w:numFmt w:val="bullet"/>
      <w:lvlText w:val=""/>
      <w:lvlJc w:val="left"/>
      <w:pPr>
        <w:ind w:left="42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99"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23075"/>
    <w:rsid w:val="00057804"/>
    <w:rsid w:val="00436588"/>
    <w:rsid w:val="004C0E80"/>
    <w:rsid w:val="004F0DCC"/>
    <w:rsid w:val="00584CA1"/>
    <w:rsid w:val="005D3171"/>
    <w:rsid w:val="006209D6"/>
    <w:rsid w:val="006C57C6"/>
    <w:rsid w:val="007B3399"/>
    <w:rsid w:val="007C6E5F"/>
    <w:rsid w:val="0083466F"/>
    <w:rsid w:val="0087122B"/>
    <w:rsid w:val="00A23075"/>
    <w:rsid w:val="00BA07E2"/>
    <w:rsid w:val="00BE06DB"/>
    <w:rsid w:val="00BE5476"/>
    <w:rsid w:val="00C42E36"/>
    <w:rsid w:val="00C52EE8"/>
    <w:rsid w:val="00F72D58"/>
    <w:rsid w:val="00FB061D"/>
    <w:rsid w:val="29422EB9"/>
    <w:rsid w:val="753E69D6"/>
    <w:rsid w:val="7562043C"/>
    <w:rsid w:val="75D60312"/>
    <w:rsid w:val="7EDA09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9" fillcolor="white">
      <v:fill color="white"/>
    </o:shapedefaults>
    <o:shapelayout v:ext="edit">
      <o:idmap v:ext="edit" data="1,3"/>
      <o:rules v:ext="edit">
        <o:r id="V:Rule1" type="connector" idref="#_x0000_s3086"/>
        <o:r id="V:Rule2" type="connector" idref="#直接箭头连接符 14">
          <o:proxy end="" idref="#椭圆 46" connectloc="2"/>
        </o:r>
        <o:r id="V:Rule3" type="connector" idref="#_x0000_s3087"/>
        <o:r id="V:Rule4" type="connector" idref="#直接箭头连接符 17">
          <o:proxy end="" idref="#椭圆 48" connectloc="6"/>
        </o:r>
        <o:r id="V:Rule5" type="connector" idref="#直接箭头连接符 15">
          <o:proxy start="" idref="#椭圆 46" connectloc="6"/>
        </o:r>
        <o:r id="V:Rule6" type="connector" idref="#直接箭头连接符 16">
          <o:proxy start="" idref="#椭圆 48" connectloc="2"/>
          <o:proxy end="" idref="#椭圆 47" connectloc="4"/>
        </o:r>
      </o:rules>
    </o:shapelayout>
  </w:shapeDefaults>
  <w:decimalSymbol w:val="."/>
  <w:listSeparator w:val=","/>
  <w14:docId w14:val="35D9E596"/>
  <w15:docId w15:val="{28B64544-20DF-4CAD-B67D-54D3EE46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pPr>
      <w:keepNext/>
      <w:keepLines/>
      <w:spacing w:line="360" w:lineRule="auto"/>
      <w:jc w:val="left"/>
      <w:outlineLvl w:val="0"/>
    </w:pPr>
    <w:rPr>
      <w:rFonts w:eastAsia="宋体"/>
      <w:b/>
      <w:bCs/>
      <w:kern w:val="44"/>
      <w:sz w:val="24"/>
      <w:szCs w:val="44"/>
    </w:rPr>
  </w:style>
  <w:style w:type="paragraph" w:styleId="2">
    <w:name w:val="heading 2"/>
    <w:basedOn w:val="a"/>
    <w:next w:val="a"/>
    <w:uiPriority w:val="9"/>
    <w:unhideWhenUsed/>
    <w:qFormat/>
    <w:pPr>
      <w:keepNext/>
      <w:keepLines/>
      <w:spacing w:line="360" w:lineRule="auto"/>
      <w:jc w:val="left"/>
      <w:outlineLvl w:val="1"/>
    </w:pPr>
    <w:rPr>
      <w:rFonts w:asciiTheme="majorHAnsi" w:eastAsia="宋体" w:hAnsiTheme="majorHAnsi" w:cstheme="majorBidi"/>
      <w:b/>
      <w:bCs/>
      <w:sz w:val="24"/>
      <w:szCs w:val="32"/>
    </w:rPr>
  </w:style>
  <w:style w:type="paragraph" w:styleId="3">
    <w:name w:val="heading 3"/>
    <w:basedOn w:val="a"/>
    <w:next w:val="a"/>
    <w:uiPriority w:val="9"/>
    <w:unhideWhenUsed/>
    <w:qFormat/>
    <w:pPr>
      <w:keepNext/>
      <w:keepLines/>
      <w:spacing w:line="360" w:lineRule="auto"/>
      <w:jc w:val="left"/>
      <w:outlineLvl w:val="2"/>
    </w:pPr>
    <w:rPr>
      <w:rFonts w:eastAsia="宋体"/>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footnote text"/>
    <w:basedOn w:val="a"/>
    <w:uiPriority w:val="99"/>
    <w:semiHidden/>
    <w:unhideWhenUsed/>
    <w:qFormat/>
    <w:pPr>
      <w:snapToGrid w:val="0"/>
      <w:jc w:val="left"/>
    </w:pPr>
    <w:rPr>
      <w:sz w:val="18"/>
      <w:szCs w:val="18"/>
    </w:rPr>
  </w:style>
  <w:style w:type="paragraph" w:styleId="aa">
    <w:name w:val="Normal (Web)"/>
    <w:basedOn w:val="a"/>
    <w:uiPriority w:val="99"/>
    <w:qFormat/>
    <w:pPr>
      <w:widowControl/>
      <w:spacing w:before="100" w:beforeAutospacing="1" w:after="100" w:afterAutospacing="1"/>
      <w:jc w:val="left"/>
    </w:pPr>
    <w:rPr>
      <w:rFonts w:ascii="宋体" w:eastAsia="宋体" w:hAnsi="宋体" w:cs="宋体"/>
      <w:kern w:val="0"/>
      <w:sz w:val="24"/>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otnote reference"/>
    <w:basedOn w:val="a0"/>
    <w:uiPriority w:val="99"/>
    <w:semiHidden/>
    <w:unhideWhenUsed/>
    <w:qFormat/>
    <w:rPr>
      <w:vertAlign w:val="superscript"/>
    </w:rPr>
  </w:style>
  <w:style w:type="character" w:customStyle="1" w:styleId="a8">
    <w:name w:val="页眉 字符"/>
    <w:basedOn w:val="a0"/>
    <w:link w:val="a7"/>
    <w:rPr>
      <w:kern w:val="2"/>
      <w:sz w:val="18"/>
      <w:szCs w:val="18"/>
    </w:rPr>
  </w:style>
  <w:style w:type="character" w:customStyle="1" w:styleId="a6">
    <w:name w:val="页脚 字符"/>
    <w:basedOn w:val="a0"/>
    <w:link w:val="a5"/>
    <w:rPr>
      <w:kern w:val="2"/>
      <w:sz w:val="18"/>
      <w:szCs w:val="18"/>
    </w:rPr>
  </w:style>
  <w:style w:type="character" w:customStyle="1" w:styleId="a4">
    <w:name w:val="批注框文本 字符"/>
    <w:basedOn w:val="a0"/>
    <w:link w:val="a3"/>
    <w:rPr>
      <w:kern w:val="2"/>
      <w:sz w:val="18"/>
      <w:szCs w:val="18"/>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WPSOffice3">
    <w:name w:val="WPSOffice手动目录 3"/>
    <w:pPr>
      <w:ind w:leftChars="400"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9.jpeg"/><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8.png"/><Relationship Id="rId10" Type="http://schemas.openxmlformats.org/officeDocument/2006/relationships/chart" Target="charts/chart1.xml"/><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23567;&#29066;&#36719;&#31958;\Desktop\&#24494;&#35789;&#20113;&#20998;&#35789;&#21518;&#30340;&#32467;&#26524;&#25968;&#25454;(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'[微词云分词后的结果数据(1).xlsx]全部单词'!$A$2:$A$32</c:f>
              <c:strCache>
                <c:ptCount val="31"/>
                <c:pt idx="0">
                  <c:v>器械</c:v>
                </c:pt>
                <c:pt idx="1">
                  <c:v>动作</c:v>
                </c:pt>
                <c:pt idx="2">
                  <c:v>规则</c:v>
                </c:pt>
                <c:pt idx="3">
                  <c:v>身体</c:v>
                </c:pt>
                <c:pt idx="4">
                  <c:v>草地</c:v>
                </c:pt>
                <c:pt idx="5">
                  <c:v>同伴</c:v>
                </c:pt>
                <c:pt idx="6">
                  <c:v>能力</c:v>
                </c:pt>
                <c:pt idx="7">
                  <c:v>速度</c:v>
                </c:pt>
                <c:pt idx="8">
                  <c:v>水池</c:v>
                </c:pt>
                <c:pt idx="9">
                  <c:v>玩法</c:v>
                </c:pt>
                <c:pt idx="10">
                  <c:v>塑胶</c:v>
                </c:pt>
                <c:pt idx="11">
                  <c:v>水泥</c:v>
                </c:pt>
                <c:pt idx="12">
                  <c:v>沙地</c:v>
                </c:pt>
                <c:pt idx="13">
                  <c:v>距离</c:v>
                </c:pt>
                <c:pt idx="14">
                  <c:v>力量</c:v>
                </c:pt>
                <c:pt idx="15">
                  <c:v>高度</c:v>
                </c:pt>
                <c:pt idx="16">
                  <c:v>材料</c:v>
                </c:pt>
                <c:pt idx="17">
                  <c:v>方向</c:v>
                </c:pt>
                <c:pt idx="18">
                  <c:v>场景</c:v>
                </c:pt>
                <c:pt idx="19">
                  <c:v>沙子</c:v>
                </c:pt>
                <c:pt idx="20">
                  <c:v>人数</c:v>
                </c:pt>
                <c:pt idx="21">
                  <c:v>滑梯</c:v>
                </c:pt>
                <c:pt idx="22">
                  <c:v>地面</c:v>
                </c:pt>
                <c:pt idx="23">
                  <c:v>姿势</c:v>
                </c:pt>
                <c:pt idx="24">
                  <c:v>肌肉</c:v>
                </c:pt>
                <c:pt idx="25">
                  <c:v>坡度</c:v>
                </c:pt>
                <c:pt idx="26">
                  <c:v>控制力</c:v>
                </c:pt>
                <c:pt idx="27">
                  <c:v>力度</c:v>
                </c:pt>
                <c:pt idx="28">
                  <c:v>心理</c:v>
                </c:pt>
                <c:pt idx="29">
                  <c:v>石子</c:v>
                </c:pt>
                <c:pt idx="30">
                  <c:v>年龄特点</c:v>
                </c:pt>
              </c:strCache>
            </c:strRef>
          </c:cat>
          <c:val>
            <c:numRef>
              <c:f>'[微词云分词后的结果数据(1).xlsx]全部单词'!$B$2:$B$32</c:f>
              <c:numCache>
                <c:formatCode>General</c:formatCode>
                <c:ptCount val="31"/>
                <c:pt idx="0">
                  <c:v>387</c:v>
                </c:pt>
                <c:pt idx="1">
                  <c:v>178</c:v>
                </c:pt>
                <c:pt idx="2">
                  <c:v>105</c:v>
                </c:pt>
                <c:pt idx="3">
                  <c:v>103</c:v>
                </c:pt>
                <c:pt idx="4">
                  <c:v>99</c:v>
                </c:pt>
                <c:pt idx="5">
                  <c:v>92</c:v>
                </c:pt>
                <c:pt idx="6">
                  <c:v>88</c:v>
                </c:pt>
                <c:pt idx="7">
                  <c:v>83</c:v>
                </c:pt>
                <c:pt idx="8">
                  <c:v>81</c:v>
                </c:pt>
                <c:pt idx="9">
                  <c:v>73</c:v>
                </c:pt>
                <c:pt idx="10">
                  <c:v>66</c:v>
                </c:pt>
                <c:pt idx="11">
                  <c:v>66</c:v>
                </c:pt>
                <c:pt idx="12">
                  <c:v>63</c:v>
                </c:pt>
                <c:pt idx="13">
                  <c:v>51</c:v>
                </c:pt>
                <c:pt idx="14">
                  <c:v>49</c:v>
                </c:pt>
                <c:pt idx="15">
                  <c:v>43</c:v>
                </c:pt>
                <c:pt idx="16">
                  <c:v>41</c:v>
                </c:pt>
                <c:pt idx="17">
                  <c:v>40</c:v>
                </c:pt>
                <c:pt idx="18">
                  <c:v>38</c:v>
                </c:pt>
                <c:pt idx="19">
                  <c:v>36</c:v>
                </c:pt>
                <c:pt idx="20">
                  <c:v>32</c:v>
                </c:pt>
                <c:pt idx="21">
                  <c:v>31</c:v>
                </c:pt>
                <c:pt idx="22">
                  <c:v>30</c:v>
                </c:pt>
                <c:pt idx="23">
                  <c:v>30</c:v>
                </c:pt>
                <c:pt idx="24">
                  <c:v>30</c:v>
                </c:pt>
                <c:pt idx="25">
                  <c:v>28</c:v>
                </c:pt>
                <c:pt idx="26">
                  <c:v>24</c:v>
                </c:pt>
                <c:pt idx="27">
                  <c:v>22</c:v>
                </c:pt>
                <c:pt idx="28">
                  <c:v>22</c:v>
                </c:pt>
                <c:pt idx="29">
                  <c:v>21</c:v>
                </c:pt>
                <c:pt idx="30">
                  <c:v>20</c:v>
                </c:pt>
              </c:numCache>
            </c:numRef>
          </c:val>
          <c:extLst>
            <c:ext xmlns:c16="http://schemas.microsoft.com/office/drawing/2014/chart" uri="{C3380CC4-5D6E-409C-BE32-E72D297353CC}">
              <c16:uniqueId val="{00000000-9212-4254-8370-FD4B4DEBE2C6}"/>
            </c:ext>
          </c:extLst>
        </c:ser>
        <c:dLbls>
          <c:showLegendKey val="0"/>
          <c:showVal val="1"/>
          <c:showCatName val="0"/>
          <c:showSerName val="0"/>
          <c:showPercent val="0"/>
          <c:showBubbleSize val="0"/>
        </c:dLbls>
        <c:gapWidth val="182"/>
        <c:axId val="188407168"/>
        <c:axId val="56231040"/>
      </c:barChart>
      <c:catAx>
        <c:axId val="1884071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endParaRPr lang="zh-CN"/>
          </a:p>
        </c:txPr>
        <c:crossAx val="56231040"/>
        <c:crosses val="autoZero"/>
        <c:auto val="1"/>
        <c:lblAlgn val="ctr"/>
        <c:lblOffset val="100"/>
        <c:noMultiLvlLbl val="0"/>
      </c:catAx>
      <c:valAx>
        <c:axId val="562310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endParaRPr lang="zh-CN"/>
          </a:p>
        </c:txPr>
        <c:crossAx val="188407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b="1"/>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3073" textRotate="1"/>
    <customShpInfo spid="_x0000_s1026"/>
    <customShpInfo spid="_x0000_s2065"/>
    <customShpInfo spid="_x0000_s2064"/>
    <customShpInfo spid="_x0000_s2061"/>
    <customShpInfo spid="_x0000_s2063"/>
    <customShpInfo spid="_x0000_s2060"/>
    <customShpInfo spid="_x0000_s2062"/>
    <customShpInfo spid="_x0000_s2059"/>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Exts>
</s:customData>
</file>

<file path=customXml/itemProps1.xml><?xml version="1.0" encoding="utf-8"?>
<ds:datastoreItem xmlns:ds="http://schemas.openxmlformats.org/officeDocument/2006/customXml" ds:itemID="{4C49EA6D-AE94-4D08-8A8C-37DC01AE83C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3947</Words>
  <Characters>22500</Characters>
  <Application>Microsoft Office Word</Application>
  <DocSecurity>0</DocSecurity>
  <Lines>187</Lines>
  <Paragraphs>52</Paragraphs>
  <ScaleCrop>false</ScaleCrop>
  <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yezi</cp:lastModifiedBy>
  <cp:revision>8</cp:revision>
  <dcterms:created xsi:type="dcterms:W3CDTF">2014-10-29T12:08:00Z</dcterms:created>
  <dcterms:modified xsi:type="dcterms:W3CDTF">2021-05-20T01:57:00Z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B8AAE78C87174AA7BBF349391D7911FD</vt:lpwstr>
  </property>
</Properties>
</file>