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9181D" w14:textId="77777777" w:rsidR="00BA271C" w:rsidRDefault="00BA271C">
      <w:pPr>
        <w:rPr>
          <w:b/>
          <w:bCs/>
          <w:sz w:val="28"/>
          <w:szCs w:val="28"/>
        </w:rPr>
      </w:pPr>
    </w:p>
    <w:p w14:paraId="242EC044" w14:textId="77777777" w:rsidR="00BA271C" w:rsidRPr="00034D53" w:rsidRDefault="00034D53">
      <w:pPr>
        <w:jc w:val="center"/>
        <w:rPr>
          <w:rFonts w:ascii="黑体" w:eastAsia="黑体" w:hAnsi="黑体" w:cs="黑体"/>
          <w:b/>
          <w:bCs/>
          <w:sz w:val="28"/>
          <w:szCs w:val="28"/>
        </w:rPr>
      </w:pPr>
      <w:r w:rsidRPr="00034D53">
        <w:rPr>
          <w:rFonts w:ascii="黑体" w:eastAsia="黑体" w:hAnsi="黑体" w:cs="黑体" w:hint="eastAsia"/>
          <w:b/>
          <w:bCs/>
          <w:sz w:val="28"/>
          <w:szCs w:val="28"/>
        </w:rPr>
        <w:t>“双新”背景下以“空间美”为主题的啦啦操结构化教学单元设计</w:t>
      </w:r>
    </w:p>
    <w:p w14:paraId="3092BF3B" w14:textId="471CDA87" w:rsidR="00BA271C" w:rsidRPr="00034D53" w:rsidRDefault="00034D53">
      <w:pPr>
        <w:jc w:val="center"/>
        <w:rPr>
          <w:rFonts w:ascii="黑体" w:eastAsia="黑体" w:hAnsi="黑体" w:cs="黑体"/>
          <w:b/>
          <w:bCs/>
          <w:sz w:val="28"/>
          <w:szCs w:val="28"/>
        </w:rPr>
      </w:pPr>
      <w:r w:rsidRPr="00034D53">
        <w:rPr>
          <w:rFonts w:ascii="黑体" w:eastAsia="黑体" w:hAnsi="黑体" w:cs="黑体" w:hint="eastAsia"/>
          <w:b/>
          <w:bCs/>
          <w:sz w:val="28"/>
          <w:szCs w:val="28"/>
        </w:rPr>
        <w:t>——以</w:t>
      </w:r>
      <w:r>
        <w:rPr>
          <w:rFonts w:ascii="黑体" w:eastAsia="黑体" w:hAnsi="黑体" w:cs="黑体" w:hint="eastAsia"/>
          <w:b/>
          <w:bCs/>
          <w:sz w:val="28"/>
          <w:szCs w:val="28"/>
        </w:rPr>
        <w:t>十</w:t>
      </w:r>
      <w:r w:rsidRPr="00034D53">
        <w:rPr>
          <w:rFonts w:ascii="黑体" w:eastAsia="黑体" w:hAnsi="黑体" w:cs="黑体" w:hint="eastAsia"/>
          <w:b/>
          <w:bCs/>
          <w:sz w:val="28"/>
          <w:szCs w:val="28"/>
        </w:rPr>
        <w:t>年级花球啦啦操队形创编为例</w:t>
      </w:r>
    </w:p>
    <w:p w14:paraId="08BEFBB3" w14:textId="77777777" w:rsidR="00BA271C" w:rsidRDefault="00BA271C">
      <w:pPr>
        <w:jc w:val="center"/>
      </w:pPr>
    </w:p>
    <w:p w14:paraId="21CABD86" w14:textId="77777777" w:rsidR="00BA271C" w:rsidRDefault="00034D5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上海市上海中学</w:t>
      </w:r>
      <w:r>
        <w:rPr>
          <w:rFonts w:hint="eastAsia"/>
          <w:b/>
          <w:bCs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周艳萍</w:t>
      </w:r>
    </w:p>
    <w:p w14:paraId="79D579B2" w14:textId="77777777" w:rsidR="00BA271C" w:rsidRDefault="00BA271C"/>
    <w:p w14:paraId="0DAA8E77" w14:textId="0849E346" w:rsidR="00BA271C" w:rsidRDefault="00034D53">
      <w:pPr>
        <w:spacing w:line="360" w:lineRule="auto"/>
        <w:rPr>
          <w:rFonts w:ascii="黑体" w:eastAsia="黑体" w:hAnsi="黑体" w:cs="黑体"/>
          <w:b/>
          <w:bCs/>
          <w:color w:val="262626" w:themeColor="text1" w:themeTint="D9"/>
          <w:sz w:val="24"/>
        </w:rPr>
      </w:pPr>
      <w:r>
        <w:rPr>
          <w:rFonts w:ascii="黑体" w:eastAsia="黑体" w:hAnsi="黑体" w:cs="黑体" w:hint="eastAsia"/>
          <w:b/>
          <w:bCs/>
          <w:color w:val="262626" w:themeColor="text1" w:themeTint="D9"/>
          <w:sz w:val="24"/>
        </w:rPr>
        <w:t>摘</w:t>
      </w:r>
      <w:r>
        <w:rPr>
          <w:rFonts w:ascii="黑体" w:eastAsia="黑体" w:hAnsi="黑体" w:cs="黑体" w:hint="eastAsia"/>
          <w:b/>
          <w:bCs/>
          <w:color w:val="262626" w:themeColor="text1" w:themeTint="D9"/>
          <w:sz w:val="24"/>
        </w:rPr>
        <w:t xml:space="preserve">  </w:t>
      </w:r>
      <w:r>
        <w:rPr>
          <w:rFonts w:ascii="黑体" w:eastAsia="黑体" w:hAnsi="黑体" w:cs="黑体" w:hint="eastAsia"/>
          <w:b/>
          <w:bCs/>
          <w:color w:val="262626" w:themeColor="text1" w:themeTint="D9"/>
          <w:sz w:val="24"/>
        </w:rPr>
        <w:t>要：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本文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在“双新”背景下，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结合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十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年级女生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花球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啦啦操队形创编单元教学为例，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尝试打破原花球啦啦操教材的组合动作学习为单元，选择联系学生生活与时代的教学内容，建构“空间美”的主题性单元，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基于课程标准和学情分析，探讨了在教学中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结构化处理单元内容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、单元学程设计、单元学习问题链、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单元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学习活动等，通过结构化的单元教学设计，以课程标准为依据、以主题应用为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</w:rPr>
        <w:t>主</w:t>
      </w:r>
      <w:r>
        <w:rPr>
          <w:rFonts w:ascii="Calibri Light" w:eastAsia="宋体" w:hAnsi="Calibri Light" w:cs="Calibri Light" w:hint="eastAsia"/>
          <w:color w:val="262626" w:themeColor="text1" w:themeTint="D9"/>
          <w:sz w:val="24"/>
          <w:lang w:val="zh-TW" w:eastAsia="zh-TW"/>
        </w:rPr>
        <w:t>线、以问题驱动为主导、以实践活动为载体，发展高中生的思维能力，提高学生的运动能力，提升学科核心素养。</w:t>
      </w:r>
    </w:p>
    <w:p w14:paraId="632814D0" w14:textId="77777777" w:rsidR="00BA271C" w:rsidRDefault="00034D53">
      <w:pPr>
        <w:spacing w:line="400" w:lineRule="exact"/>
        <w:rPr>
          <w:sz w:val="24"/>
        </w:rPr>
      </w:pPr>
      <w:r>
        <w:rPr>
          <w:rFonts w:hint="eastAsia"/>
          <w:b/>
          <w:bCs/>
          <w:sz w:val="24"/>
        </w:rPr>
        <w:t>关键词：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啦啦操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空间美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结构化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单元设计</w:t>
      </w:r>
    </w:p>
    <w:p w14:paraId="13B36880" w14:textId="77777777" w:rsidR="00BA271C" w:rsidRDefault="00034D53">
      <w:pPr>
        <w:spacing w:line="360" w:lineRule="auto"/>
        <w:ind w:firstLineChars="200" w:firstLine="480"/>
        <w:rPr>
          <w:sz w:val="24"/>
        </w:rPr>
      </w:pPr>
      <w:r>
        <w:rPr>
          <w:rFonts w:asciiTheme="minorEastAsia" w:hAnsiTheme="minorEastAsia" w:cstheme="minorEastAsia" w:hint="eastAsia"/>
          <w:color w:val="262626" w:themeColor="text1" w:themeTint="D9"/>
          <w:sz w:val="24"/>
          <w:lang w:val="zh-TW" w:eastAsia="zh-TW"/>
        </w:rPr>
        <w:t>《普通高中体育与健康课程标准》（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  <w:lang w:eastAsia="zh-TW"/>
        </w:rPr>
        <w:t>2O17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  <w:lang w:val="zh-TW" w:eastAsia="zh-TW"/>
        </w:rPr>
        <w:t>年版）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</w:rPr>
        <w:t>中提出要以学科大概念为核心，以主题为引领，使课程内容结构化，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  <w:lang w:val="zh-TW" w:eastAsia="zh-TW"/>
        </w:rPr>
        <w:t>引导学生用结构化的知识和技能去解决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</w:rPr>
        <w:t>实际中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  <w:lang w:val="zh-TW" w:eastAsia="zh-TW"/>
        </w:rPr>
        <w:t>的问题，促进学生学科核心素养的</w:t>
      </w:r>
      <w:r>
        <w:rPr>
          <w:rFonts w:asciiTheme="minorEastAsia" w:hAnsiTheme="minorEastAsia" w:cstheme="minorEastAsia" w:hint="eastAsia"/>
          <w:color w:val="000000" w:themeColor="text1"/>
          <w:sz w:val="24"/>
          <w:lang w:val="zh-TW" w:eastAsia="zh-TW"/>
        </w:rPr>
        <w:t>发展。</w:t>
      </w:r>
      <w:r>
        <w:rPr>
          <w:rFonts w:asciiTheme="minorEastAsia" w:hAnsiTheme="minorEastAsia" w:cstheme="minorEastAsia" w:hint="eastAsia"/>
          <w:sz w:val="24"/>
          <w:vertAlign w:val="superscript"/>
        </w:rPr>
        <w:t>[1]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</w:rPr>
        <w:t>2019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</w:rPr>
        <w:t>年６月《国务院办公厅关于新时代推进普通髙中育人方式改革的指导意见》发布，要求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</w:rPr>
        <w:t>2022</w:t>
      </w:r>
      <w:r>
        <w:rPr>
          <w:rFonts w:asciiTheme="minorEastAsia" w:hAnsiTheme="minorEastAsia" w:cstheme="minorEastAsia" w:hint="eastAsia"/>
          <w:color w:val="262626" w:themeColor="text1" w:themeTint="D9"/>
          <w:sz w:val="24"/>
        </w:rPr>
        <w:t>年前全国普通高中全面实施新课程、使用新教材（以下简称“双新”）。“双新”</w:t>
      </w:r>
      <w:r>
        <w:rPr>
          <w:rFonts w:asciiTheme="minorEastAsia" w:hAnsiTheme="minorEastAsia" w:cstheme="minorEastAsia" w:hint="eastAsia"/>
          <w:sz w:val="24"/>
        </w:rPr>
        <w:t>课程要以育人为本，注重学生身心健康，关注新时代学生的认知特点，</w:t>
      </w:r>
      <w:r>
        <w:rPr>
          <w:sz w:val="24"/>
        </w:rPr>
        <w:t>促进学生核心素养的培养。</w:t>
      </w:r>
      <w:r>
        <w:rPr>
          <w:rFonts w:hint="eastAsia"/>
          <w:sz w:val="24"/>
        </w:rPr>
        <w:t>以能力培养为目标的新教材，要求我们变教材内容为教学内容，从结构化的角度对教学内容进行单元重构。</w:t>
      </w:r>
    </w:p>
    <w:p w14:paraId="64BCB06B" w14:textId="77777777" w:rsidR="00BA271C" w:rsidRDefault="00034D53">
      <w:pPr>
        <w:spacing w:line="360" w:lineRule="auto"/>
        <w:ind w:firstLineChars="200" w:firstLine="480"/>
        <w:rPr>
          <w:rFonts w:ascii="Calibri Light" w:eastAsia="宋体" w:hAnsi="Calibri Light" w:cs="Calibri Light"/>
          <w:color w:val="000000" w:themeColor="text1"/>
          <w:sz w:val="24"/>
        </w:rPr>
      </w:pPr>
      <w:r>
        <w:rPr>
          <w:rFonts w:ascii="Calibri Light" w:eastAsia="宋体" w:hAnsi="Calibri Light" w:cs="Calibri Light" w:hint="eastAsia"/>
          <w:color w:val="000000" w:themeColor="text1"/>
          <w:sz w:val="24"/>
        </w:rPr>
        <w:t>结构化教学发挥单元连接课程与课堂的联结与桥梁作用，依赖结构化意识、思路和方法</w:t>
      </w:r>
      <w:r>
        <w:rPr>
          <w:rFonts w:ascii="Calibri Light" w:eastAsia="宋体" w:hAnsi="Calibri Light" w:cs="Calibri Light"/>
          <w:color w:val="000000" w:themeColor="text1"/>
          <w:sz w:val="24"/>
        </w:rPr>
        <w:t>，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促使学生思维结构层次不断提升</w:t>
      </w:r>
      <w:r>
        <w:rPr>
          <w:rFonts w:ascii="Calibri Light" w:eastAsia="宋体" w:hAnsi="Calibri Light" w:cs="Calibri Light"/>
          <w:color w:val="000000" w:themeColor="text1"/>
          <w:sz w:val="24"/>
        </w:rPr>
        <w:t>，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思维能力有效发展，</w:t>
      </w:r>
      <w:r>
        <w:rPr>
          <w:rFonts w:hint="eastAsia"/>
          <w:sz w:val="24"/>
          <w:vertAlign w:val="superscript"/>
        </w:rPr>
        <w:t>[2]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有利于将表层学习引向</w:t>
      </w:r>
      <w:r>
        <w:rPr>
          <w:rFonts w:ascii="Calibri Light" w:eastAsia="宋体" w:hAnsi="Calibri Light" w:cs="Calibri Light"/>
          <w:color w:val="000000" w:themeColor="text1"/>
          <w:sz w:val="24"/>
        </w:rPr>
        <w:t>深度学习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，提高个性化整体关联特征的综合学习能力</w:t>
      </w:r>
      <w:r>
        <w:rPr>
          <w:rFonts w:hint="eastAsia"/>
          <w:sz w:val="24"/>
          <w:vertAlign w:val="superscript"/>
        </w:rPr>
        <w:t>[3]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。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因此高中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学段的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花球啦啦操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教学不能停留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在满足于固定成套动作的学习上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，更应关注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啦啦操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的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表演性项目特征，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尝试运用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自选动作的队形创编来表现啦啦操的艺术美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；发展学生的感知能力和思维能力，提高审美能力，培育创新精神，为国家培养全面发展的现代公民。</w:t>
      </w:r>
    </w:p>
    <w:p w14:paraId="35C8E25F" w14:textId="77777777" w:rsidR="00BA271C" w:rsidRDefault="00034D5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b/>
          <w:bCs/>
          <w:color w:val="000000"/>
          <w:sz w:val="24"/>
        </w:rPr>
        <w:lastRenderedPageBreak/>
        <w:t>啦啦操队形创编能力的培养</w:t>
      </w:r>
    </w:p>
    <w:p w14:paraId="76A126C2" w14:textId="77777777" w:rsidR="00BA271C" w:rsidRDefault="00034D53">
      <w:pPr>
        <w:numPr>
          <w:ilvl w:val="0"/>
          <w:numId w:val="2"/>
        </w:num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能力培养：提高花球啦啦操队形创编能力</w:t>
      </w:r>
    </w:p>
    <w:p w14:paraId="1F58CEEC" w14:textId="77777777" w:rsidR="00BA271C" w:rsidRDefault="00034D53">
      <w:pPr>
        <w:spacing w:line="360" w:lineRule="auto"/>
        <w:ind w:firstLineChars="200" w:firstLine="480"/>
        <w:rPr>
          <w:sz w:val="24"/>
        </w:rPr>
      </w:pPr>
      <w:r>
        <w:rPr>
          <w:rFonts w:ascii="Calibri Light" w:eastAsia="宋体" w:hAnsi="Calibri Light" w:cs="Calibri Light" w:hint="eastAsia"/>
          <w:color w:val="000000" w:themeColor="text1"/>
          <w:sz w:val="24"/>
        </w:rPr>
        <w:t>花球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啦啦操队形变化是体现运动形式美和艺术风格美的重要形式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。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在</w:t>
      </w:r>
      <w:r>
        <w:rPr>
          <w:rFonts w:hint="eastAsia"/>
          <w:sz w:val="24"/>
        </w:rPr>
        <w:t>成套动作队形的创编中既要考虑队形变化与动作的点、线、面相结合，还要兼顾舞台中的空间因素，</w:t>
      </w:r>
      <w:r>
        <w:rPr>
          <w:rFonts w:hint="eastAsia"/>
          <w:sz w:val="24"/>
        </w:rPr>
        <w:t>利用基本手位的空间因素中方向和层次的变化，身体位置的变化，即地面空间、站立空间和腾空空间的转换，以及团队的配合实现多种组合的空间层次转换，提高花球啦啦操队形创编的能力。</w:t>
      </w:r>
    </w:p>
    <w:p w14:paraId="2D0703AF" w14:textId="77777777" w:rsidR="00BA271C" w:rsidRDefault="00034D53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（二）单元重构：花球啦啦操队形创编中“空间美”的主题</w:t>
      </w:r>
    </w:p>
    <w:p w14:paraId="01252326" w14:textId="77777777" w:rsidR="00BA271C" w:rsidRDefault="00034D53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新旧教材最大的变化，不仅仅是知识点本身的变化，而是对知识点进行不同的组合。通过结构的调整，来实现教材育人功能的变化和强化。</w:t>
      </w:r>
      <w:r>
        <w:rPr>
          <w:rFonts w:hint="eastAsia"/>
          <w:sz w:val="24"/>
        </w:rPr>
        <w:t>以“如何提高</w:t>
      </w:r>
      <w:r>
        <w:rPr>
          <w:rFonts w:hint="eastAsia"/>
          <w:sz w:val="24"/>
        </w:rPr>
        <w:t>啦啦操队形创编</w:t>
      </w:r>
      <w:r>
        <w:rPr>
          <w:rFonts w:hint="eastAsia"/>
          <w:sz w:val="24"/>
        </w:rPr>
        <w:t>能力”为标题的新教材学习内容</w:t>
      </w:r>
      <w:r>
        <w:rPr>
          <w:rFonts w:hint="eastAsia"/>
          <w:sz w:val="24"/>
        </w:rPr>
        <w:t>中</w:t>
      </w:r>
      <w:r>
        <w:rPr>
          <w:rFonts w:hint="eastAsia"/>
          <w:sz w:val="24"/>
        </w:rPr>
        <w:t>很难找到</w:t>
      </w:r>
      <w:r>
        <w:rPr>
          <w:rFonts w:hint="eastAsia"/>
          <w:sz w:val="24"/>
        </w:rPr>
        <w:t>具体的教学内容</w:t>
      </w:r>
      <w:r>
        <w:rPr>
          <w:rFonts w:hint="eastAsia"/>
          <w:sz w:val="24"/>
        </w:rPr>
        <w:t>，因此我们要变教材为教学内容。</w:t>
      </w:r>
      <w:r>
        <w:rPr>
          <w:rFonts w:hint="eastAsia"/>
          <w:sz w:val="24"/>
        </w:rPr>
        <w:t>基于学生已有的知识结构、认知结构出发，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在高中女生</w:t>
      </w:r>
      <w:r>
        <w:rPr>
          <w:rFonts w:ascii="宋体" w:hAnsi="宋体" w:hint="eastAsia"/>
          <w:color w:val="000000"/>
          <w:sz w:val="24"/>
        </w:rPr>
        <w:t>具有一定审美能力、较强的思维能力、对创编有极大热情的基础上，选择影响队形创编因素中的空间因素</w:t>
      </w:r>
      <w:r>
        <w:rPr>
          <w:rFonts w:ascii="宋体" w:hAnsi="宋体" w:hint="eastAsia"/>
          <w:color w:val="000000"/>
          <w:sz w:val="24"/>
        </w:rPr>
        <w:t>为内容，探索在队形创编中如何运用</w:t>
      </w:r>
      <w:r>
        <w:rPr>
          <w:rFonts w:ascii="宋体" w:hAnsi="宋体" w:cs="宋体" w:hint="eastAsia"/>
          <w:color w:val="000000" w:themeColor="text1"/>
          <w:sz w:val="24"/>
        </w:rPr>
        <w:t>“</w:t>
      </w:r>
      <w:r>
        <w:rPr>
          <w:rFonts w:ascii="宋体" w:hAnsi="宋体" w:cs="宋体" w:hint="eastAsia"/>
          <w:color w:val="000000" w:themeColor="text1"/>
          <w:sz w:val="24"/>
        </w:rPr>
        <w:t>对比、依次</w:t>
      </w:r>
      <w:r>
        <w:rPr>
          <w:rFonts w:ascii="宋体" w:hAnsi="宋体" w:cs="宋体" w:hint="eastAsia"/>
          <w:color w:val="000000" w:themeColor="text1"/>
          <w:sz w:val="24"/>
        </w:rPr>
        <w:t>”</w:t>
      </w:r>
      <w:r>
        <w:rPr>
          <w:rFonts w:ascii="宋体" w:hAnsi="宋体" w:cs="宋体" w:hint="eastAsia"/>
          <w:color w:val="000000" w:themeColor="text1"/>
          <w:sz w:val="24"/>
        </w:rPr>
        <w:t>表达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“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空间美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”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为主题的单元教学。单个词语简单易懂，组合在一起相互作用，富有挑战性而又没有标准的答案，能充分发挥学生的想象力和创造力以及对美的欣赏能力。</w:t>
      </w:r>
    </w:p>
    <w:p w14:paraId="08C222BA" w14:textId="77777777" w:rsidR="00BA271C" w:rsidRDefault="00034D5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黑体" w:eastAsia="黑体" w:hAnsi="黑体" w:cs="黑体"/>
          <w:b/>
          <w:bCs/>
          <w:color w:val="000000"/>
          <w:sz w:val="24"/>
        </w:rPr>
      </w:pPr>
      <w:r>
        <w:rPr>
          <w:rFonts w:ascii="黑体" w:eastAsia="黑体" w:hAnsi="黑体" w:cs="黑体" w:hint="eastAsia"/>
          <w:b/>
          <w:bCs/>
          <w:color w:val="000000"/>
          <w:sz w:val="24"/>
        </w:rPr>
        <w:t>问题驱动：如何表达“空间美”？</w:t>
      </w:r>
    </w:p>
    <w:p w14:paraId="1ABAFCB6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  <w:t>知识传授最简单的办法，是简单而又重复的训练；知识理解最简单的方法，是深度思考与深刻理解；而能力培养最简单的办法，就是在实践中思考并在思考中实践，完成思考与实践的双向转化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。</w:t>
      </w:r>
    </w:p>
    <w:p w14:paraId="127D8782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创设问题：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如何运用</w:t>
      </w:r>
      <w:r>
        <w:rPr>
          <w:rFonts w:ascii="宋体" w:hAnsi="宋体" w:cs="宋体" w:hint="eastAsia"/>
          <w:color w:val="000000" w:themeColor="text1"/>
          <w:sz w:val="24"/>
        </w:rPr>
        <w:t>“</w:t>
      </w:r>
      <w:r>
        <w:rPr>
          <w:rFonts w:ascii="宋体" w:hAnsi="宋体" w:cs="宋体" w:hint="eastAsia"/>
          <w:color w:val="000000" w:themeColor="text1"/>
          <w:sz w:val="24"/>
        </w:rPr>
        <w:t>对比、依次</w:t>
      </w:r>
      <w:r>
        <w:rPr>
          <w:rFonts w:ascii="宋体" w:hAnsi="宋体" w:cs="宋体" w:hint="eastAsia"/>
          <w:color w:val="000000" w:themeColor="text1"/>
          <w:sz w:val="24"/>
        </w:rPr>
        <w:t>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在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啦啦操队形变化中表达“空间美”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？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探索如何运用主题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在基本手位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中表达“空间美”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、在身体位置变化中增强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“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空间美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、在综合创编中应用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“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空间美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，以真实性、挑战性、开放性的驱动性问题贯穿学习的全过程，</w:t>
      </w:r>
      <w:r>
        <w:rPr>
          <w:rFonts w:hint="eastAsia"/>
          <w:sz w:val="24"/>
          <w:vertAlign w:val="superscript"/>
        </w:rPr>
        <w:t>[5]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引领学习不断深入，让学生有痕经历学习过程，感悟思维发生、发展的完整过程，帮助学生建立正确认知模型，实现立体、动态、过程的思维创造，培养在复杂情境中解决实际问题的能力和积极进取、超越自我的体育精神。</w:t>
      </w:r>
    </w:p>
    <w:p w14:paraId="74C43697" w14:textId="77777777" w:rsidR="00BA271C" w:rsidRDefault="00034D53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225BC" wp14:editId="56CE68C0">
                <wp:simplePos x="0" y="0"/>
                <wp:positionH relativeFrom="column">
                  <wp:posOffset>1070610</wp:posOffset>
                </wp:positionH>
                <wp:positionV relativeFrom="paragraph">
                  <wp:posOffset>281305</wp:posOffset>
                </wp:positionV>
                <wp:extent cx="3723005" cy="1044575"/>
                <wp:effectExtent l="4445" t="4445" r="6350" b="177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104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2EB81AD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单元基本问题</w:t>
                            </w:r>
                          </w:p>
                          <w:p w14:paraId="1FDA7BD4" w14:textId="77777777" w:rsidR="00BA271C" w:rsidRDefault="00034D53"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color w:val="000000" w:themeColor="text1"/>
                                <w:sz w:val="21"/>
                                <w:szCs w:val="21"/>
                                <w:lang w:eastAsia="zh-CN"/>
                              </w:rPr>
                              <w:t>如何运用“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 w:themeColor="text1"/>
                                <w:sz w:val="21"/>
                                <w:szCs w:val="21"/>
                                <w:lang w:eastAsia="zh-CN"/>
                              </w:rPr>
                              <w:t>对比、依次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 w:themeColor="text1"/>
                                <w:sz w:val="21"/>
                                <w:szCs w:val="21"/>
                                <w:lang w:eastAsia="zh-CN"/>
                              </w:rPr>
                              <w:t>”在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 w:themeColor="text1"/>
                                <w:sz w:val="21"/>
                                <w:szCs w:val="21"/>
                                <w:lang w:eastAsia="zh-CN"/>
                              </w:rPr>
                              <w:t>花球啦啦操队形变化中表达“空间美”</w:t>
                            </w:r>
                            <w:r>
                              <w:rPr>
                                <w:rFonts w:ascii="楷体" w:eastAsia="楷体" w:hAnsi="楷体" w:cs="楷体" w:hint="eastAsia"/>
                                <w:bCs/>
                                <w:color w:val="000000" w:themeColor="text1"/>
                                <w:sz w:val="21"/>
                                <w:szCs w:val="21"/>
                                <w:lang w:eastAsia="zh-CN"/>
                              </w:rPr>
                              <w:t>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8E225BC" id="矩形 1" o:spid="_x0000_s1026" style="position:absolute;left:0;text-align:left;margin-left:84.3pt;margin-top:22.15pt;width:293.15pt;height:8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">
                <v:textbox>
                  <w:txbxContent>
                    <w:p w14:paraId="02EB81AD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单元基本问题</w:t>
                      </w:r>
                    </w:p>
                    <w:p w14:paraId="1FDA7BD4" w14:textId="77777777" w:rsidR="00BA271C" w:rsidRDefault="00034D53">
                      <w:pPr>
                        <w:pStyle w:val="2"/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color w:val="000000" w:themeColor="text1"/>
                          <w:sz w:val="21"/>
                          <w:szCs w:val="21"/>
                          <w:lang w:eastAsia="zh-CN"/>
                        </w:rPr>
                        <w:t>如何运用“</w:t>
                      </w:r>
                      <w:r>
                        <w:rPr>
                          <w:rFonts w:ascii="楷体" w:eastAsia="楷体" w:hAnsi="楷体" w:cs="楷体" w:hint="eastAsia"/>
                          <w:color w:val="000000" w:themeColor="text1"/>
                          <w:sz w:val="21"/>
                          <w:szCs w:val="21"/>
                          <w:lang w:eastAsia="zh-CN"/>
                        </w:rPr>
                        <w:t>对比、依次</w:t>
                      </w:r>
                      <w:r>
                        <w:rPr>
                          <w:rFonts w:ascii="楷体" w:eastAsia="楷体" w:hAnsi="楷体" w:cs="楷体" w:hint="eastAsia"/>
                          <w:color w:val="000000" w:themeColor="text1"/>
                          <w:sz w:val="21"/>
                          <w:szCs w:val="21"/>
                          <w:lang w:eastAsia="zh-CN"/>
                        </w:rPr>
                        <w:t>”在</w:t>
                      </w:r>
                      <w:r>
                        <w:rPr>
                          <w:rFonts w:ascii="楷体" w:eastAsia="楷体" w:hAnsi="楷体" w:cs="楷体" w:hint="eastAsia"/>
                          <w:color w:val="000000" w:themeColor="text1"/>
                          <w:sz w:val="21"/>
                          <w:szCs w:val="21"/>
                          <w:lang w:eastAsia="zh-CN"/>
                        </w:rPr>
                        <w:t>花球啦啦操队形变化中表达“空间美”</w:t>
                      </w:r>
                      <w:r>
                        <w:rPr>
                          <w:rFonts w:ascii="楷体" w:eastAsia="楷体" w:hAnsi="楷体" w:cs="楷体" w:hint="eastAsia"/>
                          <w:bCs/>
                          <w:color w:val="000000" w:themeColor="text1"/>
                          <w:sz w:val="21"/>
                          <w:szCs w:val="21"/>
                          <w:lang w:eastAsia="zh-CN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楷体" w:eastAsia="楷体" w:hAnsi="楷体" w:cs="楷体" w:hint="eastAsia"/>
          <w:b/>
          <w:color w:val="000000"/>
          <w:sz w:val="24"/>
        </w:rPr>
        <w:t>表</w:t>
      </w:r>
      <w:r>
        <w:rPr>
          <w:rFonts w:ascii="楷体" w:eastAsia="楷体" w:hAnsi="楷体" w:cs="楷体" w:hint="eastAsia"/>
          <w:b/>
          <w:color w:val="000000"/>
          <w:sz w:val="24"/>
        </w:rPr>
        <w:t>1</w:t>
      </w:r>
      <w:r>
        <w:rPr>
          <w:rFonts w:ascii="楷体" w:eastAsia="楷体" w:hAnsi="楷体" w:cs="楷体" w:hint="eastAsia"/>
          <w:b/>
          <w:color w:val="000000"/>
          <w:sz w:val="24"/>
        </w:rPr>
        <w:t xml:space="preserve">  </w:t>
      </w:r>
      <w:r>
        <w:rPr>
          <w:rFonts w:ascii="楷体" w:eastAsia="楷体" w:hAnsi="楷体" w:cs="楷体" w:hint="eastAsia"/>
          <w:b/>
          <w:color w:val="000000"/>
          <w:sz w:val="24"/>
        </w:rPr>
        <w:t>单元问题链</w:t>
      </w:r>
    </w:p>
    <w:p w14:paraId="266F356E" w14:textId="77777777" w:rsidR="00BA271C" w:rsidRDefault="00BA271C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</w:p>
    <w:p w14:paraId="136194DB" w14:textId="77777777" w:rsidR="00BA271C" w:rsidRDefault="00BA271C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</w:p>
    <w:p w14:paraId="21984B82" w14:textId="77777777" w:rsidR="00BA271C" w:rsidRDefault="00BA271C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</w:p>
    <w:p w14:paraId="6A958BAC" w14:textId="77777777" w:rsidR="00BA271C" w:rsidRDefault="00034D53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56438" wp14:editId="49328359">
                <wp:simplePos x="0" y="0"/>
                <wp:positionH relativeFrom="column">
                  <wp:posOffset>2987040</wp:posOffset>
                </wp:positionH>
                <wp:positionV relativeFrom="paragraph">
                  <wp:posOffset>114935</wp:posOffset>
                </wp:positionV>
                <wp:extent cx="6350" cy="248285"/>
                <wp:effectExtent l="45085" t="0" r="62865" b="1841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82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987ED" id="直接连接符 7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2pt,9.05pt" to="235.7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">
                <v:stroke endarrow="open"/>
              </v:line>
            </w:pict>
          </mc:Fallback>
        </mc:AlternateContent>
      </w:r>
    </w:p>
    <w:p w14:paraId="061C3056" w14:textId="77777777" w:rsidR="00BA271C" w:rsidRDefault="00034D53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E5C05B" wp14:editId="5611206D">
                <wp:simplePos x="0" y="0"/>
                <wp:positionH relativeFrom="column">
                  <wp:posOffset>653415</wp:posOffset>
                </wp:positionH>
                <wp:positionV relativeFrom="paragraph">
                  <wp:posOffset>189230</wp:posOffset>
                </wp:positionV>
                <wp:extent cx="6350" cy="248285"/>
                <wp:effectExtent l="45085" t="0" r="62865" b="1841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82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9CBDE" id="直接连接符 6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14.9pt" to="51.9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">
                <v:stroke endarrow="open"/>
              </v:line>
            </w:pict>
          </mc:Fallback>
        </mc:AlternateContent>
      </w: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15C65E" wp14:editId="6067FD02">
                <wp:simplePos x="0" y="0"/>
                <wp:positionH relativeFrom="column">
                  <wp:posOffset>5101590</wp:posOffset>
                </wp:positionH>
                <wp:positionV relativeFrom="paragraph">
                  <wp:posOffset>217805</wp:posOffset>
                </wp:positionV>
                <wp:extent cx="6350" cy="248285"/>
                <wp:effectExtent l="45085" t="0" r="62865" b="1841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82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E7527" id="直接连接符 11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7pt,17.15pt" to="402.2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620F0B" wp14:editId="1CE7E041">
                <wp:simplePos x="0" y="0"/>
                <wp:positionH relativeFrom="column">
                  <wp:posOffset>619125</wp:posOffset>
                </wp:positionH>
                <wp:positionV relativeFrom="paragraph">
                  <wp:posOffset>175895</wp:posOffset>
                </wp:positionV>
                <wp:extent cx="4474210" cy="889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4210" cy="88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3F97A" id="直接连接符 14" o:spid="_x0000_s1026" style="position:absolute;left:0;text-align:lef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5pt,13.85pt" to="401.0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"/>
            </w:pict>
          </mc:Fallback>
        </mc:AlternateContent>
      </w: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92ED7E" wp14:editId="4DADA003">
                <wp:simplePos x="0" y="0"/>
                <wp:positionH relativeFrom="column">
                  <wp:posOffset>3006090</wp:posOffset>
                </wp:positionH>
                <wp:positionV relativeFrom="paragraph">
                  <wp:posOffset>227330</wp:posOffset>
                </wp:positionV>
                <wp:extent cx="6350" cy="248285"/>
                <wp:effectExtent l="45085" t="0" r="62865" b="1841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82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9F64E" id="直接连接符 10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17.9pt" to="237.2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">
                <v:stroke endarrow="open"/>
              </v:line>
            </w:pict>
          </mc:Fallback>
        </mc:AlternateContent>
      </w:r>
    </w:p>
    <w:p w14:paraId="02770779" w14:textId="77777777" w:rsidR="00BA271C" w:rsidRDefault="00034D53">
      <w:pPr>
        <w:spacing w:line="360" w:lineRule="auto"/>
        <w:jc w:val="center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E0777F" wp14:editId="765505E5">
                <wp:simplePos x="0" y="0"/>
                <wp:positionH relativeFrom="column">
                  <wp:posOffset>-181610</wp:posOffset>
                </wp:positionH>
                <wp:positionV relativeFrom="paragraph">
                  <wp:posOffset>183515</wp:posOffset>
                </wp:positionV>
                <wp:extent cx="1750060" cy="1226820"/>
                <wp:effectExtent l="4445" t="4445" r="17145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06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9540B3C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关键问题</w:t>
                            </w: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一</w:t>
                            </w:r>
                          </w:p>
                          <w:p w14:paraId="183FBA77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如何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运用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基本手位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对比、依次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来表达“空间美”</w:t>
                            </w: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18E0777F" id="矩形 2" o:spid="_x0000_s1027" style="position:absolute;left:0;text-align:left;margin-left:-14.3pt;margin-top:14.45pt;width:137.8pt;height:96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">
                <v:textbox>
                  <w:txbxContent>
                    <w:p w14:paraId="29540B3C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关键问题</w:t>
                      </w: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一</w:t>
                      </w:r>
                    </w:p>
                    <w:p w14:paraId="183FBA77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如何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运用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基本手位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的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“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对比、依次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”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来表达“空间美”</w:t>
                      </w: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D01C53" wp14:editId="68DB78FD">
                <wp:simplePos x="0" y="0"/>
                <wp:positionH relativeFrom="column">
                  <wp:posOffset>4152265</wp:posOffset>
                </wp:positionH>
                <wp:positionV relativeFrom="paragraph">
                  <wp:posOffset>202565</wp:posOffset>
                </wp:positionV>
                <wp:extent cx="1873885" cy="1203325"/>
                <wp:effectExtent l="5080" t="4445" r="6985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885" cy="120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9BE2F7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关键问题</w:t>
                            </w: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三</w:t>
                            </w:r>
                          </w:p>
                          <w:p w14:paraId="635EF88B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如何在组合动作中运用“对比、依次”表达“空间美”？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6D01C53" id="矩形 5" o:spid="_x0000_s1028" style="position:absolute;left:0;text-align:left;margin-left:326.95pt;margin-top:15.95pt;width:147.55pt;height:9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">
                <v:textbox>
                  <w:txbxContent>
                    <w:p w14:paraId="5C9BE2F7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关键问题</w:t>
                      </w: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三</w:t>
                      </w:r>
                    </w:p>
                    <w:p w14:paraId="635EF88B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如何在组合动作中运用“对比、依次”表达“空间美”？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  <w:b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BD5DC6" wp14:editId="69C342EE">
                <wp:simplePos x="0" y="0"/>
                <wp:positionH relativeFrom="column">
                  <wp:posOffset>1974215</wp:posOffset>
                </wp:positionH>
                <wp:positionV relativeFrom="paragraph">
                  <wp:posOffset>197485</wp:posOffset>
                </wp:positionV>
                <wp:extent cx="1884680" cy="1218565"/>
                <wp:effectExtent l="5080" t="4445" r="15240" b="1524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680" cy="1218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1AD1916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关键问题</w:t>
                            </w:r>
                            <w:r>
                              <w:rPr>
                                <w:rFonts w:ascii="楷体" w:eastAsia="楷体" w:hAnsi="楷体" w:cs="楷体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二</w:t>
                            </w:r>
                          </w:p>
                          <w:p w14:paraId="08A83417" w14:textId="77777777" w:rsidR="00BA271C" w:rsidRDefault="00034D53">
                            <w:pPr>
                              <w:spacing w:line="360" w:lineRule="auto"/>
                              <w:jc w:val="center"/>
                              <w:rPr>
                                <w:rFonts w:ascii="楷体" w:eastAsia="楷体" w:hAnsi="楷体" w:cs="楷体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楷体" w:eastAsia="楷体" w:hAnsi="楷体" w:cs="楷体" w:hint="eastAsia"/>
                                <w:color w:val="000000"/>
                                <w:szCs w:val="21"/>
                              </w:rPr>
                              <w:t>如何运用身体位置的“对比、依次”来表达“空间美”？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46BD5DC6" id="矩形 3" o:spid="_x0000_s1029" style="position:absolute;left:0;text-align:left;margin-left:155.45pt;margin-top:15.55pt;width:148.4pt;height:95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">
                <v:textbox>
                  <w:txbxContent>
                    <w:p w14:paraId="21AD1916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关键问题</w:t>
                      </w:r>
                      <w:r>
                        <w:rPr>
                          <w:rFonts w:ascii="楷体" w:eastAsia="楷体" w:hAnsi="楷体" w:cs="楷体" w:hint="eastAsia"/>
                          <w:b/>
                          <w:bCs/>
                          <w:color w:val="000000"/>
                          <w:szCs w:val="21"/>
                        </w:rPr>
                        <w:t>二</w:t>
                      </w:r>
                    </w:p>
                    <w:p w14:paraId="08A83417" w14:textId="77777777" w:rsidR="00BA271C" w:rsidRDefault="00034D53">
                      <w:pPr>
                        <w:spacing w:line="360" w:lineRule="auto"/>
                        <w:jc w:val="center"/>
                        <w:rPr>
                          <w:rFonts w:ascii="楷体" w:eastAsia="楷体" w:hAnsi="楷体" w:cs="楷体"/>
                          <w:color w:val="000000"/>
                          <w:szCs w:val="21"/>
                        </w:rPr>
                      </w:pPr>
                      <w:r>
                        <w:rPr>
                          <w:rFonts w:ascii="楷体" w:eastAsia="楷体" w:hAnsi="楷体" w:cs="楷体" w:hint="eastAsia"/>
                          <w:color w:val="000000"/>
                          <w:szCs w:val="21"/>
                        </w:rPr>
                        <w:t>如何运用身体位置的“对比、依次”来表达“空间美”？</w:t>
                      </w:r>
                    </w:p>
                  </w:txbxContent>
                </v:textbox>
              </v:rect>
            </w:pict>
          </mc:Fallback>
        </mc:AlternateContent>
      </w:r>
    </w:p>
    <w:p w14:paraId="2B665139" w14:textId="77777777" w:rsidR="00BA271C" w:rsidRDefault="00BA271C">
      <w:pPr>
        <w:pStyle w:val="2"/>
        <w:spacing w:line="360" w:lineRule="auto"/>
        <w:jc w:val="center"/>
        <w:rPr>
          <w:rFonts w:ascii="楷体" w:eastAsia="楷体" w:hAnsi="楷体" w:cstheme="minorBidi"/>
          <w:b/>
          <w:kern w:val="2"/>
          <w:sz w:val="28"/>
          <w:szCs w:val="28"/>
          <w:lang w:eastAsia="zh-CN" w:bidi="ar-SA"/>
        </w:rPr>
      </w:pPr>
    </w:p>
    <w:p w14:paraId="0F46CE41" w14:textId="77777777" w:rsidR="00BA271C" w:rsidRDefault="00BA271C">
      <w:pPr>
        <w:pStyle w:val="2"/>
        <w:spacing w:line="360" w:lineRule="auto"/>
        <w:jc w:val="center"/>
        <w:rPr>
          <w:rFonts w:ascii="楷体" w:eastAsia="楷体" w:hAnsi="楷体" w:cstheme="minorBidi"/>
          <w:b/>
          <w:kern w:val="2"/>
          <w:sz w:val="28"/>
          <w:szCs w:val="28"/>
          <w:lang w:eastAsia="zh-CN" w:bidi="ar-SA"/>
        </w:rPr>
      </w:pPr>
    </w:p>
    <w:p w14:paraId="2A63563A" w14:textId="77777777" w:rsidR="00BA271C" w:rsidRDefault="00BA271C">
      <w:pPr>
        <w:pStyle w:val="2"/>
        <w:spacing w:line="360" w:lineRule="auto"/>
        <w:jc w:val="both"/>
        <w:rPr>
          <w:rFonts w:ascii="楷体" w:eastAsia="楷体" w:hAnsi="楷体" w:cstheme="minorBidi"/>
          <w:b/>
          <w:kern w:val="2"/>
          <w:sz w:val="28"/>
          <w:szCs w:val="28"/>
          <w:lang w:eastAsia="zh-CN" w:bidi="ar-SA"/>
        </w:rPr>
      </w:pPr>
    </w:p>
    <w:p w14:paraId="3FEFB4E7" w14:textId="77777777" w:rsidR="00BA271C" w:rsidRDefault="00034D53">
      <w:pPr>
        <w:pStyle w:val="2"/>
        <w:spacing w:line="360" w:lineRule="auto"/>
        <w:jc w:val="both"/>
        <w:rPr>
          <w:rFonts w:ascii="黑体" w:eastAsia="黑体" w:hAnsi="黑体" w:cs="黑体"/>
          <w:b/>
          <w:kern w:val="2"/>
          <w:sz w:val="24"/>
          <w:szCs w:val="24"/>
          <w:lang w:eastAsia="zh-CN" w:bidi="ar-SA"/>
        </w:rPr>
      </w:pPr>
      <w:r>
        <w:rPr>
          <w:rFonts w:ascii="黑体" w:eastAsia="黑体" w:hAnsi="黑体" w:cs="黑体" w:hint="eastAsia"/>
          <w:b/>
          <w:kern w:val="2"/>
          <w:sz w:val="24"/>
          <w:szCs w:val="24"/>
          <w:lang w:eastAsia="zh-CN" w:bidi="ar-SA"/>
        </w:rPr>
        <w:t>三、活动设计：“空间美”的感知、表现、创造与展示</w:t>
      </w:r>
    </w:p>
    <w:p w14:paraId="69FBE6D8" w14:textId="77777777" w:rsidR="00BA271C" w:rsidRDefault="00034D53">
      <w:pPr>
        <w:spacing w:line="360" w:lineRule="auto"/>
        <w:ind w:firstLineChars="200" w:firstLine="480"/>
        <w:rPr>
          <w:rFonts w:ascii="宋体" w:eastAsia="宋体" w:hAnsi="宋体" w:cs="宋体"/>
          <w:color w:val="000000" w:themeColor="text1"/>
          <w:sz w:val="24"/>
        </w:rPr>
      </w:pP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结构化教学是通过剖析知识结构的逻辑性，学生认知建构的复杂性，在教学展开过程中，学生的思维活动推进着知识的逐步内化以形成新的认知结构，以实现对知识结构、认知结构的有机整合，从而提高学习热情和教学效率</w:t>
      </w:r>
      <w:r>
        <w:rPr>
          <w:rFonts w:hint="eastAsia"/>
          <w:sz w:val="24"/>
          <w:vertAlign w:val="superscript"/>
        </w:rPr>
        <w:t>[5]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。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在教学过程中，要充分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利用结构化学习自主建构、活动关联、动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态平衡、循环上升的特征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，</w:t>
      </w:r>
      <w:r>
        <w:rPr>
          <w:rFonts w:hint="eastAsia"/>
          <w:sz w:val="24"/>
          <w:vertAlign w:val="superscript"/>
        </w:rPr>
        <w:t>[3]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以学生的学习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过程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为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主线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；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以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“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空间美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为主题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，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探索实践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 xml:space="preserve"> </w:t>
      </w:r>
      <w:r>
        <w:rPr>
          <w:rFonts w:ascii="Calibri Light" w:eastAsia="宋体" w:hAnsi="Calibri Light" w:cs="Calibri Light" w:hint="eastAsia"/>
          <w:color w:val="000000" w:themeColor="text1"/>
          <w:sz w:val="24"/>
          <w:lang w:val="zh-TW" w:eastAsia="zh-TW"/>
        </w:rPr>
        <w:t>“连续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性</w:t>
      </w:r>
      <w:r>
        <w:rPr>
          <w:rFonts w:ascii="宋体" w:eastAsia="宋体" w:hAnsi="宋体" w:cs="宋体" w:hint="eastAsia"/>
          <w:color w:val="000000" w:themeColor="text1"/>
          <w:sz w:val="24"/>
          <w:lang w:val="zh-TW" w:eastAsia="zh-TW"/>
        </w:rPr>
        <w:t>、关联</w:t>
      </w:r>
      <w:r>
        <w:rPr>
          <w:rFonts w:ascii="宋体" w:eastAsia="宋体" w:hAnsi="宋体" w:cs="宋体" w:hint="eastAsia"/>
          <w:color w:val="000000" w:themeColor="text1"/>
          <w:sz w:val="24"/>
        </w:rPr>
        <w:t>性</w:t>
      </w:r>
      <w:r>
        <w:rPr>
          <w:rFonts w:ascii="宋体" w:eastAsia="宋体" w:hAnsi="宋体" w:cs="宋体" w:hint="eastAsia"/>
          <w:color w:val="000000" w:themeColor="text1"/>
          <w:sz w:val="24"/>
          <w:lang w:val="zh-TW" w:eastAsia="zh-TW"/>
        </w:rPr>
        <w:t>、循环</w:t>
      </w:r>
      <w:r>
        <w:rPr>
          <w:rFonts w:ascii="宋体" w:eastAsia="宋体" w:hAnsi="宋体" w:cs="宋体" w:hint="eastAsia"/>
          <w:color w:val="000000" w:themeColor="text1"/>
          <w:sz w:val="24"/>
        </w:rPr>
        <w:t>性</w:t>
      </w:r>
      <w:r>
        <w:rPr>
          <w:rFonts w:ascii="宋体" w:eastAsia="宋体" w:hAnsi="宋体" w:cs="宋体" w:hint="eastAsia"/>
          <w:color w:val="000000" w:themeColor="text1"/>
          <w:sz w:val="24"/>
          <w:lang w:val="zh-TW" w:eastAsia="zh-TW"/>
        </w:rPr>
        <w:t>”的学习建构，</w:t>
      </w:r>
      <w:r>
        <w:rPr>
          <w:rFonts w:ascii="宋体" w:eastAsia="宋体" w:hAnsi="宋体" w:cs="宋体" w:hint="eastAsia"/>
          <w:color w:val="000000" w:themeColor="text1"/>
          <w:sz w:val="24"/>
        </w:rPr>
        <w:t>经历“空间美”的感知、表现、创造与展示的过程，</w:t>
      </w:r>
      <w:r>
        <w:rPr>
          <w:rFonts w:ascii="宋体" w:eastAsia="宋体" w:hAnsi="宋体" w:cs="宋体" w:hint="eastAsia"/>
          <w:color w:val="000000" w:themeColor="text1"/>
          <w:sz w:val="24"/>
          <w:lang w:val="zh-TW" w:eastAsia="zh-TW"/>
        </w:rPr>
        <w:t>开展走向深度学习的结构化教学，</w:t>
      </w:r>
      <w:r>
        <w:rPr>
          <w:rFonts w:ascii="宋体" w:eastAsia="宋体" w:hAnsi="宋体" w:cs="宋体" w:hint="eastAsia"/>
          <w:color w:val="000000" w:themeColor="text1"/>
          <w:sz w:val="24"/>
        </w:rPr>
        <w:t>实现单一技能教学向学科综合教育的转变，提升学生的学科素养。</w:t>
      </w:r>
    </w:p>
    <w:p w14:paraId="7FD3E001" w14:textId="77777777" w:rsidR="00BA271C" w:rsidRDefault="00034D53">
      <w:pPr>
        <w:pStyle w:val="2"/>
        <w:numPr>
          <w:ilvl w:val="0"/>
          <w:numId w:val="3"/>
        </w:numPr>
        <w:spacing w:line="360" w:lineRule="auto"/>
        <w:jc w:val="both"/>
        <w:rPr>
          <w:rFonts w:ascii="宋体" w:hAnsi="宋体" w:cs="宋体"/>
          <w:b/>
          <w:kern w:val="2"/>
          <w:sz w:val="24"/>
          <w:szCs w:val="24"/>
          <w:lang w:eastAsia="zh-CN" w:bidi="ar-SA"/>
        </w:rPr>
      </w:pPr>
      <w:r>
        <w:rPr>
          <w:rFonts w:ascii="宋体" w:hAnsi="宋体" w:cs="宋体" w:hint="eastAsia"/>
          <w:b/>
          <w:kern w:val="2"/>
          <w:sz w:val="24"/>
          <w:szCs w:val="24"/>
          <w:lang w:eastAsia="zh-CN" w:bidi="ar-SA"/>
        </w:rPr>
        <w:t>“空间美”感知：建构认知模型</w:t>
      </w:r>
    </w:p>
    <w:p w14:paraId="7E458A02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感知即意识对内</w:t>
      </w:r>
      <w:hyperlink r:id="rId6" w:tgtFrame="https://baike.baidu.com/item/%E6%84%9F%E7%9F%A5/_blank" w:history="1">
        <w:r>
          <w:rPr>
            <w:rFonts w:asciiTheme="majorEastAsia" w:eastAsiaTheme="majorEastAsia" w:hAnsiTheme="majorEastAsia" w:cstheme="majorEastAsia"/>
            <w:bCs/>
            <w:color w:val="000000" w:themeColor="text1"/>
            <w:sz w:val="24"/>
          </w:rPr>
          <w:t>外界信息</w:t>
        </w:r>
      </w:hyperlink>
      <w:r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  <w:t>的觉察、感觉、注意、知觉的一系列过程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，是客观事物通过感官在人脑中的直接反应。因此要充分发挥第一信号系统（听觉、视觉）的作用，让学生对所队形创编中的“空间美”能有一个体验和接受的过程，由不知变为知，由知之不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多、不深变为功能，使学生接受知识输入的形态，感受“孔空间美”整体性。</w:t>
      </w:r>
    </w:p>
    <w:p w14:paraId="4CCC7479" w14:textId="77777777" w:rsidR="00BA271C" w:rsidRDefault="00034D53">
      <w:pPr>
        <w:spacing w:line="360" w:lineRule="auto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活动设计：视频欣赏“空间美”</w:t>
      </w:r>
    </w:p>
    <w:p w14:paraId="5A9D28A3" w14:textId="77777777" w:rsidR="00BA271C" w:rsidRDefault="00034D53">
      <w:pPr>
        <w:pStyle w:val="2"/>
        <w:spacing w:line="360" w:lineRule="auto"/>
        <w:jc w:val="both"/>
        <w:rPr>
          <w:rFonts w:ascii="宋体" w:hAnsi="宋体" w:cs="宋体"/>
          <w:color w:val="000000" w:themeColor="text1"/>
          <w:kern w:val="2"/>
          <w:sz w:val="24"/>
          <w:szCs w:val="24"/>
          <w:lang w:eastAsia="zh-CN" w:bidi="ar-SA"/>
        </w:rPr>
      </w:pPr>
      <w:r>
        <w:rPr>
          <w:rFonts w:ascii="宋体" w:hAnsi="宋体" w:cs="宋体" w:hint="eastAsia"/>
          <w:b/>
          <w:bCs/>
          <w:color w:val="000000" w:themeColor="text1"/>
          <w:sz w:val="24"/>
          <w:lang w:eastAsia="zh-CN"/>
        </w:rPr>
        <w:t>问题</w:t>
      </w:r>
      <w:r>
        <w:rPr>
          <w:rFonts w:ascii="宋体" w:hAnsi="宋体" w:cs="宋体" w:hint="eastAsia"/>
          <w:b/>
          <w:bCs/>
          <w:color w:val="000000" w:themeColor="text1"/>
          <w:sz w:val="24"/>
          <w:lang w:eastAsia="zh-CN"/>
        </w:rPr>
        <w:t>：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  <w:lang w:eastAsia="zh-CN" w:bidi="ar-SA"/>
        </w:rPr>
        <w:t>如何运用“对比、依次”在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  <w:lang w:eastAsia="zh-CN" w:bidi="ar-SA"/>
        </w:rPr>
        <w:t>花球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  <w:lang w:eastAsia="zh-CN" w:bidi="ar-SA"/>
        </w:rPr>
        <w:t>啦啦操队形变化中表达“空间美”？</w:t>
      </w:r>
    </w:p>
    <w:p w14:paraId="5A2CD785" w14:textId="77777777" w:rsidR="00BA271C" w:rsidRDefault="00034D53">
      <w:pPr>
        <w:spacing w:line="360" w:lineRule="auto"/>
        <w:rPr>
          <w:rFonts w:ascii="宋体" w:eastAsia="宋体" w:hAnsi="宋体" w:cs="宋体"/>
          <w:b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情境：</w:t>
      </w:r>
      <w:r>
        <w:rPr>
          <w:rFonts w:ascii="宋体" w:eastAsia="宋体" w:hAnsi="宋体" w:cs="宋体" w:hint="eastAsia"/>
          <w:color w:val="000000" w:themeColor="text1"/>
          <w:sz w:val="24"/>
        </w:rPr>
        <w:t>视频欣赏</w:t>
      </w:r>
      <w:r>
        <w:rPr>
          <w:rFonts w:ascii="宋体" w:eastAsia="宋体" w:hAnsi="宋体" w:cs="宋体" w:hint="eastAsia"/>
          <w:color w:val="000000" w:themeColor="text1"/>
          <w:sz w:val="24"/>
          <w:lang w:val="zh-TW" w:eastAsia="zh-TW"/>
        </w:rPr>
        <w:t>高低错落的建筑物图；风吹海面形成的波浪；花球啦啦操中“对比、依次”视频片段</w:t>
      </w:r>
      <w:r>
        <w:rPr>
          <w:rFonts w:ascii="宋体" w:eastAsia="宋体" w:hAnsi="宋体" w:cs="宋体" w:hint="eastAsia"/>
          <w:color w:val="000000" w:themeColor="text1"/>
          <w:sz w:val="24"/>
          <w:lang w:val="zh-TW"/>
        </w:rPr>
        <w:t>。</w:t>
      </w:r>
    </w:p>
    <w:p w14:paraId="0554EF26" w14:textId="77777777" w:rsidR="00BA271C" w:rsidRDefault="00034D53">
      <w:pPr>
        <w:spacing w:line="360" w:lineRule="auto"/>
        <w:rPr>
          <w:rFonts w:ascii="宋体" w:eastAsia="宋体" w:hAnsi="宋体" w:cs="宋体"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lastRenderedPageBreak/>
        <w:t>过程</w:t>
      </w:r>
      <w:r>
        <w:rPr>
          <w:rFonts w:ascii="宋体" w:eastAsia="宋体" w:hAnsi="宋体" w:cs="宋体" w:hint="eastAsia"/>
          <w:color w:val="000000" w:themeColor="text1"/>
          <w:sz w:val="24"/>
        </w:rPr>
        <w:t>：师生</w:t>
      </w:r>
      <w:r>
        <w:rPr>
          <w:rFonts w:ascii="宋体" w:eastAsia="宋体" w:hAnsi="宋体" w:cs="宋体" w:hint="eastAsia"/>
          <w:color w:val="000000" w:themeColor="text1"/>
          <w:sz w:val="24"/>
        </w:rPr>
        <w:t>交流</w:t>
      </w:r>
      <w:r>
        <w:rPr>
          <w:rFonts w:ascii="宋体" w:eastAsia="宋体" w:hAnsi="宋体" w:cs="宋体" w:hint="eastAsia"/>
          <w:color w:val="000000" w:themeColor="text1"/>
          <w:sz w:val="24"/>
        </w:rPr>
        <w:t>，</w:t>
      </w:r>
      <w:r>
        <w:rPr>
          <w:rFonts w:ascii="宋体" w:eastAsia="宋体" w:hAnsi="宋体" w:cs="宋体" w:hint="eastAsia"/>
          <w:color w:val="000000" w:themeColor="text1"/>
          <w:sz w:val="24"/>
        </w:rPr>
        <w:t>“对比鲜明、跌宕起伏”，“原来啦啦操也可以这么美，与我们的生活、艺术如此贴近”；“原来生活中也有啦啦操的元素”</w:t>
      </w:r>
      <w:r>
        <w:rPr>
          <w:rFonts w:ascii="宋体" w:eastAsia="宋体" w:hAnsi="宋体" w:cs="宋体" w:hint="eastAsia"/>
          <w:color w:val="000000" w:themeColor="text1"/>
          <w:sz w:val="24"/>
        </w:rPr>
        <w:t>，</w:t>
      </w:r>
      <w:r>
        <w:rPr>
          <w:rFonts w:ascii="宋体" w:eastAsia="宋体" w:hAnsi="宋体" w:cs="宋体" w:hint="eastAsia"/>
          <w:color w:val="000000" w:themeColor="text1"/>
          <w:sz w:val="24"/>
        </w:rPr>
        <w:t>引导学生联系生活实际对“空间美”有一个整体的认知。</w:t>
      </w:r>
    </w:p>
    <w:p w14:paraId="26673283" w14:textId="77777777" w:rsidR="00BA271C" w:rsidRDefault="00034D53">
      <w:pPr>
        <w:spacing w:line="360" w:lineRule="auto"/>
        <w:rPr>
          <w:rFonts w:ascii="宋体" w:eastAsia="宋体" w:hAnsi="宋体" w:cs="宋体"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评价：</w:t>
      </w:r>
      <w:r>
        <w:rPr>
          <w:rFonts w:ascii="宋体" w:eastAsia="宋体" w:hAnsi="宋体" w:cs="宋体" w:hint="eastAsia"/>
          <w:color w:val="000000" w:themeColor="text1"/>
          <w:sz w:val="24"/>
        </w:rPr>
        <w:t>学生口头交流、表达与展示你所理解的啦啦操队形创编中的“空间美”。</w:t>
      </w:r>
    </w:p>
    <w:p w14:paraId="60099DC9" w14:textId="77777777" w:rsidR="00BA271C" w:rsidRDefault="00034D53">
      <w:pPr>
        <w:spacing w:line="360" w:lineRule="auto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设计意图：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基于学生的认知经验，从生活场景入手，通过“起点连续”和“内容关联”，唤醒学生主动进入主题“空间美”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  <w:lang w:val="zh-TW" w:eastAsia="zh-TW"/>
        </w:rPr>
        <w:t>的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学习，实现主题与学生认知结构的有机联系，建构认知模型，激发学生的探究欲望和参与意识。</w:t>
      </w:r>
    </w:p>
    <w:p w14:paraId="6BF70BD2" w14:textId="77777777" w:rsidR="00BA271C" w:rsidRDefault="00034D53">
      <w:pPr>
        <w:pStyle w:val="2"/>
        <w:numPr>
          <w:ilvl w:val="0"/>
          <w:numId w:val="3"/>
        </w:numPr>
        <w:spacing w:line="360" w:lineRule="auto"/>
        <w:jc w:val="both"/>
        <w:rPr>
          <w:rFonts w:ascii="宋体" w:hAnsi="宋体" w:cs="宋体"/>
          <w:b/>
          <w:kern w:val="2"/>
          <w:sz w:val="24"/>
          <w:szCs w:val="24"/>
          <w:lang w:eastAsia="zh-CN" w:bidi="ar-SA"/>
        </w:rPr>
      </w:pPr>
      <w:r>
        <w:rPr>
          <w:rFonts w:ascii="宋体" w:hAnsi="宋体" w:cs="宋体" w:hint="eastAsia"/>
          <w:b/>
          <w:kern w:val="2"/>
          <w:sz w:val="24"/>
          <w:szCs w:val="24"/>
          <w:lang w:eastAsia="zh-CN" w:bidi="ar-SA"/>
        </w:rPr>
        <w:t>“空间美”表现：修正认知模型</w:t>
      </w:r>
    </w:p>
    <w:p w14:paraId="7F8D7564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通过对所学运动项目的知识技能的理解和记忆的过程。是对运动技能方法结构、原理保持在头脑里的运动技能的印象，并通过不同的技能表达出来。应充分发挥学生的第二信号系统作用（动觉、触觉、本体感觉），使学生能够将输入信息储存在头脑里，并不断修正认知模型。</w:t>
      </w:r>
    </w:p>
    <w:p w14:paraId="70DD7224" w14:textId="77777777" w:rsidR="00BA271C" w:rsidRDefault="00034D53">
      <w:pPr>
        <w:spacing w:line="360" w:lineRule="auto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活动设计：</w:t>
      </w:r>
    </w:p>
    <w:p w14:paraId="7A70AFCF" w14:textId="77777777" w:rsidR="00BA271C" w:rsidRDefault="00034D53">
      <w:pPr>
        <w:numPr>
          <w:ilvl w:val="0"/>
          <w:numId w:val="4"/>
        </w:numPr>
        <w:spacing w:line="360" w:lineRule="auto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花球啦啦操基本手位表现“空间美”</w:t>
      </w:r>
    </w:p>
    <w:p w14:paraId="50158538" w14:textId="77777777" w:rsidR="00BA271C" w:rsidRDefault="00034D53">
      <w:pPr>
        <w:spacing w:line="360" w:lineRule="auto"/>
        <w:rPr>
          <w:rFonts w:ascii="宋体" w:eastAsia="宋体" w:hAnsi="宋体" w:cs="宋体"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问题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如何运用基本手位的“对比、依次”来表达“空间美”？</w:t>
      </w:r>
    </w:p>
    <w:p w14:paraId="64A49A45" w14:textId="77777777" w:rsidR="00BA271C" w:rsidRDefault="00034D53">
      <w:pPr>
        <w:pStyle w:val="a4"/>
        <w:spacing w:line="360" w:lineRule="auto"/>
        <w:ind w:firstLineChars="0" w:firstLine="0"/>
        <w:rPr>
          <w:rFonts w:ascii="宋体" w:eastAsia="宋体" w:hAnsi="宋体" w:cs="宋体"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情境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同学们想想基本手位（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V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、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H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、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L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、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K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）中，是否都有哪些方向？</w:t>
      </w:r>
    </w:p>
    <w:p w14:paraId="19BF3C9C" w14:textId="77777777" w:rsidR="00BA271C" w:rsidRDefault="00034D53">
      <w:pPr>
        <w:pStyle w:val="a4"/>
        <w:spacing w:line="360" w:lineRule="auto"/>
        <w:ind w:firstLineChars="0" w:firstLine="0"/>
        <w:rPr>
          <w:rFonts w:ascii="宋体" w:eastAsia="宋体" w:hAnsi="宋体" w:cs="宋体"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color w:val="000000" w:themeColor="text1"/>
          <w:sz w:val="24"/>
        </w:rPr>
        <w:t>过程：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学生自主学练和体验，同时完成上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V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和下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V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形成“对比”；先后完成上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V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或下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V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，形成“依次”；先后完成上和下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V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，形成“对比”和“依次”；</w:t>
      </w:r>
    </w:p>
    <w:p w14:paraId="5884E398" w14:textId="77777777" w:rsidR="00BA271C" w:rsidRDefault="00034D53">
      <w:pPr>
        <w:pStyle w:val="a4"/>
        <w:spacing w:line="360" w:lineRule="auto"/>
        <w:ind w:firstLineChars="0" w:firstLine="0"/>
        <w:rPr>
          <w:rFonts w:ascii="宋体" w:eastAsia="宋体" w:hAnsi="宋体" w:cs="宋体"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color w:val="000000" w:themeColor="text1"/>
          <w:sz w:val="24"/>
        </w:rPr>
        <w:t>评价：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自主完成啦啦操基本手位的主题效果练习</w:t>
      </w:r>
      <w:r>
        <w:rPr>
          <w:rFonts w:ascii="宋体" w:eastAsia="宋体" w:hAnsi="宋体" w:cs="宋体" w:hint="eastAsia"/>
          <w:color w:val="000000" w:themeColor="text1"/>
          <w:sz w:val="24"/>
        </w:rPr>
        <w:t>；</w:t>
      </w:r>
    </w:p>
    <w:p w14:paraId="7D1C1D86" w14:textId="77777777" w:rsidR="00BA271C" w:rsidRDefault="00034D53">
      <w:pPr>
        <w:spacing w:line="360" w:lineRule="auto"/>
        <w:rPr>
          <w:rFonts w:ascii="宋体" w:eastAsia="宋体" w:hAnsi="宋体" w:cs="宋体"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</w:rPr>
        <w:t>设计意图：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通过元素连接，引导启发“空间美”在基本手位中的运用，从教的策略转变为学的逻辑，培养学生学的思维和能力；在自主学练中，不断修正认知模型，</w:t>
      </w:r>
      <w:r>
        <w:rPr>
          <w:rFonts w:ascii="宋体" w:eastAsia="宋体" w:hAnsi="宋体" w:cs="宋体" w:hint="eastAsia"/>
          <w:sz w:val="24"/>
          <w:vertAlign w:val="superscript"/>
        </w:rPr>
        <w:t>[</w:t>
      </w:r>
      <w:r>
        <w:rPr>
          <w:rFonts w:ascii="宋体" w:eastAsia="宋体" w:hAnsi="宋体" w:cs="宋体" w:hint="eastAsia"/>
          <w:sz w:val="24"/>
          <w:vertAlign w:val="superscript"/>
        </w:rPr>
        <w:t>6</w:t>
      </w:r>
      <w:r>
        <w:rPr>
          <w:rFonts w:ascii="宋体" w:eastAsia="宋体" w:hAnsi="宋体" w:cs="宋体" w:hint="eastAsia"/>
          <w:sz w:val="24"/>
          <w:vertAlign w:val="superscript"/>
        </w:rPr>
        <w:t>]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达成教师与学生“一模一样”的学练效果。</w:t>
      </w:r>
    </w:p>
    <w:p w14:paraId="3AA59FAE" w14:textId="77777777" w:rsidR="00BA271C" w:rsidRDefault="00034D53">
      <w:pPr>
        <w:pStyle w:val="a4"/>
        <w:spacing w:line="360" w:lineRule="auto"/>
        <w:ind w:firstLineChars="0" w:firstLine="0"/>
        <w:rPr>
          <w:rFonts w:ascii="楷体" w:eastAsia="楷体" w:hAnsi="楷体" w:cs="楷体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color w:val="000000" w:themeColor="text1"/>
          <w:sz w:val="24"/>
        </w:rPr>
        <w:t>2</w:t>
      </w:r>
      <w:r>
        <w:rPr>
          <w:rFonts w:asciiTheme="majorEastAsia" w:eastAsiaTheme="majorEastAsia" w:hAnsiTheme="majorEastAsia" w:cstheme="majorEastAsia" w:hint="eastAsia"/>
          <w:b/>
          <w:bCs/>
          <w:color w:val="000000" w:themeColor="text1"/>
          <w:sz w:val="24"/>
        </w:rPr>
        <w:t>、花球啦啦操身体位置表现“空间美”</w:t>
      </w:r>
    </w:p>
    <w:p w14:paraId="7EEBB5BE" w14:textId="77777777" w:rsidR="00BA271C" w:rsidRDefault="00034D53">
      <w:pPr>
        <w:spacing w:line="360" w:lineRule="auto"/>
        <w:rPr>
          <w:rFonts w:ascii="宋体" w:eastAsia="宋体" w:hAnsi="宋体" w:cs="宋体"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color w:val="000000" w:themeColor="text1"/>
          <w:sz w:val="24"/>
        </w:rPr>
        <w:t>问题：</w:t>
      </w:r>
      <w:r>
        <w:rPr>
          <w:rFonts w:ascii="宋体" w:eastAsia="宋体" w:hAnsi="宋体" w:cs="宋体" w:hint="eastAsia"/>
          <w:bCs/>
          <w:color w:val="000000"/>
          <w:sz w:val="24"/>
        </w:rPr>
        <w:t>如何运用身体位置的“对比、依次”来表达“空间美”？</w:t>
      </w:r>
    </w:p>
    <w:p w14:paraId="33A82A91" w14:textId="77777777" w:rsidR="00BA271C" w:rsidRDefault="00034D53">
      <w:pPr>
        <w:pStyle w:val="a4"/>
        <w:spacing w:line="360" w:lineRule="auto"/>
        <w:ind w:firstLineChars="0" w:firstLine="0"/>
        <w:rPr>
          <w:rFonts w:ascii="宋体" w:eastAsia="宋体" w:hAnsi="宋体" w:cs="宋体"/>
          <w:bCs/>
          <w:color w:val="000000"/>
          <w:sz w:val="24"/>
        </w:rPr>
      </w:pPr>
      <w:r>
        <w:rPr>
          <w:rFonts w:ascii="宋体" w:eastAsia="宋体" w:hAnsi="宋体" w:cs="宋体" w:hint="eastAsia"/>
          <w:b/>
          <w:color w:val="000000" w:themeColor="text1"/>
          <w:sz w:val="24"/>
        </w:rPr>
        <w:t>情境：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医学动作的规定</w:t>
      </w:r>
      <w:r>
        <w:rPr>
          <w:rFonts w:ascii="宋体" w:eastAsia="宋体" w:hAnsi="宋体" w:cs="宋体" w:hint="eastAsia"/>
          <w:bCs/>
          <w:color w:val="000000"/>
          <w:sz w:val="24"/>
        </w:rPr>
        <w:t>动作学练</w:t>
      </w:r>
    </w:p>
    <w:p w14:paraId="5575CFEC" w14:textId="77777777" w:rsidR="00BA271C" w:rsidRDefault="00034D53">
      <w:pPr>
        <w:pStyle w:val="a4"/>
        <w:spacing w:line="360" w:lineRule="auto"/>
        <w:ind w:firstLineChars="0" w:firstLine="0"/>
        <w:rPr>
          <w:rFonts w:ascii="宋体" w:eastAsia="宋体" w:hAnsi="宋体" w:cs="宋体"/>
          <w:bCs/>
          <w:color w:val="000000" w:themeColor="text1"/>
          <w:sz w:val="24"/>
        </w:rPr>
      </w:pPr>
      <w:r>
        <w:rPr>
          <w:rFonts w:ascii="宋体" w:eastAsia="宋体" w:hAnsi="宋体" w:cs="宋体" w:hint="eastAsia"/>
          <w:b/>
          <w:color w:val="000000" w:themeColor="text1"/>
          <w:sz w:val="24"/>
        </w:rPr>
        <w:t>过程：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以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组合三动作（蹲—地面、站立、分腿大跳—腾空）为例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，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进行主题创编的学习和探究；学生讨论，地面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、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站立、腾空组合的立体“对比”效果最好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；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可从方向、位置的变化上同时形成多个“对比、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依次”；</w:t>
      </w:r>
    </w:p>
    <w:p w14:paraId="23B66302" w14:textId="77777777" w:rsidR="00BA271C" w:rsidRDefault="00034D53">
      <w:pPr>
        <w:pStyle w:val="a4"/>
        <w:spacing w:line="360" w:lineRule="auto"/>
        <w:ind w:firstLineChars="0" w:firstLine="0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宋体" w:eastAsia="宋体" w:hAnsi="宋体" w:cs="宋体" w:hint="eastAsia"/>
          <w:b/>
          <w:color w:val="000000" w:themeColor="text1"/>
          <w:sz w:val="24"/>
        </w:rPr>
        <w:t>评价：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看看你能完成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“学练评价表”</w:t>
      </w:r>
      <w:r>
        <w:rPr>
          <w:rFonts w:ascii="宋体" w:eastAsia="宋体" w:hAnsi="宋体" w:cs="宋体" w:hint="eastAsia"/>
          <w:bCs/>
          <w:color w:val="000000" w:themeColor="text1"/>
          <w:sz w:val="24"/>
        </w:rPr>
        <w:t>的几个层次。</w:t>
      </w:r>
    </w:p>
    <w:p w14:paraId="27010823" w14:textId="77777777" w:rsidR="00BA271C" w:rsidRDefault="00034D53">
      <w:pPr>
        <w:spacing w:line="360" w:lineRule="auto"/>
        <w:ind w:firstLine="493"/>
        <w:jc w:val="center"/>
        <w:rPr>
          <w:rFonts w:ascii="楷体" w:eastAsia="楷体" w:hAnsi="楷体" w:cs="楷体"/>
          <w:b/>
          <w:color w:val="000000" w:themeColor="text1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lastRenderedPageBreak/>
        <w:t>表</w:t>
      </w:r>
      <w:r>
        <w:rPr>
          <w:rFonts w:ascii="楷体" w:eastAsia="楷体" w:hAnsi="楷体" w:cs="楷体" w:hint="eastAsia"/>
          <w:b/>
          <w:color w:val="000000"/>
          <w:sz w:val="24"/>
        </w:rPr>
        <w:t>2</w:t>
      </w:r>
      <w:r>
        <w:rPr>
          <w:rFonts w:ascii="楷体" w:eastAsia="楷体" w:hAnsi="楷体" w:cs="楷体" w:hint="eastAsia"/>
          <w:b/>
          <w:color w:val="000000"/>
          <w:sz w:val="24"/>
        </w:rPr>
        <w:t xml:space="preserve">  </w:t>
      </w:r>
      <w:r>
        <w:rPr>
          <w:rFonts w:ascii="楷体" w:eastAsia="楷体" w:hAnsi="楷体" w:cs="楷体" w:hint="eastAsia"/>
          <w:b/>
          <w:color w:val="000000" w:themeColor="text1"/>
          <w:sz w:val="24"/>
        </w:rPr>
        <w:t>学练评价表</w:t>
      </w:r>
    </w:p>
    <w:tbl>
      <w:tblPr>
        <w:tblStyle w:val="a5"/>
        <w:tblpPr w:leftFromText="180" w:rightFromText="180" w:vertAnchor="text" w:horzAnchor="page" w:tblpXSpec="center" w:tblpY="258"/>
        <w:tblOverlap w:val="never"/>
        <w:tblW w:w="7970" w:type="dxa"/>
        <w:jc w:val="center"/>
        <w:tblLayout w:type="fixed"/>
        <w:tblLook w:val="04A0" w:firstRow="1" w:lastRow="0" w:firstColumn="1" w:lastColumn="0" w:noHBand="0" w:noVBand="1"/>
      </w:tblPr>
      <w:tblGrid>
        <w:gridCol w:w="1830"/>
        <w:gridCol w:w="3339"/>
        <w:gridCol w:w="2801"/>
      </w:tblGrid>
      <w:tr w:rsidR="00BA271C" w14:paraId="16150D7E" w14:textId="77777777" w:rsidTr="00034D53">
        <w:trPr>
          <w:jc w:val="center"/>
        </w:trPr>
        <w:tc>
          <w:tcPr>
            <w:tcW w:w="1830" w:type="dxa"/>
            <w:vAlign w:val="center"/>
          </w:tcPr>
          <w:p w14:paraId="6DA1FA55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b/>
                <w:bCs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Cs w:val="21"/>
              </w:rPr>
              <w:t>效果</w:t>
            </w:r>
          </w:p>
        </w:tc>
        <w:tc>
          <w:tcPr>
            <w:tcW w:w="3339" w:type="dxa"/>
          </w:tcPr>
          <w:p w14:paraId="7A0D83FD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b/>
                <w:bCs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Cs w:val="21"/>
              </w:rPr>
              <w:t>位置</w:t>
            </w:r>
          </w:p>
        </w:tc>
        <w:tc>
          <w:tcPr>
            <w:tcW w:w="2801" w:type="dxa"/>
          </w:tcPr>
          <w:p w14:paraId="738D7D83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b/>
                <w:bCs/>
                <w:color w:val="000000" w:themeColor="text1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color w:val="000000" w:themeColor="text1"/>
                <w:szCs w:val="21"/>
              </w:rPr>
              <w:t>空间层次</w:t>
            </w:r>
          </w:p>
        </w:tc>
      </w:tr>
      <w:tr w:rsidR="00BA271C" w14:paraId="57A464EA" w14:textId="77777777" w:rsidTr="00034D53">
        <w:trPr>
          <w:jc w:val="center"/>
        </w:trPr>
        <w:tc>
          <w:tcPr>
            <w:tcW w:w="1830" w:type="dxa"/>
            <w:vMerge w:val="restart"/>
            <w:vAlign w:val="center"/>
          </w:tcPr>
          <w:p w14:paraId="40B35AD6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对比</w:t>
            </w:r>
          </w:p>
        </w:tc>
        <w:tc>
          <w:tcPr>
            <w:tcW w:w="3339" w:type="dxa"/>
          </w:tcPr>
          <w:p w14:paraId="3BB0A932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A</w:t>
            </w:r>
            <w:r>
              <w:rPr>
                <w:rFonts w:ascii="楷体" w:eastAsia="楷体" w:hAnsi="楷体" w:cs="楷体" w:hint="eastAsia"/>
                <w:szCs w:val="21"/>
              </w:rPr>
              <w:t>+</w:t>
            </w:r>
            <w:r>
              <w:rPr>
                <w:rFonts w:ascii="楷体" w:eastAsia="楷体" w:hAnsi="楷体" w:cs="楷体" w:hint="eastAsia"/>
                <w:szCs w:val="21"/>
              </w:rPr>
              <w:t>B</w:t>
            </w:r>
          </w:p>
        </w:tc>
        <w:tc>
          <w:tcPr>
            <w:tcW w:w="2801" w:type="dxa"/>
          </w:tcPr>
          <w:p w14:paraId="0357BAC2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</w:t>
            </w:r>
            <w:r>
              <w:rPr>
                <w:rFonts w:ascii="楷体" w:eastAsia="楷体" w:hAnsi="楷体" w:cs="楷体" w:hint="eastAsia"/>
                <w:szCs w:val="21"/>
              </w:rPr>
              <w:t>个</w:t>
            </w:r>
          </w:p>
        </w:tc>
      </w:tr>
      <w:tr w:rsidR="00BA271C" w14:paraId="2014D3BD" w14:textId="77777777" w:rsidTr="00034D53">
        <w:trPr>
          <w:jc w:val="center"/>
        </w:trPr>
        <w:tc>
          <w:tcPr>
            <w:tcW w:w="1830" w:type="dxa"/>
            <w:vMerge/>
            <w:vAlign w:val="center"/>
          </w:tcPr>
          <w:p w14:paraId="58C046F0" w14:textId="77777777" w:rsidR="00BA271C" w:rsidRDefault="00BA271C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</w:p>
        </w:tc>
        <w:tc>
          <w:tcPr>
            <w:tcW w:w="3339" w:type="dxa"/>
          </w:tcPr>
          <w:p w14:paraId="636E4E89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B</w:t>
            </w:r>
            <w:r>
              <w:rPr>
                <w:rFonts w:ascii="楷体" w:eastAsia="楷体" w:hAnsi="楷体" w:cs="楷体" w:hint="eastAsia"/>
                <w:szCs w:val="21"/>
              </w:rPr>
              <w:t>+</w:t>
            </w:r>
            <w:r>
              <w:rPr>
                <w:rFonts w:ascii="楷体" w:eastAsia="楷体" w:hAnsi="楷体" w:cs="楷体" w:hint="eastAsia"/>
                <w:szCs w:val="21"/>
              </w:rPr>
              <w:t>C</w:t>
            </w:r>
          </w:p>
        </w:tc>
        <w:tc>
          <w:tcPr>
            <w:tcW w:w="2801" w:type="dxa"/>
          </w:tcPr>
          <w:p w14:paraId="19C7C672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</w:t>
            </w:r>
            <w:r>
              <w:rPr>
                <w:rFonts w:ascii="楷体" w:eastAsia="楷体" w:hAnsi="楷体" w:cs="楷体" w:hint="eastAsia"/>
                <w:szCs w:val="21"/>
              </w:rPr>
              <w:t>个</w:t>
            </w:r>
          </w:p>
        </w:tc>
      </w:tr>
      <w:tr w:rsidR="00BA271C" w14:paraId="4D373FE7" w14:textId="77777777" w:rsidTr="00034D53">
        <w:trPr>
          <w:jc w:val="center"/>
        </w:trPr>
        <w:tc>
          <w:tcPr>
            <w:tcW w:w="1830" w:type="dxa"/>
            <w:vMerge/>
            <w:vAlign w:val="center"/>
          </w:tcPr>
          <w:p w14:paraId="5A0BC8B5" w14:textId="77777777" w:rsidR="00BA271C" w:rsidRDefault="00BA271C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</w:p>
        </w:tc>
        <w:tc>
          <w:tcPr>
            <w:tcW w:w="3339" w:type="dxa"/>
          </w:tcPr>
          <w:p w14:paraId="111FB9CC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A</w:t>
            </w:r>
            <w:r>
              <w:rPr>
                <w:rFonts w:ascii="楷体" w:eastAsia="楷体" w:hAnsi="楷体" w:cs="楷体" w:hint="eastAsia"/>
                <w:szCs w:val="21"/>
              </w:rPr>
              <w:t>+</w:t>
            </w:r>
            <w:r>
              <w:rPr>
                <w:rFonts w:ascii="楷体" w:eastAsia="楷体" w:hAnsi="楷体" w:cs="楷体" w:hint="eastAsia"/>
                <w:szCs w:val="21"/>
              </w:rPr>
              <w:t>C</w:t>
            </w:r>
          </w:p>
        </w:tc>
        <w:tc>
          <w:tcPr>
            <w:tcW w:w="2801" w:type="dxa"/>
          </w:tcPr>
          <w:p w14:paraId="09278C1F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</w:t>
            </w:r>
            <w:r>
              <w:rPr>
                <w:rFonts w:ascii="楷体" w:eastAsia="楷体" w:hAnsi="楷体" w:cs="楷体" w:hint="eastAsia"/>
                <w:szCs w:val="21"/>
              </w:rPr>
              <w:t>个</w:t>
            </w:r>
          </w:p>
        </w:tc>
      </w:tr>
      <w:tr w:rsidR="00BA271C" w14:paraId="6A5BC20D" w14:textId="77777777" w:rsidTr="00034D53">
        <w:trPr>
          <w:jc w:val="center"/>
        </w:trPr>
        <w:tc>
          <w:tcPr>
            <w:tcW w:w="1830" w:type="dxa"/>
            <w:vMerge/>
            <w:vAlign w:val="center"/>
          </w:tcPr>
          <w:p w14:paraId="5B9B5510" w14:textId="77777777" w:rsidR="00BA271C" w:rsidRDefault="00BA271C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</w:p>
        </w:tc>
        <w:tc>
          <w:tcPr>
            <w:tcW w:w="3339" w:type="dxa"/>
          </w:tcPr>
          <w:p w14:paraId="711B1FF9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A</w:t>
            </w:r>
            <w:r>
              <w:rPr>
                <w:rFonts w:ascii="楷体" w:eastAsia="楷体" w:hAnsi="楷体" w:cs="楷体" w:hint="eastAsia"/>
                <w:szCs w:val="21"/>
              </w:rPr>
              <w:t>+</w:t>
            </w:r>
            <w:r>
              <w:rPr>
                <w:rFonts w:ascii="楷体" w:eastAsia="楷体" w:hAnsi="楷体" w:cs="楷体" w:hint="eastAsia"/>
                <w:szCs w:val="21"/>
              </w:rPr>
              <w:t>B</w:t>
            </w:r>
            <w:r>
              <w:rPr>
                <w:rFonts w:ascii="楷体" w:eastAsia="楷体" w:hAnsi="楷体" w:cs="楷体" w:hint="eastAsia"/>
                <w:szCs w:val="21"/>
              </w:rPr>
              <w:t>+</w:t>
            </w:r>
            <w:r>
              <w:rPr>
                <w:rFonts w:ascii="楷体" w:eastAsia="楷体" w:hAnsi="楷体" w:cs="楷体" w:hint="eastAsia"/>
                <w:szCs w:val="21"/>
              </w:rPr>
              <w:t>C</w:t>
            </w:r>
          </w:p>
        </w:tc>
        <w:tc>
          <w:tcPr>
            <w:tcW w:w="2801" w:type="dxa"/>
          </w:tcPr>
          <w:p w14:paraId="38A69981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3</w:t>
            </w:r>
            <w:r>
              <w:rPr>
                <w:rFonts w:ascii="楷体" w:eastAsia="楷体" w:hAnsi="楷体" w:cs="楷体" w:hint="eastAsia"/>
                <w:szCs w:val="21"/>
              </w:rPr>
              <w:t>或多个</w:t>
            </w:r>
          </w:p>
        </w:tc>
      </w:tr>
      <w:tr w:rsidR="00BA271C" w14:paraId="7FA9FE88" w14:textId="77777777" w:rsidTr="00034D53">
        <w:trPr>
          <w:jc w:val="center"/>
        </w:trPr>
        <w:tc>
          <w:tcPr>
            <w:tcW w:w="1830" w:type="dxa"/>
            <w:vMerge w:val="restart"/>
            <w:vAlign w:val="center"/>
          </w:tcPr>
          <w:p w14:paraId="5D3064E8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依次</w:t>
            </w:r>
          </w:p>
        </w:tc>
        <w:tc>
          <w:tcPr>
            <w:tcW w:w="3339" w:type="dxa"/>
          </w:tcPr>
          <w:p w14:paraId="249BFF9C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 w:themeColor="text1"/>
                <w:szCs w:val="21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左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（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中）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右</w:t>
            </w:r>
          </w:p>
        </w:tc>
        <w:tc>
          <w:tcPr>
            <w:tcW w:w="2801" w:type="dxa"/>
          </w:tcPr>
          <w:p w14:paraId="0FA9C9A8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</w:t>
            </w:r>
            <w:r>
              <w:rPr>
                <w:rFonts w:ascii="楷体" w:eastAsia="楷体" w:hAnsi="楷体" w:cs="楷体" w:hint="eastAsia"/>
                <w:szCs w:val="21"/>
              </w:rPr>
              <w:t>或多个</w:t>
            </w:r>
          </w:p>
        </w:tc>
      </w:tr>
      <w:tr w:rsidR="00BA271C" w14:paraId="7C78F912" w14:textId="77777777" w:rsidTr="00034D53">
        <w:trPr>
          <w:jc w:val="center"/>
        </w:trPr>
        <w:tc>
          <w:tcPr>
            <w:tcW w:w="1830" w:type="dxa"/>
            <w:vMerge/>
          </w:tcPr>
          <w:p w14:paraId="379692B4" w14:textId="77777777" w:rsidR="00BA271C" w:rsidRDefault="00BA271C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</w:p>
        </w:tc>
        <w:tc>
          <w:tcPr>
            <w:tcW w:w="3339" w:type="dxa"/>
          </w:tcPr>
          <w:p w14:paraId="2686E16D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 w:themeColor="text1"/>
                <w:szCs w:val="21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前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（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中）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后</w:t>
            </w:r>
          </w:p>
        </w:tc>
        <w:tc>
          <w:tcPr>
            <w:tcW w:w="2801" w:type="dxa"/>
          </w:tcPr>
          <w:p w14:paraId="1F82EADE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</w:t>
            </w:r>
            <w:r>
              <w:rPr>
                <w:rFonts w:ascii="楷体" w:eastAsia="楷体" w:hAnsi="楷体" w:cs="楷体" w:hint="eastAsia"/>
                <w:szCs w:val="21"/>
              </w:rPr>
              <w:t>或多个</w:t>
            </w:r>
          </w:p>
        </w:tc>
      </w:tr>
      <w:tr w:rsidR="00BA271C" w14:paraId="62EF9BA8" w14:textId="77777777" w:rsidTr="00034D53">
        <w:trPr>
          <w:jc w:val="center"/>
        </w:trPr>
        <w:tc>
          <w:tcPr>
            <w:tcW w:w="1830" w:type="dxa"/>
            <w:vMerge/>
          </w:tcPr>
          <w:p w14:paraId="47F8311B" w14:textId="77777777" w:rsidR="00BA271C" w:rsidRDefault="00BA271C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</w:p>
        </w:tc>
        <w:tc>
          <w:tcPr>
            <w:tcW w:w="3339" w:type="dxa"/>
          </w:tcPr>
          <w:p w14:paraId="1780C588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 w:themeColor="text1"/>
                <w:szCs w:val="21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内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（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中）</w:t>
            </w:r>
            <w:r>
              <w:rPr>
                <w:rFonts w:ascii="楷体" w:eastAsia="楷体" w:hAnsi="楷体" w:cs="楷体" w:hint="eastAsia"/>
                <w:color w:val="000000" w:themeColor="text1"/>
                <w:szCs w:val="21"/>
              </w:rPr>
              <w:t>外</w:t>
            </w:r>
          </w:p>
        </w:tc>
        <w:tc>
          <w:tcPr>
            <w:tcW w:w="2801" w:type="dxa"/>
          </w:tcPr>
          <w:p w14:paraId="4226BB63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2</w:t>
            </w:r>
            <w:r>
              <w:rPr>
                <w:rFonts w:ascii="楷体" w:eastAsia="楷体" w:hAnsi="楷体" w:cs="楷体" w:hint="eastAsia"/>
                <w:szCs w:val="21"/>
              </w:rPr>
              <w:t>或多个</w:t>
            </w:r>
          </w:p>
        </w:tc>
      </w:tr>
    </w:tbl>
    <w:p w14:paraId="1D335BF1" w14:textId="77777777" w:rsidR="00BA271C" w:rsidRDefault="00034D53">
      <w:pPr>
        <w:pStyle w:val="2"/>
        <w:spacing w:line="360" w:lineRule="auto"/>
        <w:jc w:val="both"/>
        <w:rPr>
          <w:rFonts w:ascii="宋体" w:hAnsi="宋体" w:cs="宋体"/>
          <w:b/>
          <w:kern w:val="2"/>
          <w:sz w:val="24"/>
          <w:szCs w:val="24"/>
          <w:lang w:eastAsia="zh-CN" w:bidi="ar-SA"/>
        </w:rPr>
      </w:pPr>
      <w:r>
        <w:rPr>
          <w:rFonts w:ascii="宋体" w:hAnsi="宋体" w:cs="宋体" w:hint="eastAsia"/>
          <w:sz w:val="24"/>
          <w:szCs w:val="24"/>
          <w:lang w:eastAsia="zh-CN"/>
        </w:rPr>
        <w:t>符号：</w:t>
      </w:r>
      <w:r>
        <w:rPr>
          <w:rFonts w:ascii="宋体" w:hAnsi="宋体" w:cs="宋体" w:hint="eastAsia"/>
          <w:sz w:val="24"/>
          <w:szCs w:val="24"/>
          <w:lang w:eastAsia="zh-CN"/>
        </w:rPr>
        <w:t>A</w:t>
      </w:r>
      <w:r>
        <w:rPr>
          <w:rFonts w:ascii="宋体" w:hAnsi="宋体" w:cs="宋体" w:hint="eastAsia"/>
          <w:sz w:val="24"/>
          <w:szCs w:val="24"/>
          <w:lang w:eastAsia="zh-CN"/>
        </w:rPr>
        <w:t>地面</w:t>
      </w:r>
      <w:r>
        <w:rPr>
          <w:rFonts w:ascii="宋体" w:hAnsi="宋体" w:cs="宋体" w:hint="eastAsia"/>
          <w:sz w:val="24"/>
          <w:szCs w:val="24"/>
          <w:lang w:eastAsia="zh-CN"/>
        </w:rPr>
        <w:t>、</w:t>
      </w:r>
      <w:r>
        <w:rPr>
          <w:rFonts w:ascii="宋体" w:hAnsi="宋体" w:cs="宋体" w:hint="eastAsia"/>
          <w:sz w:val="24"/>
          <w:szCs w:val="24"/>
          <w:lang w:eastAsia="zh-CN"/>
        </w:rPr>
        <w:t>B</w:t>
      </w:r>
      <w:r>
        <w:rPr>
          <w:rFonts w:ascii="宋体" w:hAnsi="宋体" w:cs="宋体" w:hint="eastAsia"/>
          <w:sz w:val="24"/>
          <w:szCs w:val="24"/>
          <w:lang w:eastAsia="zh-CN"/>
        </w:rPr>
        <w:t>站立</w:t>
      </w:r>
      <w:r>
        <w:rPr>
          <w:rFonts w:ascii="宋体" w:hAnsi="宋体" w:cs="宋体" w:hint="eastAsia"/>
          <w:sz w:val="24"/>
          <w:szCs w:val="24"/>
          <w:lang w:eastAsia="zh-CN"/>
        </w:rPr>
        <w:t>、</w:t>
      </w:r>
      <w:r>
        <w:rPr>
          <w:rFonts w:ascii="宋体" w:hAnsi="宋体" w:cs="宋体" w:hint="eastAsia"/>
          <w:sz w:val="24"/>
          <w:szCs w:val="24"/>
          <w:lang w:eastAsia="zh-CN"/>
        </w:rPr>
        <w:t>C</w:t>
      </w:r>
      <w:r>
        <w:rPr>
          <w:rFonts w:ascii="宋体" w:hAnsi="宋体" w:cs="宋体" w:hint="eastAsia"/>
          <w:sz w:val="24"/>
          <w:szCs w:val="24"/>
          <w:lang w:eastAsia="zh-CN"/>
        </w:rPr>
        <w:t>腾空</w:t>
      </w:r>
    </w:p>
    <w:p w14:paraId="565AF335" w14:textId="77777777" w:rsidR="00BA271C" w:rsidRDefault="00034D53">
      <w:pPr>
        <w:spacing w:line="360" w:lineRule="auto"/>
        <w:rPr>
          <w:rFonts w:ascii="楷体" w:eastAsia="楷体" w:hAnsi="楷体"/>
          <w:b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设计意图：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构筑结构化学习的循环和螺旋上升模式。“方法关联”的“空间美”主题“循环学习”，由浅入深、螺旋上升，让学生进入深度学习，帮助学生掌握、转换和迁移知识，促进学生自主建构；以评价表为依据，让学生有痕经历学习的过程；问题循环、练习循环和整理循环，让学生真正经历思维学习的完整过程，达到“多模一样”。</w:t>
      </w:r>
    </w:p>
    <w:p w14:paraId="7A311D1B" w14:textId="77777777" w:rsidR="00BA271C" w:rsidRDefault="00034D53">
      <w:pPr>
        <w:pStyle w:val="2"/>
        <w:numPr>
          <w:ilvl w:val="0"/>
          <w:numId w:val="3"/>
        </w:numPr>
        <w:spacing w:line="360" w:lineRule="auto"/>
        <w:jc w:val="both"/>
        <w:rPr>
          <w:rFonts w:ascii="宋体" w:hAnsi="宋体" w:cs="宋体"/>
          <w:b/>
          <w:kern w:val="2"/>
          <w:sz w:val="24"/>
          <w:szCs w:val="24"/>
          <w:lang w:eastAsia="zh-CN" w:bidi="ar-SA"/>
        </w:rPr>
      </w:pPr>
      <w:r>
        <w:rPr>
          <w:rFonts w:ascii="宋体" w:hAnsi="宋体" w:cs="宋体" w:hint="eastAsia"/>
          <w:b/>
          <w:kern w:val="2"/>
          <w:sz w:val="24"/>
          <w:szCs w:val="24"/>
          <w:lang w:eastAsia="zh-CN" w:bidi="ar-SA"/>
        </w:rPr>
        <w:t>“空间美”创造：重构认知模型</w:t>
      </w:r>
    </w:p>
    <w:p w14:paraId="49368161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Cs/>
          <w:sz w:val="24"/>
        </w:rPr>
        <w:t>通过对啦啦操队形创编中“空间美”由外向内转化过程。是对储存在头脑里的认知和技能经过内证实践，积累一定的知识经验和能力，并在头脑中以观念的方式形成一个相对稳定的认知结构，以便在多种情况下灵活运用。</w:t>
      </w:r>
    </w:p>
    <w:p w14:paraId="4B0E47B8" w14:textId="77777777" w:rsidR="00BA271C" w:rsidRDefault="00034D53">
      <w:pPr>
        <w:spacing w:line="360" w:lineRule="auto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活动设计：组合动作创造“空间美”</w:t>
      </w:r>
    </w:p>
    <w:p w14:paraId="7DE243BE" w14:textId="77777777" w:rsidR="00BA271C" w:rsidRDefault="00034D53">
      <w:pPr>
        <w:spacing w:line="360" w:lineRule="auto"/>
        <w:rPr>
          <w:rFonts w:ascii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问题：</w:t>
      </w:r>
      <w:r>
        <w:rPr>
          <w:rFonts w:asciiTheme="minorEastAsia" w:hAnsiTheme="minorEastAsia" w:cstheme="minorEastAsia" w:hint="eastAsia"/>
          <w:bCs/>
          <w:color w:val="000000"/>
          <w:sz w:val="24"/>
        </w:rPr>
        <w:t>如何在组合动作中</w:t>
      </w:r>
      <w:r>
        <w:rPr>
          <w:rFonts w:asciiTheme="minorEastAsia" w:hAnsiTheme="minorEastAsia" w:cstheme="minorEastAsia" w:hint="eastAsia"/>
          <w:bCs/>
          <w:color w:val="000000"/>
          <w:sz w:val="24"/>
        </w:rPr>
        <w:t>运用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“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对比、依次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”</w:t>
      </w:r>
      <w:r>
        <w:rPr>
          <w:rFonts w:asciiTheme="minorEastAsia" w:hAnsiTheme="minorEastAsia" w:cstheme="minorEastAsia" w:hint="eastAsia"/>
          <w:bCs/>
          <w:color w:val="000000"/>
          <w:sz w:val="24"/>
        </w:rPr>
        <w:t>表达</w:t>
      </w:r>
      <w:r>
        <w:rPr>
          <w:rFonts w:asciiTheme="minorEastAsia" w:hAnsiTheme="minorEastAsia" w:cstheme="minorEastAsia" w:hint="eastAsia"/>
          <w:bCs/>
          <w:color w:val="000000"/>
          <w:sz w:val="24"/>
        </w:rPr>
        <w:t>“</w:t>
      </w:r>
      <w:r>
        <w:rPr>
          <w:rFonts w:asciiTheme="minorEastAsia" w:hAnsiTheme="minorEastAsia" w:cstheme="minorEastAsia" w:hint="eastAsia"/>
          <w:bCs/>
          <w:color w:val="000000"/>
          <w:sz w:val="24"/>
        </w:rPr>
        <w:t>空间美”</w:t>
      </w:r>
      <w:r>
        <w:rPr>
          <w:rFonts w:asciiTheme="minorEastAsia" w:hAnsiTheme="minorEastAsia" w:cstheme="minorEastAsia" w:hint="eastAsia"/>
          <w:bCs/>
          <w:color w:val="000000"/>
          <w:sz w:val="24"/>
        </w:rPr>
        <w:t>？</w:t>
      </w:r>
    </w:p>
    <w:p w14:paraId="6C4DD16C" w14:textId="77777777" w:rsidR="00BA271C" w:rsidRDefault="00034D53">
      <w:pPr>
        <w:spacing w:line="360" w:lineRule="auto"/>
        <w:rPr>
          <w:rFonts w:ascii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情境：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创编情境，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根据小组特色自由创编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4*8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动作，要求包含主题效果</w:t>
      </w:r>
    </w:p>
    <w:p w14:paraId="006810C1" w14:textId="77777777" w:rsidR="00BA271C" w:rsidRDefault="00034D53">
      <w:pPr>
        <w:pStyle w:val="a4"/>
        <w:spacing w:line="360" w:lineRule="auto"/>
        <w:ind w:firstLineChars="0" w:firstLine="0"/>
        <w:rPr>
          <w:rFonts w:ascii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过程：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组长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A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：“我们这组有街舞社成员，我们就排街舞特色吧”，组长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B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：“我们都没有舞蹈基础，但是身体素质都不错，可以多编排地面和腾空的组合；”</w:t>
      </w:r>
    </w:p>
    <w:p w14:paraId="33575A9C" w14:textId="77777777" w:rsidR="00BA271C" w:rsidRDefault="00034D53">
      <w:pPr>
        <w:autoSpaceDE w:val="0"/>
        <w:autoSpaceDN w:val="0"/>
        <w:adjustRightInd w:val="0"/>
        <w:spacing w:line="360" w:lineRule="auto"/>
        <w:jc w:val="left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设计意图：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主题“循环学习”，引导学生内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化知识结构的认知，把握运动内容组织、设计的层次性和关联性</w:t>
      </w:r>
      <w:r>
        <w:rPr>
          <w:rFonts w:hint="eastAsia"/>
          <w:sz w:val="24"/>
          <w:vertAlign w:val="superscript"/>
        </w:rPr>
        <w:t>[</w:t>
      </w:r>
      <w:r>
        <w:rPr>
          <w:rFonts w:hint="eastAsia"/>
          <w:sz w:val="24"/>
          <w:vertAlign w:val="superscript"/>
        </w:rPr>
        <w:t>7</w:t>
      </w:r>
      <w:r>
        <w:rPr>
          <w:rFonts w:hint="eastAsia"/>
          <w:sz w:val="24"/>
          <w:vertAlign w:val="superscript"/>
        </w:rPr>
        <w:t>]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，有利于新的认知和创意的形成；个性化创编，关注学生差异，指向知识的不确定性，实现“一模多样”</w:t>
      </w:r>
    </w:p>
    <w:p w14:paraId="393BE9BE" w14:textId="77777777" w:rsidR="00BA271C" w:rsidRDefault="00034D53">
      <w:pPr>
        <w:pStyle w:val="2"/>
        <w:numPr>
          <w:ilvl w:val="0"/>
          <w:numId w:val="3"/>
        </w:numPr>
        <w:spacing w:line="360" w:lineRule="auto"/>
        <w:jc w:val="both"/>
        <w:rPr>
          <w:rFonts w:ascii="宋体" w:hAnsi="宋体" w:cs="宋体"/>
          <w:b/>
          <w:kern w:val="2"/>
          <w:sz w:val="24"/>
          <w:szCs w:val="24"/>
          <w:lang w:eastAsia="zh-CN" w:bidi="ar-SA"/>
        </w:rPr>
      </w:pPr>
      <w:r>
        <w:rPr>
          <w:rFonts w:ascii="宋体" w:hAnsi="宋体" w:cs="宋体" w:hint="eastAsia"/>
          <w:b/>
          <w:kern w:val="2"/>
          <w:sz w:val="24"/>
          <w:szCs w:val="24"/>
          <w:lang w:eastAsia="zh-CN" w:bidi="ar-SA"/>
        </w:rPr>
        <w:t>“空间美”展示：应用认知模型</w:t>
      </w:r>
    </w:p>
    <w:p w14:paraId="4A82E26F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通过对所学知识技能进行运用的过程，是对内化的知识技能实现能力外化于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lastRenderedPageBreak/>
        <w:t>行、品格内化于心的自我展现。</w:t>
      </w:r>
    </w:p>
    <w:p w14:paraId="1A358FF2" w14:textId="77777777" w:rsidR="00BA271C" w:rsidRDefault="00034D53">
      <w:pPr>
        <w:spacing w:line="360" w:lineRule="auto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活动设计：自编动作展示“空间美”</w:t>
      </w:r>
    </w:p>
    <w:p w14:paraId="13E005AB" w14:textId="77777777" w:rsidR="00BA271C" w:rsidRDefault="00034D53">
      <w:pPr>
        <w:spacing w:line="360" w:lineRule="auto"/>
        <w:rPr>
          <w:rFonts w:ascii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问题：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如何在自编动作中展示啦啦队形创编的“空间美”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？</w:t>
      </w:r>
    </w:p>
    <w:p w14:paraId="144620EE" w14:textId="77777777" w:rsidR="00BA271C" w:rsidRDefault="00034D53">
      <w:pPr>
        <w:spacing w:line="360" w:lineRule="auto"/>
        <w:rPr>
          <w:rFonts w:asciiTheme="minorEastAsia" w:hAnsiTheme="minorEastAsia" w:cstheme="minorEastAsia"/>
          <w:bCs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情境：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创设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“赛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一赛”、“评一评”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的学练情境。</w:t>
      </w:r>
    </w:p>
    <w:p w14:paraId="6169F997" w14:textId="77777777" w:rsidR="00BA271C" w:rsidRDefault="00034D53">
      <w:pPr>
        <w:spacing w:line="360" w:lineRule="auto"/>
        <w:rPr>
          <w:rFonts w:ascii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过程：</w:t>
      </w: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教师提醒动作编排的评分点：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组合动作、队形变化、音乐与表现、技术与技巧、一致性，要展</w:t>
      </w:r>
      <w:r>
        <w:rPr>
          <w:rFonts w:asciiTheme="minorEastAsia" w:hAnsiTheme="minorEastAsia" w:cstheme="minorEastAsia" w:hint="eastAsia"/>
          <w:color w:val="000000"/>
          <w:sz w:val="24"/>
          <w:u w:color="000000"/>
        </w:rPr>
        <w:t>现团队的自信与活力。教师适时参与小组练习，笑声、掌声时有出现。</w:t>
      </w:r>
    </w:p>
    <w:p w14:paraId="3998F95C" w14:textId="77777777" w:rsidR="00BA271C" w:rsidRDefault="00034D53">
      <w:pPr>
        <w:pStyle w:val="a4"/>
        <w:spacing w:line="360" w:lineRule="auto"/>
        <w:ind w:firstLineChars="0" w:firstLine="0"/>
        <w:rPr>
          <w:rFonts w:asciiTheme="minorEastAsia" w:hAnsiTheme="minorEastAsia" w:cstheme="minor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学生互评：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“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A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组的舞蹈特色和表现力好”“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B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组主题创编的立体效果和动作力度好”；</w:t>
      </w:r>
    </w:p>
    <w:p w14:paraId="3CA320A7" w14:textId="77777777" w:rsidR="00BA271C" w:rsidRDefault="00034D53">
      <w:pPr>
        <w:pStyle w:val="a4"/>
        <w:spacing w:line="360" w:lineRule="auto"/>
        <w:ind w:firstLineChars="0" w:firstLine="0"/>
        <w:rPr>
          <w:rFonts w:asciiTheme="minorEastAsia" w:hAnsiTheme="minorEastAsia" w:cstheme="minor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4"/>
        </w:rPr>
        <w:t>教师评价：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美，没有标准，也没有界限，每个人都可以形成自己的认知，我们要在生活、学习、运动中善于发现美、欣赏美和表现美；</w:t>
      </w:r>
    </w:p>
    <w:p w14:paraId="59288587" w14:textId="77777777" w:rsidR="00BA271C" w:rsidRDefault="00034D53">
      <w:pPr>
        <w:pStyle w:val="a4"/>
        <w:spacing w:line="360" w:lineRule="auto"/>
        <w:ind w:firstLineChars="0" w:firstLine="0"/>
        <w:jc w:val="center"/>
        <w:rPr>
          <w:rFonts w:ascii="楷体" w:eastAsia="楷体" w:hAnsi="楷体" w:cs="楷体"/>
          <w:b/>
          <w:color w:val="000000" w:themeColor="text1"/>
          <w:sz w:val="21"/>
          <w:szCs w:val="21"/>
        </w:rPr>
      </w:pPr>
      <w:r>
        <w:rPr>
          <w:rFonts w:ascii="楷体" w:eastAsia="楷体" w:hAnsi="楷体" w:cs="楷体" w:hint="eastAsia"/>
          <w:b/>
          <w:color w:val="000000" w:themeColor="text1"/>
          <w:sz w:val="21"/>
          <w:szCs w:val="21"/>
        </w:rPr>
        <w:t>表</w:t>
      </w:r>
      <w:r>
        <w:rPr>
          <w:rFonts w:ascii="楷体" w:eastAsia="楷体" w:hAnsi="楷体" w:cs="楷体" w:hint="eastAsia"/>
          <w:b/>
          <w:color w:val="000000" w:themeColor="text1"/>
          <w:sz w:val="21"/>
          <w:szCs w:val="21"/>
        </w:rPr>
        <w:t xml:space="preserve">3 </w:t>
      </w:r>
      <w:r>
        <w:rPr>
          <w:rFonts w:ascii="楷体" w:eastAsia="楷体" w:hAnsi="楷体" w:cs="楷体" w:hint="eastAsia"/>
          <w:b/>
          <w:color w:val="000000" w:themeColor="text1"/>
          <w:sz w:val="21"/>
          <w:szCs w:val="21"/>
        </w:rPr>
        <w:t>自编动作主题创编</w:t>
      </w:r>
    </w:p>
    <w:tbl>
      <w:tblPr>
        <w:tblStyle w:val="a5"/>
        <w:tblW w:w="9242" w:type="dxa"/>
        <w:tblLayout w:type="fixed"/>
        <w:tblLook w:val="04A0" w:firstRow="1" w:lastRow="0" w:firstColumn="1" w:lastColumn="0" w:noHBand="0" w:noVBand="1"/>
      </w:tblPr>
      <w:tblGrid>
        <w:gridCol w:w="1596"/>
        <w:gridCol w:w="6725"/>
        <w:gridCol w:w="921"/>
      </w:tblGrid>
      <w:tr w:rsidR="00BA271C" w14:paraId="7371FB8B" w14:textId="77777777">
        <w:tc>
          <w:tcPr>
            <w:tcW w:w="1596" w:type="dxa"/>
          </w:tcPr>
          <w:p w14:paraId="0297643D" w14:textId="77777777" w:rsidR="00BA271C" w:rsidRDefault="00034D53">
            <w:pPr>
              <w:pStyle w:val="a4"/>
              <w:spacing w:line="36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color w:val="000000"/>
                <w:sz w:val="21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b/>
                <w:bCs/>
                <w:color w:val="000000"/>
                <w:sz w:val="21"/>
                <w:szCs w:val="21"/>
                <w:u w:color="000000"/>
              </w:rPr>
              <w:t>评分因素</w:t>
            </w:r>
          </w:p>
        </w:tc>
        <w:tc>
          <w:tcPr>
            <w:tcW w:w="6725" w:type="dxa"/>
          </w:tcPr>
          <w:p w14:paraId="04ED239F" w14:textId="77777777" w:rsidR="00BA271C" w:rsidRDefault="00034D53">
            <w:pPr>
              <w:pStyle w:val="a4"/>
              <w:spacing w:line="360" w:lineRule="auto"/>
              <w:ind w:firstLine="422"/>
              <w:jc w:val="center"/>
              <w:rPr>
                <w:rFonts w:ascii="楷体" w:eastAsia="楷体" w:hAnsi="楷体" w:cs="楷体"/>
                <w:b/>
                <w:bCs/>
                <w:color w:val="000000"/>
                <w:sz w:val="21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b/>
                <w:bCs/>
                <w:color w:val="000000"/>
                <w:sz w:val="21"/>
                <w:szCs w:val="21"/>
                <w:u w:color="000000"/>
              </w:rPr>
              <w:t>评分内容</w:t>
            </w:r>
          </w:p>
        </w:tc>
        <w:tc>
          <w:tcPr>
            <w:tcW w:w="921" w:type="dxa"/>
          </w:tcPr>
          <w:p w14:paraId="187C4BBB" w14:textId="77777777" w:rsidR="00BA271C" w:rsidRDefault="00034D53">
            <w:pPr>
              <w:pStyle w:val="a4"/>
              <w:spacing w:line="36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color w:val="000000"/>
                <w:sz w:val="21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b/>
                <w:bCs/>
                <w:color w:val="000000"/>
                <w:sz w:val="21"/>
                <w:szCs w:val="21"/>
                <w:u w:color="000000"/>
              </w:rPr>
              <w:t>分值</w:t>
            </w:r>
          </w:p>
        </w:tc>
      </w:tr>
      <w:tr w:rsidR="00BA271C" w14:paraId="00579EBC" w14:textId="77777777">
        <w:tc>
          <w:tcPr>
            <w:tcW w:w="1596" w:type="dxa"/>
          </w:tcPr>
          <w:p w14:paraId="76CC0468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组合动作</w:t>
            </w:r>
          </w:p>
        </w:tc>
        <w:tc>
          <w:tcPr>
            <w:tcW w:w="6725" w:type="dxa"/>
          </w:tcPr>
          <w:p w14:paraId="0BD20A96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组合编排内容新颖，过渡连接自然流畅，项目特征明显。</w:t>
            </w:r>
          </w:p>
        </w:tc>
        <w:tc>
          <w:tcPr>
            <w:tcW w:w="921" w:type="dxa"/>
            <w:vAlign w:val="center"/>
          </w:tcPr>
          <w:p w14:paraId="13ECD943" w14:textId="77777777" w:rsidR="00BA271C" w:rsidRDefault="00034D53">
            <w:pPr>
              <w:pStyle w:val="a4"/>
              <w:spacing w:line="360" w:lineRule="auto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1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color w:val="000000"/>
                <w:sz w:val="21"/>
                <w:szCs w:val="21"/>
                <w:u w:color="000000"/>
              </w:rPr>
              <w:t>20</w:t>
            </w:r>
            <w:r>
              <w:rPr>
                <w:rFonts w:ascii="楷体" w:eastAsia="楷体" w:hAnsi="楷体" w:cs="楷体" w:hint="eastAsia"/>
                <w:color w:val="000000"/>
                <w:sz w:val="21"/>
                <w:szCs w:val="21"/>
                <w:u w:color="000000"/>
              </w:rPr>
              <w:t>分</w:t>
            </w:r>
          </w:p>
        </w:tc>
      </w:tr>
      <w:tr w:rsidR="00BA271C" w14:paraId="1E92ED2B" w14:textId="77777777">
        <w:tc>
          <w:tcPr>
            <w:tcW w:w="1596" w:type="dxa"/>
          </w:tcPr>
          <w:p w14:paraId="3C713909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队形变化</w:t>
            </w:r>
          </w:p>
        </w:tc>
        <w:tc>
          <w:tcPr>
            <w:tcW w:w="6725" w:type="dxa"/>
          </w:tcPr>
          <w:p w14:paraId="5EA5E496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组合动作队形设计新颖合理，空间层次丰富，能使用“对比、依次”来表达“空间美”。</w:t>
            </w:r>
          </w:p>
        </w:tc>
        <w:tc>
          <w:tcPr>
            <w:tcW w:w="921" w:type="dxa"/>
            <w:vAlign w:val="center"/>
          </w:tcPr>
          <w:p w14:paraId="1D3F4050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20</w:t>
            </w: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分</w:t>
            </w:r>
          </w:p>
        </w:tc>
      </w:tr>
      <w:tr w:rsidR="00BA271C" w14:paraId="510C59C2" w14:textId="77777777">
        <w:tc>
          <w:tcPr>
            <w:tcW w:w="1596" w:type="dxa"/>
          </w:tcPr>
          <w:p w14:paraId="05A155A1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音乐与表现</w:t>
            </w:r>
          </w:p>
        </w:tc>
        <w:tc>
          <w:tcPr>
            <w:tcW w:w="6725" w:type="dxa"/>
          </w:tcPr>
          <w:p w14:paraId="195EAE26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组合动作的编排与音乐选择想吻合，表现力强，体现运动员的自信与活力。</w:t>
            </w:r>
          </w:p>
        </w:tc>
        <w:tc>
          <w:tcPr>
            <w:tcW w:w="921" w:type="dxa"/>
            <w:vAlign w:val="center"/>
          </w:tcPr>
          <w:p w14:paraId="604BA52B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20</w:t>
            </w: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分</w:t>
            </w:r>
          </w:p>
        </w:tc>
      </w:tr>
      <w:tr w:rsidR="00BA271C" w14:paraId="310E1650" w14:textId="77777777">
        <w:tc>
          <w:tcPr>
            <w:tcW w:w="1596" w:type="dxa"/>
          </w:tcPr>
          <w:p w14:paraId="61DC39F9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技术与技巧</w:t>
            </w:r>
          </w:p>
        </w:tc>
        <w:tc>
          <w:tcPr>
            <w:tcW w:w="6725" w:type="dxa"/>
          </w:tcPr>
          <w:p w14:paraId="58A8DEC5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动作完成娴熟、干净利落，</w:t>
            </w: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表现出正确的动作技术以及完美完成动作的能力。</w:t>
            </w: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14:paraId="6177192F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20</w:t>
            </w: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分</w:t>
            </w:r>
          </w:p>
        </w:tc>
      </w:tr>
      <w:tr w:rsidR="00BA271C" w14:paraId="3EA955A9" w14:textId="77777777">
        <w:tc>
          <w:tcPr>
            <w:tcW w:w="1596" w:type="dxa"/>
          </w:tcPr>
          <w:p w14:paraId="047AC6AB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一致性</w:t>
            </w:r>
          </w:p>
        </w:tc>
        <w:tc>
          <w:tcPr>
            <w:tcW w:w="6725" w:type="dxa"/>
          </w:tcPr>
          <w:p w14:paraId="75244C29" w14:textId="77777777" w:rsidR="00BA271C" w:rsidRDefault="00034D53">
            <w:pPr>
              <w:pStyle w:val="a4"/>
              <w:spacing w:line="360" w:lineRule="auto"/>
              <w:ind w:firstLineChars="0" w:firstLine="0"/>
              <w:rPr>
                <w:rFonts w:ascii="楷体" w:eastAsia="楷体" w:hAnsi="楷体" w:cs="楷体"/>
                <w:bCs/>
                <w:color w:val="000000"/>
                <w:sz w:val="21"/>
                <w:szCs w:val="21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1"/>
                <w:szCs w:val="21"/>
              </w:rPr>
              <w:t>动作完成一致性强，动作的速度和幅度，队形移动的一致性等。</w:t>
            </w:r>
          </w:p>
        </w:tc>
        <w:tc>
          <w:tcPr>
            <w:tcW w:w="921" w:type="dxa"/>
            <w:vAlign w:val="center"/>
          </w:tcPr>
          <w:p w14:paraId="0C8AAA06" w14:textId="77777777" w:rsidR="00BA271C" w:rsidRDefault="00034D53">
            <w:pPr>
              <w:spacing w:line="360" w:lineRule="auto"/>
              <w:jc w:val="center"/>
              <w:rPr>
                <w:rFonts w:ascii="楷体" w:eastAsia="楷体" w:hAnsi="楷体" w:cs="楷体"/>
                <w:color w:val="000000"/>
                <w:szCs w:val="21"/>
                <w:u w:color="000000"/>
              </w:rPr>
            </w:pP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20</w:t>
            </w:r>
            <w:r>
              <w:rPr>
                <w:rFonts w:ascii="楷体" w:eastAsia="楷体" w:hAnsi="楷体" w:cs="楷体" w:hint="eastAsia"/>
                <w:color w:val="000000"/>
                <w:szCs w:val="21"/>
                <w:u w:color="000000"/>
              </w:rPr>
              <w:t>分</w:t>
            </w:r>
          </w:p>
        </w:tc>
      </w:tr>
    </w:tbl>
    <w:p w14:paraId="0148180E" w14:textId="77777777" w:rsidR="00BA271C" w:rsidRDefault="00BA271C">
      <w:pPr>
        <w:pStyle w:val="a4"/>
        <w:spacing w:line="360" w:lineRule="auto"/>
        <w:ind w:firstLineChars="0" w:firstLine="0"/>
        <w:rPr>
          <w:rFonts w:ascii="楷体" w:eastAsia="楷体" w:hAnsi="楷体" w:cs="楷体"/>
          <w:color w:val="000000" w:themeColor="text1"/>
          <w:sz w:val="24"/>
        </w:rPr>
      </w:pPr>
    </w:p>
    <w:p w14:paraId="45CF7487" w14:textId="77777777" w:rsidR="00BA271C" w:rsidRDefault="00034D53">
      <w:pPr>
        <w:pStyle w:val="a4"/>
        <w:spacing w:line="360" w:lineRule="auto"/>
        <w:ind w:firstLineChars="0" w:firstLine="0"/>
        <w:rPr>
          <w:rFonts w:ascii="楷体" w:eastAsia="楷体" w:hAnsi="楷体" w:cs="楷体"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设计意图：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在展示交流、多元评价中，指向运动技能深度学习的表现性评价，实现“教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-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学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-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评”的“一致性”，有利于培养学生健身育人的学科核心素养。</w:t>
      </w:r>
    </w:p>
    <w:p w14:paraId="42B635A9" w14:textId="77777777" w:rsidR="00BA271C" w:rsidRDefault="00034D53">
      <w:pPr>
        <w:spacing w:line="360" w:lineRule="auto"/>
        <w:rPr>
          <w:rFonts w:asciiTheme="majorEastAsia" w:eastAsiaTheme="majorEastAsia" w:hAnsiTheme="majorEastAsia" w:cstheme="majorEastAsia"/>
          <w:b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24"/>
        </w:rPr>
        <w:t>四、反思与展望</w:t>
      </w:r>
    </w:p>
    <w:p w14:paraId="633578CC" w14:textId="77777777" w:rsidR="00BA271C" w:rsidRDefault="00034D53">
      <w:pPr>
        <w:spacing w:line="360" w:lineRule="auto"/>
        <w:ind w:firstLineChars="200" w:firstLine="480"/>
        <w:rPr>
          <w:rFonts w:asciiTheme="majorEastAsia" w:eastAsiaTheme="majorEastAsia" w:hAnsiTheme="majorEastAsia" w:cstheme="majorEastAsia"/>
          <w:bCs/>
          <w:color w:val="000000" w:themeColor="text1"/>
          <w:sz w:val="24"/>
        </w:rPr>
      </w:pP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结构化教学是立足体育课堂教学、贴近教学本质的适合路径。它</w:t>
      </w:r>
      <w:r>
        <w:rPr>
          <w:rFonts w:ascii="Calibri Light" w:eastAsia="宋体" w:hAnsi="Calibri Light" w:cs="Calibri Light" w:hint="eastAsia"/>
          <w:color w:val="000000" w:themeColor="text1"/>
          <w:sz w:val="24"/>
        </w:rPr>
        <w:t>发挥单元连接课程与课堂的桥梁作用，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帮助广大一线体育教师建构宏观课程视野，树立学科思维，准确把握学科核心概念的重要手段，是推进教学由点线面向立体纵深发展的关键举措，它让体育课堂变得愈加生动，系统且充满活力和创造力，真正体现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lastRenderedPageBreak/>
        <w:t>出育人的本质</w:t>
      </w:r>
      <w:r>
        <w:rPr>
          <w:rFonts w:hint="eastAsia"/>
          <w:sz w:val="24"/>
          <w:vertAlign w:val="superscript"/>
        </w:rPr>
        <w:t>[</w:t>
      </w:r>
      <w:r>
        <w:rPr>
          <w:rFonts w:hint="eastAsia"/>
          <w:sz w:val="24"/>
          <w:vertAlign w:val="superscript"/>
        </w:rPr>
        <w:t>8</w:t>
      </w:r>
      <w:r>
        <w:rPr>
          <w:rFonts w:hint="eastAsia"/>
          <w:sz w:val="24"/>
          <w:vertAlign w:val="superscript"/>
        </w:rPr>
        <w:t>]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。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但在“双新”背景下的结构化教学过程中还要注意处理好以下两点：首先，处理好旧教材与新教材的关系。通过对知识点的整合，在新旧知识点的整合中设计体育课程；其次，处理好大单元与小单元的关系；</w:t>
      </w:r>
      <w:r>
        <w:rPr>
          <w:rFonts w:hint="eastAsia"/>
          <w:sz w:val="24"/>
        </w:rPr>
        <w:t>学科核心素养导向下的教学</w:t>
      </w:r>
      <w:r>
        <w:rPr>
          <w:rFonts w:hint="eastAsia"/>
          <w:sz w:val="24"/>
        </w:rPr>
        <w:t>既要</w:t>
      </w:r>
      <w:r>
        <w:rPr>
          <w:rFonts w:asciiTheme="majorEastAsia" w:eastAsiaTheme="majorEastAsia" w:hAnsiTheme="majorEastAsia" w:cstheme="majorEastAsia" w:hint="eastAsia"/>
          <w:bCs/>
          <w:color w:val="000000" w:themeColor="text1"/>
          <w:sz w:val="24"/>
        </w:rPr>
        <w:t>关注体系重构的大单元，也要关注项目化和情境化的小课堂，只有处理好大视野下的每一节小的课，才能有效推进学科核心素养的落地。</w:t>
      </w:r>
    </w:p>
    <w:p w14:paraId="1568133D" w14:textId="77777777" w:rsidR="00BA271C" w:rsidRDefault="00034D53">
      <w:pPr>
        <w:spacing w:line="360" w:lineRule="auto"/>
        <w:rPr>
          <w:rFonts w:ascii="黑体" w:eastAsia="黑体" w:hAnsi="黑体" w:cs="黑体"/>
          <w:b/>
          <w:color w:val="000000" w:themeColor="text1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 w:themeColor="text1"/>
          <w:sz w:val="28"/>
          <w:szCs w:val="28"/>
        </w:rPr>
        <w:t>参考文献</w:t>
      </w:r>
    </w:p>
    <w:p w14:paraId="54B6B891" w14:textId="77777777" w:rsidR="00BA271C" w:rsidRDefault="00034D53">
      <w:pPr>
        <w:numPr>
          <w:ilvl w:val="0"/>
          <w:numId w:val="5"/>
        </w:numPr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普通高中体育与健康课程标准</w:t>
      </w:r>
      <w:r>
        <w:rPr>
          <w:rFonts w:ascii="宋体" w:hAnsi="宋体"/>
          <w:sz w:val="24"/>
        </w:rPr>
        <w:t>[</w:t>
      </w:r>
      <w:r>
        <w:rPr>
          <w:rFonts w:ascii="宋体" w:hAnsi="宋体" w:hint="eastAsia"/>
          <w:sz w:val="24"/>
        </w:rPr>
        <w:t>M</w:t>
      </w:r>
      <w:r>
        <w:rPr>
          <w:rFonts w:ascii="宋体" w:hAnsi="宋体"/>
          <w:sz w:val="24"/>
        </w:rPr>
        <w:t>]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人民教育出版社，</w:t>
      </w:r>
      <w:r>
        <w:rPr>
          <w:rFonts w:ascii="宋体" w:hAnsi="宋体" w:hint="eastAsia"/>
          <w:sz w:val="24"/>
        </w:rPr>
        <w:t>2017.</w:t>
      </w:r>
    </w:p>
    <w:p w14:paraId="00D36F5E" w14:textId="77777777" w:rsidR="00BA271C" w:rsidRDefault="00034D53">
      <w:pPr>
        <w:numPr>
          <w:ilvl w:val="0"/>
          <w:numId w:val="5"/>
        </w:numPr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刘历红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论结构化意识下的中学体育教学</w:t>
      </w:r>
      <w:r>
        <w:rPr>
          <w:rFonts w:ascii="宋体" w:hAnsi="宋体" w:hint="eastAsia"/>
          <w:sz w:val="24"/>
        </w:rPr>
        <w:t>[J].</w:t>
      </w:r>
      <w:r>
        <w:rPr>
          <w:rFonts w:ascii="宋体" w:hAnsi="宋体" w:hint="eastAsia"/>
          <w:sz w:val="24"/>
        </w:rPr>
        <w:t>当代教育与文化</w:t>
      </w:r>
      <w:r>
        <w:rPr>
          <w:rFonts w:ascii="宋体" w:hAnsi="宋体" w:hint="eastAsia"/>
          <w:sz w:val="24"/>
        </w:rPr>
        <w:t>,2020,12(03):52-58.</w:t>
      </w:r>
      <w:r>
        <w:rPr>
          <w:rFonts w:ascii="宋体" w:hAnsi="宋体"/>
          <w:sz w:val="24"/>
        </w:rPr>
        <w:t xml:space="preserve"> </w:t>
      </w:r>
    </w:p>
    <w:p w14:paraId="4A6410B6" w14:textId="77777777" w:rsidR="00BA271C" w:rsidRDefault="00034D53">
      <w:pPr>
        <w:numPr>
          <w:ilvl w:val="0"/>
          <w:numId w:val="5"/>
        </w:numPr>
        <w:spacing w:line="44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[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/>
          <w:sz w:val="24"/>
        </w:rPr>
        <w:t>]</w:t>
      </w:r>
      <w:r>
        <w:rPr>
          <w:rFonts w:ascii="宋体" w:hAnsi="宋体" w:hint="eastAsia"/>
          <w:sz w:val="24"/>
        </w:rPr>
        <w:t>吴玉国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结构化学习指导提升教学品质与效益的研究</w:t>
      </w:r>
      <w:r>
        <w:rPr>
          <w:rFonts w:ascii="宋体" w:hAnsi="宋体" w:hint="eastAsia"/>
          <w:sz w:val="24"/>
        </w:rPr>
        <w:t>[J].</w:t>
      </w:r>
      <w:r>
        <w:rPr>
          <w:rFonts w:ascii="宋体" w:hAnsi="宋体" w:hint="eastAsia"/>
          <w:sz w:val="24"/>
        </w:rPr>
        <w:t>江苏教育研究</w:t>
      </w:r>
      <w:r>
        <w:rPr>
          <w:rFonts w:ascii="宋体" w:hAnsi="宋体" w:hint="eastAsia"/>
          <w:sz w:val="24"/>
        </w:rPr>
        <w:t>,2018(16):28-31.</w:t>
      </w:r>
    </w:p>
    <w:p w14:paraId="7BE1EC5C" w14:textId="77777777" w:rsidR="00BA271C" w:rsidRDefault="00034D53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[4]</w:t>
      </w:r>
      <w:r>
        <w:rPr>
          <w:rFonts w:hint="eastAsia"/>
        </w:rPr>
        <w:t xml:space="preserve"> </w:t>
      </w:r>
      <w:r>
        <w:rPr>
          <w:rFonts w:ascii="宋体" w:hAnsi="宋体" w:hint="eastAsia"/>
          <w:sz w:val="24"/>
        </w:rPr>
        <w:t>黄蕊</w:t>
      </w:r>
      <w:r>
        <w:rPr>
          <w:rFonts w:ascii="宋体" w:hAnsi="宋体" w:hint="eastAsia"/>
          <w:sz w:val="24"/>
        </w:rPr>
        <w:t xml:space="preserve">. </w:t>
      </w:r>
      <w:r>
        <w:rPr>
          <w:rFonts w:ascii="宋体" w:hAnsi="宋体" w:hint="eastAsia"/>
          <w:sz w:val="24"/>
        </w:rPr>
        <w:t>基于美学视角下花球啦啦操成套动作编排的研究</w:t>
      </w:r>
      <w:r>
        <w:rPr>
          <w:rFonts w:ascii="宋体" w:hAnsi="宋体" w:hint="eastAsia"/>
          <w:sz w:val="24"/>
        </w:rPr>
        <w:t>[D].</w:t>
      </w:r>
      <w:r>
        <w:rPr>
          <w:rFonts w:ascii="宋体" w:hAnsi="宋体" w:hint="eastAsia"/>
          <w:sz w:val="24"/>
        </w:rPr>
        <w:t>西安体育学院</w:t>
      </w:r>
      <w:r>
        <w:rPr>
          <w:rFonts w:ascii="宋体" w:hAnsi="宋体" w:hint="eastAsia"/>
          <w:sz w:val="24"/>
        </w:rPr>
        <w:t>,2017.</w:t>
      </w:r>
    </w:p>
    <w:p w14:paraId="25356D59" w14:textId="77777777" w:rsidR="00BA271C" w:rsidRDefault="00034D53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[5]</w:t>
      </w:r>
      <w:r>
        <w:rPr>
          <w:rFonts w:ascii="宋体" w:hAnsi="宋体" w:hint="eastAsia"/>
          <w:sz w:val="24"/>
        </w:rPr>
        <w:t>徐小林</w:t>
      </w:r>
      <w:r>
        <w:rPr>
          <w:rFonts w:ascii="宋体" w:hAnsi="宋体" w:hint="eastAsia"/>
          <w:sz w:val="24"/>
        </w:rPr>
        <w:t xml:space="preserve">. </w:t>
      </w:r>
      <w:r>
        <w:rPr>
          <w:rFonts w:ascii="宋体" w:hAnsi="宋体" w:hint="eastAsia"/>
          <w:sz w:val="24"/>
        </w:rPr>
        <w:t>高中物理结构化教学模式的应用研究</w:t>
      </w:r>
      <w:r>
        <w:rPr>
          <w:rFonts w:ascii="宋体" w:hAnsi="宋体" w:hint="eastAsia"/>
          <w:sz w:val="24"/>
        </w:rPr>
        <w:t>[D].</w:t>
      </w:r>
      <w:r>
        <w:rPr>
          <w:rFonts w:ascii="宋体" w:hAnsi="宋体" w:hint="eastAsia"/>
          <w:sz w:val="24"/>
        </w:rPr>
        <w:t>上海师范大学</w:t>
      </w:r>
      <w:r>
        <w:rPr>
          <w:rFonts w:ascii="宋体" w:hAnsi="宋体" w:hint="eastAsia"/>
          <w:sz w:val="24"/>
        </w:rPr>
        <w:t xml:space="preserve">,2017. </w:t>
      </w:r>
    </w:p>
    <w:p w14:paraId="0DB0C6C7" w14:textId="77777777" w:rsidR="00BA271C" w:rsidRDefault="00034D53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[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 xml:space="preserve">] </w:t>
      </w:r>
      <w:r>
        <w:rPr>
          <w:rFonts w:ascii="宋体" w:hAnsi="宋体" w:hint="eastAsia"/>
          <w:sz w:val="24"/>
        </w:rPr>
        <w:t>祝俊风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管窥美国新一代科学教育标准——以“罐子现象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 w:hint="eastAsia"/>
          <w:sz w:val="24"/>
        </w:rPr>
        <w:t>罐子为什么会变瘪”一课为例</w:t>
      </w:r>
      <w:r>
        <w:rPr>
          <w:rFonts w:ascii="宋体" w:hAnsi="宋体" w:hint="eastAsia"/>
          <w:sz w:val="24"/>
        </w:rPr>
        <w:t>[J].</w:t>
      </w:r>
      <w:r>
        <w:rPr>
          <w:rFonts w:ascii="宋体" w:hAnsi="宋体" w:hint="eastAsia"/>
          <w:sz w:val="24"/>
        </w:rPr>
        <w:t>现代教学</w:t>
      </w:r>
      <w:r>
        <w:rPr>
          <w:rFonts w:ascii="宋体" w:hAnsi="宋体" w:hint="eastAsia"/>
          <w:sz w:val="24"/>
        </w:rPr>
        <w:t>,2018(09):72-7</w:t>
      </w:r>
      <w:r>
        <w:rPr>
          <w:rFonts w:ascii="宋体" w:hAnsi="宋体" w:hint="eastAsia"/>
          <w:sz w:val="24"/>
        </w:rPr>
        <w:t>5.</w:t>
      </w:r>
    </w:p>
    <w:p w14:paraId="51C672CB" w14:textId="77777777" w:rsidR="00BA271C" w:rsidRDefault="00034D53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[</w:t>
      </w: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]</w:t>
      </w:r>
      <w:r>
        <w:rPr>
          <w:rFonts w:ascii="宋体" w:hAnsi="宋体" w:hint="eastAsia"/>
          <w:sz w:val="24"/>
        </w:rPr>
        <w:t>王乐</w:t>
      </w:r>
      <w:r>
        <w:rPr>
          <w:rFonts w:ascii="宋体" w:hAnsi="宋体" w:hint="eastAsia"/>
          <w:sz w:val="24"/>
        </w:rPr>
        <w:t>,</w:t>
      </w:r>
      <w:r>
        <w:rPr>
          <w:rFonts w:ascii="宋体" w:hAnsi="宋体" w:hint="eastAsia"/>
          <w:sz w:val="24"/>
        </w:rPr>
        <w:t>熊明亮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体育课结构化技能教学的内涵阐释与应用路径</w:t>
      </w:r>
      <w:r>
        <w:rPr>
          <w:rFonts w:ascii="宋体" w:hAnsi="宋体" w:hint="eastAsia"/>
          <w:sz w:val="24"/>
        </w:rPr>
        <w:t>[J].</w:t>
      </w:r>
      <w:r>
        <w:rPr>
          <w:rFonts w:ascii="宋体" w:hAnsi="宋体" w:hint="eastAsia"/>
          <w:sz w:val="24"/>
        </w:rPr>
        <w:t>体育学刊</w:t>
      </w:r>
      <w:r>
        <w:rPr>
          <w:rFonts w:ascii="宋体" w:hAnsi="宋体" w:hint="eastAsia"/>
          <w:sz w:val="24"/>
        </w:rPr>
        <w:t>,2020,27(01):104-110.</w:t>
      </w:r>
    </w:p>
    <w:p w14:paraId="452EBFEB" w14:textId="77777777" w:rsidR="00BA271C" w:rsidRDefault="00034D53">
      <w:pPr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[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 xml:space="preserve">] </w:t>
      </w:r>
      <w:r>
        <w:rPr>
          <w:rFonts w:ascii="宋体" w:hAnsi="宋体" w:hint="eastAsia"/>
          <w:sz w:val="24"/>
        </w:rPr>
        <w:t>吴桥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体育教学的结构化意蕴</w:t>
      </w:r>
      <w:r>
        <w:rPr>
          <w:rFonts w:ascii="宋体" w:hAnsi="宋体" w:hint="eastAsia"/>
          <w:sz w:val="24"/>
        </w:rPr>
        <w:t>[J].</w:t>
      </w:r>
      <w:r>
        <w:rPr>
          <w:rFonts w:ascii="宋体" w:hAnsi="宋体" w:hint="eastAsia"/>
          <w:sz w:val="24"/>
        </w:rPr>
        <w:t>中国学校体育</w:t>
      </w:r>
      <w:r>
        <w:rPr>
          <w:rFonts w:ascii="宋体" w:hAnsi="宋体" w:hint="eastAsia"/>
          <w:sz w:val="24"/>
        </w:rPr>
        <w:t>,2020,39(01):24-25.</w:t>
      </w:r>
    </w:p>
    <w:p w14:paraId="2D8582F9" w14:textId="77777777" w:rsidR="00BA271C" w:rsidRDefault="00BA271C">
      <w:pPr>
        <w:spacing w:line="360" w:lineRule="auto"/>
        <w:rPr>
          <w:sz w:val="24"/>
        </w:rPr>
      </w:pPr>
    </w:p>
    <w:p w14:paraId="75FE53CF" w14:textId="77777777" w:rsidR="00BA271C" w:rsidRDefault="00BA271C">
      <w:pPr>
        <w:spacing w:line="360" w:lineRule="auto"/>
        <w:rPr>
          <w:sz w:val="24"/>
        </w:rPr>
      </w:pPr>
    </w:p>
    <w:sectPr w:rsidR="00BA27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3C0C5C"/>
    <w:multiLevelType w:val="singleLevel"/>
    <w:tmpl w:val="903C0C5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26786A3"/>
    <w:multiLevelType w:val="singleLevel"/>
    <w:tmpl w:val="B26786A3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BAA3DC0"/>
    <w:multiLevelType w:val="singleLevel"/>
    <w:tmpl w:val="FBAA3DC0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B5F1E35"/>
    <w:multiLevelType w:val="singleLevel"/>
    <w:tmpl w:val="0B5F1E35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4" w15:restartNumberingAfterBreak="0">
    <w:nsid w:val="1960B88D"/>
    <w:multiLevelType w:val="singleLevel"/>
    <w:tmpl w:val="1960B88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E8949BD"/>
    <w:rsid w:val="00034D53"/>
    <w:rsid w:val="00BA271C"/>
    <w:rsid w:val="01867063"/>
    <w:rsid w:val="02366C52"/>
    <w:rsid w:val="02740536"/>
    <w:rsid w:val="029F7476"/>
    <w:rsid w:val="02EB4EFB"/>
    <w:rsid w:val="0335736E"/>
    <w:rsid w:val="03A22EB7"/>
    <w:rsid w:val="03CE0459"/>
    <w:rsid w:val="04477F63"/>
    <w:rsid w:val="066E39D1"/>
    <w:rsid w:val="06D657AA"/>
    <w:rsid w:val="07793BE0"/>
    <w:rsid w:val="07840922"/>
    <w:rsid w:val="082939A4"/>
    <w:rsid w:val="08F93757"/>
    <w:rsid w:val="096D6692"/>
    <w:rsid w:val="0A5134C2"/>
    <w:rsid w:val="0A5E7503"/>
    <w:rsid w:val="0A643059"/>
    <w:rsid w:val="0C230B68"/>
    <w:rsid w:val="0E331007"/>
    <w:rsid w:val="0F407220"/>
    <w:rsid w:val="0F973729"/>
    <w:rsid w:val="0FAB7E7D"/>
    <w:rsid w:val="10561E7B"/>
    <w:rsid w:val="10AA42FB"/>
    <w:rsid w:val="11DC7253"/>
    <w:rsid w:val="125F436D"/>
    <w:rsid w:val="13B1502B"/>
    <w:rsid w:val="1416315D"/>
    <w:rsid w:val="14FF70D8"/>
    <w:rsid w:val="15B8258A"/>
    <w:rsid w:val="16034A2B"/>
    <w:rsid w:val="173160B1"/>
    <w:rsid w:val="17637E25"/>
    <w:rsid w:val="19080921"/>
    <w:rsid w:val="19632B2A"/>
    <w:rsid w:val="1A31532F"/>
    <w:rsid w:val="1A9830CF"/>
    <w:rsid w:val="1B55003D"/>
    <w:rsid w:val="1C123A59"/>
    <w:rsid w:val="1C1B02DD"/>
    <w:rsid w:val="1C21438C"/>
    <w:rsid w:val="1C9257DB"/>
    <w:rsid w:val="1E734E9A"/>
    <w:rsid w:val="1E8949BD"/>
    <w:rsid w:val="1ED27EED"/>
    <w:rsid w:val="1F361E20"/>
    <w:rsid w:val="1F617D6F"/>
    <w:rsid w:val="1F675A81"/>
    <w:rsid w:val="20CA5244"/>
    <w:rsid w:val="213671D5"/>
    <w:rsid w:val="2602285C"/>
    <w:rsid w:val="264E1343"/>
    <w:rsid w:val="26920F5C"/>
    <w:rsid w:val="283D6C4F"/>
    <w:rsid w:val="28542422"/>
    <w:rsid w:val="286D1614"/>
    <w:rsid w:val="28A76DF9"/>
    <w:rsid w:val="2B2948B8"/>
    <w:rsid w:val="2B435C33"/>
    <w:rsid w:val="2B6E74F4"/>
    <w:rsid w:val="2B9D1AA7"/>
    <w:rsid w:val="2BC92A2A"/>
    <w:rsid w:val="2BEE18BD"/>
    <w:rsid w:val="2CEB4DA5"/>
    <w:rsid w:val="2DA113A6"/>
    <w:rsid w:val="2DA60E77"/>
    <w:rsid w:val="2DB06D96"/>
    <w:rsid w:val="2E7D0F9C"/>
    <w:rsid w:val="2EB536B3"/>
    <w:rsid w:val="2EE33DE9"/>
    <w:rsid w:val="30400982"/>
    <w:rsid w:val="30734C72"/>
    <w:rsid w:val="3078070C"/>
    <w:rsid w:val="31802B5E"/>
    <w:rsid w:val="31B939EE"/>
    <w:rsid w:val="31F07A87"/>
    <w:rsid w:val="327B4346"/>
    <w:rsid w:val="32E85CDC"/>
    <w:rsid w:val="33A37D8A"/>
    <w:rsid w:val="348D251B"/>
    <w:rsid w:val="349C5144"/>
    <w:rsid w:val="34A47078"/>
    <w:rsid w:val="34D52E78"/>
    <w:rsid w:val="35281748"/>
    <w:rsid w:val="35754EEF"/>
    <w:rsid w:val="36583B18"/>
    <w:rsid w:val="37316626"/>
    <w:rsid w:val="39AE36E8"/>
    <w:rsid w:val="3AA63DBA"/>
    <w:rsid w:val="3BC21E64"/>
    <w:rsid w:val="3D5C7EA3"/>
    <w:rsid w:val="3D8043DF"/>
    <w:rsid w:val="3DA8561B"/>
    <w:rsid w:val="3E392AF0"/>
    <w:rsid w:val="3F204D05"/>
    <w:rsid w:val="3F296C62"/>
    <w:rsid w:val="3FC657DC"/>
    <w:rsid w:val="4024255F"/>
    <w:rsid w:val="402E58AF"/>
    <w:rsid w:val="414B65D2"/>
    <w:rsid w:val="41FA628C"/>
    <w:rsid w:val="428747D6"/>
    <w:rsid w:val="45212E86"/>
    <w:rsid w:val="458D219F"/>
    <w:rsid w:val="45AB62F2"/>
    <w:rsid w:val="45C70829"/>
    <w:rsid w:val="460D4F6F"/>
    <w:rsid w:val="46B64E6D"/>
    <w:rsid w:val="46E03A1B"/>
    <w:rsid w:val="4736757B"/>
    <w:rsid w:val="476E23BF"/>
    <w:rsid w:val="47D259C7"/>
    <w:rsid w:val="47FC361D"/>
    <w:rsid w:val="4A8C7E3A"/>
    <w:rsid w:val="4B746E06"/>
    <w:rsid w:val="4BD24AA8"/>
    <w:rsid w:val="4C874AD2"/>
    <w:rsid w:val="4CC52CA0"/>
    <w:rsid w:val="4D0564C3"/>
    <w:rsid w:val="4D5C4A42"/>
    <w:rsid w:val="4E7E49F1"/>
    <w:rsid w:val="4EF05156"/>
    <w:rsid w:val="4F076CAC"/>
    <w:rsid w:val="4F1E276E"/>
    <w:rsid w:val="4F2505F1"/>
    <w:rsid w:val="4F4F0C5B"/>
    <w:rsid w:val="4F5B0701"/>
    <w:rsid w:val="4F67436B"/>
    <w:rsid w:val="4F884431"/>
    <w:rsid w:val="4FDA5428"/>
    <w:rsid w:val="50681E8C"/>
    <w:rsid w:val="509814A3"/>
    <w:rsid w:val="51BB6283"/>
    <w:rsid w:val="52941A75"/>
    <w:rsid w:val="5483663B"/>
    <w:rsid w:val="54FC7E43"/>
    <w:rsid w:val="551D3EF9"/>
    <w:rsid w:val="5565206D"/>
    <w:rsid w:val="565B35F0"/>
    <w:rsid w:val="574E3E2D"/>
    <w:rsid w:val="5A627366"/>
    <w:rsid w:val="5AC67A67"/>
    <w:rsid w:val="5AE320D0"/>
    <w:rsid w:val="5B892FE3"/>
    <w:rsid w:val="5BCC6AC2"/>
    <w:rsid w:val="5D216F81"/>
    <w:rsid w:val="5FA07388"/>
    <w:rsid w:val="60D916AB"/>
    <w:rsid w:val="61B93027"/>
    <w:rsid w:val="621A6FE4"/>
    <w:rsid w:val="62545CFC"/>
    <w:rsid w:val="626D3097"/>
    <w:rsid w:val="639279BF"/>
    <w:rsid w:val="63F51D90"/>
    <w:rsid w:val="63F76C53"/>
    <w:rsid w:val="640A7441"/>
    <w:rsid w:val="646D0D27"/>
    <w:rsid w:val="65284152"/>
    <w:rsid w:val="66CA3AB0"/>
    <w:rsid w:val="680B1E1D"/>
    <w:rsid w:val="690F33E4"/>
    <w:rsid w:val="6937318B"/>
    <w:rsid w:val="69511AD4"/>
    <w:rsid w:val="6A7576FA"/>
    <w:rsid w:val="6B054281"/>
    <w:rsid w:val="6B205B63"/>
    <w:rsid w:val="6BFA5CD0"/>
    <w:rsid w:val="6D2458B8"/>
    <w:rsid w:val="6E1852BF"/>
    <w:rsid w:val="6EEA3C7B"/>
    <w:rsid w:val="704B1EE2"/>
    <w:rsid w:val="707D03A3"/>
    <w:rsid w:val="70D33411"/>
    <w:rsid w:val="72A27670"/>
    <w:rsid w:val="73A9433E"/>
    <w:rsid w:val="73F5225A"/>
    <w:rsid w:val="754704B4"/>
    <w:rsid w:val="75793314"/>
    <w:rsid w:val="757F13CB"/>
    <w:rsid w:val="75E727BC"/>
    <w:rsid w:val="78DF3E03"/>
    <w:rsid w:val="79A62856"/>
    <w:rsid w:val="7A8E1B41"/>
    <w:rsid w:val="7AD8519A"/>
    <w:rsid w:val="7C02273B"/>
    <w:rsid w:val="7CCC0728"/>
    <w:rsid w:val="7CD136D3"/>
    <w:rsid w:val="7D170C7A"/>
    <w:rsid w:val="7D797990"/>
    <w:rsid w:val="7D863F7B"/>
    <w:rsid w:val="7DF4716C"/>
    <w:rsid w:val="7E0546CA"/>
    <w:rsid w:val="7E1B54FB"/>
    <w:rsid w:val="7E214CEC"/>
    <w:rsid w:val="7EC77A2E"/>
    <w:rsid w:val="7EC8786F"/>
    <w:rsid w:val="7ED11BDD"/>
    <w:rsid w:val="7FA93D56"/>
    <w:rsid w:val="7FD643EB"/>
    <w:rsid w:val="7FDF656C"/>
    <w:rsid w:val="7FE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9EC5262"/>
  <w15:docId w15:val="{DFF2B410-C411-496C-BCFF-81A03F25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308"/>
    </w:pPr>
    <w:rPr>
      <w:rFonts w:ascii="宋体" w:eastAsia="宋体" w:hAnsi="宋体" w:cs="宋体"/>
      <w:sz w:val="19"/>
      <w:szCs w:val="19"/>
      <w:lang w:val="zh-CN" w:bidi="zh-CN"/>
    </w:rPr>
  </w:style>
  <w:style w:type="paragraph" w:styleId="a4">
    <w:name w:val="Body Text Indent"/>
    <w:basedOn w:val="a"/>
    <w:qFormat/>
    <w:pPr>
      <w:tabs>
        <w:tab w:val="left" w:pos="360"/>
      </w:tabs>
      <w:ind w:firstLineChars="200" w:firstLine="560"/>
    </w:pPr>
    <w:rPr>
      <w:sz w:val="2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2">
    <w:name w:val="无间隔2"/>
    <w:uiPriority w:val="1"/>
    <w:qFormat/>
    <w:rPr>
      <w:rFonts w:ascii="Calibri" w:hAnsi="Calibri"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ike.baidu.com/item/%E5%A4%96%E7%95%8C%E4%BF%A1%E6%81%AF/89700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j o j o</dc:creator>
  <cp:lastModifiedBy>Administrator</cp:lastModifiedBy>
  <cp:revision>2</cp:revision>
  <dcterms:created xsi:type="dcterms:W3CDTF">2021-06-20T15:57:00Z</dcterms:created>
  <dcterms:modified xsi:type="dcterms:W3CDTF">2021-09-08T13:34:00Z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D795D00E2F16466B89914FFCC269494D</vt:lpwstr>
  </property>
</Properties>
</file>