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0"/>
          <w:szCs w:val="48"/>
          <w:lang w:val="en-US" w:eastAsia="zh-CN"/>
        </w:rPr>
      </w:pPr>
      <w:bookmarkStart w:id="0" w:name="_GoBack"/>
      <w:bookmarkEnd w:id="0"/>
      <w:r>
        <w:rPr>
          <w:rFonts w:hint="eastAsia"/>
          <w:b/>
          <w:bCs/>
          <w:sz w:val="40"/>
          <w:szCs w:val="48"/>
          <w:lang w:val="en-US" w:eastAsia="zh-CN"/>
        </w:rPr>
        <w:t>线上教学有效互动策略的实践探索</w:t>
      </w:r>
    </w:p>
    <w:p>
      <w:pPr>
        <w:jc w:val="center"/>
        <w:rPr>
          <w:rFonts w:hint="eastAsia"/>
          <w:sz w:val="28"/>
          <w:szCs w:val="36"/>
          <w:lang w:val="en-US" w:eastAsia="zh-CN"/>
        </w:rPr>
      </w:pPr>
      <w:r>
        <w:rPr>
          <w:rFonts w:hint="eastAsia"/>
          <w:sz w:val="28"/>
          <w:szCs w:val="36"/>
          <w:lang w:val="en-US" w:eastAsia="zh-CN"/>
        </w:rPr>
        <w:t>南洋模范初级中学 郑倩莹</w:t>
      </w:r>
    </w:p>
    <w:p>
      <w:pPr>
        <w:numPr>
          <w:ilvl w:val="0"/>
          <w:numId w:val="0"/>
        </w:numPr>
        <w:rPr>
          <w:rFonts w:hint="eastAsia"/>
          <w:sz w:val="24"/>
          <w:szCs w:val="32"/>
          <w:lang w:val="en-US" w:eastAsia="zh-CN"/>
        </w:rPr>
      </w:pPr>
    </w:p>
    <w:p>
      <w:pPr>
        <w:numPr>
          <w:ilvl w:val="0"/>
          <w:numId w:val="0"/>
        </w:numPr>
        <w:ind w:firstLine="480" w:firstLineChars="200"/>
        <w:rPr>
          <w:rFonts w:hint="default"/>
          <w:sz w:val="24"/>
          <w:szCs w:val="32"/>
          <w:lang w:val="en-US" w:eastAsia="zh-CN"/>
        </w:rPr>
      </w:pPr>
      <w:r>
        <w:rPr>
          <w:rFonts w:hint="eastAsia"/>
          <w:sz w:val="24"/>
          <w:szCs w:val="32"/>
          <w:lang w:val="en-US" w:eastAsia="zh-CN"/>
        </w:rPr>
        <w:t>2022年3月以来，受新冠疫情的影响，上海市开展了第二轮线上教学。在2020年疫情爆发之初的首次线上教学中，绝大多数学校采取的操作模式为“空中课堂观课+线上答疑”模式：教师在和学生同步学习空中课堂后展开答疑讲解，作为空中课堂内容的补充，并未大规模展开教师完整、独立线上授课。同时，当时的上课形式多为学校内部讲解，每个老师之间的资源互不相通，并未提供可供参考的具体范本。时隔两年，新一轮的线上教学中，越来越多的学校开始尝试教师自主线上授课模式，即教师参考各类目前可得的教学资源，自主备课，独立、完整地利用网络平台，在线上向学生呈现40分钟的线上直播课。相较于两年前，这样的授课形式因其授课环境、操作的变化和诸多因素的限制，对于很多老师都很有挑战性。</w:t>
      </w:r>
    </w:p>
    <w:p>
      <w:pPr>
        <w:numPr>
          <w:ilvl w:val="0"/>
          <w:numId w:val="0"/>
        </w:numPr>
        <w:ind w:firstLine="480" w:firstLineChars="200"/>
        <w:rPr>
          <w:rFonts w:hint="default"/>
          <w:sz w:val="24"/>
          <w:szCs w:val="32"/>
          <w:lang w:val="en-US" w:eastAsia="zh-CN"/>
        </w:rPr>
      </w:pPr>
      <w:r>
        <w:rPr>
          <w:rFonts w:hint="eastAsia"/>
          <w:sz w:val="24"/>
          <w:szCs w:val="32"/>
          <w:lang w:val="en-US" w:eastAsia="zh-CN"/>
        </w:rPr>
        <w:t>在线上教学的诸多影响因素中，如何克服障碍，实现及时、有效的课堂互动无疑是教师们最为关心的因素之一，因此本文将主要针对如何实现课堂有效互动性这点展开探讨。</w:t>
      </w:r>
    </w:p>
    <w:p>
      <w:pPr>
        <w:numPr>
          <w:ilvl w:val="0"/>
          <w:numId w:val="0"/>
        </w:numPr>
        <w:rPr>
          <w:rFonts w:hint="default"/>
          <w:sz w:val="28"/>
          <w:szCs w:val="36"/>
          <w:lang w:val="en-US" w:eastAsia="zh-CN"/>
        </w:rPr>
      </w:pPr>
    </w:p>
    <w:p>
      <w:pPr>
        <w:numPr>
          <w:ilvl w:val="0"/>
          <w:numId w:val="0"/>
        </w:numPr>
        <w:rPr>
          <w:rFonts w:hint="default"/>
          <w:sz w:val="28"/>
          <w:szCs w:val="36"/>
          <w:lang w:val="en-US" w:eastAsia="zh-CN"/>
        </w:rPr>
      </w:pPr>
      <w:r>
        <w:rPr>
          <w:rFonts w:hint="eastAsia"/>
          <w:sz w:val="28"/>
          <w:szCs w:val="36"/>
          <w:lang w:val="en-US" w:eastAsia="zh-CN"/>
        </w:rPr>
        <w:t>一、线上教学“</w:t>
      </w:r>
      <w:r>
        <w:rPr>
          <w:rFonts w:hint="default"/>
          <w:sz w:val="28"/>
          <w:szCs w:val="36"/>
          <w:lang w:val="en-US" w:eastAsia="zh-CN"/>
        </w:rPr>
        <w:t>有效互动</w:t>
      </w:r>
      <w:r>
        <w:rPr>
          <w:rFonts w:hint="eastAsia"/>
          <w:sz w:val="28"/>
          <w:szCs w:val="36"/>
          <w:lang w:val="en-US" w:eastAsia="zh-CN"/>
        </w:rPr>
        <w:t>”</w:t>
      </w:r>
      <w:r>
        <w:rPr>
          <w:rFonts w:hint="default"/>
          <w:sz w:val="28"/>
          <w:szCs w:val="36"/>
          <w:lang w:val="en-US" w:eastAsia="zh-CN"/>
        </w:rPr>
        <w:t>方面存在的问题</w:t>
      </w:r>
    </w:p>
    <w:p>
      <w:pPr>
        <w:numPr>
          <w:ilvl w:val="0"/>
          <w:numId w:val="0"/>
        </w:numPr>
        <w:rPr>
          <w:rFonts w:hint="default"/>
          <w:sz w:val="24"/>
          <w:szCs w:val="32"/>
          <w:lang w:val="en-US" w:eastAsia="zh-CN"/>
        </w:rPr>
      </w:pPr>
      <w:r>
        <w:rPr>
          <w:rFonts w:hint="eastAsia"/>
          <w:sz w:val="24"/>
          <w:szCs w:val="32"/>
          <w:lang w:val="en-US" w:eastAsia="zh-CN"/>
        </w:rPr>
        <w:t>（1）课堂材料呈现缺少直观性</w:t>
      </w:r>
    </w:p>
    <w:p>
      <w:pPr>
        <w:numPr>
          <w:ilvl w:val="0"/>
          <w:numId w:val="0"/>
        </w:numPr>
        <w:ind w:leftChars="0" w:firstLine="480" w:firstLineChars="200"/>
        <w:rPr>
          <w:rFonts w:hint="eastAsia"/>
          <w:sz w:val="24"/>
          <w:szCs w:val="32"/>
          <w:lang w:val="en-US" w:eastAsia="zh-CN"/>
        </w:rPr>
      </w:pPr>
      <w:r>
        <w:rPr>
          <w:rFonts w:hint="eastAsia"/>
          <w:sz w:val="24"/>
          <w:szCs w:val="32"/>
          <w:lang w:val="en-US" w:eastAsia="zh-CN"/>
        </w:rPr>
        <w:t>不同于线下教学的直观和可视性，教师无法向学生第一时间展示直观、真实材料、样例和板书，一切材料只能透过网络，在有限的屏幕上呈现，并加以口头解释。这样相对单一的教师授课方式，无疑会对学生，尤其是能力有限的学生群体的课堂听课效果和课堂互动任务的完成造成一定的障碍，最终影响课堂效果。</w:t>
      </w:r>
    </w:p>
    <w:p>
      <w:pPr>
        <w:numPr>
          <w:ilvl w:val="0"/>
          <w:numId w:val="0"/>
        </w:numPr>
        <w:rPr>
          <w:rFonts w:hint="default"/>
          <w:sz w:val="24"/>
          <w:szCs w:val="32"/>
          <w:lang w:val="en-US" w:eastAsia="zh-CN"/>
        </w:rPr>
      </w:pPr>
      <w:r>
        <w:rPr>
          <w:rFonts w:hint="eastAsia"/>
          <w:sz w:val="24"/>
          <w:szCs w:val="32"/>
          <w:lang w:val="en-US" w:eastAsia="zh-CN"/>
        </w:rPr>
        <w:t>（2）真实的面对面生生互动有困难</w:t>
      </w:r>
    </w:p>
    <w:p>
      <w:pPr>
        <w:numPr>
          <w:ilvl w:val="0"/>
          <w:numId w:val="0"/>
        </w:numPr>
        <w:ind w:leftChars="0" w:firstLine="480" w:firstLineChars="200"/>
        <w:rPr>
          <w:rFonts w:hint="eastAsia"/>
          <w:sz w:val="24"/>
          <w:szCs w:val="32"/>
          <w:lang w:val="en-US" w:eastAsia="zh-CN"/>
        </w:rPr>
      </w:pPr>
      <w:r>
        <w:rPr>
          <w:rFonts w:hint="eastAsia"/>
          <w:sz w:val="24"/>
          <w:szCs w:val="32"/>
          <w:lang w:val="en-US" w:eastAsia="zh-CN"/>
        </w:rPr>
        <w:t>线上教学最大的改变莫过于师生和生生互动的方式。在线下教学中，师生、生生之间可以随时展开即时对话，从而实现自然互动。然而在线上教学中，师生和学生间无法做到真实面对面交流；同时，如需进行课堂互动，则必须通过直播平台开麦互动，很容易受平台和网络的限制。由此造成的结果是：部分教师由于对新的教学环境、设备和模式地不适应，可能会采取自己讲为主的教学模式，很少与学生沟通、互动；一部分教师尽管愿意在相应的线上教学平台上主动和学生互动，但由于空间和操作的阻碍，也难以达到预计的效果。</w:t>
      </w:r>
    </w:p>
    <w:p>
      <w:pPr>
        <w:numPr>
          <w:ilvl w:val="0"/>
          <w:numId w:val="0"/>
        </w:numPr>
        <w:rPr>
          <w:rFonts w:hint="default"/>
          <w:sz w:val="24"/>
          <w:szCs w:val="32"/>
          <w:lang w:val="en-US" w:eastAsia="zh-CN"/>
        </w:rPr>
      </w:pPr>
      <w:r>
        <w:rPr>
          <w:rFonts w:hint="eastAsia"/>
          <w:sz w:val="24"/>
          <w:szCs w:val="32"/>
          <w:lang w:val="en-US" w:eastAsia="zh-CN"/>
        </w:rPr>
        <w:t>（3）系统、有效的互动教学范例缺失</w:t>
      </w:r>
    </w:p>
    <w:p>
      <w:pPr>
        <w:numPr>
          <w:ilvl w:val="0"/>
          <w:numId w:val="0"/>
        </w:numPr>
        <w:ind w:leftChars="0" w:firstLine="480" w:firstLineChars="200"/>
        <w:rPr>
          <w:rFonts w:hint="eastAsia"/>
          <w:sz w:val="24"/>
          <w:szCs w:val="32"/>
          <w:lang w:val="en-US" w:eastAsia="zh-CN"/>
        </w:rPr>
      </w:pPr>
      <w:r>
        <w:rPr>
          <w:rFonts w:hint="eastAsia"/>
          <w:sz w:val="24"/>
          <w:szCs w:val="32"/>
          <w:lang w:val="en-US" w:eastAsia="zh-CN"/>
        </w:rPr>
        <w:t>自从疫情爆发以来，关于线上教学的话题持续引起研究者的关注。然而直至现在，教师们可获取的策略仍停留在有限的经验总结和文献层面，一线教师们很少有机会可以直接进入他人的在线课堂进行观摩和学习。教师们的线上教学多为自我摸索，仍缺少足够的经验和可以参考、操作性强且行而有效的的范例和指导。优秀示范的缺失，也同样让教师们感到手足无措。</w:t>
      </w:r>
    </w:p>
    <w:p>
      <w:pPr>
        <w:numPr>
          <w:ilvl w:val="0"/>
          <w:numId w:val="0"/>
        </w:numPr>
        <w:ind w:leftChars="0" w:firstLine="480" w:firstLineChars="200"/>
        <w:rPr>
          <w:rFonts w:hint="eastAsia"/>
          <w:sz w:val="24"/>
          <w:szCs w:val="32"/>
          <w:lang w:val="en-US" w:eastAsia="zh-CN"/>
        </w:rPr>
      </w:pPr>
    </w:p>
    <w:p>
      <w:pPr>
        <w:numPr>
          <w:ilvl w:val="0"/>
          <w:numId w:val="0"/>
        </w:numPr>
        <w:ind w:leftChars="0" w:firstLine="480" w:firstLineChars="200"/>
        <w:rPr>
          <w:rFonts w:hint="eastAsia"/>
          <w:sz w:val="24"/>
          <w:szCs w:val="32"/>
          <w:lang w:val="en-US" w:eastAsia="zh-CN"/>
        </w:rPr>
      </w:pPr>
    </w:p>
    <w:p>
      <w:pPr>
        <w:numPr>
          <w:ilvl w:val="0"/>
          <w:numId w:val="0"/>
        </w:numPr>
        <w:ind w:leftChars="0" w:firstLine="480" w:firstLineChars="200"/>
        <w:rPr>
          <w:rFonts w:hint="eastAsia"/>
          <w:sz w:val="24"/>
          <w:szCs w:val="32"/>
          <w:lang w:val="en-US" w:eastAsia="zh-CN"/>
        </w:rPr>
      </w:pPr>
    </w:p>
    <w:p>
      <w:pPr>
        <w:numPr>
          <w:ilvl w:val="0"/>
          <w:numId w:val="1"/>
        </w:numPr>
        <w:rPr>
          <w:rFonts w:hint="eastAsia"/>
          <w:sz w:val="28"/>
          <w:szCs w:val="36"/>
          <w:lang w:val="en-US" w:eastAsia="zh-CN"/>
        </w:rPr>
      </w:pPr>
      <w:r>
        <w:rPr>
          <w:rFonts w:hint="eastAsia"/>
          <w:sz w:val="28"/>
          <w:szCs w:val="36"/>
          <w:lang w:val="en-US" w:eastAsia="zh-CN"/>
        </w:rPr>
        <w:t>线上教学“有效互动”策略的理论依据</w:t>
      </w:r>
    </w:p>
    <w:p>
      <w:pPr>
        <w:numPr>
          <w:ilvl w:val="0"/>
          <w:numId w:val="0"/>
        </w:numPr>
        <w:ind w:firstLine="480" w:firstLineChars="200"/>
        <w:rPr>
          <w:rFonts w:hint="eastAsia"/>
          <w:sz w:val="24"/>
          <w:szCs w:val="32"/>
          <w:lang w:val="en-US" w:eastAsia="zh-CN"/>
        </w:rPr>
      </w:pPr>
      <w:r>
        <w:rPr>
          <w:rFonts w:hint="eastAsia"/>
          <w:sz w:val="24"/>
          <w:szCs w:val="32"/>
          <w:lang w:val="en-US" w:eastAsia="zh-CN"/>
        </w:rPr>
        <w:t>根据最新的《义务教育英语课程标准》（2022版），教师在教学过程中要改变原有的传统英语教学模式，注重对学生英语核心素养的有效培养。新课标提倡在英语课堂中引入新型互动教学模式，并将“互联网+”融入教学理念、教学方法和教学模式中。教师要充分认识到现代信息技术提供了丰富的资源与个性化的语言学习和使用机会，在互联网高速发展，尤其是后疫情时代，对全新的教学方式可以起到重要的支撑作用。</w:t>
      </w:r>
    </w:p>
    <w:p>
      <w:pPr>
        <w:keepNext w:val="0"/>
        <w:keepLines w:val="0"/>
        <w:widowControl/>
        <w:suppressLineNumbers w:val="0"/>
        <w:ind w:firstLine="450"/>
        <w:jc w:val="left"/>
        <w:rPr>
          <w:rFonts w:hint="eastAsia"/>
          <w:sz w:val="24"/>
          <w:szCs w:val="32"/>
          <w:lang w:val="en-US" w:eastAsia="zh-CN"/>
        </w:rPr>
      </w:pPr>
      <w:r>
        <w:rPr>
          <w:rFonts w:hint="eastAsia"/>
          <w:sz w:val="24"/>
          <w:szCs w:val="32"/>
          <w:lang w:val="en-US" w:eastAsia="zh-CN"/>
        </w:rPr>
        <w:t>新课标在学习能力层面对7-9年级的三级学段目标中提到，学生要积极使用英语进行交流，在学习活动中积极与他人合作，共同完成学习任务；同时主动学习并积极使用现代化信息技术。在教学上，教师则需关注学生学习的过程和效果，以英语学习活动观为指导组织教学，利用个人自述、同伴互述和小组合作等形式巩固学生的结构化新知。</w:t>
      </w:r>
    </w:p>
    <w:p>
      <w:pPr>
        <w:keepNext w:val="0"/>
        <w:keepLines w:val="0"/>
        <w:widowControl/>
        <w:suppressLineNumbers w:val="0"/>
        <w:ind w:firstLine="450"/>
        <w:jc w:val="left"/>
        <w:rPr>
          <w:rFonts w:hint="default"/>
          <w:sz w:val="24"/>
          <w:szCs w:val="32"/>
          <w:lang w:val="en-US" w:eastAsia="zh-CN"/>
        </w:rPr>
      </w:pPr>
      <w:r>
        <w:rPr>
          <w:rFonts w:hint="eastAsia"/>
          <w:sz w:val="24"/>
          <w:szCs w:val="32"/>
          <w:lang w:val="en-US" w:eastAsia="zh-CN"/>
        </w:rPr>
        <w:t>同时新课标也指出，教师在教学过程中要采取多渠道、多视角和多方式的教学评价。在对学生的课堂学习行为、学习方式和学习表现进行评价外，还有积极引导学生开展自我评价和相互评价，主动反思并在相互评价中取长补短、总结经验。</w:t>
      </w:r>
    </w:p>
    <w:p>
      <w:pPr>
        <w:keepNext w:val="0"/>
        <w:keepLines w:val="0"/>
        <w:widowControl/>
        <w:suppressLineNumbers w:val="0"/>
        <w:ind w:firstLine="450"/>
        <w:jc w:val="left"/>
        <w:rPr>
          <w:rFonts w:hint="eastAsia"/>
          <w:sz w:val="24"/>
          <w:szCs w:val="32"/>
          <w:lang w:val="en-US" w:eastAsia="zh-CN"/>
        </w:rPr>
      </w:pPr>
      <w:r>
        <w:rPr>
          <w:rFonts w:hint="eastAsia"/>
          <w:sz w:val="24"/>
          <w:szCs w:val="32"/>
          <w:lang w:val="en-US" w:eastAsia="zh-CN"/>
        </w:rPr>
        <w:t>在新课标背景下，初中英语教师师生、生生线上互动的有效策略可归纳为：</w:t>
      </w:r>
    </w:p>
    <w:p>
      <w:pPr>
        <w:keepNext w:val="0"/>
        <w:keepLines w:val="0"/>
        <w:widowControl/>
        <w:numPr>
          <w:ilvl w:val="0"/>
          <w:numId w:val="2"/>
        </w:numPr>
        <w:suppressLineNumbers w:val="0"/>
        <w:jc w:val="left"/>
        <w:rPr>
          <w:rFonts w:hint="default"/>
          <w:sz w:val="24"/>
          <w:szCs w:val="32"/>
          <w:lang w:val="en-US" w:eastAsia="zh-CN"/>
        </w:rPr>
      </w:pPr>
      <w:r>
        <w:rPr>
          <w:rFonts w:hint="eastAsia"/>
          <w:sz w:val="24"/>
          <w:szCs w:val="32"/>
          <w:lang w:val="en-US" w:eastAsia="zh-CN"/>
        </w:rPr>
        <w:t>课前准备促适配</w:t>
      </w:r>
    </w:p>
    <w:p>
      <w:pPr>
        <w:keepNext w:val="0"/>
        <w:keepLines w:val="0"/>
        <w:widowControl/>
        <w:numPr>
          <w:ilvl w:val="0"/>
          <w:numId w:val="0"/>
        </w:numPr>
        <w:suppressLineNumbers w:val="0"/>
        <w:ind w:firstLine="480"/>
        <w:jc w:val="left"/>
        <w:rPr>
          <w:rFonts w:hint="eastAsia"/>
          <w:sz w:val="24"/>
          <w:szCs w:val="32"/>
          <w:lang w:val="en-US" w:eastAsia="zh-CN"/>
        </w:rPr>
      </w:pPr>
      <w:r>
        <w:rPr>
          <w:rFonts w:hint="eastAsia"/>
          <w:sz w:val="24"/>
          <w:szCs w:val="32"/>
          <w:lang w:val="en-US" w:eastAsia="zh-CN"/>
        </w:rPr>
        <w:t>教师课前可布置和指导学生进行预习，作为课堂教学的前置内容，是保证课堂成效的关键组成部分。通过布置教材相关的预习任务，可以帮助学生提前了解教学内容，做好准备；同时提前设计好适应线上学习的课件和学习资料（如在线视频、PPT、Worksheet等），充分迎合线上教学特点，尽量将线上材料适配学生原有学习模式和习惯，为后续一系列线上活动的有效展开保驾护航。</w:t>
      </w:r>
    </w:p>
    <w:p>
      <w:pPr>
        <w:keepNext w:val="0"/>
        <w:keepLines w:val="0"/>
        <w:widowControl/>
        <w:numPr>
          <w:ilvl w:val="0"/>
          <w:numId w:val="2"/>
        </w:numPr>
        <w:suppressLineNumbers w:val="0"/>
        <w:ind w:left="0" w:leftChars="0" w:firstLine="0" w:firstLineChars="0"/>
        <w:jc w:val="left"/>
        <w:rPr>
          <w:rFonts w:hint="eastAsia"/>
          <w:sz w:val="24"/>
          <w:szCs w:val="32"/>
          <w:lang w:val="en-US" w:eastAsia="zh-CN"/>
        </w:rPr>
      </w:pPr>
      <w:r>
        <w:rPr>
          <w:rFonts w:hint="eastAsia"/>
          <w:sz w:val="24"/>
          <w:szCs w:val="32"/>
          <w:lang w:val="en-US" w:eastAsia="zh-CN"/>
        </w:rPr>
        <w:t>优化教学促互动</w:t>
      </w:r>
    </w:p>
    <w:p>
      <w:pPr>
        <w:keepNext w:val="0"/>
        <w:keepLines w:val="0"/>
        <w:widowControl/>
        <w:suppressLineNumbers w:val="0"/>
        <w:jc w:val="left"/>
        <w:rPr>
          <w:rFonts w:hint="default"/>
          <w:sz w:val="24"/>
          <w:szCs w:val="32"/>
          <w:lang w:val="en-US" w:eastAsia="zh-CN"/>
        </w:rPr>
      </w:pPr>
      <w:r>
        <w:rPr>
          <w:rFonts w:hint="eastAsia"/>
          <w:sz w:val="24"/>
          <w:szCs w:val="32"/>
          <w:lang w:val="en-US" w:eastAsia="zh-CN"/>
        </w:rPr>
        <w:t xml:space="preserve">    教师在设计教学活动时，应尽量多采用交流互</w:t>
      </w:r>
      <w:r>
        <w:rPr>
          <w:rFonts w:hint="default"/>
          <w:sz w:val="24"/>
          <w:szCs w:val="32"/>
          <w:lang w:val="en-US" w:eastAsia="zh-CN"/>
        </w:rPr>
        <w:t>动等方式开展教学</w:t>
      </w:r>
      <w:r>
        <w:rPr>
          <w:rFonts w:hint="eastAsia"/>
          <w:sz w:val="24"/>
          <w:szCs w:val="32"/>
          <w:lang w:val="en-US" w:eastAsia="zh-CN"/>
        </w:rPr>
        <w:t>，使学生充分参与教学活动。在线上教学中，教师也可根据所选择的教学平台的特点，合理组建学习小组，尽可能做好互动准备，并优化课堂互动操作，将课堂活动中的具体操作做线上化适应调整，从而为学生的课堂互动活动扫除障碍，提高互动的有效性。</w:t>
      </w:r>
    </w:p>
    <w:p>
      <w:pPr>
        <w:keepNext w:val="0"/>
        <w:keepLines w:val="0"/>
        <w:widowControl/>
        <w:numPr>
          <w:ilvl w:val="0"/>
          <w:numId w:val="2"/>
        </w:numPr>
        <w:suppressLineNumbers w:val="0"/>
        <w:ind w:left="0" w:leftChars="0" w:firstLine="0" w:firstLineChars="0"/>
        <w:jc w:val="left"/>
        <w:rPr>
          <w:rFonts w:hint="default"/>
          <w:sz w:val="24"/>
          <w:szCs w:val="32"/>
          <w:lang w:val="en-US" w:eastAsia="zh-CN"/>
        </w:rPr>
      </w:pPr>
      <w:r>
        <w:rPr>
          <w:rFonts w:hint="eastAsia"/>
          <w:sz w:val="24"/>
          <w:szCs w:val="32"/>
          <w:lang w:val="en-US" w:eastAsia="zh-CN"/>
        </w:rPr>
        <w:t>多元评价促成长</w:t>
      </w:r>
    </w:p>
    <w:p>
      <w:pPr>
        <w:keepNext w:val="0"/>
        <w:keepLines w:val="0"/>
        <w:widowControl/>
        <w:suppressLineNumbers w:val="0"/>
        <w:ind w:firstLine="480" w:firstLineChars="200"/>
        <w:jc w:val="left"/>
        <w:rPr>
          <w:rFonts w:hint="default" w:ascii="宋体" w:hAnsi="宋体" w:eastAsia="宋体" w:cs="宋体"/>
          <w:color w:val="292929"/>
          <w:kern w:val="0"/>
          <w:sz w:val="24"/>
          <w:szCs w:val="24"/>
          <w:lang w:val="en-US" w:eastAsia="zh-CN" w:bidi="ar"/>
        </w:rPr>
      </w:pPr>
      <w:r>
        <w:rPr>
          <w:rFonts w:hint="eastAsia" w:ascii="宋体" w:hAnsi="宋体" w:eastAsia="宋体" w:cs="宋体"/>
          <w:color w:val="292929"/>
          <w:kern w:val="0"/>
          <w:sz w:val="24"/>
          <w:szCs w:val="24"/>
          <w:lang w:val="en-US" w:eastAsia="zh-CN" w:bidi="ar"/>
        </w:rPr>
        <w:t>在进行各项互动活动后，教师也要及时开展评价，从而促进学生学习。教师对学生的回答问题、小组讨论、综述观点等环节的表现，要提供针对性强的描述评价结果和及时、准确的反馈；同时发挥学生的主体作用，引导学生进行自我评价、相互评价。采用多种评价方式和手段，</w:t>
      </w:r>
      <w:r>
        <w:rPr>
          <w:rFonts w:hint="default" w:ascii="宋体" w:hAnsi="宋体" w:eastAsia="宋体" w:cs="宋体"/>
          <w:color w:val="292929"/>
          <w:kern w:val="0"/>
          <w:sz w:val="24"/>
          <w:szCs w:val="24"/>
          <w:lang w:val="en-US" w:eastAsia="zh-CN" w:bidi="ar"/>
        </w:rPr>
        <w:t>多维度的评价标准和信息反馈，让学生参照标准对自己的学习进行评价和反思</w:t>
      </w:r>
      <w:r>
        <w:rPr>
          <w:rFonts w:hint="eastAsia" w:ascii="宋体" w:hAnsi="宋体" w:eastAsia="宋体" w:cs="宋体"/>
          <w:color w:val="292929"/>
          <w:kern w:val="0"/>
          <w:sz w:val="24"/>
          <w:szCs w:val="24"/>
          <w:lang w:val="en-US" w:eastAsia="zh-CN" w:bidi="ar"/>
        </w:rPr>
        <w:t>，使得评价更全面、准确。</w:t>
      </w:r>
    </w:p>
    <w:p>
      <w:pPr>
        <w:numPr>
          <w:ilvl w:val="0"/>
          <w:numId w:val="0"/>
        </w:numPr>
        <w:ind w:firstLine="2520" w:firstLineChars="1200"/>
        <w:jc w:val="both"/>
        <w:rPr>
          <w:rFonts w:hint="eastAsia"/>
          <w:sz w:val="24"/>
          <w:szCs w:val="32"/>
          <w:lang w:val="en-US" w:eastAsia="zh-CN"/>
        </w:rPr>
      </w:pPr>
      <w:r>
        <w:drawing>
          <wp:anchor distT="0" distB="0" distL="114300" distR="114300" simplePos="0" relativeHeight="251663360" behindDoc="0" locked="0" layoutInCell="1" allowOverlap="1">
            <wp:simplePos x="0" y="0"/>
            <wp:positionH relativeFrom="column">
              <wp:posOffset>1339850</wp:posOffset>
            </wp:positionH>
            <wp:positionV relativeFrom="paragraph">
              <wp:posOffset>57785</wp:posOffset>
            </wp:positionV>
            <wp:extent cx="2281555" cy="1431925"/>
            <wp:effectExtent l="12700" t="12700" r="17145" b="15875"/>
            <wp:wrapTopAndBottom/>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4"/>
                    <a:stretch>
                      <a:fillRect/>
                    </a:stretch>
                  </pic:blipFill>
                  <pic:spPr>
                    <a:xfrm>
                      <a:off x="0" y="0"/>
                      <a:ext cx="2281555" cy="1431925"/>
                    </a:xfrm>
                    <a:prstGeom prst="rect">
                      <a:avLst/>
                    </a:prstGeom>
                    <a:noFill/>
                    <a:ln w="12700" cmpd="sng">
                      <a:solidFill>
                        <a:schemeClr val="accent1">
                          <a:shade val="50000"/>
                        </a:schemeClr>
                      </a:solidFill>
                      <a:prstDash val="solid"/>
                    </a:ln>
                  </pic:spPr>
                </pic:pic>
              </a:graphicData>
            </a:graphic>
          </wp:anchor>
        </w:drawing>
      </w:r>
      <w:r>
        <w:rPr>
          <w:rFonts w:hint="eastAsia"/>
          <w:sz w:val="24"/>
          <w:szCs w:val="32"/>
          <w:lang w:val="en-US" w:eastAsia="zh-CN"/>
        </w:rPr>
        <w:t>图1 线上教学有效互动策略</w:t>
      </w:r>
    </w:p>
    <w:p>
      <w:pPr>
        <w:numPr>
          <w:ilvl w:val="0"/>
          <w:numId w:val="0"/>
        </w:numPr>
        <w:ind w:firstLine="480" w:firstLineChars="200"/>
        <w:rPr>
          <w:rFonts w:hint="eastAsia"/>
          <w:sz w:val="24"/>
          <w:szCs w:val="32"/>
          <w:lang w:val="en-US" w:eastAsia="zh-CN"/>
        </w:rPr>
      </w:pPr>
      <w:r>
        <w:rPr>
          <w:rFonts w:hint="eastAsia"/>
          <w:sz w:val="24"/>
          <w:szCs w:val="32"/>
          <w:lang w:val="en-US" w:eastAsia="zh-CN"/>
        </w:rPr>
        <w:t>将以上三点策略进行提炼（图1），如要实现有效的互动式线上教学，离不开课前的教学资源准备，课中互动教学优化和活动后的在线多元评价，三位一体，才能实现最终的有效互动。</w:t>
      </w:r>
    </w:p>
    <w:p>
      <w:pPr>
        <w:numPr>
          <w:ilvl w:val="0"/>
          <w:numId w:val="0"/>
        </w:numPr>
        <w:ind w:firstLine="480" w:firstLineChars="200"/>
        <w:rPr>
          <w:rFonts w:hint="default"/>
          <w:sz w:val="24"/>
          <w:szCs w:val="32"/>
          <w:lang w:val="en-US" w:eastAsia="zh-CN"/>
        </w:rPr>
      </w:pPr>
    </w:p>
    <w:p>
      <w:pPr>
        <w:numPr>
          <w:ilvl w:val="0"/>
          <w:numId w:val="1"/>
        </w:numPr>
        <w:ind w:left="0" w:leftChars="0" w:firstLine="0" w:firstLineChars="0"/>
        <w:jc w:val="left"/>
        <w:rPr>
          <w:rFonts w:hint="default"/>
          <w:sz w:val="28"/>
          <w:szCs w:val="36"/>
          <w:lang w:val="en-US" w:eastAsia="zh-CN"/>
        </w:rPr>
      </w:pPr>
      <w:r>
        <w:rPr>
          <w:rFonts w:hint="eastAsia"/>
          <w:sz w:val="28"/>
          <w:szCs w:val="36"/>
          <w:lang w:val="en-US" w:eastAsia="zh-CN"/>
        </w:rPr>
        <w:t>在线教学实践</w:t>
      </w:r>
    </w:p>
    <w:p>
      <w:pPr>
        <w:numPr>
          <w:ilvl w:val="0"/>
          <w:numId w:val="0"/>
        </w:numPr>
        <w:ind w:firstLine="480" w:firstLineChars="200"/>
        <w:rPr>
          <w:rFonts w:hint="default"/>
          <w:i w:val="0"/>
          <w:iCs w:val="0"/>
          <w:sz w:val="24"/>
          <w:szCs w:val="32"/>
          <w:lang w:val="en-US" w:eastAsia="zh-CN"/>
        </w:rPr>
      </w:pPr>
      <w:r>
        <w:rPr>
          <w:rFonts w:hint="eastAsia"/>
          <w:sz w:val="24"/>
          <w:szCs w:val="32"/>
          <w:lang w:val="en-US" w:eastAsia="zh-CN"/>
        </w:rPr>
        <w:t xml:space="preserve">下文将以线上展示课：英语（牛津上海版）7B unit3 period1 </w:t>
      </w:r>
      <w:r>
        <w:rPr>
          <w:rFonts w:hint="eastAsia"/>
          <w:i/>
          <w:iCs/>
          <w:sz w:val="24"/>
          <w:szCs w:val="32"/>
          <w:lang w:val="en-US" w:eastAsia="zh-CN"/>
        </w:rPr>
        <w:t>Relatives and their Jobs</w:t>
      </w:r>
      <w:r>
        <w:rPr>
          <w:rFonts w:hint="eastAsia"/>
          <w:i w:val="0"/>
          <w:iCs w:val="0"/>
          <w:sz w:val="24"/>
          <w:szCs w:val="32"/>
          <w:lang w:val="en-US" w:eastAsia="zh-CN"/>
        </w:rPr>
        <w:t>实际案例为例</w:t>
      </w:r>
      <w:r>
        <w:rPr>
          <w:rFonts w:hint="eastAsia"/>
          <w:i/>
          <w:iCs/>
          <w:sz w:val="24"/>
          <w:szCs w:val="32"/>
          <w:lang w:val="en-US" w:eastAsia="zh-CN"/>
        </w:rPr>
        <w:t>，</w:t>
      </w:r>
      <w:r>
        <w:rPr>
          <w:rFonts w:hint="eastAsia"/>
          <w:i w:val="0"/>
          <w:iCs w:val="0"/>
          <w:sz w:val="24"/>
          <w:szCs w:val="32"/>
          <w:lang w:val="en-US" w:eastAsia="zh-CN"/>
        </w:rPr>
        <w:t>笔者将根据上文介绍的线上有效互动教学策略，着重分析这节线上课前的教学材料准备和课中的互动优化，同时兼顾介绍本节课中的多元互动评价，从而更完整地呈现整堂课所达到的有效互动性。</w:t>
      </w:r>
    </w:p>
    <w:p>
      <w:pPr>
        <w:numPr>
          <w:ilvl w:val="0"/>
          <w:numId w:val="0"/>
        </w:numPr>
        <w:jc w:val="left"/>
        <w:rPr>
          <w:rFonts w:hint="default"/>
          <w:sz w:val="28"/>
          <w:szCs w:val="36"/>
          <w:lang w:val="en-US" w:eastAsia="zh-CN"/>
        </w:rPr>
      </w:pPr>
      <w:r>
        <w:rPr>
          <w:rFonts w:hint="eastAsia"/>
          <w:sz w:val="28"/>
          <w:szCs w:val="36"/>
          <w:lang w:val="en-US" w:eastAsia="zh-CN"/>
        </w:rPr>
        <w:t>（1）课前教学材料准备</w:t>
      </w:r>
    </w:p>
    <w:p>
      <w:pPr>
        <w:numPr>
          <w:ilvl w:val="0"/>
          <w:numId w:val="0"/>
        </w:numPr>
        <w:ind w:firstLine="480" w:firstLineChars="200"/>
        <w:rPr>
          <w:rFonts w:hint="eastAsia"/>
          <w:sz w:val="24"/>
          <w:szCs w:val="32"/>
          <w:lang w:val="en-US" w:eastAsia="zh-CN"/>
        </w:rPr>
      </w:pPr>
      <w:r>
        <w:rPr>
          <w:rFonts w:hint="eastAsia"/>
          <w:sz w:val="24"/>
          <w:szCs w:val="32"/>
          <w:lang w:val="en-US" w:eastAsia="zh-CN"/>
        </w:rPr>
        <w:t>在线课堂中，学生只能看自己的屏幕，教师无法像日常教学一样向学生展示实物Worksheet。为解决学生线上学习时的信息差，笔者在制作PPT时，在学生要使用Worksheet前，已在PPT上加入他们即将完成的部分的截图，并用显著方框标注出来，以便学生尽快找到要完成的内容，避免他们在寻找任务时耗费过多的时间。（图2）</w:t>
      </w:r>
    </w:p>
    <w:p>
      <w:pPr>
        <w:numPr>
          <w:ilvl w:val="0"/>
          <w:numId w:val="0"/>
        </w:numPr>
        <w:ind w:firstLine="480" w:firstLineChars="200"/>
        <w:rPr>
          <w:rFonts w:hint="eastAsia"/>
          <w:sz w:val="24"/>
          <w:szCs w:val="32"/>
          <w:lang w:val="en-US" w:eastAsia="zh-CN"/>
        </w:rPr>
      </w:pPr>
      <w:r>
        <w:rPr>
          <w:rFonts w:hint="eastAsia"/>
          <w:sz w:val="24"/>
          <w:szCs w:val="32"/>
          <w:lang w:val="en-US" w:eastAsia="zh-CN"/>
        </w:rPr>
        <w:t>另外，行进式的板书在线下教学时可以很好地帮助学生在上课的各个环节及时跟进，同时帮助学生在后续课堂互动中有更好的产出，起到较好的参考作用。然而线上教学中，学生的可视范围内并没有线下固定的黑板，如无特别的技术支持，也无法实现画中画板书呈现。对此笔者利用PPT特有的超链接功能，在PPT末尾加入板书页面，并在课堂各个活动所需页面加入超链接。这样一来，在上课过程中，也可以实时切换到板书，实现行进式板书，方便学生记录，并在呈现后及时切换到原先页面继续授课，较好地模拟了课堂板书，为后续互动起到支架作用。（图3）</w:t>
      </w:r>
    </w:p>
    <w:p>
      <w:pPr>
        <w:numPr>
          <w:ilvl w:val="0"/>
          <w:numId w:val="0"/>
        </w:numPr>
        <w:ind w:firstLine="480" w:firstLineChars="200"/>
        <w:rPr>
          <w:rFonts w:hint="default"/>
          <w:sz w:val="24"/>
          <w:szCs w:val="32"/>
          <w:lang w:val="en-US" w:eastAsia="zh-CN"/>
        </w:rPr>
      </w:pPr>
    </w:p>
    <w:p>
      <w:pPr>
        <w:numPr>
          <w:ilvl w:val="0"/>
          <w:numId w:val="0"/>
        </w:numPr>
        <w:rPr>
          <w:sz w:val="24"/>
          <w:szCs w:val="32"/>
        </w:rPr>
      </w:pPr>
      <w:r>
        <w:drawing>
          <wp:anchor distT="0" distB="0" distL="114300" distR="114300" simplePos="0" relativeHeight="251659264" behindDoc="0" locked="0" layoutInCell="1" allowOverlap="1">
            <wp:simplePos x="0" y="0"/>
            <wp:positionH relativeFrom="column">
              <wp:posOffset>2756535</wp:posOffset>
            </wp:positionH>
            <wp:positionV relativeFrom="paragraph">
              <wp:posOffset>76835</wp:posOffset>
            </wp:positionV>
            <wp:extent cx="2522220" cy="1437640"/>
            <wp:effectExtent l="12700" t="12700" r="17780" b="22860"/>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5"/>
                    <a:stretch>
                      <a:fillRect/>
                    </a:stretch>
                  </pic:blipFill>
                  <pic:spPr>
                    <a:xfrm>
                      <a:off x="0" y="0"/>
                      <a:ext cx="2522220" cy="1437640"/>
                    </a:xfrm>
                    <a:prstGeom prst="rect">
                      <a:avLst/>
                    </a:prstGeom>
                    <a:noFill/>
                    <a:ln w="12700" cmpd="sng">
                      <a:solidFill>
                        <a:schemeClr val="accent1">
                          <a:shade val="50000"/>
                        </a:schemeClr>
                      </a:solidFill>
                      <a:prstDash val="solid"/>
                    </a:ln>
                  </pic:spPr>
                </pic:pic>
              </a:graphicData>
            </a:graphic>
          </wp:anchor>
        </w:drawing>
      </w:r>
      <w:r>
        <w:drawing>
          <wp:inline distT="0" distB="0" distL="114300" distR="114300">
            <wp:extent cx="2495550" cy="1415415"/>
            <wp:effectExtent l="12700" t="12700" r="19050" b="196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2495550" cy="1415415"/>
                    </a:xfrm>
                    <a:prstGeom prst="rect">
                      <a:avLst/>
                    </a:prstGeom>
                    <a:noFill/>
                    <a:ln w="12700" cmpd="sng">
                      <a:solidFill>
                        <a:schemeClr val="accent1">
                          <a:shade val="50000"/>
                        </a:schemeClr>
                      </a:solidFill>
                      <a:prstDash val="solid"/>
                    </a:ln>
                  </pic:spPr>
                </pic:pic>
              </a:graphicData>
            </a:graphic>
          </wp:inline>
        </w:drawing>
      </w:r>
    </w:p>
    <w:p>
      <w:pPr>
        <w:numPr>
          <w:ilvl w:val="0"/>
          <w:numId w:val="0"/>
        </w:numPr>
        <w:rPr>
          <w:rFonts w:hint="default" w:eastAsiaTheme="minorEastAsia"/>
          <w:sz w:val="24"/>
          <w:szCs w:val="32"/>
          <w:lang w:val="en-US" w:eastAsia="zh-CN"/>
        </w:rPr>
      </w:pPr>
      <w:r>
        <w:rPr>
          <w:rFonts w:hint="eastAsia"/>
          <w:sz w:val="24"/>
          <w:szCs w:val="32"/>
          <w:lang w:val="en-US" w:eastAsia="zh-CN"/>
        </w:rPr>
        <w:t xml:space="preserve">              图2                                  图3</w:t>
      </w:r>
    </w:p>
    <w:p>
      <w:pPr>
        <w:numPr>
          <w:ilvl w:val="0"/>
          <w:numId w:val="0"/>
        </w:numPr>
        <w:rPr>
          <w:rFonts w:hint="default" w:eastAsiaTheme="minorEastAsia"/>
          <w:b/>
          <w:bCs/>
          <w:sz w:val="24"/>
          <w:szCs w:val="32"/>
          <w:lang w:val="en-US" w:eastAsia="zh-CN"/>
        </w:rPr>
      </w:pPr>
    </w:p>
    <w:p>
      <w:pPr>
        <w:numPr>
          <w:ilvl w:val="0"/>
          <w:numId w:val="0"/>
        </w:numPr>
        <w:rPr>
          <w:rFonts w:hint="default" w:eastAsiaTheme="minorEastAsia"/>
          <w:b/>
          <w:bCs/>
          <w:sz w:val="24"/>
          <w:szCs w:val="32"/>
          <w:lang w:val="en-US" w:eastAsia="zh-CN"/>
        </w:rPr>
      </w:pPr>
    </w:p>
    <w:p>
      <w:pPr>
        <w:numPr>
          <w:ilvl w:val="0"/>
          <w:numId w:val="0"/>
        </w:numPr>
        <w:ind w:firstLine="480" w:firstLineChars="200"/>
        <w:rPr>
          <w:rFonts w:hint="eastAsia"/>
          <w:sz w:val="24"/>
          <w:szCs w:val="32"/>
          <w:lang w:val="en-US" w:eastAsia="zh-CN"/>
        </w:rPr>
      </w:pPr>
      <w:r>
        <w:rPr>
          <w:rFonts w:hint="eastAsia"/>
          <w:sz w:val="24"/>
          <w:szCs w:val="32"/>
          <w:lang w:val="en-US" w:eastAsia="zh-CN"/>
        </w:rPr>
        <w:t>同样，由于学生在线上学习，缺少老师现场指导的直观性，Worksheet上内容应尽量详细。因此，笔者在Worksheet上设置了和板书式样一致的My notes in class表格，方便学生跟着上课节奏，实时记录课堂笔记，并在后续互动活动中可以再查看。（图4）</w:t>
      </w: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r>
        <w:drawing>
          <wp:anchor distT="0" distB="0" distL="114300" distR="114300" simplePos="0" relativeHeight="251660288" behindDoc="0" locked="0" layoutInCell="1" allowOverlap="1">
            <wp:simplePos x="0" y="0"/>
            <wp:positionH relativeFrom="column">
              <wp:posOffset>474345</wp:posOffset>
            </wp:positionH>
            <wp:positionV relativeFrom="paragraph">
              <wp:posOffset>48895</wp:posOffset>
            </wp:positionV>
            <wp:extent cx="1671955" cy="2252345"/>
            <wp:effectExtent l="12700" t="12700" r="17145" b="20955"/>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7"/>
                    <a:stretch>
                      <a:fillRect/>
                    </a:stretch>
                  </pic:blipFill>
                  <pic:spPr>
                    <a:xfrm>
                      <a:off x="0" y="0"/>
                      <a:ext cx="1671955" cy="2252345"/>
                    </a:xfrm>
                    <a:prstGeom prst="rect">
                      <a:avLst/>
                    </a:prstGeom>
                    <a:noFill/>
                    <a:ln w="12700" cmpd="sng">
                      <a:solidFill>
                        <a:schemeClr val="accent1">
                          <a:shade val="50000"/>
                        </a:schemeClr>
                      </a:solidFill>
                      <a:prstDash val="solid"/>
                    </a:ln>
                  </pic:spPr>
                </pic:pic>
              </a:graphicData>
            </a:graphic>
          </wp:anchor>
        </w:drawing>
      </w:r>
      <w:r>
        <w:drawing>
          <wp:anchor distT="0" distB="0" distL="114300" distR="114300" simplePos="0" relativeHeight="251661312" behindDoc="0" locked="0" layoutInCell="1" allowOverlap="1">
            <wp:simplePos x="0" y="0"/>
            <wp:positionH relativeFrom="column">
              <wp:posOffset>2999740</wp:posOffset>
            </wp:positionH>
            <wp:positionV relativeFrom="paragraph">
              <wp:posOffset>55245</wp:posOffset>
            </wp:positionV>
            <wp:extent cx="1645285" cy="2274570"/>
            <wp:effectExtent l="12700" t="12700" r="18415" b="24130"/>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8"/>
                    <a:stretch>
                      <a:fillRect/>
                    </a:stretch>
                  </pic:blipFill>
                  <pic:spPr>
                    <a:xfrm>
                      <a:off x="0" y="0"/>
                      <a:ext cx="1645285" cy="2274570"/>
                    </a:xfrm>
                    <a:prstGeom prst="rect">
                      <a:avLst/>
                    </a:prstGeom>
                    <a:noFill/>
                    <a:ln w="12700" cmpd="sng">
                      <a:solidFill>
                        <a:schemeClr val="accent1">
                          <a:shade val="50000"/>
                        </a:schemeClr>
                      </a:solidFill>
                      <a:prstDash val="solid"/>
                    </a:ln>
                  </pic:spPr>
                </pic:pic>
              </a:graphicData>
            </a:graphic>
          </wp:anchor>
        </w:drawing>
      </w: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rPr>
          <w:rFonts w:hint="default"/>
          <w:sz w:val="24"/>
          <w:szCs w:val="32"/>
          <w:lang w:val="en-US" w:eastAsia="zh-CN"/>
        </w:rPr>
      </w:pPr>
    </w:p>
    <w:p>
      <w:pPr>
        <w:numPr>
          <w:ilvl w:val="0"/>
          <w:numId w:val="0"/>
        </w:numPr>
        <w:ind w:leftChars="0" w:firstLine="2160" w:firstLineChars="900"/>
        <w:rPr>
          <w:rFonts w:hint="eastAsia"/>
          <w:sz w:val="24"/>
          <w:szCs w:val="32"/>
          <w:lang w:val="en-US" w:eastAsia="zh-CN"/>
        </w:rPr>
      </w:pPr>
      <w:r>
        <w:rPr>
          <w:rFonts w:hint="eastAsia"/>
          <w:sz w:val="24"/>
          <w:szCs w:val="32"/>
          <w:lang w:val="en-US" w:eastAsia="zh-CN"/>
        </w:rPr>
        <w:t>图4                            图5</w:t>
      </w:r>
    </w:p>
    <w:p>
      <w:pPr>
        <w:numPr>
          <w:ilvl w:val="0"/>
          <w:numId w:val="0"/>
        </w:numPr>
        <w:ind w:firstLine="480" w:firstLineChars="200"/>
        <w:rPr>
          <w:rFonts w:hint="eastAsia"/>
          <w:sz w:val="24"/>
          <w:szCs w:val="32"/>
          <w:lang w:val="en-US" w:eastAsia="zh-CN"/>
        </w:rPr>
      </w:pPr>
      <w:r>
        <w:rPr>
          <w:rFonts w:hint="eastAsia"/>
          <w:sz w:val="24"/>
          <w:szCs w:val="32"/>
          <w:lang w:val="en-US" w:eastAsia="zh-CN"/>
        </w:rPr>
        <w:t>最后，为提高课堂互动活动的高效和有效性，笔者同时将学生要进行的对话信息和post-reading活动的提示语也一并设计到Worksheet上，方便学生在上课互动活动准备环节和活动中及时查看、准备。（图5）</w:t>
      </w:r>
    </w:p>
    <w:p>
      <w:pPr>
        <w:numPr>
          <w:ilvl w:val="0"/>
          <w:numId w:val="0"/>
        </w:numPr>
        <w:ind w:firstLine="480" w:firstLineChars="200"/>
        <w:rPr>
          <w:rFonts w:hint="default"/>
          <w:sz w:val="24"/>
          <w:szCs w:val="32"/>
          <w:lang w:val="en-US" w:eastAsia="zh-CN"/>
        </w:rPr>
      </w:pPr>
      <w:r>
        <w:rPr>
          <w:rFonts w:hint="eastAsia"/>
          <w:sz w:val="24"/>
          <w:szCs w:val="32"/>
          <w:lang w:val="en-US" w:eastAsia="zh-CN"/>
        </w:rPr>
        <w:t>以上一系列的线上教学课前准备，可以最大限度地适应线上化教学的要求和特点，并为学生课上的互动产出铺平道路。</w:t>
      </w:r>
    </w:p>
    <w:p>
      <w:pPr>
        <w:numPr>
          <w:ilvl w:val="0"/>
          <w:numId w:val="0"/>
        </w:numPr>
        <w:ind w:leftChars="0" w:firstLine="1200" w:firstLineChars="500"/>
        <w:rPr>
          <w:rFonts w:hint="eastAsia"/>
          <w:sz w:val="24"/>
          <w:szCs w:val="32"/>
          <w:lang w:val="en-US" w:eastAsia="zh-CN"/>
        </w:rPr>
      </w:pPr>
    </w:p>
    <w:p>
      <w:pPr>
        <w:numPr>
          <w:ilvl w:val="0"/>
          <w:numId w:val="0"/>
        </w:numPr>
        <w:jc w:val="left"/>
        <w:rPr>
          <w:rFonts w:hint="eastAsia"/>
          <w:sz w:val="24"/>
          <w:szCs w:val="32"/>
          <w:lang w:val="en-US" w:eastAsia="zh-CN"/>
        </w:rPr>
      </w:pPr>
      <w:r>
        <w:rPr>
          <w:rFonts w:hint="eastAsia"/>
          <w:sz w:val="28"/>
          <w:szCs w:val="36"/>
          <w:lang w:val="en-US" w:eastAsia="zh-CN"/>
        </w:rPr>
        <w:t>（2）有效课堂互动开展</w:t>
      </w:r>
    </w:p>
    <w:p>
      <w:pPr>
        <w:numPr>
          <w:ilvl w:val="0"/>
          <w:numId w:val="0"/>
        </w:numPr>
        <w:ind w:firstLine="480" w:firstLineChars="200"/>
        <w:rPr>
          <w:rFonts w:hint="eastAsia"/>
          <w:sz w:val="24"/>
          <w:szCs w:val="32"/>
          <w:lang w:val="en-US" w:eastAsia="zh-CN"/>
        </w:rPr>
      </w:pPr>
      <w:r>
        <w:rPr>
          <w:rFonts w:hint="eastAsia"/>
          <w:sz w:val="24"/>
          <w:szCs w:val="32"/>
          <w:lang w:val="en-US" w:eastAsia="zh-CN"/>
        </w:rPr>
        <w:t>为保证学生课堂互动的高效性，同时弥补腾讯会议没有举手功能的不足，笔者和学生在课前有以下约定：</w:t>
      </w:r>
    </w:p>
    <w:p>
      <w:pPr>
        <w:numPr>
          <w:ilvl w:val="0"/>
          <w:numId w:val="0"/>
        </w:numPr>
        <w:ind w:firstLine="480" w:firstLineChars="200"/>
        <w:rPr>
          <w:rFonts w:hint="eastAsia"/>
          <w:sz w:val="24"/>
          <w:szCs w:val="32"/>
          <w:lang w:val="en-US" w:eastAsia="zh-CN"/>
        </w:rPr>
      </w:pPr>
      <w:r>
        <w:rPr>
          <w:rFonts w:hint="eastAsia"/>
          <w:sz w:val="24"/>
          <w:szCs w:val="32"/>
          <w:lang w:val="en-US" w:eastAsia="zh-CN"/>
        </w:rPr>
        <w:t>首先，要求学生课前至少提前五分钟进入课堂做好准备，如准备好课本、Worksheet（提前一天发下）；熟悉本单元和课时主题，对所教授内容有提前的预习；调试好麦克风；保持学习环境安静和良好的网络环境等。</w:t>
      </w:r>
    </w:p>
    <w:p>
      <w:pPr>
        <w:numPr>
          <w:ilvl w:val="0"/>
          <w:numId w:val="0"/>
        </w:numPr>
        <w:ind w:firstLine="480" w:firstLineChars="200"/>
        <w:rPr>
          <w:rFonts w:hint="eastAsia"/>
          <w:sz w:val="24"/>
          <w:szCs w:val="32"/>
          <w:lang w:val="en-US" w:eastAsia="zh-CN"/>
        </w:rPr>
      </w:pPr>
      <w:r>
        <w:rPr>
          <w:rFonts w:hint="eastAsia"/>
          <w:sz w:val="24"/>
          <w:szCs w:val="32"/>
          <w:lang w:val="en-US" w:eastAsia="zh-CN"/>
        </w:rPr>
        <w:t>其次，老师们要在课前和学生统一互动要求。举例而言，笔者和学生统一了举手回答的形式：学生如要回答问题，就在聊天框发送字母I代替线下的举手。这样，学生操作方便，老师也能在课堂上第一时间看到学生举手，从而邀请他们迅速开麦进行互动。另外，老师也要和学生提前明确要求，一旦老师邀请，一定要尽快开麦回答，如遇到无法开麦或故障则应在讨论区及时反馈，以免因为等候而耽误课堂进度。</w:t>
      </w:r>
    </w:p>
    <w:p>
      <w:pPr>
        <w:numPr>
          <w:ilvl w:val="0"/>
          <w:numId w:val="0"/>
        </w:numPr>
        <w:ind w:firstLine="480" w:firstLineChars="200"/>
        <w:rPr>
          <w:rFonts w:hint="eastAsia"/>
          <w:sz w:val="24"/>
          <w:szCs w:val="32"/>
          <w:lang w:val="en-US" w:eastAsia="zh-CN"/>
        </w:rPr>
      </w:pPr>
      <w:r>
        <w:rPr>
          <w:rFonts w:hint="eastAsia"/>
          <w:sz w:val="24"/>
          <w:szCs w:val="32"/>
          <w:lang w:val="en-US" w:eastAsia="zh-CN"/>
        </w:rPr>
        <w:t>低年级英语课堂有一大特点，即学生在课堂中要互相展开两两或多人对话，从而实现语言的交际性。这在平时线下课堂无疑是再自然不过的活动了，学生听到老师介绍活动后就可以和同桌和周围的同学展开对话练习。</w:t>
      </w:r>
    </w:p>
    <w:p>
      <w:pPr>
        <w:numPr>
          <w:ilvl w:val="0"/>
          <w:numId w:val="0"/>
        </w:numPr>
        <w:ind w:firstLine="480" w:firstLineChars="200"/>
        <w:rPr>
          <w:rFonts w:hint="eastAsia"/>
          <w:sz w:val="24"/>
          <w:szCs w:val="32"/>
          <w:lang w:val="en-US" w:eastAsia="zh-CN"/>
        </w:rPr>
      </w:pPr>
      <w:r>
        <w:rPr>
          <w:rFonts w:hint="eastAsia"/>
          <w:sz w:val="24"/>
          <w:szCs w:val="32"/>
          <w:lang w:val="en-US" w:eastAsia="zh-CN"/>
        </w:rPr>
        <w:t>然而在线上课程中，学生既没有可以面对面真实操练对话的同桌和同学，目前的技术也不允许他们在线上随意和其他同学随时两两对话，因此要实现线上对话并达到和线下相同的效果并不容易，需要教师在课堂中进行一系列操作。针对这一情况，笔者利用腾讯会议中的“分组讨论”功能，将班级根据互动活动要求进行分组，从而让学生实现线上操练。例如在本课post-reading的第一个pair-work活动（图6）中，可以先通过平台的“分组讨论”进行设置，将班级44人拆分成22个小组，这样系统会自动将两名学生组成一个小组。小组形成后，要求学生在给定的准备时间内进行pair-work操练，在该活动页面展示的6个人物中至少挑选2名进行三个目标问题的问答。如此一来，尽管学生彼此无法像线下一样面对面交流，网络仍能为他们搭起平台，尽可能真实模拟线下操练，从而为后续课堂展示做好充足准备。这样操作后，实际课堂中进行两两学生同时开麦线上对话时，学生也基本能达到线下对话的效果，实现了较好的线上对话互动。（图7）</w:t>
      </w:r>
    </w:p>
    <w:p>
      <w:pPr>
        <w:numPr>
          <w:ilvl w:val="0"/>
          <w:numId w:val="0"/>
        </w:numPr>
        <w:ind w:firstLine="480" w:firstLineChars="200"/>
        <w:rPr>
          <w:rFonts w:hint="eastAsia"/>
          <w:sz w:val="24"/>
          <w:szCs w:val="32"/>
          <w:lang w:val="en-US" w:eastAsia="zh-CN"/>
        </w:rPr>
      </w:pPr>
    </w:p>
    <w:p>
      <w:pPr>
        <w:numPr>
          <w:ilvl w:val="0"/>
          <w:numId w:val="0"/>
        </w:numPr>
        <w:jc w:val="both"/>
      </w:pPr>
      <w:r>
        <w:drawing>
          <wp:anchor distT="0" distB="0" distL="114300" distR="114300" simplePos="0" relativeHeight="251664384" behindDoc="0" locked="0" layoutInCell="1" allowOverlap="1">
            <wp:simplePos x="0" y="0"/>
            <wp:positionH relativeFrom="column">
              <wp:posOffset>3090545</wp:posOffset>
            </wp:positionH>
            <wp:positionV relativeFrom="paragraph">
              <wp:posOffset>137160</wp:posOffset>
            </wp:positionV>
            <wp:extent cx="2009140" cy="1558925"/>
            <wp:effectExtent l="12700" t="12700" r="22860" b="15875"/>
            <wp:wrapTopAndBottom/>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9"/>
                    <a:stretch>
                      <a:fillRect/>
                    </a:stretch>
                  </pic:blipFill>
                  <pic:spPr>
                    <a:xfrm>
                      <a:off x="0" y="0"/>
                      <a:ext cx="2009140" cy="1558925"/>
                    </a:xfrm>
                    <a:prstGeom prst="rect">
                      <a:avLst/>
                    </a:prstGeom>
                    <a:noFill/>
                    <a:ln w="12700" cmpd="sng">
                      <a:solidFill>
                        <a:schemeClr val="accent1">
                          <a:shade val="50000"/>
                        </a:schemeClr>
                      </a:solidFill>
                      <a:prstDash val="solid"/>
                    </a:ln>
                  </pic:spPr>
                </pic:pic>
              </a:graphicData>
            </a:graphic>
          </wp:anchor>
        </w:drawing>
      </w:r>
      <w:r>
        <w:drawing>
          <wp:anchor distT="0" distB="0" distL="114300" distR="114300" simplePos="0" relativeHeight="251665408" behindDoc="0" locked="0" layoutInCell="1" allowOverlap="1">
            <wp:simplePos x="0" y="0"/>
            <wp:positionH relativeFrom="column">
              <wp:posOffset>-7620</wp:posOffset>
            </wp:positionH>
            <wp:positionV relativeFrom="paragraph">
              <wp:posOffset>138430</wp:posOffset>
            </wp:positionV>
            <wp:extent cx="2839085" cy="1574165"/>
            <wp:effectExtent l="9525" t="9525" r="21590" b="16510"/>
            <wp:wrapTopAndBottom/>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10"/>
                    <a:stretch>
                      <a:fillRect/>
                    </a:stretch>
                  </pic:blipFill>
                  <pic:spPr>
                    <a:xfrm>
                      <a:off x="0" y="0"/>
                      <a:ext cx="2839085" cy="1574165"/>
                    </a:xfrm>
                    <a:prstGeom prst="rect">
                      <a:avLst/>
                    </a:prstGeom>
                    <a:noFill/>
                    <a:ln w="0" cmpd="sng">
                      <a:solidFill>
                        <a:schemeClr val="accent1">
                          <a:shade val="50000"/>
                        </a:schemeClr>
                      </a:solidFill>
                      <a:prstDash val="solid"/>
                    </a:ln>
                  </pic:spPr>
                </pic:pic>
              </a:graphicData>
            </a:graphic>
          </wp:anchor>
        </w:drawing>
      </w:r>
    </w:p>
    <w:p>
      <w:pPr>
        <w:numPr>
          <w:ilvl w:val="0"/>
          <w:numId w:val="0"/>
        </w:numPr>
        <w:ind w:firstLine="1890" w:firstLineChars="900"/>
        <w:jc w:val="both"/>
        <w:rPr>
          <w:rFonts w:hint="eastAsia"/>
          <w:lang w:val="en-US" w:eastAsia="zh-CN"/>
        </w:rPr>
      </w:pPr>
      <w:r>
        <w:rPr>
          <w:rFonts w:hint="eastAsia"/>
          <w:lang w:val="en-US" w:eastAsia="zh-CN"/>
        </w:rPr>
        <w:t>图6                                      图7</w:t>
      </w:r>
    </w:p>
    <w:p>
      <w:pPr>
        <w:numPr>
          <w:ilvl w:val="0"/>
          <w:numId w:val="0"/>
        </w:numPr>
        <w:ind w:firstLine="1890" w:firstLineChars="900"/>
        <w:jc w:val="both"/>
        <w:rPr>
          <w:rFonts w:hint="default"/>
          <w:lang w:val="en-US" w:eastAsia="zh-CN"/>
        </w:rPr>
      </w:pPr>
    </w:p>
    <w:p>
      <w:pPr>
        <w:numPr>
          <w:ilvl w:val="0"/>
          <w:numId w:val="0"/>
        </w:numPr>
        <w:ind w:firstLine="480" w:firstLineChars="200"/>
        <w:rPr>
          <w:rFonts w:hint="eastAsia"/>
          <w:sz w:val="24"/>
          <w:szCs w:val="32"/>
          <w:lang w:val="en-US" w:eastAsia="zh-CN"/>
        </w:rPr>
      </w:pPr>
      <w:r>
        <w:rPr>
          <w:rFonts w:hint="eastAsia"/>
          <w:sz w:val="24"/>
          <w:szCs w:val="32"/>
          <w:lang w:val="en-US" w:eastAsia="zh-CN"/>
        </w:rPr>
        <w:t>目前的在线课堂互动由于技术原因，仍存在一定局限性，因此教师也可以尽可能明确要求，同时统一简化操作，从而尽可能地扫除学生在互动时可能出现的障碍，从而达到更有效且高效的互动效果。</w:t>
      </w:r>
    </w:p>
    <w:p>
      <w:pPr>
        <w:numPr>
          <w:ilvl w:val="0"/>
          <w:numId w:val="0"/>
        </w:numPr>
        <w:ind w:firstLine="480" w:firstLineChars="200"/>
        <w:rPr>
          <w:rFonts w:hint="default"/>
          <w:sz w:val="24"/>
          <w:szCs w:val="32"/>
          <w:lang w:val="en-US" w:eastAsia="zh-CN"/>
        </w:rPr>
      </w:pPr>
    </w:p>
    <w:p>
      <w:pPr>
        <w:numPr>
          <w:ilvl w:val="0"/>
          <w:numId w:val="0"/>
        </w:numPr>
        <w:jc w:val="left"/>
        <w:rPr>
          <w:rFonts w:hint="default"/>
          <w:sz w:val="28"/>
          <w:szCs w:val="36"/>
          <w:lang w:val="en-US" w:eastAsia="zh-CN"/>
        </w:rPr>
      </w:pPr>
      <w:r>
        <w:rPr>
          <w:rFonts w:hint="eastAsia"/>
          <w:sz w:val="28"/>
          <w:szCs w:val="36"/>
          <w:lang w:val="en-US" w:eastAsia="zh-CN"/>
        </w:rPr>
        <w:t>（3）多元评价并举</w:t>
      </w:r>
    </w:p>
    <w:p>
      <w:pPr>
        <w:numPr>
          <w:ilvl w:val="0"/>
          <w:numId w:val="0"/>
        </w:numPr>
        <w:ind w:firstLine="480" w:firstLineChars="200"/>
        <w:rPr>
          <w:rFonts w:hint="eastAsia"/>
          <w:sz w:val="24"/>
          <w:szCs w:val="32"/>
          <w:lang w:val="en-US" w:eastAsia="zh-CN"/>
        </w:rPr>
      </w:pPr>
      <w:r>
        <w:rPr>
          <w:rFonts w:hint="eastAsia"/>
          <w:sz w:val="24"/>
          <w:szCs w:val="32"/>
          <w:lang w:val="en-US" w:eastAsia="zh-CN"/>
        </w:rPr>
        <w:t>在学生进行不同形式的互动之后，为了实现有效的线上互动，多元的评价也是必不可少的。</w:t>
      </w:r>
    </w:p>
    <w:p>
      <w:pPr>
        <w:numPr>
          <w:ilvl w:val="0"/>
          <w:numId w:val="0"/>
        </w:numPr>
        <w:ind w:firstLine="480" w:firstLineChars="200"/>
        <w:rPr>
          <w:rFonts w:hint="default"/>
          <w:sz w:val="24"/>
          <w:szCs w:val="32"/>
          <w:lang w:val="en-US" w:eastAsia="zh-CN"/>
        </w:rPr>
      </w:pPr>
      <w:r>
        <w:rPr>
          <w:rFonts w:hint="eastAsia"/>
          <w:sz w:val="24"/>
          <w:szCs w:val="32"/>
          <w:lang w:val="en-US" w:eastAsia="zh-CN"/>
        </w:rPr>
        <w:t>除了教师在学生进行师生问答和生生互动后常规的及时简要点评、纠正反馈外，笔者也保留了线下学生互相评价的环节。需要注意的是，开展生生互评，教师需先指导学生一定的评价标准，如提供定性定量的评价量表或给定学生一定的评价方向，以免学生不知从何评价或评价过于随意、不准确。</w:t>
      </w:r>
    </w:p>
    <w:p>
      <w:pPr>
        <w:numPr>
          <w:ilvl w:val="0"/>
          <w:numId w:val="0"/>
        </w:numPr>
        <w:ind w:firstLine="480" w:firstLineChars="200"/>
        <w:rPr>
          <w:rFonts w:hint="eastAsia"/>
          <w:sz w:val="24"/>
          <w:szCs w:val="32"/>
          <w:lang w:val="en-US" w:eastAsia="zh-CN"/>
        </w:rPr>
      </w:pPr>
      <w:r>
        <w:rPr>
          <w:rFonts w:hint="eastAsia"/>
          <w:sz w:val="24"/>
          <w:szCs w:val="32"/>
          <w:lang w:val="en-US" w:eastAsia="zh-CN"/>
        </w:rPr>
        <w:t>以本课为例，在最后的post-reading大活动中，笔者要求学生互相问答彼此父母工作不同方面的真实情况，同时其他同学带着活动介绍时提供的class performance checklist（图8）所要求的语言知识准确运用、交流内容完整性和交流互动的流畅性三个维度去听并评价。学生进行完两两pair-work后，笔者邀请另一位学生通过对checklist量表中各项指标的完成情况进行评价，直观且清晰地实现了生生互评，从而让学生了解来自同伴的看法和建议，将课堂互动和评价更多元、完整地呈现。生生评价这一点，只要合理运用，在线上教学中仍十分适用，不会受到影响。</w:t>
      </w:r>
    </w:p>
    <w:p>
      <w:pPr>
        <w:numPr>
          <w:ilvl w:val="0"/>
          <w:numId w:val="0"/>
        </w:numPr>
        <w:ind w:firstLine="3780" w:firstLineChars="1800"/>
        <w:rPr>
          <w:rFonts w:hint="eastAsia"/>
          <w:lang w:val="en-US" w:eastAsia="zh-CN"/>
        </w:rPr>
      </w:pPr>
      <w:r>
        <w:drawing>
          <wp:anchor distT="0" distB="0" distL="114300" distR="114300" simplePos="0" relativeHeight="251662336" behindDoc="0" locked="0" layoutInCell="1" allowOverlap="1">
            <wp:simplePos x="0" y="0"/>
            <wp:positionH relativeFrom="column">
              <wp:posOffset>1164590</wp:posOffset>
            </wp:positionH>
            <wp:positionV relativeFrom="paragraph">
              <wp:posOffset>29210</wp:posOffset>
            </wp:positionV>
            <wp:extent cx="2715260" cy="1529715"/>
            <wp:effectExtent l="9525" t="9525" r="18415" b="10160"/>
            <wp:wrapTopAndBottom/>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1"/>
                    <a:stretch>
                      <a:fillRect/>
                    </a:stretch>
                  </pic:blipFill>
                  <pic:spPr>
                    <a:xfrm>
                      <a:off x="0" y="0"/>
                      <a:ext cx="2715260" cy="1529715"/>
                    </a:xfrm>
                    <a:prstGeom prst="rect">
                      <a:avLst/>
                    </a:prstGeom>
                    <a:solidFill>
                      <a:schemeClr val="tx1"/>
                    </a:solidFill>
                    <a:ln w="9525" cmpd="sng">
                      <a:solidFill>
                        <a:schemeClr val="accent1">
                          <a:shade val="50000"/>
                        </a:schemeClr>
                      </a:solidFill>
                      <a:prstDash val="solid"/>
                    </a:ln>
                  </pic:spPr>
                </pic:pic>
              </a:graphicData>
            </a:graphic>
          </wp:anchor>
        </w:drawing>
      </w:r>
      <w:r>
        <w:rPr>
          <w:rFonts w:hint="eastAsia"/>
          <w:lang w:val="en-US" w:eastAsia="zh-CN"/>
        </w:rPr>
        <w:t>图8</w:t>
      </w:r>
    </w:p>
    <w:p>
      <w:pPr>
        <w:numPr>
          <w:ilvl w:val="0"/>
          <w:numId w:val="0"/>
        </w:numPr>
        <w:ind w:firstLine="3780" w:firstLineChars="1800"/>
        <w:rPr>
          <w:rFonts w:hint="default"/>
          <w:lang w:val="en-US" w:eastAsia="zh-CN"/>
        </w:rPr>
      </w:pPr>
    </w:p>
    <w:p>
      <w:pPr>
        <w:keepNext w:val="0"/>
        <w:keepLines w:val="0"/>
        <w:widowControl/>
        <w:suppressLineNumbers w:val="0"/>
        <w:ind w:firstLine="480" w:firstLineChars="200"/>
        <w:jc w:val="left"/>
        <w:rPr>
          <w:rFonts w:hint="eastAsia"/>
          <w:sz w:val="24"/>
          <w:szCs w:val="32"/>
          <w:lang w:val="en-US" w:eastAsia="zh-CN"/>
        </w:rPr>
      </w:pPr>
      <w:r>
        <w:rPr>
          <w:rFonts w:hint="eastAsia"/>
          <w:sz w:val="24"/>
          <w:szCs w:val="32"/>
          <w:lang w:val="en-US" w:eastAsia="zh-CN"/>
        </w:rPr>
        <w:t xml:space="preserve">  笔者通过多种不同形式的实际操作和调整来适应线上教学，取得了不错的互动效果。在短时间内，将线下课成功线上化转化，学生们参与度和互动性良好，取得了预计的效果。</w:t>
      </w:r>
    </w:p>
    <w:p>
      <w:pPr>
        <w:numPr>
          <w:ilvl w:val="0"/>
          <w:numId w:val="0"/>
        </w:numPr>
        <w:spacing w:line="360" w:lineRule="auto"/>
        <w:ind w:leftChars="0" w:firstLine="720" w:firstLineChars="300"/>
        <w:jc w:val="left"/>
        <w:rPr>
          <w:rFonts w:hint="eastAsia"/>
          <w:sz w:val="24"/>
          <w:szCs w:val="32"/>
          <w:lang w:val="en-US" w:eastAsia="zh-CN"/>
        </w:rPr>
      </w:pPr>
    </w:p>
    <w:p>
      <w:pPr>
        <w:numPr>
          <w:ilvl w:val="0"/>
          <w:numId w:val="0"/>
        </w:numPr>
        <w:jc w:val="left"/>
        <w:rPr>
          <w:rFonts w:hint="eastAsia"/>
          <w:sz w:val="28"/>
          <w:szCs w:val="36"/>
          <w:lang w:val="en-US" w:eastAsia="zh-CN"/>
        </w:rPr>
      </w:pPr>
      <w:r>
        <w:rPr>
          <w:rFonts w:hint="eastAsia"/>
          <w:sz w:val="28"/>
          <w:szCs w:val="36"/>
          <w:lang w:val="en-US" w:eastAsia="zh-CN"/>
        </w:rPr>
        <w:t>四、小结</w:t>
      </w:r>
    </w:p>
    <w:p>
      <w:pPr>
        <w:keepNext w:val="0"/>
        <w:keepLines w:val="0"/>
        <w:widowControl/>
        <w:suppressLineNumbers w:val="0"/>
        <w:ind w:firstLine="480" w:firstLineChars="200"/>
        <w:jc w:val="left"/>
        <w:rPr>
          <w:rFonts w:hint="eastAsia"/>
          <w:sz w:val="24"/>
          <w:szCs w:val="32"/>
          <w:lang w:val="en-US" w:eastAsia="zh-CN"/>
        </w:rPr>
      </w:pPr>
      <w:r>
        <w:rPr>
          <w:rFonts w:hint="eastAsia"/>
          <w:sz w:val="24"/>
          <w:szCs w:val="32"/>
          <w:lang w:val="en-US" w:eastAsia="zh-CN"/>
        </w:rPr>
        <w:t>教师为了更好地体现出线上教学的有效互动性,需要在课前教学准备环节将教学材料做线上化转换, 课堂教学实施中优化互动活动和操作，并在活动后进行多元评价。这些线上互动有效策略有以下三个特点：</w:t>
      </w:r>
    </w:p>
    <w:p>
      <w:pPr>
        <w:numPr>
          <w:ilvl w:val="0"/>
          <w:numId w:val="3"/>
        </w:numPr>
        <w:spacing w:line="360" w:lineRule="auto"/>
        <w:jc w:val="left"/>
        <w:rPr>
          <w:rFonts w:hint="default"/>
          <w:sz w:val="24"/>
          <w:szCs w:val="32"/>
          <w:lang w:val="en-US" w:eastAsia="zh-CN"/>
        </w:rPr>
      </w:pPr>
      <w:r>
        <w:rPr>
          <w:rFonts w:hint="eastAsia" w:ascii="宋体" w:hAnsi="宋体"/>
          <w:sz w:val="24"/>
          <w:szCs w:val="24"/>
          <w:lang w:val="en-US" w:eastAsia="zh-CN"/>
        </w:rPr>
        <w:t>教学材料线上化转换</w:t>
      </w:r>
      <w:r>
        <w:rPr>
          <w:rFonts w:hint="eastAsia"/>
          <w:sz w:val="24"/>
          <w:szCs w:val="32"/>
          <w:lang w:val="en-US" w:eastAsia="zh-CN"/>
        </w:rPr>
        <w:t>——铺平道路</w:t>
      </w:r>
    </w:p>
    <w:p>
      <w:pPr>
        <w:keepNext w:val="0"/>
        <w:keepLines w:val="0"/>
        <w:widowControl/>
        <w:suppressLineNumbers w:val="0"/>
        <w:jc w:val="left"/>
        <w:rPr>
          <w:rFonts w:hint="default"/>
          <w:sz w:val="24"/>
          <w:szCs w:val="32"/>
          <w:lang w:val="en-US" w:eastAsia="zh-CN"/>
        </w:rPr>
      </w:pPr>
      <w:r>
        <w:rPr>
          <w:rFonts w:hint="eastAsia"/>
          <w:sz w:val="24"/>
          <w:szCs w:val="32"/>
          <w:lang w:val="en-US" w:eastAsia="zh-CN"/>
        </w:rPr>
        <w:t xml:space="preserve">    线上教学存在课堂材料直观性缺失的问题，因此教师在授课前必须将课堂索要呈现的材料进行线上化适应转换，从而弥补这一缺失。 教师可以在课堂所用的PPT、Worksheet中将每个活动的要求在原有基础上进一步明确、完善，并突出重点，尽可能在有限的页面中呈现最清晰、详细的信息，让学生在进行操练前就能</w:t>
      </w:r>
      <w:r>
        <w:rPr>
          <w:rFonts w:hint="eastAsia" w:ascii="宋体" w:hAnsi="宋体" w:eastAsia="宋体" w:cs="宋体"/>
          <w:color w:val="292929"/>
          <w:kern w:val="0"/>
          <w:sz w:val="24"/>
          <w:szCs w:val="24"/>
          <w:lang w:val="en-US" w:eastAsia="zh-CN" w:bidi="ar"/>
        </w:rPr>
        <w:t>明确互动的目的和要求，互动也能够有条不紊地展开。此外，教师也可以在课件中呈现模拟线下的课堂要素，如在线板书通过动画和超链接实现课堂同步呈现，从而进一步为学生后期互动起到“脚手架”作用。</w:t>
      </w:r>
    </w:p>
    <w:p>
      <w:pPr>
        <w:numPr>
          <w:ilvl w:val="0"/>
          <w:numId w:val="3"/>
        </w:numPr>
        <w:spacing w:line="360" w:lineRule="auto"/>
        <w:jc w:val="left"/>
        <w:rPr>
          <w:rFonts w:hint="default"/>
          <w:sz w:val="24"/>
          <w:szCs w:val="32"/>
          <w:lang w:val="en-US" w:eastAsia="zh-CN"/>
        </w:rPr>
      </w:pPr>
      <w:r>
        <w:rPr>
          <w:rFonts w:hint="eastAsia" w:ascii="宋体" w:hAnsi="宋体"/>
          <w:sz w:val="24"/>
          <w:szCs w:val="24"/>
          <w:lang w:val="en-US" w:eastAsia="zh-CN"/>
        </w:rPr>
        <w:t>课堂互动的有效开展——扫除障碍</w:t>
      </w:r>
    </w:p>
    <w:p>
      <w:pPr>
        <w:keepNext w:val="0"/>
        <w:keepLines w:val="0"/>
        <w:widowControl/>
        <w:suppressLineNumbers w:val="0"/>
        <w:jc w:val="left"/>
        <w:rPr>
          <w:rFonts w:hint="default" w:ascii="宋体" w:hAnsi="宋体" w:eastAsia="宋体" w:cs="宋体"/>
          <w:color w:val="292929"/>
          <w:kern w:val="0"/>
          <w:sz w:val="24"/>
          <w:szCs w:val="24"/>
          <w:lang w:val="en-US" w:eastAsia="zh-CN" w:bidi="ar"/>
        </w:rPr>
      </w:pPr>
      <w:r>
        <w:rPr>
          <w:rFonts w:hint="eastAsia" w:ascii="宋体" w:hAnsi="宋体" w:eastAsia="宋体" w:cs="宋体"/>
          <w:color w:val="292929"/>
          <w:kern w:val="0"/>
          <w:sz w:val="24"/>
          <w:szCs w:val="24"/>
          <w:lang w:val="en-US" w:eastAsia="zh-CN" w:bidi="ar"/>
        </w:rPr>
        <w:t xml:space="preserve">    线上教学的互动形式和环境与线下有着显著的差异，造成了师生和生生的重重障碍。为保证互动活动的效率和成效，教师需在课堂互动的时候充分结合所适用平台的功能和特点，并和学生达成一定的课堂共识。建议教师可以提前和学生明确课堂互动规则，尽可能避免互动操作的失误和不畅而造成的时间浪费，从而提高互动效率。此外，充分利用平台的互动、讨论功能，尽可能给予学生活动前的生生合作操练时间，促成最终更好的互动效果，扫除线上教学在互动上的障碍。</w:t>
      </w:r>
    </w:p>
    <w:p>
      <w:pPr>
        <w:numPr>
          <w:ilvl w:val="0"/>
          <w:numId w:val="3"/>
        </w:numPr>
        <w:spacing w:line="360" w:lineRule="auto"/>
        <w:jc w:val="left"/>
        <w:rPr>
          <w:rFonts w:hint="default"/>
          <w:sz w:val="24"/>
          <w:szCs w:val="32"/>
          <w:lang w:val="en-US" w:eastAsia="zh-CN"/>
        </w:rPr>
      </w:pPr>
      <w:r>
        <w:rPr>
          <w:rFonts w:hint="eastAsia"/>
          <w:sz w:val="24"/>
          <w:szCs w:val="32"/>
          <w:lang w:val="en-US" w:eastAsia="zh-CN"/>
        </w:rPr>
        <w:t>活动成果的多元评价——添砖加瓦</w:t>
      </w:r>
    </w:p>
    <w:p>
      <w:pPr>
        <w:keepNext w:val="0"/>
        <w:keepLines w:val="0"/>
        <w:widowControl/>
        <w:suppressLineNumbers w:val="0"/>
        <w:ind w:firstLine="480" w:firstLineChars="200"/>
        <w:jc w:val="left"/>
        <w:rPr>
          <w:rFonts w:hint="default" w:ascii="宋体" w:hAnsi="宋体" w:eastAsia="宋体" w:cs="宋体"/>
          <w:color w:val="292929"/>
          <w:kern w:val="0"/>
          <w:sz w:val="24"/>
          <w:szCs w:val="24"/>
          <w:lang w:val="en-US" w:eastAsia="zh-CN" w:bidi="ar"/>
        </w:rPr>
      </w:pPr>
      <w:r>
        <w:rPr>
          <w:rFonts w:hint="eastAsia"/>
          <w:sz w:val="24"/>
          <w:szCs w:val="32"/>
          <w:lang w:val="en-US" w:eastAsia="zh-CN"/>
        </w:rPr>
        <w:t>教学评价应采用多种方式和手段，</w:t>
      </w:r>
      <w:r>
        <w:rPr>
          <w:rFonts w:hint="eastAsia" w:ascii="宋体" w:hAnsi="宋体" w:eastAsia="宋体" w:cs="宋体"/>
          <w:color w:val="292929"/>
          <w:kern w:val="0"/>
          <w:sz w:val="24"/>
          <w:szCs w:val="24"/>
          <w:lang w:val="en-US" w:eastAsia="zh-CN" w:bidi="ar"/>
        </w:rPr>
        <w:t>结合自我评价、小组互评、教师评价三个方面。教师是互动教学的促进者，互动活动后进行科学的评价，给予学生有针对性地鼓励、指导或建议。同时，积极开展</w:t>
      </w:r>
      <w:r>
        <w:rPr>
          <w:rFonts w:hint="eastAsia"/>
          <w:sz w:val="24"/>
          <w:szCs w:val="32"/>
          <w:lang w:val="en-US" w:eastAsia="zh-CN"/>
        </w:rPr>
        <w:t>学生相互评价，帮助他们相互交流、协商，在认知层次上达到协同，从而提高学习效果。</w:t>
      </w:r>
      <w:r>
        <w:rPr>
          <w:rFonts w:hint="eastAsia" w:ascii="宋体" w:hAnsi="宋体" w:eastAsia="宋体" w:cs="宋体"/>
          <w:color w:val="292929"/>
          <w:kern w:val="0"/>
          <w:sz w:val="24"/>
          <w:szCs w:val="24"/>
          <w:lang w:val="en-US" w:eastAsia="zh-CN" w:bidi="ar"/>
        </w:rPr>
        <w:t>教师可以通过评价量表先对学生进行指导评价。“授人以鱼，不如授之以渔”，在学生了解一定方法之后，学生便能够着手进行评价。做好互动活动后的多元评价可以为课堂互动的最终效果添砖加瓦，并对日后的互动活动起到积极的促进作用。</w:t>
      </w:r>
    </w:p>
    <w:p>
      <w:pPr>
        <w:keepNext w:val="0"/>
        <w:keepLines w:val="0"/>
        <w:widowControl/>
        <w:suppressLineNumbers w:val="0"/>
        <w:jc w:val="left"/>
        <w:rPr>
          <w:rFonts w:hint="eastAsia" w:ascii="宋体" w:hAnsi="宋体" w:eastAsia="宋体" w:cs="宋体"/>
          <w:color w:val="292929"/>
          <w:kern w:val="0"/>
          <w:sz w:val="24"/>
          <w:szCs w:val="24"/>
          <w:lang w:val="en-US" w:eastAsia="zh-CN" w:bidi="ar"/>
        </w:rPr>
      </w:pPr>
    </w:p>
    <w:p>
      <w:pPr>
        <w:keepNext w:val="0"/>
        <w:keepLines w:val="0"/>
        <w:widowControl/>
        <w:suppressLineNumbers w:val="0"/>
        <w:ind w:firstLine="480" w:firstLineChars="200"/>
        <w:jc w:val="left"/>
        <w:rPr>
          <w:rFonts w:hint="eastAsia" w:ascii="宋体" w:hAnsi="宋体" w:eastAsia="宋体" w:cs="宋体"/>
          <w:color w:val="292929"/>
          <w:kern w:val="0"/>
          <w:sz w:val="24"/>
          <w:szCs w:val="24"/>
          <w:lang w:val="en-US" w:eastAsia="zh-CN" w:bidi="ar"/>
        </w:rPr>
      </w:pPr>
      <w:r>
        <w:rPr>
          <w:rFonts w:hint="eastAsia" w:ascii="宋体" w:hAnsi="宋体" w:eastAsia="宋体" w:cs="宋体"/>
          <w:color w:val="292929"/>
          <w:kern w:val="0"/>
          <w:sz w:val="24"/>
          <w:szCs w:val="24"/>
          <w:lang w:val="en-US" w:eastAsia="zh-CN" w:bidi="ar"/>
        </w:rPr>
        <w:t>相信在疫情防范常态化和信息化不断深入的双重背景下，今后英语教学的线上化将也越来越成为一种不断发展的趋势。笔者也将在今后的教学实践中不断地学习同行更先进、优化的线上教学经验，同时反思、修正，以期有更好的线上教学互动经验与成果。</w:t>
      </w:r>
    </w:p>
    <w:p>
      <w:pPr>
        <w:spacing w:line="360" w:lineRule="auto"/>
        <w:ind w:firstLine="480" w:firstLineChars="200"/>
        <w:jc w:val="left"/>
        <w:rPr>
          <w:rFonts w:hint="eastAsia" w:ascii="宋体" w:hAnsi="宋体"/>
          <w:sz w:val="24"/>
          <w:szCs w:val="24"/>
        </w:rPr>
      </w:pPr>
    </w:p>
    <w:p>
      <w:pPr>
        <w:spacing w:line="360" w:lineRule="auto"/>
        <w:jc w:val="left"/>
        <w:rPr>
          <w:rFonts w:hint="eastAsia" w:ascii="宋体" w:hAnsi="宋体"/>
          <w:b/>
          <w:bCs/>
          <w:sz w:val="28"/>
          <w:szCs w:val="28"/>
          <w:lang w:val="en-US" w:eastAsia="zh-CN"/>
        </w:rPr>
      </w:pPr>
    </w:p>
    <w:p>
      <w:pPr>
        <w:spacing w:line="360" w:lineRule="auto"/>
        <w:jc w:val="left"/>
        <w:rPr>
          <w:rFonts w:hint="eastAsia" w:ascii="宋体" w:hAnsi="宋体"/>
          <w:b/>
          <w:bCs/>
          <w:sz w:val="28"/>
          <w:szCs w:val="28"/>
          <w:lang w:val="en-US" w:eastAsia="zh-CN"/>
        </w:rPr>
      </w:pPr>
      <w:r>
        <w:rPr>
          <w:rFonts w:hint="eastAsia" w:ascii="宋体" w:hAnsi="宋体"/>
          <w:b/>
          <w:bCs/>
          <w:sz w:val="28"/>
          <w:szCs w:val="28"/>
          <w:lang w:val="en-US" w:eastAsia="zh-CN"/>
        </w:rPr>
        <w:t>参考文献</w:t>
      </w:r>
    </w:p>
    <w:p>
      <w:pPr>
        <w:numPr>
          <w:ilvl w:val="0"/>
          <w:numId w:val="0"/>
        </w:numPr>
        <w:spacing w:line="360" w:lineRule="auto"/>
        <w:ind w:left="480" w:hanging="480" w:hangingChars="200"/>
        <w:jc w:val="left"/>
        <w:rPr>
          <w:rFonts w:hint="default" w:ascii="宋体" w:hAnsi="宋体"/>
          <w:sz w:val="24"/>
          <w:szCs w:val="24"/>
          <w:lang w:val="en-US" w:eastAsia="zh-CN"/>
        </w:rPr>
      </w:pPr>
      <w:r>
        <w:rPr>
          <w:rFonts w:hint="eastAsia" w:ascii="宋体" w:hAnsi="宋体"/>
          <w:sz w:val="24"/>
          <w:szCs w:val="24"/>
          <w:lang w:val="en-US" w:eastAsia="zh-CN"/>
        </w:rPr>
        <w:t xml:space="preserve">[1] 安晓丽. </w:t>
      </w:r>
      <w:r>
        <w:rPr>
          <w:rFonts w:hint="default" w:ascii="宋体" w:hAnsi="宋体"/>
          <w:sz w:val="24"/>
          <w:szCs w:val="24"/>
          <w:lang w:val="en-US" w:eastAsia="zh-CN"/>
        </w:rPr>
        <w:t>后疫情时代初中英语教师信息化教学能力提升策略研究</w:t>
      </w:r>
      <w:r>
        <w:rPr>
          <w:rFonts w:hint="eastAsia" w:ascii="宋体" w:hAnsi="宋体"/>
          <w:sz w:val="24"/>
          <w:szCs w:val="24"/>
          <w:lang w:val="en-US" w:eastAsia="zh-CN"/>
        </w:rPr>
        <w:t xml:space="preserve"> [D]. 陕西理工大学，2021</w:t>
      </w:r>
    </w:p>
    <w:p>
      <w:pPr>
        <w:numPr>
          <w:ilvl w:val="0"/>
          <w:numId w:val="0"/>
        </w:numPr>
        <w:spacing w:line="360" w:lineRule="auto"/>
        <w:jc w:val="left"/>
        <w:rPr>
          <w:rFonts w:hint="eastAsia" w:ascii="宋体" w:hAnsi="宋体"/>
          <w:sz w:val="24"/>
          <w:szCs w:val="24"/>
          <w:lang w:val="en-US" w:eastAsia="zh-CN"/>
        </w:rPr>
      </w:pPr>
      <w:r>
        <w:rPr>
          <w:rFonts w:hint="eastAsia" w:ascii="宋体" w:hAnsi="宋体"/>
          <w:sz w:val="24"/>
          <w:szCs w:val="24"/>
          <w:lang w:val="en-US" w:eastAsia="zh-CN"/>
        </w:rPr>
        <w:t xml:space="preserve">[2] 林玲. </w:t>
      </w:r>
      <w:r>
        <w:rPr>
          <w:rFonts w:hint="default" w:ascii="宋体" w:hAnsi="宋体"/>
          <w:sz w:val="24"/>
          <w:szCs w:val="24"/>
          <w:lang w:val="en-US" w:eastAsia="zh-CN"/>
        </w:rPr>
        <w:t>提高初中英语生生互动教学有效性的策略研究</w:t>
      </w:r>
      <w:r>
        <w:rPr>
          <w:rFonts w:hint="eastAsia" w:ascii="宋体" w:hAnsi="宋体"/>
          <w:sz w:val="24"/>
          <w:szCs w:val="24"/>
          <w:lang w:val="en-US" w:eastAsia="zh-CN"/>
        </w:rPr>
        <w:t xml:space="preserve"> [D]. 宁波大学，2015</w:t>
      </w:r>
    </w:p>
    <w:p>
      <w:pPr>
        <w:numPr>
          <w:ilvl w:val="0"/>
          <w:numId w:val="0"/>
        </w:numPr>
        <w:spacing w:line="360" w:lineRule="auto"/>
        <w:jc w:val="left"/>
        <w:rPr>
          <w:rFonts w:hint="default"/>
          <w:b w:val="0"/>
          <w:bCs w:val="0"/>
          <w:sz w:val="24"/>
          <w:szCs w:val="32"/>
          <w:lang w:val="en-US" w:eastAsia="zh-CN"/>
        </w:rPr>
      </w:pPr>
      <w:r>
        <w:rPr>
          <w:rFonts w:hint="eastAsia" w:ascii="宋体" w:hAnsi="宋体"/>
          <w:sz w:val="24"/>
          <w:szCs w:val="24"/>
          <w:lang w:val="en-US" w:eastAsia="zh-CN"/>
        </w:rPr>
        <w:t xml:space="preserve">[3] </w:t>
      </w:r>
      <w:r>
        <w:rPr>
          <w:rFonts w:hint="default" w:ascii="宋体" w:hAnsi="宋体"/>
          <w:sz w:val="24"/>
          <w:szCs w:val="24"/>
          <w:lang w:val="en-US" w:eastAsia="zh-CN"/>
        </w:rPr>
        <w:t>中华人民共和国教育部.义务教育英语课程标准</w:t>
      </w:r>
      <w:r>
        <w:rPr>
          <w:rFonts w:hint="eastAsia" w:ascii="宋体" w:hAnsi="宋体"/>
          <w:sz w:val="24"/>
          <w:szCs w:val="24"/>
          <w:lang w:val="en-US" w:eastAsia="zh-CN"/>
        </w:rPr>
        <w:t>（</w:t>
      </w:r>
      <w:r>
        <w:rPr>
          <w:rFonts w:hint="default" w:ascii="宋体" w:hAnsi="宋体"/>
          <w:sz w:val="24"/>
          <w:szCs w:val="24"/>
          <w:lang w:val="en-US" w:eastAsia="zh-CN"/>
        </w:rPr>
        <w:t>20</w:t>
      </w:r>
      <w:r>
        <w:rPr>
          <w:rFonts w:hint="eastAsia" w:ascii="宋体" w:hAnsi="宋体"/>
          <w:sz w:val="24"/>
          <w:szCs w:val="24"/>
          <w:lang w:val="en-US" w:eastAsia="zh-CN"/>
        </w:rPr>
        <w:t>22</w:t>
      </w:r>
      <w:r>
        <w:rPr>
          <w:rFonts w:hint="default" w:ascii="宋体" w:hAnsi="宋体"/>
          <w:sz w:val="24"/>
          <w:szCs w:val="24"/>
          <w:lang w:val="en-US" w:eastAsia="zh-CN"/>
        </w:rPr>
        <w:t>年版</w:t>
      </w:r>
      <w:r>
        <w:rPr>
          <w:rFonts w:hint="eastAsia" w:ascii="宋体" w:hAnsi="宋体"/>
          <w:sz w:val="24"/>
          <w:szCs w:val="24"/>
          <w:lang w:val="en-US" w:eastAsia="zh-CN"/>
        </w:rPr>
        <w:t xml:space="preserve">） </w:t>
      </w:r>
      <w:r>
        <w:rPr>
          <w:rFonts w:hint="default" w:ascii="宋体" w:hAnsi="宋体"/>
          <w:sz w:val="24"/>
          <w:szCs w:val="24"/>
          <w:lang w:val="en-US" w:eastAsia="zh-CN"/>
        </w:rPr>
        <w:t>[M].北京师范大学出版社，20</w:t>
      </w:r>
      <w:r>
        <w:rPr>
          <w:rFonts w:hint="eastAsia" w:ascii="宋体" w:hAnsi="宋体"/>
          <w:sz w:val="24"/>
          <w:szCs w:val="24"/>
          <w:lang w:val="en-US" w:eastAsia="zh-CN"/>
        </w:rPr>
        <w:t>22</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061EFA"/>
    <w:multiLevelType w:val="singleLevel"/>
    <w:tmpl w:val="D6061EFA"/>
    <w:lvl w:ilvl="0" w:tentative="0">
      <w:start w:val="1"/>
      <w:numFmt w:val="decimal"/>
      <w:suff w:val="nothing"/>
      <w:lvlText w:val="（%1）"/>
      <w:lvlJc w:val="left"/>
    </w:lvl>
  </w:abstractNum>
  <w:abstractNum w:abstractNumId="1">
    <w:nsid w:val="2EA349B8"/>
    <w:multiLevelType w:val="singleLevel"/>
    <w:tmpl w:val="2EA349B8"/>
    <w:lvl w:ilvl="0" w:tentative="0">
      <w:start w:val="2"/>
      <w:numFmt w:val="chineseCounting"/>
      <w:suff w:val="space"/>
      <w:lvlText w:val="%1、"/>
      <w:lvlJc w:val="left"/>
      <w:rPr>
        <w:rFonts w:hint="eastAsia"/>
      </w:rPr>
    </w:lvl>
  </w:abstractNum>
  <w:abstractNum w:abstractNumId="2">
    <w:nsid w:val="327EE195"/>
    <w:multiLevelType w:val="singleLevel"/>
    <w:tmpl w:val="327EE195"/>
    <w:lvl w:ilvl="0" w:tentative="0">
      <w:start w:val="1"/>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hODZlYWJjOTU0MTc1ZWQwMjUwMWQwZDU1ZTcwOTEifQ=="/>
  </w:docVars>
  <w:rsids>
    <w:rsidRoot w:val="12646814"/>
    <w:rsid w:val="01B7548A"/>
    <w:rsid w:val="067D42E4"/>
    <w:rsid w:val="0F0C0337"/>
    <w:rsid w:val="123F4A14"/>
    <w:rsid w:val="12646814"/>
    <w:rsid w:val="142F1196"/>
    <w:rsid w:val="14C7322D"/>
    <w:rsid w:val="1DA8674E"/>
    <w:rsid w:val="22192FFE"/>
    <w:rsid w:val="24773F10"/>
    <w:rsid w:val="2C0C1F8D"/>
    <w:rsid w:val="2EA4039E"/>
    <w:rsid w:val="34313D38"/>
    <w:rsid w:val="3849670C"/>
    <w:rsid w:val="44416298"/>
    <w:rsid w:val="46EC06B2"/>
    <w:rsid w:val="4FB840A3"/>
    <w:rsid w:val="50D2312A"/>
    <w:rsid w:val="5CF37766"/>
    <w:rsid w:val="61E62736"/>
    <w:rsid w:val="62A72F64"/>
    <w:rsid w:val="67C81AB8"/>
    <w:rsid w:val="702B4023"/>
    <w:rsid w:val="7A491FD6"/>
    <w:rsid w:val="7B1E77C0"/>
    <w:rsid w:val="7E4F59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5294</Words>
  <Characters>5536</Characters>
  <Lines>0</Lines>
  <Paragraphs>0</Paragraphs>
  <TotalTime>114</TotalTime>
  <ScaleCrop>false</ScaleCrop>
  <LinksUpToDate>false</LinksUpToDate>
  <CharactersWithSpaces>5689</CharactersWithSpaces>
  <Application>WPS Office_11.1.0.11636_F1E327BC-269C-435d-A152-05C5408002CA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2022-03-18T02:46:00Z</dcterms:created>
  <dc:creator>郑倩莹</dc:creator>
  <cp:lastModifiedBy>Pan</cp:lastModifiedBy>
  <dcterms:modified xsi:type="dcterms:W3CDTF">2022-05-29T04:49:02Z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EB06A548D0454618924CFB6A3E13BF98</vt:lpwstr>
  </property>
</Properties>
</file>