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F592D" w14:textId="77777777" w:rsidR="00A44A4A" w:rsidRDefault="00973F87" w:rsidP="00604A7E">
      <w:pPr>
        <w:pStyle w:val="1"/>
        <w:ind w:leftChars="1" w:left="2" w:firstLine="643"/>
        <w:jc w:val="center"/>
        <w:rPr>
          <w:rFonts w:ascii="宋体" w:eastAsia="宋体" w:hAnsi="宋体"/>
          <w:b/>
          <w:sz w:val="32"/>
          <w:szCs w:val="32"/>
        </w:rPr>
      </w:pPr>
      <w:r>
        <w:rPr>
          <w:rFonts w:ascii="宋体" w:eastAsia="宋体" w:hAnsi="宋体" w:hint="eastAsia"/>
          <w:b/>
          <w:sz w:val="32"/>
          <w:szCs w:val="32"/>
        </w:rPr>
        <w:t>激发英语阅读学习动机 培养学生自主学习能力</w:t>
      </w:r>
    </w:p>
    <w:p w14:paraId="735CC4F3" w14:textId="75F38844" w:rsidR="00A44A4A" w:rsidRDefault="00973F87" w:rsidP="00604A7E">
      <w:pPr>
        <w:pStyle w:val="1"/>
        <w:ind w:leftChars="1" w:left="2" w:firstLine="562"/>
        <w:jc w:val="center"/>
        <w:rPr>
          <w:rFonts w:ascii="宋体" w:eastAsia="宋体" w:hAnsi="宋体"/>
          <w:b/>
          <w:sz w:val="28"/>
          <w:szCs w:val="28"/>
        </w:rPr>
      </w:pPr>
      <w:r>
        <w:rPr>
          <w:rFonts w:ascii="宋体" w:eastAsia="宋体" w:hAnsi="宋体" w:hint="eastAsia"/>
          <w:b/>
          <w:sz w:val="28"/>
          <w:szCs w:val="28"/>
        </w:rPr>
        <w:t>——以</w:t>
      </w:r>
      <w:r w:rsidR="00604A7E" w:rsidRPr="00604A7E">
        <w:rPr>
          <w:rFonts w:ascii="宋体" w:eastAsia="宋体" w:hAnsi="宋体"/>
          <w:b/>
          <w:sz w:val="28"/>
          <w:szCs w:val="28"/>
        </w:rPr>
        <w:t>《高中英语（沪教</w:t>
      </w:r>
      <w:r w:rsidR="00604A7E" w:rsidRPr="00604A7E">
        <w:rPr>
          <w:rFonts w:ascii="宋体" w:eastAsia="宋体" w:hAnsi="宋体" w:hint="eastAsia"/>
          <w:b/>
          <w:sz w:val="28"/>
          <w:szCs w:val="28"/>
        </w:rPr>
        <w:t>版</w:t>
      </w:r>
      <w:r w:rsidR="00604A7E" w:rsidRPr="00604A7E">
        <w:rPr>
          <w:rFonts w:ascii="宋体" w:eastAsia="宋体" w:hAnsi="宋体"/>
          <w:b/>
          <w:sz w:val="28"/>
          <w:szCs w:val="28"/>
        </w:rPr>
        <w:t>）》</w:t>
      </w:r>
      <w:r>
        <w:rPr>
          <w:rFonts w:ascii="宋体" w:eastAsia="宋体" w:hAnsi="宋体" w:hint="eastAsia"/>
          <w:b/>
          <w:sz w:val="28"/>
          <w:szCs w:val="28"/>
        </w:rPr>
        <w:t>为例</w:t>
      </w:r>
    </w:p>
    <w:p w14:paraId="48FC818F" w14:textId="77777777" w:rsidR="00A44A4A" w:rsidRDefault="00973F87">
      <w:pPr>
        <w:pStyle w:val="1"/>
        <w:ind w:leftChars="1" w:left="2" w:firstLine="480"/>
        <w:jc w:val="center"/>
        <w:rPr>
          <w:rFonts w:ascii="宋体" w:eastAsia="宋体" w:hAnsi="宋体"/>
        </w:rPr>
      </w:pPr>
      <w:r>
        <w:rPr>
          <w:rFonts w:ascii="宋体" w:eastAsia="宋体" w:hAnsi="宋体" w:hint="eastAsia"/>
        </w:rPr>
        <w:t>上海市南洋模范中学 吴一凡</w:t>
      </w:r>
    </w:p>
    <w:p w14:paraId="1A0323E4" w14:textId="77777777" w:rsidR="00A44A4A" w:rsidRDefault="00A44A4A">
      <w:pPr>
        <w:rPr>
          <w:rFonts w:ascii="宋体" w:eastAsia="宋体" w:hAnsi="宋体"/>
        </w:rPr>
      </w:pPr>
    </w:p>
    <w:p w14:paraId="0584AC9C" w14:textId="77777777" w:rsidR="00A44A4A" w:rsidRDefault="00973F87">
      <w:pPr>
        <w:rPr>
          <w:rFonts w:ascii="宋体" w:eastAsia="宋体" w:hAnsi="宋体"/>
        </w:rPr>
      </w:pPr>
      <w:r>
        <w:rPr>
          <w:rFonts w:ascii="宋体" w:eastAsia="宋体" w:hAnsi="宋体" w:hint="eastAsia"/>
        </w:rPr>
        <w:t>[摘要]英语阅读教学为激发学生学习动机，培养学生自主学习能力提供了平台。在读前、读中、读后阶段，教师可通过运用多种教学策略，帮助学生树立、巩固、强化学习动机，培养学生在学习兴趣与目标、内容与方法、评价与监控等方面的自主学习能力。</w:t>
      </w:r>
    </w:p>
    <w:p w14:paraId="4DDE9AC9" w14:textId="6B0356BC" w:rsidR="00A44A4A" w:rsidRDefault="00973F87">
      <w:pPr>
        <w:rPr>
          <w:rFonts w:ascii="宋体" w:eastAsia="宋体" w:hAnsi="宋体"/>
        </w:rPr>
      </w:pPr>
      <w:r>
        <w:rPr>
          <w:rFonts w:ascii="宋体" w:eastAsia="宋体" w:hAnsi="宋体" w:hint="eastAsia"/>
        </w:rPr>
        <w:t>[关键词]自主学习能力，学习动机，高中英语阅读，</w:t>
      </w:r>
      <w:r w:rsidR="00604A7E" w:rsidRPr="00604A7E">
        <w:rPr>
          <w:rFonts w:ascii="宋体" w:eastAsia="宋体" w:hAnsi="宋体"/>
        </w:rPr>
        <w:t>高中英语（沪教</w:t>
      </w:r>
      <w:r w:rsidR="00604A7E" w:rsidRPr="00604A7E">
        <w:rPr>
          <w:rFonts w:ascii="宋体" w:eastAsia="宋体" w:hAnsi="宋体" w:hint="eastAsia"/>
        </w:rPr>
        <w:t>版</w:t>
      </w:r>
      <w:r w:rsidR="00604A7E" w:rsidRPr="00604A7E">
        <w:rPr>
          <w:rFonts w:ascii="宋体" w:eastAsia="宋体" w:hAnsi="宋体"/>
        </w:rPr>
        <w:t>）</w:t>
      </w:r>
    </w:p>
    <w:p w14:paraId="6FE5011C" w14:textId="77777777" w:rsidR="00A44A4A" w:rsidRDefault="00A44A4A">
      <w:pPr>
        <w:rPr>
          <w:rFonts w:ascii="宋体" w:eastAsia="宋体" w:hAnsi="宋体"/>
        </w:rPr>
      </w:pPr>
    </w:p>
    <w:p w14:paraId="3F68852F" w14:textId="12123935" w:rsidR="00A44A4A" w:rsidRDefault="00973F87">
      <w:pPr>
        <w:pStyle w:val="1"/>
        <w:ind w:leftChars="1" w:left="2" w:firstLine="480"/>
        <w:jc w:val="left"/>
        <w:rPr>
          <w:rFonts w:ascii="宋体" w:eastAsia="宋体" w:hAnsi="宋体"/>
        </w:rPr>
      </w:pPr>
      <w:r>
        <w:rPr>
          <w:rFonts w:ascii="宋体" w:eastAsia="宋体" w:hAnsi="宋体" w:hint="eastAsia"/>
        </w:rPr>
        <w:t>2020年新修订的</w:t>
      </w:r>
      <w:r w:rsidR="00604A7E">
        <w:rPr>
          <w:rFonts w:ascii="宋体" w:eastAsia="宋体" w:hAnsi="宋体" w:hint="eastAsia"/>
        </w:rPr>
        <w:t>《</w:t>
      </w:r>
      <w:r>
        <w:rPr>
          <w:rFonts w:ascii="宋体" w:eastAsia="宋体" w:hAnsi="宋体" w:hint="eastAsia"/>
        </w:rPr>
        <w:t>普通高中英语课程标准</w:t>
      </w:r>
      <w:r w:rsidR="00604A7E">
        <w:rPr>
          <w:rFonts w:ascii="宋体" w:eastAsia="宋体" w:hAnsi="宋体" w:hint="eastAsia"/>
        </w:rPr>
        <w:t>》</w:t>
      </w:r>
      <w:r>
        <w:rPr>
          <w:rFonts w:ascii="宋体" w:eastAsia="宋体" w:hAnsi="宋体" w:hint="eastAsia"/>
        </w:rPr>
        <w:t>（以下简称“高中英语新课标”）指出，我国普通高中教育的重要任务之一是为学生的终身发展奠定基础，并将终身学习能力和自主发展能力列入了培养目标。与之相应地，高中英语新课标倡导指向学科核心素养发展的自主学习方式，着力提高学生学用能力，要求教师在教学过程中为学生发展学习能力创造有利条件，帮助学生在教、学、评一体化的过程中，培养自主学习的能力。[1]</w:t>
      </w:r>
      <w:r>
        <w:rPr>
          <w:rFonts w:ascii="宋体" w:eastAsia="宋体" w:hAnsi="宋体"/>
        </w:rPr>
        <w:t xml:space="preserve"> </w:t>
      </w:r>
    </w:p>
    <w:p w14:paraId="27CA3936" w14:textId="77777777" w:rsidR="00A44A4A" w:rsidRDefault="00973F87">
      <w:pPr>
        <w:jc w:val="left"/>
        <w:rPr>
          <w:rFonts w:ascii="宋体" w:eastAsia="宋体" w:hAnsi="宋体"/>
          <w:b/>
          <w:sz w:val="28"/>
          <w:szCs w:val="28"/>
        </w:rPr>
      </w:pPr>
      <w:r>
        <w:rPr>
          <w:rFonts w:ascii="宋体" w:eastAsia="宋体" w:hAnsi="宋体" w:hint="eastAsia"/>
          <w:b/>
          <w:sz w:val="28"/>
          <w:szCs w:val="28"/>
        </w:rPr>
        <w:t>一、自主学习能力的定义</w:t>
      </w:r>
    </w:p>
    <w:p w14:paraId="14019DFE" w14:textId="77777777" w:rsidR="00A44A4A" w:rsidRDefault="00973F87">
      <w:pPr>
        <w:pStyle w:val="1"/>
        <w:ind w:firstLine="480"/>
        <w:jc w:val="left"/>
        <w:rPr>
          <w:rFonts w:ascii="宋体" w:eastAsia="宋体" w:hAnsi="宋体"/>
        </w:rPr>
      </w:pPr>
      <w:proofErr w:type="spellStart"/>
      <w:r>
        <w:rPr>
          <w:rFonts w:ascii="宋体" w:eastAsia="宋体" w:hAnsi="宋体" w:hint="eastAsia"/>
        </w:rPr>
        <w:t>Holec</w:t>
      </w:r>
      <w:proofErr w:type="spellEnd"/>
      <w:r>
        <w:rPr>
          <w:rFonts w:ascii="宋体" w:eastAsia="宋体" w:hAnsi="宋体" w:hint="eastAsia"/>
        </w:rPr>
        <w:t>于20世纪80年代最早将自主学习能力（</w:t>
      </w:r>
      <w:r>
        <w:rPr>
          <w:rFonts w:ascii="宋体" w:eastAsia="宋体" w:hAnsi="宋体"/>
        </w:rPr>
        <w:t>learner autonomy</w:t>
      </w:r>
      <w:r>
        <w:rPr>
          <w:rFonts w:ascii="宋体" w:eastAsia="宋体" w:hAnsi="宋体" w:hint="eastAsia"/>
        </w:rPr>
        <w:t>）这一概念引入语言教学领域，并将其定义为“对自己学习负责的能力”，具体包括确定学习目标和内容，选择学习方法，自我监控和自我评价学习结果。[2]在此基础上，Little提出，自主学习能力不仅是学习的组织能力，更是在有效自我学习管理中对认知过程的掌控能力。[3]Littlewood则指出，自主学习能力的两大组成要素为学习能力和学习意愿，其中学习意愿取决于学习者为其选择负责的动机和信心。[4]Benson将自主学习能力分为学习行为管理、学习内容掌控和心理认知过程等三部分，且认为学习者需在教师的系统指导下不断锻炼、发展其自主学习能力，从而成为更好的语言学习者。[5]</w:t>
      </w:r>
    </w:p>
    <w:p w14:paraId="1D16D6CB" w14:textId="6DD41215" w:rsidR="00A44A4A" w:rsidRDefault="00973F87">
      <w:pPr>
        <w:pStyle w:val="1"/>
        <w:ind w:firstLine="480"/>
        <w:jc w:val="left"/>
        <w:rPr>
          <w:rFonts w:ascii="宋体" w:eastAsia="宋体" w:hAnsi="宋体"/>
        </w:rPr>
      </w:pPr>
      <w:r>
        <w:rPr>
          <w:rFonts w:ascii="宋体" w:eastAsia="宋体" w:hAnsi="宋体" w:hint="eastAsia"/>
        </w:rPr>
        <w:t>我国学者束定芳将自主学习能力总结为三方面：一是学习态度，二是学习能力与策略，三是学习环境。[6]胡杰辉认为自主学习能力涵盖动机、信心、目标内容、学习策略知识以及计划、评估、监控技能等方面。[7]林莉兰提出，英语自主学习能力是一个由能力、心理和行为构成的三维构念。[8]高中英语新课标中则指出，自主学习关注学习者主动、积极的学习动机和自觉、持续的行为能力。[1]</w:t>
      </w:r>
    </w:p>
    <w:p w14:paraId="103AE218" w14:textId="77777777" w:rsidR="00A44A4A" w:rsidRDefault="00973F87">
      <w:pPr>
        <w:pStyle w:val="1"/>
        <w:ind w:firstLine="480"/>
        <w:jc w:val="left"/>
        <w:rPr>
          <w:rFonts w:ascii="宋体" w:eastAsia="宋体" w:hAnsi="宋体"/>
        </w:rPr>
      </w:pPr>
      <w:r>
        <w:rPr>
          <w:rFonts w:ascii="宋体" w:eastAsia="宋体" w:hAnsi="宋体" w:hint="eastAsia"/>
        </w:rPr>
        <w:t>基于上述国内外研究成果及课标要求，本文将高中生英语自主学习能力定</w:t>
      </w:r>
      <w:r>
        <w:rPr>
          <w:rFonts w:ascii="宋体" w:eastAsia="宋体" w:hAnsi="宋体" w:hint="eastAsia"/>
        </w:rPr>
        <w:lastRenderedPageBreak/>
        <w:t>义为学生在课内外的英语学习中，在教师的引导下，在学习兴趣与目标，内容与方法，评价与监控等方面发挥其学习主体作用的能力。</w:t>
      </w:r>
    </w:p>
    <w:p w14:paraId="3E007CF9" w14:textId="77777777" w:rsidR="00A44A4A" w:rsidRDefault="00973F87">
      <w:pPr>
        <w:jc w:val="left"/>
        <w:rPr>
          <w:rFonts w:ascii="宋体" w:eastAsia="宋体" w:hAnsi="宋体"/>
          <w:b/>
          <w:sz w:val="28"/>
          <w:szCs w:val="28"/>
        </w:rPr>
      </w:pPr>
      <w:r>
        <w:rPr>
          <w:rFonts w:ascii="宋体" w:eastAsia="宋体" w:hAnsi="宋体" w:hint="eastAsia"/>
          <w:b/>
          <w:sz w:val="28"/>
          <w:szCs w:val="28"/>
        </w:rPr>
        <w:t>二、学习动机与自主学习能力</w:t>
      </w:r>
    </w:p>
    <w:p w14:paraId="33C73686" w14:textId="77777777" w:rsidR="00A44A4A" w:rsidRDefault="00973F87">
      <w:pPr>
        <w:pStyle w:val="1"/>
        <w:ind w:firstLine="480"/>
        <w:jc w:val="left"/>
        <w:rPr>
          <w:rFonts w:ascii="宋体" w:eastAsia="宋体" w:hAnsi="宋体"/>
        </w:rPr>
      </w:pPr>
      <w:r>
        <w:rPr>
          <w:rFonts w:ascii="宋体" w:eastAsia="宋体" w:hAnsi="宋体" w:hint="eastAsia"/>
        </w:rPr>
        <w:t>根据人本主义需求理论，学习动机对自主学习起到决定性作用。学习动机激发、维持自主学习行为，并使学习行为指向学习目标。[9]动机强度直接影响自主学习，而自主学习水平则决定学业成绩。[10]</w:t>
      </w:r>
      <w:r>
        <w:rPr>
          <w:rFonts w:hint="eastAsia"/>
        </w:rPr>
        <w:t>自我决定论</w:t>
      </w:r>
      <w:r>
        <w:rPr>
          <w:rFonts w:ascii="宋体" w:eastAsia="宋体" w:hAnsi="宋体" w:hint="eastAsia"/>
        </w:rPr>
        <w:t>认为，学习者动机与其学习自主性有密切关系，自主</w:t>
      </w:r>
      <w:r>
        <w:rPr>
          <w:rFonts w:hint="eastAsia"/>
        </w:rPr>
        <w:t>性强的语言学习者必然具有强烈的动机，且学习者个体的</w:t>
      </w:r>
      <w:r>
        <w:rPr>
          <w:rFonts w:ascii="宋体" w:eastAsia="宋体" w:hAnsi="宋体" w:hint="eastAsia"/>
        </w:rPr>
        <w:t>内在学习动机比外部压力和奖励更有助于学习效果。[11]归因理论则认为，当</w:t>
      </w:r>
      <w:r>
        <w:rPr>
          <w:rFonts w:hint="eastAsia"/>
        </w:rPr>
        <w:t>学习者把学习成功归因于可控因素，如努力程度时，才能激发其获取成功的欲望并</w:t>
      </w:r>
      <w:r>
        <w:rPr>
          <w:rFonts w:ascii="宋体" w:eastAsia="宋体" w:hAnsi="宋体" w:hint="eastAsia"/>
        </w:rPr>
        <w:t>付之行动，且此归因过程可通过教师反馈来进行调整。[12]定向动机流理论指出，目标是动机流产生的前提条件。学习者对个体化目标的自主追求行为是建立在其感知行为控制的基础上的，即学习者不仅相信学习目标必要性和重要性，还能够感知到达成目标的难度，并对实现最终目标充满信心。[13]</w:t>
      </w:r>
    </w:p>
    <w:p w14:paraId="7C8372E4" w14:textId="77777777" w:rsidR="00A44A4A" w:rsidRDefault="00973F87">
      <w:pPr>
        <w:pStyle w:val="1"/>
        <w:ind w:firstLine="480"/>
        <w:jc w:val="left"/>
      </w:pPr>
      <w:r>
        <w:rPr>
          <w:rFonts w:ascii="宋体" w:eastAsia="宋体" w:hAnsi="宋体" w:hint="eastAsia"/>
        </w:rPr>
        <w:t>这些</w:t>
      </w:r>
      <w:r>
        <w:rPr>
          <w:rFonts w:hint="eastAsia"/>
        </w:rPr>
        <w:t>理论表明，</w:t>
      </w:r>
      <w:r>
        <w:rPr>
          <w:rFonts w:ascii="宋体" w:eastAsia="宋体" w:hAnsi="宋体" w:hint="eastAsia"/>
        </w:rPr>
        <w:t>只有</w:t>
      </w:r>
      <w:r>
        <w:rPr>
          <w:rFonts w:hint="eastAsia"/>
        </w:rPr>
        <w:t>当学习者认为自己对学习目标有自我决定权，且有能力达成自己制定的学习目标时，其内在学习动机才能被充分调动起来。为培养学生的自主学习能力，教师需努力提升学生自主学习意识，激发学生的学习动机，帮助学生树立、巩固和强化其与自身相适应的且有一定挑战性的学习目标。</w:t>
      </w:r>
    </w:p>
    <w:p w14:paraId="59DB8837" w14:textId="77777777" w:rsidR="00A44A4A" w:rsidRDefault="00973F87">
      <w:pPr>
        <w:jc w:val="left"/>
        <w:rPr>
          <w:rFonts w:ascii="宋体" w:eastAsia="宋体" w:hAnsi="宋体"/>
          <w:b/>
          <w:sz w:val="28"/>
          <w:szCs w:val="28"/>
        </w:rPr>
      </w:pPr>
      <w:r>
        <w:rPr>
          <w:rFonts w:ascii="宋体" w:eastAsia="宋体" w:hAnsi="宋体" w:hint="eastAsia"/>
          <w:b/>
          <w:sz w:val="28"/>
          <w:szCs w:val="28"/>
        </w:rPr>
        <w:t>三、英语阅读教学与自主学习能力</w:t>
      </w:r>
    </w:p>
    <w:p w14:paraId="56059BB1" w14:textId="77777777" w:rsidR="00A44A4A" w:rsidRDefault="00973F87">
      <w:pPr>
        <w:pStyle w:val="1"/>
        <w:ind w:leftChars="1" w:left="2" w:firstLine="480"/>
        <w:jc w:val="left"/>
        <w:rPr>
          <w:rFonts w:ascii="宋体" w:eastAsia="宋体" w:hAnsi="宋体"/>
        </w:rPr>
      </w:pPr>
      <w:r>
        <w:rPr>
          <w:rFonts w:ascii="宋体" w:eastAsia="宋体" w:hAnsi="宋体" w:hint="eastAsia"/>
        </w:rPr>
        <w:t>阅读作为语言输入的主要渠道和重要理解性技能，对提升学生的英语自主学习能力起到关键作用。然而，当前的英语教学存在着单纯把阅读材料视作语言知识载体、把阅读过程看成阅读技能训练的问题，从而导致了学生的英语学习兴趣和文本理解能力的不足。在双新背景下，要培养学生的自主学习能力，英语阅读教学需改变传统知识传授和技能训练的教学模式，激励学生在与文本的互动过程中，学习、建构和完善知识体系，逐步发展终身学习能力和自主发展能力。这就要求教师在教、学、评一体化的阅读教学中，帮助学生感悟英语学习的价值和意义，激发学生参与学习活动的主动性，为学生自主学习能力的发展搭建平台。[14]</w:t>
      </w:r>
    </w:p>
    <w:p w14:paraId="3032BCDA" w14:textId="3BC76593" w:rsidR="00A44A4A" w:rsidRDefault="00973F87">
      <w:pPr>
        <w:pStyle w:val="1"/>
        <w:ind w:leftChars="1" w:left="2" w:firstLine="480"/>
        <w:jc w:val="left"/>
        <w:rPr>
          <w:rFonts w:ascii="宋体" w:eastAsia="宋体" w:hAnsi="宋体"/>
        </w:rPr>
      </w:pPr>
      <w:r>
        <w:rPr>
          <w:rFonts w:ascii="宋体" w:eastAsia="宋体" w:hAnsi="宋体" w:hint="eastAsia"/>
        </w:rPr>
        <w:t>鉴于以上高中英语阅读教学现状和学生学情，本文拟提出在高中英语阅读教、学、评一体化的活动中，帮助学生树立、巩固、强化学习动机，培养学生在学习兴趣与目标、内容与方法、评价与监控等方面的自主学习能力的策略途径，并结合</w:t>
      </w:r>
      <w:r w:rsidR="00604A7E" w:rsidRPr="00604A7E">
        <w:rPr>
          <w:rFonts w:ascii="宋体" w:eastAsia="宋体" w:hAnsi="宋体"/>
        </w:rPr>
        <w:t>《高中英语（沪教</w:t>
      </w:r>
      <w:r w:rsidR="00604A7E" w:rsidRPr="00604A7E">
        <w:rPr>
          <w:rFonts w:ascii="宋体" w:eastAsia="宋体" w:hAnsi="宋体" w:hint="eastAsia"/>
        </w:rPr>
        <w:t>版</w:t>
      </w:r>
      <w:r w:rsidR="00604A7E" w:rsidRPr="00604A7E">
        <w:rPr>
          <w:rFonts w:ascii="宋体" w:eastAsia="宋体" w:hAnsi="宋体"/>
        </w:rPr>
        <w:t>）》</w:t>
      </w:r>
      <w:r>
        <w:rPr>
          <w:rFonts w:ascii="宋体" w:eastAsia="宋体" w:hAnsi="宋体" w:hint="eastAsia"/>
        </w:rPr>
        <w:t>，提供读前、读中、读后教学实例作为参考。</w:t>
      </w:r>
    </w:p>
    <w:p w14:paraId="2583D216" w14:textId="77777777" w:rsidR="00A44A4A" w:rsidRDefault="00973F87">
      <w:pPr>
        <w:pStyle w:val="1"/>
        <w:ind w:firstLineChars="0" w:firstLine="0"/>
        <w:jc w:val="left"/>
        <w:rPr>
          <w:rFonts w:ascii="宋体" w:eastAsia="宋体" w:hAnsi="宋体"/>
          <w:b/>
          <w:sz w:val="28"/>
          <w:szCs w:val="28"/>
        </w:rPr>
      </w:pPr>
      <w:r>
        <w:rPr>
          <w:rFonts w:ascii="宋体" w:eastAsia="宋体" w:hAnsi="宋体" w:hint="eastAsia"/>
          <w:b/>
          <w:sz w:val="28"/>
          <w:szCs w:val="28"/>
        </w:rPr>
        <w:t>四、策略途径及教学案例</w:t>
      </w:r>
    </w:p>
    <w:p w14:paraId="4D1F5621" w14:textId="0C635D73" w:rsidR="00A44A4A" w:rsidRDefault="00973F87">
      <w:pPr>
        <w:pStyle w:val="1"/>
        <w:ind w:firstLineChars="0" w:firstLine="0"/>
        <w:jc w:val="left"/>
        <w:rPr>
          <w:rFonts w:ascii="宋体" w:eastAsia="宋体" w:hAnsi="宋体"/>
          <w:b/>
          <w:sz w:val="28"/>
          <w:szCs w:val="28"/>
        </w:rPr>
      </w:pPr>
      <w:r>
        <w:rPr>
          <w:rFonts w:ascii="宋体" w:eastAsia="宋体" w:hAnsi="宋体" w:hint="eastAsia"/>
          <w:b/>
          <w:sz w:val="28"/>
          <w:szCs w:val="28"/>
        </w:rPr>
        <w:t>（一）读</w:t>
      </w:r>
      <w:r w:rsidR="00604A7E">
        <w:rPr>
          <w:rFonts w:ascii="宋体" w:eastAsia="宋体" w:hAnsi="宋体" w:hint="eastAsia"/>
          <w:b/>
          <w:sz w:val="28"/>
          <w:szCs w:val="28"/>
        </w:rPr>
        <w:t>前</w:t>
      </w:r>
      <w:r>
        <w:rPr>
          <w:rFonts w:ascii="宋体" w:eastAsia="宋体" w:hAnsi="宋体" w:hint="eastAsia"/>
          <w:b/>
          <w:sz w:val="28"/>
          <w:szCs w:val="28"/>
        </w:rPr>
        <w:t>树立学习动机，提升自主学习意识</w:t>
      </w:r>
    </w:p>
    <w:p w14:paraId="46381C69" w14:textId="77777777" w:rsidR="00A44A4A" w:rsidRDefault="00973F87">
      <w:pPr>
        <w:pStyle w:val="1"/>
        <w:ind w:firstLine="480"/>
        <w:jc w:val="left"/>
        <w:rPr>
          <w:rFonts w:ascii="宋体" w:eastAsia="宋体" w:hAnsi="宋体"/>
        </w:rPr>
      </w:pPr>
      <w:r>
        <w:rPr>
          <w:rFonts w:ascii="宋体" w:eastAsia="宋体" w:hAnsi="宋体" w:hint="eastAsia"/>
        </w:rPr>
        <w:t>在阅读教学的读前活动中，教师可运用图式理论和目标设定理论，帮助学生树立学习动机，提升自主学习意识，培养学生在学习兴趣与目标设定方面的自主学习能力。</w:t>
      </w:r>
    </w:p>
    <w:p w14:paraId="71A6BB9D" w14:textId="77777777" w:rsidR="00A44A4A" w:rsidRDefault="00973F87">
      <w:pPr>
        <w:pStyle w:val="1"/>
        <w:ind w:firstLineChars="0" w:firstLine="0"/>
        <w:jc w:val="left"/>
        <w:rPr>
          <w:rFonts w:ascii="宋体" w:eastAsia="宋体" w:hAnsi="宋体"/>
          <w:b/>
        </w:rPr>
      </w:pPr>
      <w:r>
        <w:rPr>
          <w:rFonts w:ascii="宋体" w:eastAsia="宋体" w:hAnsi="宋体" w:hint="eastAsia"/>
          <w:b/>
        </w:rPr>
        <w:t>1.激活阅读图式</w:t>
      </w:r>
    </w:p>
    <w:p w14:paraId="24785D37" w14:textId="77777777" w:rsidR="00A44A4A" w:rsidRDefault="00973F87">
      <w:pPr>
        <w:pStyle w:val="1"/>
        <w:ind w:firstLine="480"/>
        <w:jc w:val="left"/>
        <w:rPr>
          <w:rFonts w:ascii="宋体" w:eastAsia="宋体" w:hAnsi="宋体"/>
        </w:rPr>
      </w:pPr>
      <w:r>
        <w:rPr>
          <w:rFonts w:ascii="宋体" w:eastAsia="宋体" w:hAnsi="宋体" w:hint="eastAsia"/>
        </w:rPr>
        <w:t>根据</w:t>
      </w:r>
      <w:r>
        <w:rPr>
          <w:rFonts w:ascii="宋体" w:eastAsia="宋体" w:hAnsi="宋体"/>
        </w:rPr>
        <w:t>图式理论</w:t>
      </w:r>
      <w:r>
        <w:rPr>
          <w:rFonts w:ascii="宋体" w:eastAsia="宋体" w:hAnsi="宋体" w:hint="eastAsia"/>
        </w:rPr>
        <w:t>，</w:t>
      </w:r>
      <w:r>
        <w:rPr>
          <w:rFonts w:ascii="宋体" w:eastAsia="宋体" w:hAnsi="宋体"/>
        </w:rPr>
        <w:t>阅读前</w:t>
      </w:r>
      <w:r>
        <w:rPr>
          <w:rFonts w:ascii="宋体" w:eastAsia="宋体" w:hAnsi="宋体" w:hint="eastAsia"/>
        </w:rPr>
        <w:t>的教学</w:t>
      </w:r>
      <w:r>
        <w:rPr>
          <w:rFonts w:ascii="宋体" w:eastAsia="宋体" w:hAnsi="宋体"/>
        </w:rPr>
        <w:t>活动</w:t>
      </w:r>
      <w:r>
        <w:rPr>
          <w:rFonts w:ascii="宋体" w:eastAsia="宋体" w:hAnsi="宋体" w:hint="eastAsia"/>
        </w:rPr>
        <w:t>对激发学习兴趣与动机</w:t>
      </w:r>
      <w:r>
        <w:rPr>
          <w:rFonts w:ascii="宋体" w:eastAsia="宋体" w:hAnsi="宋体"/>
        </w:rPr>
        <w:t>是非常重要的。</w:t>
      </w:r>
      <w:r>
        <w:rPr>
          <w:rFonts w:ascii="宋体" w:eastAsia="宋体" w:hAnsi="宋体" w:hint="eastAsia"/>
        </w:rPr>
        <w:t>在</w:t>
      </w:r>
      <w:r>
        <w:rPr>
          <w:rFonts w:ascii="宋体" w:eastAsia="宋体" w:hAnsi="宋体"/>
        </w:rPr>
        <w:t>读前活动</w:t>
      </w:r>
      <w:r>
        <w:rPr>
          <w:rFonts w:ascii="宋体" w:eastAsia="宋体" w:hAnsi="宋体" w:hint="eastAsia"/>
        </w:rPr>
        <w:t>中，学生能够通过联系自身经验与知识，</w:t>
      </w:r>
      <w:r>
        <w:rPr>
          <w:rFonts w:ascii="宋体" w:eastAsia="宋体" w:hAnsi="宋体"/>
        </w:rPr>
        <w:t>激发</w:t>
      </w:r>
      <w:r>
        <w:rPr>
          <w:rFonts w:ascii="宋体" w:eastAsia="宋体" w:hAnsi="宋体" w:hint="eastAsia"/>
        </w:rPr>
        <w:t>相关</w:t>
      </w:r>
      <w:r>
        <w:rPr>
          <w:rFonts w:ascii="宋体" w:eastAsia="宋体" w:hAnsi="宋体"/>
        </w:rPr>
        <w:t>图式</w:t>
      </w:r>
      <w:r>
        <w:rPr>
          <w:rFonts w:ascii="宋体" w:eastAsia="宋体" w:hAnsi="宋体" w:hint="eastAsia"/>
        </w:rPr>
        <w:t>，</w:t>
      </w:r>
      <w:r>
        <w:rPr>
          <w:rFonts w:ascii="宋体" w:eastAsia="宋体" w:hAnsi="宋体"/>
        </w:rPr>
        <w:t>加快阅读速度，增强对阅读文章的理解</w:t>
      </w:r>
      <w:r>
        <w:rPr>
          <w:rFonts w:ascii="宋体" w:eastAsia="宋体" w:hAnsi="宋体" w:hint="eastAsia"/>
        </w:rPr>
        <w:t>，是其自主学习能力的必备技能之一，而这一技能的掌握离不开教师循序渐进的引导与培养</w:t>
      </w:r>
      <w:r>
        <w:rPr>
          <w:rFonts w:ascii="宋体" w:eastAsia="宋体" w:hAnsi="宋体"/>
        </w:rPr>
        <w:t>。</w:t>
      </w:r>
      <w:r>
        <w:rPr>
          <w:rFonts w:ascii="宋体" w:eastAsia="宋体" w:hAnsi="宋体" w:hint="eastAsia"/>
        </w:rPr>
        <w:t>[15]</w:t>
      </w:r>
    </w:p>
    <w:p w14:paraId="389CBF1A" w14:textId="0003B8F9" w:rsidR="00A44A4A" w:rsidRDefault="00973F87">
      <w:pPr>
        <w:pStyle w:val="1"/>
        <w:ind w:firstLine="480"/>
        <w:jc w:val="left"/>
        <w:rPr>
          <w:rFonts w:ascii="宋体" w:eastAsia="宋体" w:hAnsi="宋体"/>
        </w:rPr>
      </w:pPr>
      <w:r>
        <w:rPr>
          <w:rFonts w:ascii="宋体" w:eastAsia="宋体" w:hAnsi="宋体" w:hint="eastAsia"/>
        </w:rPr>
        <w:t>以</w:t>
      </w:r>
      <w:r w:rsidR="00604A7E" w:rsidRPr="00604A7E">
        <w:rPr>
          <w:rFonts w:ascii="宋体" w:eastAsia="宋体" w:hAnsi="宋体"/>
        </w:rPr>
        <w:t>《高中英语（沪教</w:t>
      </w:r>
      <w:r w:rsidR="00604A7E" w:rsidRPr="00604A7E">
        <w:rPr>
          <w:rFonts w:ascii="宋体" w:eastAsia="宋体" w:hAnsi="宋体" w:hint="eastAsia"/>
        </w:rPr>
        <w:t>版</w:t>
      </w:r>
      <w:r w:rsidR="00604A7E" w:rsidRPr="00604A7E">
        <w:rPr>
          <w:rFonts w:ascii="宋体" w:eastAsia="宋体" w:hAnsi="宋体"/>
        </w:rPr>
        <w:t>）》</w:t>
      </w:r>
      <w:r>
        <w:rPr>
          <w:rFonts w:ascii="宋体" w:eastAsia="宋体" w:hAnsi="宋体" w:hint="eastAsia"/>
        </w:rPr>
        <w:t>为例，在此套教材每单元的阅读与互动</w:t>
      </w:r>
      <w:r>
        <w:rPr>
          <w:rFonts w:ascii="宋体" w:eastAsia="宋体" w:hAnsi="宋体"/>
        </w:rPr>
        <w:t>板块</w:t>
      </w:r>
      <w:r>
        <w:rPr>
          <w:rFonts w:ascii="宋体" w:eastAsia="宋体" w:hAnsi="宋体" w:hint="eastAsia"/>
        </w:rPr>
        <w:t>（</w:t>
      </w:r>
      <w:r>
        <w:rPr>
          <w:rFonts w:ascii="宋体" w:eastAsia="宋体" w:hAnsi="宋体"/>
        </w:rPr>
        <w:t>Reading and interaction</w:t>
      </w:r>
      <w:r>
        <w:rPr>
          <w:rFonts w:ascii="宋体" w:eastAsia="宋体" w:hAnsi="宋体" w:hint="eastAsia"/>
        </w:rPr>
        <w:t>）中均设有读前活动，以激活学生已有知识，建立新旧知识链接，明确阅读目的与动机。例如，在必修第三册第三单元中，此板块为一篇题为《理想美》（Ideal beauty）的</w:t>
      </w:r>
      <w:r>
        <w:rPr>
          <w:rFonts w:ascii="宋体" w:eastAsia="宋体" w:hAnsi="宋体"/>
        </w:rPr>
        <w:t>议论文</w:t>
      </w:r>
      <w:r>
        <w:rPr>
          <w:rFonts w:ascii="宋体" w:eastAsia="宋体" w:hAnsi="宋体" w:hint="eastAsia"/>
        </w:rPr>
        <w:t>。该语篇</w:t>
      </w:r>
      <w:r>
        <w:rPr>
          <w:rFonts w:ascii="宋体" w:eastAsia="宋体" w:hAnsi="宋体"/>
        </w:rPr>
        <w:t>探讨了</w:t>
      </w:r>
      <w:r>
        <w:rPr>
          <w:rFonts w:ascii="宋体" w:eastAsia="宋体" w:hAnsi="宋体" w:hint="eastAsia"/>
        </w:rPr>
        <w:t>在不同历史时期和文化背景下，人们对美的不同看法，得出每个人都是美的结论。该板块设置了两个读前活动，一是引导学生讲述自己是否曾经尝试过一些让自己变美的行为，并解释原因；二是鼓励学生两两讨论自己认为美的人有哪些特质，并试着找出自己与同伴是否有相似的审美观。[16]</w:t>
      </w:r>
    </w:p>
    <w:p w14:paraId="705C2428" w14:textId="77777777" w:rsidR="00A44A4A" w:rsidRDefault="00973F87">
      <w:pPr>
        <w:pStyle w:val="1"/>
        <w:ind w:firstLine="480"/>
        <w:jc w:val="left"/>
        <w:rPr>
          <w:rFonts w:ascii="宋体" w:eastAsia="宋体" w:hAnsi="宋体"/>
        </w:rPr>
      </w:pPr>
      <w:r>
        <w:rPr>
          <w:rFonts w:ascii="宋体" w:eastAsia="宋体" w:hAnsi="宋体" w:hint="eastAsia"/>
        </w:rPr>
        <w:t>上述两个读前活动，通过引导学生联系自身经历、互相探讨看法，激活学生在语言和内容方面与该语篇相关的图式，有助于激发学生的学习兴趣和动机，提升阅读活动的有效性和学生的自主学习意识。在此基础上，教师还可指导学生运用KWH表来循序渐进地培养其阅读自主学习能力。</w:t>
      </w:r>
    </w:p>
    <w:p w14:paraId="19E3F8F6" w14:textId="77777777" w:rsidR="00A44A4A" w:rsidRDefault="00973F87">
      <w:pPr>
        <w:pStyle w:val="1"/>
        <w:ind w:firstLine="480"/>
        <w:jc w:val="left"/>
        <w:rPr>
          <w:rFonts w:ascii="宋体" w:eastAsia="宋体" w:hAnsi="宋体"/>
        </w:rPr>
      </w:pPr>
      <w:r>
        <w:rPr>
          <w:rFonts w:ascii="宋体" w:eastAsia="宋体" w:hAnsi="宋体" w:hint="eastAsia"/>
        </w:rPr>
        <w:t>具体来说，KWH表的K指学生在阅读前对语篇话题的已有知识（</w:t>
      </w:r>
      <w:r>
        <w:rPr>
          <w:rFonts w:ascii="宋体" w:eastAsia="宋体" w:hAnsi="宋体"/>
        </w:rPr>
        <w:t>What do I already know?</w:t>
      </w:r>
      <w:r>
        <w:rPr>
          <w:rFonts w:ascii="宋体" w:eastAsia="宋体" w:hAnsi="宋体" w:hint="eastAsia"/>
        </w:rPr>
        <w:t>），学生通过填写自己已知的人们追求美的各种做法和对于美的不同看法，进一步激活其语言和内容图式；W指学生对语篇所涉及的话题想要了解的知识（</w:t>
      </w:r>
      <w:r>
        <w:rPr>
          <w:rFonts w:ascii="宋体" w:eastAsia="宋体" w:hAnsi="宋体"/>
        </w:rPr>
        <w:t>What do I want</w:t>
      </w:r>
      <w:r>
        <w:t xml:space="preserve"> </w:t>
      </w:r>
      <w:r>
        <w:rPr>
          <w:rFonts w:ascii="宋体" w:eastAsia="宋体" w:hAnsi="宋体"/>
        </w:rPr>
        <w:t xml:space="preserve">to </w:t>
      </w:r>
      <w:r>
        <w:rPr>
          <w:rFonts w:ascii="宋体" w:eastAsia="宋体" w:hAnsi="宋体" w:hint="eastAsia"/>
        </w:rPr>
        <w:t>fi</w:t>
      </w:r>
      <w:r>
        <w:rPr>
          <w:rFonts w:ascii="宋体" w:eastAsia="宋体" w:hAnsi="宋体"/>
        </w:rPr>
        <w:t>nd out?</w:t>
      </w:r>
      <w:r>
        <w:rPr>
          <w:rFonts w:ascii="宋体" w:eastAsia="宋体" w:hAnsi="宋体" w:hint="eastAsia"/>
        </w:rPr>
        <w:t>），学生通过进一步思考自身关于“理想美”这一主题的疑问，找到自己对于该语篇话题的学习兴趣点，以明确其个性化的学习动机；H指学生将通过何种途径了解自己在W部分提出的问题（</w:t>
      </w:r>
      <w:r>
        <w:rPr>
          <w:rFonts w:ascii="宋体" w:eastAsia="宋体" w:hAnsi="宋体"/>
        </w:rPr>
        <w:t>How am I going to</w:t>
      </w:r>
      <w:r>
        <w:rPr>
          <w:rFonts w:ascii="宋体" w:eastAsia="宋体" w:hAnsi="宋体" w:hint="eastAsia"/>
        </w:rPr>
        <w:t xml:space="preserve"> fi</w:t>
      </w:r>
      <w:r>
        <w:rPr>
          <w:rFonts w:ascii="宋体" w:eastAsia="宋体" w:hAnsi="宋体"/>
        </w:rPr>
        <w:t>nd out?</w:t>
      </w:r>
      <w:r>
        <w:rPr>
          <w:rFonts w:ascii="宋体" w:eastAsia="宋体" w:hAnsi="宋体" w:hint="eastAsia"/>
        </w:rPr>
        <w:t>），此部分旨在鼓励学生在读前进行背景资料的搜索与筛选，以进一步激发学生对该语篇的阅读兴趣和动机，唤起学生自主学习意识，培养其自主学习能力。[17]</w:t>
      </w:r>
    </w:p>
    <w:p w14:paraId="59D2B488" w14:textId="5327ADF7" w:rsidR="00A44A4A" w:rsidRDefault="00973F87">
      <w:pPr>
        <w:pStyle w:val="1"/>
        <w:ind w:firstLineChars="0" w:firstLine="0"/>
        <w:jc w:val="left"/>
        <w:rPr>
          <w:rFonts w:ascii="宋体" w:eastAsia="宋体" w:hAnsi="宋体"/>
          <w:b/>
        </w:rPr>
      </w:pPr>
      <w:r>
        <w:rPr>
          <w:rFonts w:ascii="宋体" w:eastAsia="宋体" w:hAnsi="宋体" w:hint="eastAsia"/>
          <w:b/>
        </w:rPr>
        <w:t>2.</w:t>
      </w:r>
      <w:r w:rsidR="00604A7E">
        <w:rPr>
          <w:rFonts w:ascii="宋体" w:eastAsia="宋体" w:hAnsi="宋体" w:hint="eastAsia"/>
          <w:b/>
        </w:rPr>
        <w:t>细化</w:t>
      </w:r>
      <w:r>
        <w:rPr>
          <w:rFonts w:ascii="宋体" w:eastAsia="宋体" w:hAnsi="宋体" w:hint="eastAsia"/>
          <w:b/>
        </w:rPr>
        <w:t>学习目标</w:t>
      </w:r>
    </w:p>
    <w:p w14:paraId="0364A3F8" w14:textId="77777777" w:rsidR="00A44A4A" w:rsidRDefault="00973F87">
      <w:pPr>
        <w:pStyle w:val="1"/>
        <w:ind w:firstLine="480"/>
        <w:jc w:val="left"/>
        <w:rPr>
          <w:rFonts w:ascii="宋体" w:eastAsia="宋体" w:hAnsi="宋体"/>
        </w:rPr>
      </w:pPr>
      <w:r>
        <w:rPr>
          <w:rFonts w:ascii="宋体" w:eastAsia="宋体" w:hAnsi="宋体" w:hint="eastAsia"/>
        </w:rPr>
        <w:t>目标设定理论认为，学习目标是学习动机产生的前提条件，是个体化的自主追求行为。</w:t>
      </w:r>
      <w:r>
        <w:rPr>
          <w:rFonts w:hint="eastAsia"/>
        </w:rPr>
        <w:t>目标决定行为，</w:t>
      </w:r>
      <w:r>
        <w:rPr>
          <w:rFonts w:ascii="宋体" w:eastAsia="宋体" w:hAnsi="宋体" w:hint="eastAsia"/>
        </w:rPr>
        <w:t>也决定成就，且短期目标尤其重要。[18]因此，在激活学生阅读图式的基础上，教师应引导学生，从自身的兴趣和能力出发，建立与自身情况相适应的学习目标，以激发其学习动机，助力学生自主学习能力的培养。</w:t>
      </w:r>
    </w:p>
    <w:p w14:paraId="46F31D69" w14:textId="1B998B74" w:rsidR="00A44A4A" w:rsidRDefault="00604A7E">
      <w:pPr>
        <w:pStyle w:val="1"/>
        <w:ind w:firstLine="480"/>
        <w:jc w:val="left"/>
        <w:rPr>
          <w:rFonts w:ascii="宋体" w:eastAsia="宋体" w:hAnsi="宋体"/>
        </w:rPr>
      </w:pPr>
      <w:r w:rsidRPr="00604A7E">
        <w:rPr>
          <w:rFonts w:ascii="宋体" w:eastAsia="宋体" w:hAnsi="宋体"/>
        </w:rPr>
        <w:t>《高中英语（沪教</w:t>
      </w:r>
      <w:r w:rsidRPr="00604A7E">
        <w:rPr>
          <w:rFonts w:ascii="宋体" w:eastAsia="宋体" w:hAnsi="宋体" w:hint="eastAsia"/>
        </w:rPr>
        <w:t>版</w:t>
      </w:r>
      <w:r w:rsidRPr="00604A7E">
        <w:rPr>
          <w:rFonts w:ascii="宋体" w:eastAsia="宋体" w:hAnsi="宋体"/>
        </w:rPr>
        <w:t>）》</w:t>
      </w:r>
      <w:r w:rsidR="00973F87">
        <w:rPr>
          <w:rFonts w:ascii="宋体" w:eastAsia="宋体" w:hAnsi="宋体" w:hint="eastAsia"/>
        </w:rPr>
        <w:t>在每单元的首尾部分，均列出了单元各版块的整体教学目标和每课时具体目标的评价表，并与高中英语新课标中的学业质量水平相对应，这为在教、学、评一体化的阅读教学中培养学生的自主学习能力提供了重要保障。仍以必修第三册第三单元为例，其阅读与互动板块总目标为，解释不同地方追求美的行为的社会文化内涵。相应的课时具体评价目标，一是能够解释不同文化的审美标准和追求美的行为的不同之处；二是能够通过分析篇章语言，理解人们的审美观；三是能够用简单的语言表达自己的审美观。</w:t>
      </w:r>
    </w:p>
    <w:p w14:paraId="77BC2773" w14:textId="77777777" w:rsidR="00A44A4A" w:rsidRDefault="00973F87">
      <w:pPr>
        <w:pStyle w:val="1"/>
        <w:ind w:firstLine="480"/>
        <w:jc w:val="left"/>
        <w:rPr>
          <w:rFonts w:ascii="宋体" w:eastAsia="宋体" w:hAnsi="宋体"/>
        </w:rPr>
      </w:pPr>
      <w:r>
        <w:rPr>
          <w:rFonts w:ascii="宋体" w:eastAsia="宋体" w:hAnsi="宋体" w:hint="eastAsia"/>
        </w:rPr>
        <w:t>教师可将上述课时具体评价目标作为学生本版块学习的基本要求，并引导学生根据自身兴趣和学情，参照板块学习总目标，将课时目标细化分解。例如：</w:t>
      </w:r>
      <w:r>
        <w:rPr>
          <w:rFonts w:ascii="Times New Roman" w:eastAsia="宋体" w:hAnsi="Times New Roman" w:cs="Times New Roman" w:hint="eastAsia"/>
          <w:color w:val="000000" w:themeColor="text1"/>
        </w:rPr>
        <w:t>抓住文中的事实细节和相关表达，</w:t>
      </w:r>
      <w:r>
        <w:rPr>
          <w:rFonts w:ascii="Times New Roman" w:eastAsia="宋体" w:hAnsi="Times New Roman" w:cs="Times New Roman"/>
        </w:rPr>
        <w:t>理解</w:t>
      </w:r>
      <w:r>
        <w:rPr>
          <w:rFonts w:ascii="Times New Roman" w:eastAsia="宋体" w:hAnsi="Times New Roman" w:cs="Times New Roman" w:hint="eastAsia"/>
        </w:rPr>
        <w:t>不同社会文化背景下人们对美的看法；</w:t>
      </w:r>
      <w:r>
        <w:rPr>
          <w:rFonts w:ascii="Times New Roman" w:eastAsia="宋体" w:hAnsi="Times New Roman" w:cs="Times New Roman" w:hint="eastAsia"/>
          <w:color w:val="000000" w:themeColor="text1"/>
        </w:rPr>
        <w:t>理清文章脉络结构和主旨大意；通过研读语篇中的表达，把握作者观点，理解作者的写作意图；</w:t>
      </w:r>
      <w:r>
        <w:rPr>
          <w:rFonts w:ascii="Times New Roman" w:eastAsia="宋体" w:hAnsi="Times New Roman" w:cs="Times New Roman"/>
        </w:rPr>
        <w:t>掌握</w:t>
      </w:r>
      <w:r>
        <w:rPr>
          <w:rFonts w:ascii="Times New Roman" w:eastAsia="宋体" w:hAnsi="Times New Roman" w:cs="Times New Roman" w:hint="eastAsia"/>
        </w:rPr>
        <w:t>和使用</w:t>
      </w:r>
      <w:r>
        <w:rPr>
          <w:rFonts w:ascii="Times New Roman" w:eastAsia="宋体" w:hAnsi="Times New Roman" w:cs="Times New Roman"/>
        </w:rPr>
        <w:t>与</w:t>
      </w:r>
      <w:r>
        <w:rPr>
          <w:rFonts w:ascii="Times New Roman" w:eastAsia="宋体" w:hAnsi="Times New Roman" w:cs="Times New Roman" w:hint="eastAsia"/>
        </w:rPr>
        <w:t>美</w:t>
      </w:r>
      <w:r>
        <w:rPr>
          <w:rFonts w:ascii="Times New Roman" w:eastAsia="宋体" w:hAnsi="Times New Roman" w:cs="Times New Roman"/>
        </w:rPr>
        <w:t>相关的主题词汇</w:t>
      </w:r>
      <w:r>
        <w:rPr>
          <w:rFonts w:ascii="Times New Roman" w:eastAsia="宋体" w:hAnsi="Times New Roman" w:cs="Times New Roman" w:hint="eastAsia"/>
        </w:rPr>
        <w:t>，</w:t>
      </w:r>
      <w:r>
        <w:rPr>
          <w:rFonts w:ascii="Times New Roman" w:eastAsia="宋体" w:hAnsi="Times New Roman" w:cs="Times New Roman" w:hint="eastAsia"/>
          <w:color w:val="000000" w:themeColor="text1"/>
        </w:rPr>
        <w:t>尤其是</w:t>
      </w:r>
      <w:r>
        <w:rPr>
          <w:rFonts w:ascii="Times New Roman" w:eastAsia="宋体" w:hAnsi="Times New Roman" w:cs="Times New Roman"/>
          <w:color w:val="000000" w:themeColor="text1"/>
        </w:rPr>
        <w:t>复合形容词</w:t>
      </w:r>
      <w:r>
        <w:rPr>
          <w:rFonts w:ascii="Times New Roman" w:eastAsia="宋体" w:hAnsi="Times New Roman" w:cs="Times New Roman" w:hint="eastAsia"/>
          <w:color w:val="000000" w:themeColor="text1"/>
        </w:rPr>
        <w:t>，并联系实际生活，在口语活动和书面语篇中阐释对美的理解</w:t>
      </w:r>
      <w:r>
        <w:rPr>
          <w:rFonts w:ascii="Times New Roman" w:eastAsia="宋体" w:hAnsi="Times New Roman" w:cs="Times New Roman"/>
        </w:rPr>
        <w:t>。</w:t>
      </w:r>
    </w:p>
    <w:p w14:paraId="08424C9C" w14:textId="0BEDA534" w:rsidR="00A44A4A" w:rsidRDefault="00604A7E">
      <w:pPr>
        <w:tabs>
          <w:tab w:val="left" w:pos="1523"/>
          <w:tab w:val="left" w:pos="2892"/>
        </w:tabs>
        <w:jc w:val="left"/>
        <w:rPr>
          <w:rFonts w:ascii="Times New Roman" w:eastAsia="宋体" w:hAnsi="Times New Roman" w:cs="Times New Roman"/>
          <w:b/>
          <w:color w:val="000000" w:themeColor="text1"/>
          <w:sz w:val="28"/>
          <w:szCs w:val="28"/>
        </w:rPr>
      </w:pPr>
      <w:r>
        <w:rPr>
          <w:rFonts w:ascii="Times New Roman" w:eastAsia="宋体" w:hAnsi="Times New Roman" w:cs="Times New Roman" w:hint="eastAsia"/>
          <w:b/>
          <w:color w:val="000000" w:themeColor="text1"/>
          <w:sz w:val="28"/>
          <w:szCs w:val="28"/>
        </w:rPr>
        <w:t>（二）读中</w:t>
      </w:r>
      <w:r w:rsidR="00973F87">
        <w:rPr>
          <w:rFonts w:ascii="Times New Roman" w:eastAsia="宋体" w:hAnsi="Times New Roman" w:cs="Times New Roman" w:hint="eastAsia"/>
          <w:b/>
          <w:color w:val="000000" w:themeColor="text1"/>
          <w:sz w:val="28"/>
          <w:szCs w:val="28"/>
        </w:rPr>
        <w:t>巩固学习动机，赋能自主学习能力</w:t>
      </w:r>
    </w:p>
    <w:p w14:paraId="7281AA73" w14:textId="77777777" w:rsidR="00A44A4A" w:rsidRDefault="00973F87">
      <w:pPr>
        <w:pStyle w:val="1"/>
        <w:ind w:firstLine="480"/>
        <w:jc w:val="left"/>
        <w:rPr>
          <w:rFonts w:ascii="宋体" w:eastAsia="宋体" w:hAnsi="宋体"/>
        </w:rPr>
      </w:pPr>
      <w:r>
        <w:rPr>
          <w:rFonts w:ascii="宋体" w:eastAsia="宋体" w:hAnsi="宋体" w:hint="eastAsia"/>
        </w:rPr>
        <w:t>在读中活动中，教师可运用英语学习活动观，帮助学生巩固其在读前阶段初步激发的学习动机，并结合英语学习策略指导，在内容与方法层面，赋能学生的自主学习能力。</w:t>
      </w:r>
    </w:p>
    <w:p w14:paraId="7374FD4D" w14:textId="77777777" w:rsidR="00A44A4A" w:rsidRDefault="00973F87">
      <w:pPr>
        <w:pStyle w:val="1"/>
        <w:ind w:firstLineChars="0" w:firstLine="0"/>
        <w:jc w:val="left"/>
        <w:rPr>
          <w:rFonts w:ascii="宋体" w:eastAsia="宋体" w:hAnsi="宋体"/>
          <w:b/>
        </w:rPr>
      </w:pPr>
      <w:r>
        <w:rPr>
          <w:rFonts w:ascii="宋体" w:eastAsia="宋体" w:hAnsi="宋体" w:hint="eastAsia"/>
          <w:b/>
        </w:rPr>
        <w:t>1.突出学生主体</w:t>
      </w:r>
    </w:p>
    <w:p w14:paraId="6A26792B" w14:textId="77777777" w:rsidR="00A44A4A" w:rsidRDefault="00973F87">
      <w:pPr>
        <w:pStyle w:val="1"/>
        <w:ind w:firstLine="480"/>
        <w:jc w:val="left"/>
        <w:rPr>
          <w:rFonts w:ascii="宋体" w:eastAsia="宋体" w:hAnsi="宋体"/>
        </w:rPr>
      </w:pPr>
      <w:r>
        <w:rPr>
          <w:rFonts w:ascii="宋体" w:eastAsia="宋体" w:hAnsi="宋体" w:hint="eastAsia"/>
        </w:rPr>
        <w:t>高中英语新课标明确指出，英语学习活动观是英语课堂教学的基本组织形式，倡导教师设计以学生为主体的学习理解、应用实践、迁移创新等活动，提高学生的</w:t>
      </w:r>
      <w:r>
        <w:rPr>
          <w:rFonts w:hint="eastAsia"/>
        </w:rPr>
        <w:t>英语学习能力和运用能力。</w:t>
      </w:r>
      <w:r>
        <w:rPr>
          <w:rFonts w:ascii="宋体" w:eastAsia="宋体" w:hAnsi="宋体" w:hint="eastAsia"/>
        </w:rPr>
        <w:t>[1]</w:t>
      </w:r>
      <w:r>
        <w:rPr>
          <w:rFonts w:hint="eastAsia"/>
        </w:rPr>
        <w:t>在读中阶段，教师可从学习理解类活动出发，</w:t>
      </w:r>
      <w:r>
        <w:rPr>
          <w:rFonts w:ascii="宋体" w:eastAsia="宋体" w:hAnsi="宋体" w:hint="eastAsia"/>
        </w:rPr>
        <w:t>帮助学生巩固学习动机，</w:t>
      </w:r>
      <w:r>
        <w:rPr>
          <w:rFonts w:hint="eastAsia"/>
        </w:rPr>
        <w:t>培养其在学习内容方面的自主学习能力。</w:t>
      </w:r>
    </w:p>
    <w:p w14:paraId="61034CBF" w14:textId="27940C20" w:rsidR="00A44A4A" w:rsidRDefault="00973F87">
      <w:pPr>
        <w:pStyle w:val="1"/>
        <w:ind w:firstLine="480"/>
        <w:jc w:val="left"/>
        <w:rPr>
          <w:rFonts w:ascii="宋体" w:eastAsia="宋体" w:hAnsi="宋体"/>
        </w:rPr>
      </w:pPr>
      <w:r>
        <w:rPr>
          <w:rFonts w:ascii="宋体" w:eastAsia="宋体" w:hAnsi="宋体" w:hint="eastAsia"/>
        </w:rPr>
        <w:t>仍以</w:t>
      </w:r>
      <w:r w:rsidR="00604A7E" w:rsidRPr="00604A7E">
        <w:rPr>
          <w:rFonts w:ascii="宋体" w:eastAsia="宋体" w:hAnsi="宋体"/>
        </w:rPr>
        <w:t>《高中英语（沪教</w:t>
      </w:r>
      <w:r w:rsidR="00604A7E" w:rsidRPr="00604A7E">
        <w:rPr>
          <w:rFonts w:ascii="宋体" w:eastAsia="宋体" w:hAnsi="宋体" w:hint="eastAsia"/>
        </w:rPr>
        <w:t>版</w:t>
      </w:r>
      <w:r w:rsidR="00604A7E" w:rsidRPr="00604A7E">
        <w:rPr>
          <w:rFonts w:ascii="宋体" w:eastAsia="宋体" w:hAnsi="宋体"/>
        </w:rPr>
        <w:t>）》</w:t>
      </w:r>
      <w:r>
        <w:rPr>
          <w:rFonts w:ascii="宋体" w:eastAsia="宋体" w:hAnsi="宋体" w:hint="eastAsia"/>
        </w:rPr>
        <w:t>为例，该套教材在每单元阅读与互动版块中，均设有以理解任务（Comprehension work）为载体的学习理解类活动。例如，在必修三第三单元中，此部分共设有六个阅读理解问题，其中前五个问题为事实细节题，要求学生找出文章中列举的各个时期和文化中不同审美观的例子，最后一个问题则与作者观点相关。为引导学生积极参与教学活动，巩固学习动机，成为学习过程的拥有者</w:t>
      </w:r>
      <w:r>
        <w:rPr>
          <w:rFonts w:hint="eastAsia"/>
        </w:rPr>
        <w:t>，</w:t>
      </w:r>
      <w:r>
        <w:rPr>
          <w:rFonts w:ascii="宋体" w:eastAsia="宋体" w:hAnsi="宋体" w:hint="eastAsia"/>
        </w:rPr>
        <w:t>教师可根据学生的认知和语言水平搭设脚手架，引导学生在课本上提出的问题的基础上，根据自己的兴趣和能力，对文本进行自主提问，尤其是关于如何（how）和为何（why）的问题，如文章的脉络结构与作者举例的目的等。这样有助于让每个学生都能体验到自身的进步，以巩固其个性化的学习动机，使教学活动成为惯常行为，培养其自主学习能力。</w:t>
      </w:r>
    </w:p>
    <w:p w14:paraId="56A42B54" w14:textId="77777777" w:rsidR="00A44A4A" w:rsidRDefault="00973F87">
      <w:pPr>
        <w:pStyle w:val="1"/>
        <w:ind w:firstLineChars="0" w:firstLine="0"/>
        <w:jc w:val="left"/>
        <w:rPr>
          <w:rFonts w:ascii="宋体" w:eastAsia="宋体" w:hAnsi="宋体"/>
          <w:b/>
        </w:rPr>
      </w:pPr>
      <w:r>
        <w:rPr>
          <w:rFonts w:ascii="宋体" w:eastAsia="宋体" w:hAnsi="宋体" w:hint="eastAsia"/>
          <w:b/>
        </w:rPr>
        <w:t>2.活用学习策略</w:t>
      </w:r>
    </w:p>
    <w:p w14:paraId="731F1D97" w14:textId="77777777" w:rsidR="00A44A4A" w:rsidRDefault="00973F87">
      <w:pPr>
        <w:pStyle w:val="1"/>
        <w:ind w:firstLine="480"/>
        <w:jc w:val="left"/>
      </w:pPr>
      <w:r>
        <w:rPr>
          <w:rFonts w:ascii="宋体" w:eastAsia="宋体" w:hAnsi="宋体" w:hint="eastAsia"/>
        </w:rPr>
        <w:t>学习动机是自主学习的前提，而学习策略则是自主学习的保障。[19]</w:t>
      </w:r>
      <w:r>
        <w:rPr>
          <w:rFonts w:hint="eastAsia"/>
        </w:rPr>
        <w:t>英语学习策略指学生为促进语言学习和语言运用而采取的各种行动和步骤，包括元认知策略、认知策略、交际策略、情感策略等。有效选择</w:t>
      </w:r>
      <w:r>
        <w:rPr>
          <w:rFonts w:ascii="宋体" w:eastAsia="宋体" w:hAnsi="宋体" w:hint="eastAsia"/>
        </w:rPr>
        <w:t>和使用策略是帮助理解和表达、提高学习效率的手段，是学生形成自主学习和终身学习能力的必备条件。[1]这</w:t>
      </w:r>
      <w:r>
        <w:rPr>
          <w:rFonts w:hint="eastAsia"/>
        </w:rPr>
        <w:t>就要求教师在课堂中起到调节者和支持者的作用，以培养学生的学习策略。</w:t>
      </w:r>
    </w:p>
    <w:p w14:paraId="0BBF0F29" w14:textId="3D780792" w:rsidR="00A44A4A" w:rsidRDefault="00973F87">
      <w:pPr>
        <w:pStyle w:val="1"/>
        <w:ind w:firstLine="480"/>
        <w:jc w:val="left"/>
        <w:rPr>
          <w:rFonts w:ascii="宋体" w:eastAsia="宋体" w:hAnsi="宋体"/>
        </w:rPr>
      </w:pPr>
      <w:r>
        <w:rPr>
          <w:rFonts w:ascii="宋体" w:eastAsia="宋体" w:hAnsi="宋体" w:hint="eastAsia"/>
        </w:rPr>
        <w:t>仍以</w:t>
      </w:r>
      <w:r w:rsidR="00604A7E" w:rsidRPr="00604A7E">
        <w:rPr>
          <w:rFonts w:ascii="宋体" w:eastAsia="宋体" w:hAnsi="宋体"/>
        </w:rPr>
        <w:t>《高中英语（沪教</w:t>
      </w:r>
      <w:r w:rsidR="00604A7E" w:rsidRPr="00604A7E">
        <w:rPr>
          <w:rFonts w:ascii="宋体" w:eastAsia="宋体" w:hAnsi="宋体" w:hint="eastAsia"/>
        </w:rPr>
        <w:t>版</w:t>
      </w:r>
      <w:r w:rsidR="00604A7E" w:rsidRPr="00604A7E">
        <w:rPr>
          <w:rFonts w:ascii="宋体" w:eastAsia="宋体" w:hAnsi="宋体"/>
        </w:rPr>
        <w:t>）》</w:t>
      </w:r>
      <w:r>
        <w:rPr>
          <w:rFonts w:ascii="宋体" w:eastAsia="宋体" w:hAnsi="宋体" w:hint="eastAsia"/>
        </w:rPr>
        <w:t>必修第三册第三单元为例，该单元的深度阅读（Deep reading）板块中的第一个任务，要求学生通过研读语篇中的句子，理解人们不同的审美观，并推测作者的写作意图。在此活动中，首先，教师可呈现例句，并提示学生关注句子中的导向性词汇，来推断例句中关键字词的内涵，以培养学生的认知策略。其次，教师可让学生根据自身情况，自主选择独立分析或结对讨论该活动中的四组句子，以培养其元认知策略。最后，教师要为学生创设包容支持和自我激励的学习环境，鼓励学生间的同伴互助，来培养学生的情感和社交策略。以此</w:t>
      </w:r>
      <w:r>
        <w:rPr>
          <w:rFonts w:hint="eastAsia"/>
        </w:rPr>
        <w:t>确保学习任务对不同的学生均有一定的挑战性，并在教师、同伴、自我激励下，使学生有信心通过自身努力达成短期目标，提高阅读技能，从而进一步巩固学生的英语学习动机，赋能其自主学习能力。</w:t>
      </w:r>
    </w:p>
    <w:p w14:paraId="3BB5618D" w14:textId="6A1DBE7F" w:rsidR="00A44A4A" w:rsidRDefault="00604A7E">
      <w:pPr>
        <w:pStyle w:val="1"/>
        <w:ind w:firstLineChars="0" w:firstLine="0"/>
        <w:jc w:val="left"/>
        <w:rPr>
          <w:rFonts w:ascii="宋体" w:eastAsia="宋体" w:hAnsi="宋体"/>
          <w:b/>
          <w:sz w:val="28"/>
          <w:szCs w:val="28"/>
        </w:rPr>
      </w:pPr>
      <w:r>
        <w:rPr>
          <w:rFonts w:ascii="宋体" w:eastAsia="宋体" w:hAnsi="宋体" w:hint="eastAsia"/>
          <w:b/>
          <w:sz w:val="28"/>
          <w:szCs w:val="28"/>
        </w:rPr>
        <w:t>（三）读后</w:t>
      </w:r>
      <w:r w:rsidR="00973F87">
        <w:rPr>
          <w:rFonts w:ascii="宋体" w:eastAsia="宋体" w:hAnsi="宋体" w:hint="eastAsia"/>
          <w:b/>
          <w:sz w:val="28"/>
          <w:szCs w:val="28"/>
        </w:rPr>
        <w:t>强化学习动机，续航自主学习能力</w:t>
      </w:r>
    </w:p>
    <w:p w14:paraId="386C26E7" w14:textId="567BDEA1" w:rsidR="00A44A4A" w:rsidRDefault="00973F87">
      <w:pPr>
        <w:pStyle w:val="1"/>
        <w:ind w:firstLine="480"/>
        <w:jc w:val="left"/>
        <w:rPr>
          <w:rFonts w:ascii="宋体" w:eastAsia="宋体" w:hAnsi="宋体"/>
        </w:rPr>
      </w:pPr>
      <w:r>
        <w:rPr>
          <w:rFonts w:ascii="宋体" w:eastAsia="宋体" w:hAnsi="宋体" w:hint="eastAsia"/>
        </w:rPr>
        <w:t>在读后活动中，教师可通过评价列表，</w:t>
      </w:r>
      <w:r>
        <w:rPr>
          <w:rFonts w:asciiTheme="minorEastAsia" w:hAnsiTheme="minorEastAsia" w:cs="Hannotate SC Regular" w:hint="eastAsia"/>
          <w:color w:val="000000"/>
          <w:kern w:val="0"/>
        </w:rPr>
        <w:t>内省法和追溯法等来帮助学生进行</w:t>
      </w:r>
      <w:r w:rsidR="00117682">
        <w:rPr>
          <w:rFonts w:ascii="宋体" w:eastAsia="宋体" w:hAnsi="宋体" w:hint="eastAsia"/>
        </w:rPr>
        <w:t>多元化的评价与反思，</w:t>
      </w:r>
      <w:r>
        <w:rPr>
          <w:rFonts w:ascii="宋体" w:eastAsia="宋体" w:hAnsi="宋体" w:hint="eastAsia"/>
        </w:rPr>
        <w:t>鼓励学生运用</w:t>
      </w:r>
      <w:r>
        <w:rPr>
          <w:rFonts w:asciiTheme="minorEastAsia" w:hAnsiTheme="minorEastAsia" w:cs="Hannotate SC Regular" w:hint="eastAsia"/>
          <w:color w:val="000000"/>
          <w:kern w:val="0"/>
        </w:rPr>
        <w:t>批注来进行课外阅读，</w:t>
      </w:r>
      <w:r w:rsidR="00117682">
        <w:rPr>
          <w:rFonts w:asciiTheme="minorEastAsia" w:hAnsiTheme="minorEastAsia" w:cs="Hannotate SC Regular" w:hint="eastAsia"/>
          <w:color w:val="000000"/>
          <w:kern w:val="0"/>
        </w:rPr>
        <w:t>以增强学生自主决定并达成其学习目标的感知能力，由此</w:t>
      </w:r>
      <w:r>
        <w:rPr>
          <w:rFonts w:asciiTheme="minorEastAsia" w:hAnsiTheme="minorEastAsia" w:cs="Hannotate SC Regular" w:hint="eastAsia"/>
          <w:color w:val="000000"/>
          <w:kern w:val="0"/>
        </w:rPr>
        <w:t>进一步强化学生的英语学习动机，</w:t>
      </w:r>
      <w:r w:rsidR="00117682">
        <w:rPr>
          <w:rFonts w:asciiTheme="minorEastAsia" w:hAnsiTheme="minorEastAsia" w:cs="Hannotate SC Regular" w:hint="eastAsia"/>
          <w:color w:val="000000"/>
          <w:kern w:val="0"/>
        </w:rPr>
        <w:t>并</w:t>
      </w:r>
      <w:r>
        <w:rPr>
          <w:rFonts w:asciiTheme="minorEastAsia" w:hAnsiTheme="minorEastAsia" w:cs="Hannotate SC Regular" w:hint="eastAsia"/>
          <w:color w:val="000000"/>
          <w:kern w:val="0"/>
        </w:rPr>
        <w:t>培养学生在</w:t>
      </w:r>
      <w:r>
        <w:rPr>
          <w:rFonts w:ascii="宋体" w:eastAsia="宋体" w:hAnsi="宋体" w:hint="eastAsia"/>
        </w:rPr>
        <w:t>评价与监控方面的自主学习能力。</w:t>
      </w:r>
    </w:p>
    <w:p w14:paraId="281D4D1A" w14:textId="77777777" w:rsidR="00A44A4A" w:rsidRDefault="00973F87">
      <w:pPr>
        <w:pStyle w:val="1"/>
        <w:ind w:firstLineChars="0" w:firstLine="0"/>
        <w:jc w:val="left"/>
        <w:rPr>
          <w:rFonts w:ascii="宋体" w:eastAsia="宋体" w:hAnsi="宋体"/>
          <w:b/>
        </w:rPr>
      </w:pPr>
      <w:r>
        <w:rPr>
          <w:rFonts w:ascii="宋体" w:eastAsia="宋体" w:hAnsi="宋体" w:hint="eastAsia"/>
          <w:b/>
        </w:rPr>
        <w:t>1.多元评价反思</w:t>
      </w:r>
    </w:p>
    <w:p w14:paraId="0723A87A" w14:textId="77777777" w:rsidR="00A44A4A" w:rsidRDefault="00973F87">
      <w:pPr>
        <w:pStyle w:val="1"/>
        <w:ind w:firstLine="480"/>
        <w:jc w:val="left"/>
      </w:pPr>
      <w:r>
        <w:rPr>
          <w:rFonts w:ascii="宋体" w:eastAsia="宋体" w:hAnsi="宋体" w:hint="eastAsia"/>
        </w:rPr>
        <w:t>高中英语新课标明确提出，要建立以学生为主体、促进学生全面、健康而又个性地发展的课程评价体系。[1]这就要求教师在评价的过程中，不仅要给予学生正向积极反馈，还要</w:t>
      </w:r>
      <w:r>
        <w:rPr>
          <w:rFonts w:hint="eastAsia"/>
        </w:rPr>
        <w:t>指导学生学会进行自我评价。</w:t>
      </w:r>
      <w:r>
        <w:rPr>
          <w:rFonts w:hint="eastAsia"/>
        </w:rPr>
        <w:t xml:space="preserve"> </w:t>
      </w:r>
    </w:p>
    <w:p w14:paraId="7E03157A" w14:textId="768C525B" w:rsidR="00A44A4A" w:rsidRDefault="00973F87">
      <w:pPr>
        <w:pStyle w:val="1"/>
        <w:ind w:firstLine="480"/>
        <w:jc w:val="left"/>
        <w:rPr>
          <w:rFonts w:ascii="宋体" w:eastAsia="宋体" w:hAnsi="宋体"/>
        </w:rPr>
      </w:pPr>
      <w:r>
        <w:rPr>
          <w:rFonts w:ascii="宋体" w:eastAsia="宋体" w:hAnsi="宋体" w:hint="eastAsia"/>
        </w:rPr>
        <w:t>仍以</w:t>
      </w:r>
      <w:r w:rsidR="00604A7E" w:rsidRPr="00604A7E">
        <w:rPr>
          <w:rFonts w:ascii="宋体" w:eastAsia="宋体" w:hAnsi="宋体"/>
        </w:rPr>
        <w:t>《高中英语（沪教</w:t>
      </w:r>
      <w:r w:rsidR="00604A7E" w:rsidRPr="00604A7E">
        <w:rPr>
          <w:rFonts w:ascii="宋体" w:eastAsia="宋体" w:hAnsi="宋体" w:hint="eastAsia"/>
        </w:rPr>
        <w:t>版</w:t>
      </w:r>
      <w:r w:rsidR="00604A7E" w:rsidRPr="00604A7E">
        <w:rPr>
          <w:rFonts w:ascii="宋体" w:eastAsia="宋体" w:hAnsi="宋体"/>
        </w:rPr>
        <w:t>）》</w:t>
      </w:r>
      <w:r>
        <w:rPr>
          <w:rFonts w:ascii="宋体" w:eastAsia="宋体" w:hAnsi="宋体" w:hint="eastAsia"/>
        </w:rPr>
        <w:t>为例，该套教材每单元最后都列有每课时具体目标的评价列表，要求学生先进行自评，再请老师或同伴进行评价，最后针对评价中所反映的问题提出改进方法。基于此，教师可指导学生，根据阅读前自己设立的个性化学习目标，对评价列表进行微调，并进行自评和互评，以培养学生在评价方面的自主学习能力。</w:t>
      </w:r>
    </w:p>
    <w:p w14:paraId="575BDC42" w14:textId="4136C5E6" w:rsidR="00A44A4A" w:rsidRDefault="00604A7E">
      <w:pPr>
        <w:pStyle w:val="1"/>
        <w:ind w:firstLine="480"/>
        <w:jc w:val="left"/>
      </w:pPr>
      <w:r w:rsidRPr="00604A7E">
        <w:rPr>
          <w:rFonts w:ascii="宋体" w:eastAsia="宋体" w:hAnsi="宋体"/>
        </w:rPr>
        <w:t>《高中英语（沪教</w:t>
      </w:r>
      <w:r w:rsidRPr="00604A7E">
        <w:rPr>
          <w:rFonts w:ascii="宋体" w:eastAsia="宋体" w:hAnsi="宋体" w:hint="eastAsia"/>
        </w:rPr>
        <w:t>版</w:t>
      </w:r>
      <w:r w:rsidRPr="00604A7E">
        <w:rPr>
          <w:rFonts w:ascii="宋体" w:eastAsia="宋体" w:hAnsi="宋体"/>
        </w:rPr>
        <w:t>）》</w:t>
      </w:r>
      <w:r w:rsidR="00973F87">
        <w:rPr>
          <w:rFonts w:ascii="宋体" w:eastAsia="宋体" w:hAnsi="宋体" w:hint="eastAsia"/>
        </w:rPr>
        <w:t>在评价列表后，还设有反思性问题，鼓励学生采用内省法和追溯法记录自己的学习感受，分析自己的学习成败原因。如必修第三册第三单元中，列出的反思性问题有：你觉得自己在阐述对于美和时尚的理解时是否到位？你能否从中吸取经验教训助力未来学习？教师可引导学生在此基础上写反思日志，帮助学生养成自我反思</w:t>
      </w:r>
      <w:r w:rsidR="00973F87">
        <w:rPr>
          <w:rFonts w:hint="eastAsia"/>
        </w:rPr>
        <w:t>的习惯，发展其在反思方面的自主学习能力，助力其成为有责任担当的学习者。</w:t>
      </w:r>
    </w:p>
    <w:p w14:paraId="7A1DC264" w14:textId="77777777" w:rsidR="00A44A4A" w:rsidRDefault="00973F87">
      <w:pPr>
        <w:jc w:val="left"/>
      </w:pPr>
      <w:r>
        <w:rPr>
          <w:rFonts w:ascii="宋体" w:eastAsia="宋体" w:hAnsi="宋体" w:hint="eastAsia"/>
          <w:b/>
        </w:rPr>
        <w:t>2. 拓展课外阅读</w:t>
      </w:r>
    </w:p>
    <w:p w14:paraId="62B75E2D" w14:textId="77777777" w:rsidR="00A44A4A" w:rsidRDefault="00973F87">
      <w:pPr>
        <w:pStyle w:val="1"/>
        <w:ind w:firstLine="480"/>
        <w:jc w:val="left"/>
        <w:rPr>
          <w:rFonts w:ascii="宋体" w:eastAsia="宋体" w:hAnsi="宋体"/>
        </w:rPr>
      </w:pPr>
      <w:r>
        <w:rPr>
          <w:rFonts w:ascii="宋体" w:eastAsia="宋体" w:hAnsi="宋体" w:hint="eastAsia"/>
        </w:rPr>
        <w:t>高中英语新课标明确提出在必修课程阶段学生课外阅读量平均每周不少于1500词，总量不少于4.5万词。[1]这就要求教师在课内阅读教学中培养学生自主学习能力的基础上，鼓励学生进行课外独立阅读，以强化学生英语学习动机，培养其终生学习的能力。</w:t>
      </w:r>
    </w:p>
    <w:p w14:paraId="2FA4DB43" w14:textId="208A73D4" w:rsidR="00A44A4A" w:rsidRDefault="00973F87">
      <w:pPr>
        <w:pStyle w:val="1"/>
        <w:ind w:firstLine="480"/>
        <w:jc w:val="left"/>
      </w:pPr>
      <w:r>
        <w:rPr>
          <w:rFonts w:ascii="宋体" w:eastAsia="宋体" w:hAnsi="宋体" w:hint="eastAsia"/>
        </w:rPr>
        <w:t>仍以</w:t>
      </w:r>
      <w:r w:rsidR="00604A7E" w:rsidRPr="00604A7E">
        <w:rPr>
          <w:rFonts w:ascii="宋体" w:eastAsia="宋体" w:hAnsi="宋体"/>
        </w:rPr>
        <w:t>《高中英语（沪教</w:t>
      </w:r>
      <w:r w:rsidR="00604A7E" w:rsidRPr="00604A7E">
        <w:rPr>
          <w:rFonts w:ascii="宋体" w:eastAsia="宋体" w:hAnsi="宋体" w:hint="eastAsia"/>
        </w:rPr>
        <w:t>版</w:t>
      </w:r>
      <w:r w:rsidR="00604A7E" w:rsidRPr="00604A7E">
        <w:rPr>
          <w:rFonts w:ascii="宋体" w:eastAsia="宋体" w:hAnsi="宋体"/>
        </w:rPr>
        <w:t>）》</w:t>
      </w:r>
      <w:r>
        <w:rPr>
          <w:rFonts w:ascii="宋体" w:eastAsia="宋体" w:hAnsi="宋体" w:hint="eastAsia"/>
        </w:rPr>
        <w:t>必修三第三单元为例，此单元的深度阅读（Deep reading）板块的第二个任务中，要求学生举例说明年龄、性别、社会趋势、职业、阶级、以及社会环境等因素对人们审美观的影响。教师可在此过程中，引导学生通过书籍、报刊、网络等多渠道进行课外拓展阅读，并运用批注来监控自己的阅读过程，圈划文中观点、事实论据、疑惑之处等。以此强化学生学习动机，续航其自主学习能力，实现真正的自主学习，逐步使学生具备终身学习能力和自主发展能力</w:t>
      </w:r>
      <w:r>
        <w:rPr>
          <w:rFonts w:hint="eastAsia"/>
        </w:rPr>
        <w:t>。</w:t>
      </w:r>
    </w:p>
    <w:p w14:paraId="627C56EE" w14:textId="77777777" w:rsidR="00A44A4A" w:rsidRDefault="00A44A4A">
      <w:pPr>
        <w:jc w:val="left"/>
        <w:rPr>
          <w:rFonts w:ascii="宋体" w:eastAsia="宋体" w:hAnsi="宋体"/>
        </w:rPr>
      </w:pPr>
    </w:p>
    <w:p w14:paraId="571FCE23" w14:textId="77777777" w:rsidR="00A44A4A" w:rsidRDefault="00973F87">
      <w:pPr>
        <w:jc w:val="left"/>
        <w:rPr>
          <w:rFonts w:ascii="宋体" w:eastAsia="宋体" w:hAnsi="宋体"/>
        </w:rPr>
      </w:pPr>
      <w:r>
        <w:rPr>
          <w:rFonts w:ascii="宋体" w:eastAsia="宋体" w:hAnsi="宋体" w:hint="eastAsia"/>
        </w:rPr>
        <w:t>参考文献</w:t>
      </w:r>
    </w:p>
    <w:p w14:paraId="7A340135" w14:textId="77777777" w:rsidR="00A44A4A" w:rsidRDefault="00973F87">
      <w:pPr>
        <w:pStyle w:val="a9"/>
        <w:spacing w:after="0" w:afterAutospacing="0" w:line="460" w:lineRule="exact"/>
        <w:ind w:firstLineChars="0" w:firstLine="0"/>
        <w:rPr>
          <w:rFonts w:hAnsi="宋体"/>
          <w:sz w:val="24"/>
          <w:szCs w:val="24"/>
          <w:lang w:eastAsia="zh-CN"/>
        </w:rPr>
      </w:pPr>
      <w:r>
        <w:rPr>
          <w:rFonts w:hAnsi="宋体" w:hint="eastAsia"/>
          <w:sz w:val="24"/>
          <w:szCs w:val="24"/>
          <w:lang w:eastAsia="zh-CN"/>
        </w:rPr>
        <w:t>[1]中华人民共和国教育部.普通高中英语课程标准（2017年版2020年修订）[M].北京：人民教育出版社，2020.</w:t>
      </w:r>
    </w:p>
    <w:p w14:paraId="381F4F0E" w14:textId="77777777" w:rsidR="00A44A4A" w:rsidRDefault="00973F87">
      <w:pPr>
        <w:jc w:val="left"/>
        <w:rPr>
          <w:rFonts w:ascii="宋体" w:eastAsia="宋体" w:hAnsi="宋体"/>
        </w:rPr>
      </w:pPr>
      <w:r>
        <w:rPr>
          <w:rFonts w:ascii="宋体" w:eastAsia="宋体" w:hAnsi="宋体" w:hint="eastAsia"/>
        </w:rPr>
        <w:t>[2]</w:t>
      </w:r>
      <w:proofErr w:type="spellStart"/>
      <w:r>
        <w:rPr>
          <w:rFonts w:ascii="宋体" w:eastAsia="宋体" w:hAnsi="宋体" w:hint="eastAsia"/>
        </w:rPr>
        <w:t>Holec,H.Autonomy</w:t>
      </w:r>
      <w:proofErr w:type="spellEnd"/>
      <w:r>
        <w:rPr>
          <w:rFonts w:ascii="宋体" w:eastAsia="宋体" w:hAnsi="宋体" w:hint="eastAsia"/>
        </w:rPr>
        <w:t xml:space="preserve"> and Foreign Language Learning[M].Oxford：Pergamon Press, 1981.</w:t>
      </w:r>
    </w:p>
    <w:p w14:paraId="2428AF38" w14:textId="77777777" w:rsidR="00A44A4A" w:rsidRDefault="00973F87">
      <w:pPr>
        <w:jc w:val="left"/>
        <w:rPr>
          <w:rFonts w:ascii="宋体" w:eastAsia="宋体" w:hAnsi="宋体"/>
        </w:rPr>
      </w:pPr>
      <w:r>
        <w:rPr>
          <w:rFonts w:ascii="宋体" w:eastAsia="宋体" w:hAnsi="宋体" w:hint="eastAsia"/>
        </w:rPr>
        <w:t>[3]</w:t>
      </w:r>
      <w:proofErr w:type="spellStart"/>
      <w:r>
        <w:rPr>
          <w:rFonts w:ascii="宋体" w:eastAsia="宋体" w:hAnsi="宋体" w:hint="eastAsia"/>
        </w:rPr>
        <w:t>Little,D.Learner</w:t>
      </w:r>
      <w:proofErr w:type="spellEnd"/>
      <w:r>
        <w:rPr>
          <w:rFonts w:ascii="宋体" w:eastAsia="宋体" w:hAnsi="宋体" w:hint="eastAsia"/>
        </w:rPr>
        <w:t xml:space="preserve"> Autonomy[M].Dublin：</w:t>
      </w:r>
      <w:proofErr w:type="spellStart"/>
      <w:r>
        <w:rPr>
          <w:rFonts w:ascii="宋体" w:eastAsia="宋体" w:hAnsi="宋体" w:hint="eastAsia"/>
        </w:rPr>
        <w:t>Authentik</w:t>
      </w:r>
      <w:proofErr w:type="spellEnd"/>
      <w:r>
        <w:rPr>
          <w:rFonts w:ascii="宋体" w:eastAsia="宋体" w:hAnsi="宋体" w:hint="eastAsia"/>
        </w:rPr>
        <w:t>, 1991.</w:t>
      </w:r>
    </w:p>
    <w:p w14:paraId="47D6B6BC" w14:textId="77777777" w:rsidR="00A44A4A" w:rsidRDefault="00973F87">
      <w:pPr>
        <w:jc w:val="left"/>
        <w:rPr>
          <w:rFonts w:ascii="宋体" w:eastAsia="宋体" w:hAnsi="宋体"/>
        </w:rPr>
      </w:pPr>
      <w:r>
        <w:rPr>
          <w:rFonts w:ascii="宋体" w:eastAsia="宋体" w:hAnsi="宋体" w:hint="eastAsia"/>
        </w:rPr>
        <w:t>[4]</w:t>
      </w:r>
      <w:proofErr w:type="spellStart"/>
      <w:r>
        <w:rPr>
          <w:rFonts w:ascii="宋体" w:eastAsia="宋体" w:hAnsi="宋体" w:hint="eastAsia"/>
        </w:rPr>
        <w:t>Littlewood,W.T.Autonomy</w:t>
      </w:r>
      <w:proofErr w:type="spellEnd"/>
      <w:r>
        <w:rPr>
          <w:rFonts w:ascii="宋体" w:eastAsia="宋体" w:hAnsi="宋体" w:hint="eastAsia"/>
        </w:rPr>
        <w:t>: an anatomy and a framework, System, 1996, 24(4)：427-35</w:t>
      </w:r>
    </w:p>
    <w:p w14:paraId="132D1767" w14:textId="77777777" w:rsidR="00A44A4A" w:rsidRDefault="00973F87">
      <w:pPr>
        <w:jc w:val="left"/>
        <w:rPr>
          <w:rFonts w:ascii="宋体" w:eastAsia="宋体" w:hAnsi="宋体"/>
        </w:rPr>
      </w:pPr>
      <w:r>
        <w:rPr>
          <w:rFonts w:ascii="宋体" w:eastAsia="宋体" w:hAnsi="宋体" w:hint="eastAsia"/>
        </w:rPr>
        <w:t>[</w:t>
      </w:r>
      <w:proofErr w:type="gramStart"/>
      <w:r>
        <w:rPr>
          <w:rFonts w:ascii="宋体" w:eastAsia="宋体" w:hAnsi="宋体" w:hint="eastAsia"/>
        </w:rPr>
        <w:t>5]</w:t>
      </w:r>
      <w:proofErr w:type="spellStart"/>
      <w:r>
        <w:rPr>
          <w:rFonts w:ascii="宋体" w:eastAsia="宋体" w:hAnsi="宋体"/>
        </w:rPr>
        <w:t>Benson</w:t>
      </w:r>
      <w:proofErr w:type="gramEnd"/>
      <w:r>
        <w:rPr>
          <w:rFonts w:ascii="宋体" w:eastAsia="宋体" w:hAnsi="宋体"/>
        </w:rPr>
        <w:t>,P.Teaching</w:t>
      </w:r>
      <w:proofErr w:type="spellEnd"/>
      <w:r>
        <w:rPr>
          <w:rFonts w:ascii="宋体" w:eastAsia="宋体" w:hAnsi="宋体"/>
        </w:rPr>
        <w:t xml:space="preserve"> and researching autonomy in language learning. London</w:t>
      </w:r>
      <w:r>
        <w:rPr>
          <w:rFonts w:ascii="宋体" w:eastAsia="宋体" w:hAnsi="宋体" w:hint="eastAsia"/>
        </w:rPr>
        <w:t>：</w:t>
      </w:r>
      <w:r>
        <w:rPr>
          <w:rFonts w:ascii="宋体" w:eastAsia="宋体" w:hAnsi="宋体"/>
        </w:rPr>
        <w:t>Longman</w:t>
      </w:r>
      <w:r>
        <w:rPr>
          <w:rFonts w:ascii="宋体" w:eastAsia="宋体" w:hAnsi="宋体" w:hint="eastAsia"/>
        </w:rPr>
        <w:t>, 2001</w:t>
      </w:r>
      <w:r>
        <w:rPr>
          <w:rFonts w:ascii="宋体" w:eastAsia="宋体" w:hAnsi="宋体"/>
        </w:rPr>
        <w:t>.</w:t>
      </w:r>
    </w:p>
    <w:p w14:paraId="43E77A5F" w14:textId="77777777" w:rsidR="00A44A4A" w:rsidRDefault="00973F87">
      <w:pPr>
        <w:jc w:val="left"/>
        <w:rPr>
          <w:rFonts w:ascii="宋体" w:eastAsia="宋体" w:hAnsi="宋体"/>
        </w:rPr>
      </w:pPr>
      <w:r>
        <w:rPr>
          <w:rFonts w:ascii="宋体" w:eastAsia="宋体" w:hAnsi="宋体" w:hint="eastAsia"/>
        </w:rPr>
        <w:t>[6]束定芳.《外语教学改革：问题与对策》[M].上海：上海外语教育出版社，2004.</w:t>
      </w:r>
    </w:p>
    <w:p w14:paraId="224E71F2" w14:textId="77777777" w:rsidR="00A44A4A" w:rsidRDefault="00973F87">
      <w:pPr>
        <w:jc w:val="left"/>
        <w:rPr>
          <w:rFonts w:ascii="宋体" w:eastAsia="宋体" w:hAnsi="宋体"/>
        </w:rPr>
      </w:pPr>
      <w:r>
        <w:rPr>
          <w:rFonts w:ascii="宋体" w:eastAsia="宋体" w:hAnsi="宋体" w:hint="eastAsia"/>
        </w:rPr>
        <w:t>[7]张立新，李宵翔．中国—西欧学生自主学习能力对比调查研究［J］．外语界， 2004，（4）：15-23．</w:t>
      </w:r>
    </w:p>
    <w:p w14:paraId="367605D0" w14:textId="77777777" w:rsidR="00A44A4A" w:rsidRDefault="00973F87">
      <w:pPr>
        <w:jc w:val="left"/>
        <w:rPr>
          <w:rFonts w:ascii="宋体" w:eastAsia="宋体" w:hAnsi="宋体"/>
        </w:rPr>
      </w:pPr>
      <w:r>
        <w:rPr>
          <w:rFonts w:ascii="宋体" w:eastAsia="宋体" w:hAnsi="宋体" w:hint="eastAsia"/>
        </w:rPr>
        <w:t>[8]林莉兰．基于三维构念的大学生英语自主学习能力量表编制与检验［J］．外语界，2013，（4）：73-96．</w:t>
      </w:r>
    </w:p>
    <w:p w14:paraId="68C9DF8A" w14:textId="77777777" w:rsidR="00A44A4A" w:rsidRDefault="00973F87">
      <w:pPr>
        <w:jc w:val="left"/>
        <w:rPr>
          <w:rFonts w:ascii="宋体" w:eastAsia="宋体" w:hAnsi="宋体"/>
        </w:rPr>
      </w:pPr>
      <w:r>
        <w:rPr>
          <w:rFonts w:ascii="宋体" w:eastAsia="宋体" w:hAnsi="宋体" w:hint="eastAsia"/>
        </w:rPr>
        <w:t>[</w:t>
      </w:r>
      <w:proofErr w:type="gramStart"/>
      <w:r>
        <w:rPr>
          <w:rFonts w:ascii="宋体" w:eastAsia="宋体" w:hAnsi="宋体" w:hint="eastAsia"/>
        </w:rPr>
        <w:t>9]</w:t>
      </w:r>
      <w:proofErr w:type="spellStart"/>
      <w:r>
        <w:rPr>
          <w:rFonts w:ascii="宋体" w:eastAsia="宋体" w:hAnsi="宋体" w:hint="eastAsia"/>
        </w:rPr>
        <w:t>Ushioda</w:t>
      </w:r>
      <w:proofErr w:type="gramEnd"/>
      <w:r>
        <w:rPr>
          <w:rFonts w:ascii="宋体" w:eastAsia="宋体" w:hAnsi="宋体" w:hint="eastAsia"/>
        </w:rPr>
        <w:t>,E.Developing</w:t>
      </w:r>
      <w:proofErr w:type="spellEnd"/>
      <w:r>
        <w:rPr>
          <w:rFonts w:ascii="宋体" w:eastAsia="宋体" w:hAnsi="宋体" w:hint="eastAsia"/>
        </w:rPr>
        <w:t xml:space="preserve"> a dynamic </w:t>
      </w:r>
      <w:r>
        <w:rPr>
          <w:rFonts w:ascii="宋体" w:eastAsia="宋体" w:hAnsi="宋体"/>
        </w:rPr>
        <w:t>concept</w:t>
      </w:r>
      <w:r>
        <w:rPr>
          <w:rFonts w:ascii="宋体" w:eastAsia="宋体" w:hAnsi="宋体" w:hint="eastAsia"/>
        </w:rPr>
        <w:t xml:space="preserve"> of L2 motivation[A].in Hickey T.&amp; </w:t>
      </w:r>
      <w:proofErr w:type="spellStart"/>
      <w:r>
        <w:rPr>
          <w:rFonts w:ascii="宋体" w:eastAsia="宋体" w:hAnsi="宋体" w:hint="eastAsia"/>
        </w:rPr>
        <w:t>Williams,J</w:t>
      </w:r>
      <w:proofErr w:type="spellEnd"/>
      <w:r>
        <w:rPr>
          <w:rFonts w:ascii="宋体" w:eastAsia="宋体" w:hAnsi="宋体" w:hint="eastAsia"/>
        </w:rPr>
        <w:t>(Eds).Language, Education and Society in a Changing World [C].</w:t>
      </w:r>
      <w:proofErr w:type="spellStart"/>
      <w:r>
        <w:rPr>
          <w:rFonts w:ascii="宋体" w:eastAsia="宋体" w:hAnsi="宋体" w:hint="eastAsia"/>
        </w:rPr>
        <w:t>Philadepphia</w:t>
      </w:r>
      <w:proofErr w:type="spellEnd"/>
      <w:r>
        <w:rPr>
          <w:rFonts w:ascii="宋体" w:eastAsia="宋体" w:hAnsi="宋体" w:hint="eastAsia"/>
        </w:rPr>
        <w:t>: Multilingual Matters, 1996, 239-245.</w:t>
      </w:r>
    </w:p>
    <w:p w14:paraId="2391AF50" w14:textId="77777777" w:rsidR="00A44A4A" w:rsidRDefault="00973F87">
      <w:pPr>
        <w:jc w:val="left"/>
        <w:rPr>
          <w:rFonts w:ascii="宋体" w:eastAsia="宋体" w:hAnsi="宋体"/>
        </w:rPr>
      </w:pPr>
      <w:r>
        <w:rPr>
          <w:rFonts w:ascii="宋体" w:eastAsia="宋体" w:hAnsi="宋体" w:hint="eastAsia"/>
        </w:rPr>
        <w:t>[10]付天海.外语自主学习、内部动机和教师指导的辩证关系研究[J].辽宁行政学院学报，2007，（2）：140-142.</w:t>
      </w:r>
    </w:p>
    <w:p w14:paraId="26FF6568" w14:textId="77777777" w:rsidR="00A44A4A" w:rsidRDefault="00973F87">
      <w:pPr>
        <w:jc w:val="left"/>
        <w:rPr>
          <w:rFonts w:ascii="宋体" w:eastAsia="宋体" w:hAnsi="宋体"/>
        </w:rPr>
      </w:pPr>
      <w:r>
        <w:rPr>
          <w:rFonts w:ascii="宋体" w:eastAsia="宋体" w:hAnsi="宋体" w:hint="eastAsia"/>
        </w:rPr>
        <w:t>[11]</w:t>
      </w:r>
      <w:proofErr w:type="spellStart"/>
      <w:r>
        <w:rPr>
          <w:rFonts w:ascii="宋体" w:eastAsia="宋体" w:hAnsi="宋体" w:hint="eastAsia"/>
        </w:rPr>
        <w:t>Vallerand,R.J</w:t>
      </w:r>
      <w:proofErr w:type="spellEnd"/>
      <w:r>
        <w:rPr>
          <w:rFonts w:ascii="宋体" w:eastAsia="宋体" w:hAnsi="宋体" w:hint="eastAsia"/>
        </w:rPr>
        <w:t xml:space="preserve">. Toward a hierarchical model of </w:t>
      </w:r>
      <w:r>
        <w:rPr>
          <w:rFonts w:ascii="宋体" w:eastAsia="宋体" w:hAnsi="宋体"/>
        </w:rPr>
        <w:t>intrinsic</w:t>
      </w:r>
      <w:r>
        <w:rPr>
          <w:rFonts w:ascii="宋体" w:eastAsia="宋体" w:hAnsi="宋体" w:hint="eastAsia"/>
        </w:rPr>
        <w:t xml:space="preserve"> and </w:t>
      </w:r>
      <w:r>
        <w:rPr>
          <w:rFonts w:ascii="宋体" w:eastAsia="宋体" w:hAnsi="宋体"/>
        </w:rPr>
        <w:t>extrinsic</w:t>
      </w:r>
      <w:r>
        <w:rPr>
          <w:rFonts w:ascii="宋体" w:eastAsia="宋体" w:hAnsi="宋体" w:hint="eastAsia"/>
        </w:rPr>
        <w:t xml:space="preserve"> </w:t>
      </w:r>
      <w:proofErr w:type="spellStart"/>
      <w:r>
        <w:rPr>
          <w:rFonts w:ascii="宋体" w:eastAsia="宋体" w:hAnsi="宋体" w:hint="eastAsia"/>
        </w:rPr>
        <w:t>motivation.Advances</w:t>
      </w:r>
      <w:proofErr w:type="spellEnd"/>
      <w:r>
        <w:rPr>
          <w:rFonts w:ascii="宋体" w:eastAsia="宋体" w:hAnsi="宋体" w:hint="eastAsia"/>
        </w:rPr>
        <w:t xml:space="preserve"> in Experimental Social Psychology,1997,(29)：271-360.</w:t>
      </w:r>
    </w:p>
    <w:p w14:paraId="2EE21C5A" w14:textId="77777777" w:rsidR="00A44A4A" w:rsidRDefault="00973F87">
      <w:pPr>
        <w:jc w:val="left"/>
        <w:rPr>
          <w:rFonts w:ascii="宋体" w:eastAsia="宋体" w:hAnsi="宋体"/>
        </w:rPr>
      </w:pPr>
      <w:r>
        <w:rPr>
          <w:rFonts w:ascii="宋体" w:eastAsia="宋体" w:hAnsi="宋体" w:hint="eastAsia"/>
        </w:rPr>
        <w:t>[12]</w:t>
      </w:r>
      <w:proofErr w:type="spellStart"/>
      <w:r>
        <w:rPr>
          <w:rFonts w:ascii="宋体" w:eastAsia="宋体" w:hAnsi="宋体" w:hint="eastAsia"/>
        </w:rPr>
        <w:t>Dickinson,L.Autonomy</w:t>
      </w:r>
      <w:proofErr w:type="spellEnd"/>
      <w:r>
        <w:rPr>
          <w:rFonts w:ascii="宋体" w:eastAsia="宋体" w:hAnsi="宋体" w:hint="eastAsia"/>
        </w:rPr>
        <w:t xml:space="preserve"> and </w:t>
      </w:r>
      <w:r>
        <w:rPr>
          <w:rFonts w:ascii="宋体" w:eastAsia="宋体" w:hAnsi="宋体"/>
        </w:rPr>
        <w:t>motivation</w:t>
      </w:r>
      <w:r>
        <w:rPr>
          <w:rFonts w:ascii="宋体" w:eastAsia="宋体" w:hAnsi="宋体" w:hint="eastAsia"/>
        </w:rPr>
        <w:t xml:space="preserve">: a </w:t>
      </w:r>
      <w:r>
        <w:rPr>
          <w:rFonts w:ascii="宋体" w:eastAsia="宋体" w:hAnsi="宋体"/>
        </w:rPr>
        <w:t>literature</w:t>
      </w:r>
      <w:r>
        <w:rPr>
          <w:rFonts w:ascii="宋体" w:eastAsia="宋体" w:hAnsi="宋体" w:hint="eastAsia"/>
        </w:rPr>
        <w:t xml:space="preserve"> </w:t>
      </w:r>
      <w:proofErr w:type="spellStart"/>
      <w:r>
        <w:rPr>
          <w:rFonts w:ascii="宋体" w:eastAsia="宋体" w:hAnsi="宋体" w:hint="eastAsia"/>
        </w:rPr>
        <w:t>review.System</w:t>
      </w:r>
      <w:proofErr w:type="spellEnd"/>
      <w:r>
        <w:rPr>
          <w:rFonts w:ascii="宋体" w:eastAsia="宋体" w:hAnsi="宋体" w:hint="eastAsia"/>
        </w:rPr>
        <w:t>, 1995, 23(2)：165-74.</w:t>
      </w:r>
    </w:p>
    <w:p w14:paraId="33666CCE" w14:textId="77777777" w:rsidR="00A44A4A" w:rsidRDefault="00973F87">
      <w:pPr>
        <w:jc w:val="left"/>
        <w:rPr>
          <w:rFonts w:ascii="宋体" w:eastAsia="宋体" w:hAnsi="宋体"/>
        </w:rPr>
      </w:pPr>
      <w:r>
        <w:rPr>
          <w:rFonts w:ascii="宋体" w:eastAsia="宋体" w:hAnsi="宋体" w:hint="eastAsia"/>
        </w:rPr>
        <w:t>[</w:t>
      </w:r>
      <w:proofErr w:type="gramStart"/>
      <w:r>
        <w:rPr>
          <w:rFonts w:ascii="宋体" w:eastAsia="宋体" w:hAnsi="宋体" w:hint="eastAsia"/>
        </w:rPr>
        <w:t>13]</w:t>
      </w:r>
      <w:r>
        <w:rPr>
          <w:rFonts w:ascii="宋体" w:eastAsia="宋体" w:hAnsi="宋体"/>
        </w:rPr>
        <w:t>Dörnyei</w:t>
      </w:r>
      <w:proofErr w:type="gramEnd"/>
      <w:r>
        <w:rPr>
          <w:rFonts w:ascii="宋体" w:eastAsia="宋体" w:hAnsi="宋体"/>
        </w:rPr>
        <w:t>,Z.,</w:t>
      </w:r>
      <w:proofErr w:type="spellStart"/>
      <w:r>
        <w:rPr>
          <w:rFonts w:ascii="宋体" w:eastAsia="宋体" w:hAnsi="宋体"/>
        </w:rPr>
        <w:t>Ibrahim,Z</w:t>
      </w:r>
      <w:proofErr w:type="spellEnd"/>
      <w:r>
        <w:rPr>
          <w:rFonts w:ascii="宋体" w:eastAsia="宋体" w:hAnsi="宋体"/>
        </w:rPr>
        <w:t xml:space="preserve">.,&amp; </w:t>
      </w:r>
      <w:proofErr w:type="spellStart"/>
      <w:r>
        <w:rPr>
          <w:rFonts w:ascii="宋体" w:eastAsia="宋体" w:hAnsi="宋体"/>
        </w:rPr>
        <w:t>Muir,C.Directed</w:t>
      </w:r>
      <w:proofErr w:type="spellEnd"/>
      <w:r>
        <w:rPr>
          <w:rFonts w:ascii="宋体" w:eastAsia="宋体" w:hAnsi="宋体"/>
        </w:rPr>
        <w:t xml:space="preserve"> Motivational Currents’: Regulating complex dynamic systems through motivational surges.</w:t>
      </w:r>
      <w:r>
        <w:rPr>
          <w:rFonts w:ascii="宋体" w:eastAsia="宋体" w:hAnsi="宋体" w:hint="eastAsia"/>
        </w:rPr>
        <w:t>[A]</w:t>
      </w:r>
      <w:r>
        <w:rPr>
          <w:rFonts w:ascii="宋体" w:eastAsia="宋体" w:hAnsi="宋体"/>
        </w:rPr>
        <w:t>In Z. Dörnyei,P.D.</w:t>
      </w:r>
      <w:proofErr w:type="spellStart"/>
      <w:r>
        <w:rPr>
          <w:rFonts w:ascii="宋体" w:eastAsia="宋体" w:hAnsi="宋体"/>
        </w:rPr>
        <w:t>MacIntyre</w:t>
      </w:r>
      <w:proofErr w:type="spellEnd"/>
      <w:r>
        <w:rPr>
          <w:rFonts w:ascii="宋体" w:eastAsia="宋体" w:hAnsi="宋体"/>
        </w:rPr>
        <w:t>,&amp;</w:t>
      </w:r>
      <w:proofErr w:type="spellStart"/>
      <w:r>
        <w:rPr>
          <w:rFonts w:ascii="宋体" w:eastAsia="宋体" w:hAnsi="宋体"/>
        </w:rPr>
        <w:t>A.Henry</w:t>
      </w:r>
      <w:proofErr w:type="spellEnd"/>
      <w:r>
        <w:rPr>
          <w:rFonts w:ascii="宋体" w:eastAsia="宋体" w:hAnsi="宋体"/>
        </w:rPr>
        <w:t>(Eds.),Motivational dynamics in language learning</w:t>
      </w:r>
      <w:r>
        <w:rPr>
          <w:rFonts w:ascii="宋体" w:eastAsia="宋体" w:hAnsi="宋体" w:hint="eastAsia"/>
        </w:rPr>
        <w:t>[C].</w:t>
      </w:r>
      <w:proofErr w:type="spellStart"/>
      <w:r>
        <w:rPr>
          <w:rFonts w:ascii="宋体" w:eastAsia="宋体" w:hAnsi="宋体"/>
        </w:rPr>
        <w:t>Bristol,UK:Multilingual</w:t>
      </w:r>
      <w:proofErr w:type="spellEnd"/>
      <w:r>
        <w:rPr>
          <w:rFonts w:ascii="宋体" w:eastAsia="宋体" w:hAnsi="宋体"/>
        </w:rPr>
        <w:t xml:space="preserve"> Matters</w:t>
      </w:r>
      <w:r>
        <w:rPr>
          <w:rFonts w:ascii="宋体" w:eastAsia="宋体" w:hAnsi="宋体" w:hint="eastAsia"/>
        </w:rPr>
        <w:t>，2015，95-105</w:t>
      </w:r>
      <w:r>
        <w:rPr>
          <w:rFonts w:ascii="宋体" w:eastAsia="宋体" w:hAnsi="宋体"/>
        </w:rPr>
        <w:t>.</w:t>
      </w:r>
    </w:p>
    <w:p w14:paraId="7B68F8F1" w14:textId="77777777" w:rsidR="00A44A4A" w:rsidRDefault="00973F87">
      <w:pPr>
        <w:pStyle w:val="a9"/>
        <w:spacing w:after="0" w:afterAutospacing="0" w:line="460" w:lineRule="exact"/>
        <w:ind w:firstLineChars="0" w:firstLine="0"/>
        <w:rPr>
          <w:rFonts w:hAnsi="宋体"/>
          <w:sz w:val="24"/>
          <w:szCs w:val="24"/>
          <w:lang w:eastAsia="zh-CN"/>
        </w:rPr>
      </w:pPr>
      <w:r>
        <w:rPr>
          <w:rFonts w:hAnsi="宋体" w:hint="eastAsia"/>
          <w:sz w:val="24"/>
          <w:szCs w:val="24"/>
          <w:lang w:eastAsia="zh-CN"/>
        </w:rPr>
        <w:t>[14]何亚男，应晓球.落实学科核心素养在课堂 高中英语阅读教学[M].上海：上海教育出版社，2021.</w:t>
      </w:r>
    </w:p>
    <w:p w14:paraId="05233B27" w14:textId="77777777" w:rsidR="00A44A4A" w:rsidRDefault="00973F87">
      <w:pPr>
        <w:jc w:val="left"/>
        <w:rPr>
          <w:rFonts w:ascii="宋体" w:eastAsia="宋体" w:hAnsi="宋体"/>
        </w:rPr>
      </w:pPr>
      <w:r>
        <w:rPr>
          <w:rFonts w:ascii="宋体" w:eastAsia="宋体" w:hAnsi="宋体" w:hint="eastAsia"/>
        </w:rPr>
        <w:t>[15]</w:t>
      </w:r>
      <w:proofErr w:type="spellStart"/>
      <w:r>
        <w:rPr>
          <w:rFonts w:ascii="宋体" w:eastAsia="宋体" w:hAnsi="宋体" w:hint="eastAsia"/>
        </w:rPr>
        <w:t>Carrel,P</w:t>
      </w:r>
      <w:proofErr w:type="spellEnd"/>
      <w:r>
        <w:rPr>
          <w:rFonts w:ascii="宋体" w:eastAsia="宋体" w:hAnsi="宋体" w:hint="eastAsia"/>
        </w:rPr>
        <w:t>．L．Some Causes of Text Boundness and Schemata Interference in ESL Reading．[A]P．L．Carrel，J．Devine，&amp; D．E．</w:t>
      </w:r>
      <w:proofErr w:type="spellStart"/>
      <w:r>
        <w:rPr>
          <w:rFonts w:ascii="宋体" w:eastAsia="宋体" w:hAnsi="宋体" w:hint="eastAsia"/>
        </w:rPr>
        <w:t>Eskey</w:t>
      </w:r>
      <w:proofErr w:type="spellEnd"/>
      <w:r>
        <w:rPr>
          <w:rFonts w:ascii="宋体" w:eastAsia="宋体" w:hAnsi="宋体" w:hint="eastAsia"/>
        </w:rPr>
        <w:t>（Eds．）［C］．Interactive Approaches to Second Reading，1988．</w:t>
      </w:r>
    </w:p>
    <w:p w14:paraId="33A0F58D" w14:textId="77777777" w:rsidR="00A44A4A" w:rsidRDefault="00973F87">
      <w:pPr>
        <w:jc w:val="left"/>
        <w:rPr>
          <w:rFonts w:ascii="宋体" w:eastAsia="宋体" w:hAnsi="宋体"/>
        </w:rPr>
      </w:pPr>
      <w:r>
        <w:rPr>
          <w:rFonts w:ascii="宋体" w:eastAsia="宋体" w:hAnsi="宋体" w:hint="eastAsia"/>
        </w:rPr>
        <w:t>[16]邹为诚.普通高中教科书英语必修第三册[M].上海：上海教育出版社，2021.</w:t>
      </w:r>
    </w:p>
    <w:p w14:paraId="40F8E668" w14:textId="77777777" w:rsidR="00A44A4A" w:rsidRDefault="00973F87">
      <w:pPr>
        <w:jc w:val="left"/>
        <w:rPr>
          <w:rFonts w:ascii="宋体" w:eastAsia="宋体" w:hAnsi="宋体"/>
        </w:rPr>
      </w:pPr>
      <w:r>
        <w:rPr>
          <w:rFonts w:ascii="宋体" w:eastAsia="宋体" w:hAnsi="宋体" w:hint="eastAsia"/>
        </w:rPr>
        <w:t>[17]</w:t>
      </w:r>
      <w:proofErr w:type="spellStart"/>
      <w:r>
        <w:rPr>
          <w:rFonts w:ascii="宋体" w:eastAsia="宋体" w:hAnsi="宋体" w:hint="eastAsia"/>
        </w:rPr>
        <w:t>McKnight,</w:t>
      </w:r>
      <w:r>
        <w:rPr>
          <w:rFonts w:ascii="宋体" w:eastAsia="宋体" w:hAnsi="宋体"/>
        </w:rPr>
        <w:t>K.S.The</w:t>
      </w:r>
      <w:proofErr w:type="spellEnd"/>
      <w:r>
        <w:rPr>
          <w:rFonts w:ascii="宋体" w:eastAsia="宋体" w:hAnsi="宋体"/>
        </w:rPr>
        <w:t xml:space="preserve"> Teacher’s</w:t>
      </w:r>
      <w:r>
        <w:rPr>
          <w:rFonts w:ascii="宋体" w:eastAsia="宋体" w:hAnsi="宋体" w:hint="eastAsia"/>
        </w:rPr>
        <w:t xml:space="preserve"> </w:t>
      </w:r>
      <w:r>
        <w:rPr>
          <w:rFonts w:ascii="宋体" w:eastAsia="宋体" w:hAnsi="宋体"/>
        </w:rPr>
        <w:t>Big Book of Graphic Organizers</w:t>
      </w:r>
      <w:r>
        <w:rPr>
          <w:rFonts w:ascii="宋体" w:eastAsia="宋体" w:hAnsi="宋体" w:hint="eastAsia"/>
        </w:rPr>
        <w:t xml:space="preserve">[M].San </w:t>
      </w:r>
      <w:r>
        <w:rPr>
          <w:rFonts w:ascii="宋体" w:eastAsia="宋体" w:hAnsi="宋体"/>
        </w:rPr>
        <w:t>Francisco</w:t>
      </w:r>
      <w:r>
        <w:rPr>
          <w:rFonts w:ascii="宋体" w:eastAsia="宋体" w:hAnsi="宋体" w:hint="eastAsia"/>
        </w:rPr>
        <w:t>：</w:t>
      </w:r>
      <w:r>
        <w:rPr>
          <w:rFonts w:ascii="宋体" w:eastAsia="宋体" w:hAnsi="宋体"/>
        </w:rPr>
        <w:t>Jossey-Bass</w:t>
      </w:r>
      <w:r>
        <w:rPr>
          <w:rFonts w:ascii="宋体" w:eastAsia="宋体" w:hAnsi="宋体" w:hint="eastAsia"/>
        </w:rPr>
        <w:t>，2010.</w:t>
      </w:r>
    </w:p>
    <w:p w14:paraId="27AC08DC" w14:textId="77777777" w:rsidR="00A44A4A" w:rsidRDefault="00973F87">
      <w:pPr>
        <w:jc w:val="left"/>
        <w:rPr>
          <w:rFonts w:ascii="宋体" w:eastAsia="宋体" w:hAnsi="宋体"/>
        </w:rPr>
      </w:pPr>
      <w:r>
        <w:rPr>
          <w:rFonts w:ascii="宋体" w:eastAsia="宋体" w:hAnsi="宋体" w:hint="eastAsia"/>
        </w:rPr>
        <w:t>[18]</w:t>
      </w:r>
      <w:proofErr w:type="spellStart"/>
      <w:r>
        <w:rPr>
          <w:rFonts w:ascii="宋体" w:eastAsia="宋体" w:hAnsi="宋体"/>
        </w:rPr>
        <w:t>Dörnyei,Z.</w:t>
      </w:r>
      <w:r>
        <w:rPr>
          <w:rFonts w:ascii="宋体" w:eastAsia="宋体" w:hAnsi="宋体" w:hint="eastAsia"/>
        </w:rPr>
        <w:t>Teaching</w:t>
      </w:r>
      <w:proofErr w:type="spellEnd"/>
      <w:r>
        <w:rPr>
          <w:rFonts w:ascii="宋体" w:eastAsia="宋体" w:hAnsi="宋体" w:hint="eastAsia"/>
        </w:rPr>
        <w:t xml:space="preserve"> and Researching Motivation [M].New York：Longman，2001.</w:t>
      </w:r>
    </w:p>
    <w:p w14:paraId="0DDCBB0A" w14:textId="77777777" w:rsidR="00A44A4A" w:rsidRDefault="00973F87">
      <w:pPr>
        <w:jc w:val="left"/>
        <w:rPr>
          <w:rFonts w:ascii="宋体" w:eastAsia="宋体" w:hAnsi="宋体"/>
        </w:rPr>
      </w:pPr>
      <w:r>
        <w:rPr>
          <w:rFonts w:ascii="宋体" w:eastAsia="宋体" w:hAnsi="宋体" w:hint="eastAsia"/>
        </w:rPr>
        <w:t xml:space="preserve">[19]庞维国.论学生的自主学习[J].华东师范大学学报（教育科学版），2001，（2）：78-83.　</w:t>
      </w:r>
    </w:p>
    <w:sectPr w:rsidR="00A44A4A">
      <w:pgSz w:w="11900" w:h="16840"/>
      <w:pgMar w:top="1440" w:right="1800" w:bottom="1440" w:left="1800" w:header="851" w:footer="992" w:gutter="0"/>
      <w:cols w:space="425"/>
      <w:docGrid w:type="lines" w:linePitch="4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C5A33" w14:textId="77777777" w:rsidR="00AE6884" w:rsidRDefault="00AE6884" w:rsidP="00BA4F95">
      <w:r>
        <w:separator/>
      </w:r>
    </w:p>
  </w:endnote>
  <w:endnote w:type="continuationSeparator" w:id="0">
    <w:p w14:paraId="07454305" w14:textId="77777777" w:rsidR="00AE6884" w:rsidRDefault="00AE6884" w:rsidP="00BA4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Heiti SC Light">
    <w:altName w:val="Calibri"/>
    <w:charset w:val="50"/>
    <w:family w:val="auto"/>
    <w:pitch w:val="variable"/>
    <w:sig w:usb0="8000002F" w:usb1="080E004A" w:usb2="00000010" w:usb3="00000000" w:csb0="003E0000" w:csb1="00000000"/>
  </w:font>
  <w:font w:name="Courier New">
    <w:panose1 w:val="02070309020205020404"/>
    <w:charset w:val="00"/>
    <w:family w:val="modern"/>
    <w:pitch w:val="fixed"/>
    <w:sig w:usb0="E0002EFF" w:usb1="C0007843" w:usb2="00000009" w:usb3="00000000" w:csb0="000001FF" w:csb1="00000000"/>
  </w:font>
  <w:font w:name="Hannotate SC Regular">
    <w:charset w:val="50"/>
    <w:family w:val="auto"/>
    <w:pitch w:val="default"/>
    <w:sig w:usb0="00000000" w:usb1="0000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23C5F" w14:textId="77777777" w:rsidR="00AE6884" w:rsidRDefault="00AE6884" w:rsidP="00BA4F95">
      <w:r>
        <w:separator/>
      </w:r>
    </w:p>
  </w:footnote>
  <w:footnote w:type="continuationSeparator" w:id="0">
    <w:p w14:paraId="361AA68F" w14:textId="77777777" w:rsidR="00AE6884" w:rsidRDefault="00AE6884" w:rsidP="00BA4F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A4A"/>
    <w:rsid w:val="00117682"/>
    <w:rsid w:val="00551B11"/>
    <w:rsid w:val="00604A7E"/>
    <w:rsid w:val="00973F87"/>
    <w:rsid w:val="00A44A4A"/>
    <w:rsid w:val="00A51923"/>
    <w:rsid w:val="00AE6884"/>
    <w:rsid w:val="00BA4F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27EC22"/>
  <w14:defaultImageDpi w14:val="300"/>
  <w15:docId w15:val="{A996C758-66F1-4F94-9728-DCF1F11C6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rFonts w:ascii="Heiti SC Light" w:eastAsia="Heiti SC Light"/>
      <w:sz w:val="18"/>
      <w:szCs w:val="18"/>
    </w:rPr>
  </w:style>
  <w:style w:type="paragraph" w:styleId="a5">
    <w:name w:val="footer"/>
    <w:basedOn w:val="a"/>
    <w:link w:val="a6"/>
    <w:uiPriority w:val="99"/>
    <w:unhideWhenUsed/>
    <w:pPr>
      <w:tabs>
        <w:tab w:val="center" w:pos="4320"/>
        <w:tab w:val="right" w:pos="8640"/>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320"/>
        <w:tab w:val="right" w:pos="8640"/>
      </w:tabs>
      <w:snapToGrid w:val="0"/>
      <w:jc w:val="center"/>
    </w:pPr>
    <w:rPr>
      <w:sz w:val="18"/>
      <w:szCs w:val="18"/>
    </w:rPr>
  </w:style>
  <w:style w:type="paragraph" w:styleId="a9">
    <w:name w:val="Plain Text"/>
    <w:basedOn w:val="a"/>
    <w:link w:val="aa"/>
    <w:uiPriority w:val="99"/>
    <w:qFormat/>
    <w:pPr>
      <w:widowControl/>
      <w:spacing w:after="100" w:afterAutospacing="1" w:line="480" w:lineRule="exact"/>
      <w:ind w:firstLineChars="100" w:firstLine="100"/>
      <w:jc w:val="left"/>
    </w:pPr>
    <w:rPr>
      <w:rFonts w:ascii="宋体" w:eastAsia="宋体" w:hAnsi="Courier New" w:cs="Times New Roman"/>
      <w:kern w:val="0"/>
      <w:sz w:val="20"/>
      <w:szCs w:val="21"/>
      <w:lang w:eastAsia="en-US"/>
    </w:rPr>
  </w:style>
  <w:style w:type="paragraph" w:customStyle="1" w:styleId="1">
    <w:name w:val="列表段落1"/>
    <w:basedOn w:val="a"/>
    <w:uiPriority w:val="34"/>
    <w:qFormat/>
    <w:pPr>
      <w:ind w:firstLineChars="200" w:firstLine="420"/>
    </w:p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a4">
    <w:name w:val="批注框文本 字符"/>
    <w:basedOn w:val="a0"/>
    <w:link w:val="a3"/>
    <w:uiPriority w:val="99"/>
    <w:semiHidden/>
    <w:qFormat/>
    <w:rPr>
      <w:rFonts w:ascii="Heiti SC Light" w:eastAsia="Heiti SC Light"/>
      <w:sz w:val="18"/>
      <w:szCs w:val="18"/>
    </w:rPr>
  </w:style>
  <w:style w:type="character" w:customStyle="1" w:styleId="aa">
    <w:name w:val="纯文本 字符"/>
    <w:basedOn w:val="a0"/>
    <w:link w:val="a9"/>
    <w:uiPriority w:val="99"/>
    <w:rPr>
      <w:rFonts w:ascii="宋体" w:eastAsia="宋体" w:hAnsi="Courier New" w:cs="Times New Roman"/>
      <w:kern w:val="0"/>
      <w:sz w:val="20"/>
      <w:szCs w:val="21"/>
      <w:lang w:eastAsia="en-US"/>
    </w:rPr>
  </w:style>
  <w:style w:type="character" w:styleId="ab">
    <w:name w:val="annotation reference"/>
    <w:basedOn w:val="a0"/>
    <w:uiPriority w:val="99"/>
    <w:semiHidden/>
    <w:unhideWhenUsed/>
    <w:rsid w:val="00BA4F95"/>
    <w:rPr>
      <w:sz w:val="21"/>
      <w:szCs w:val="21"/>
    </w:rPr>
  </w:style>
  <w:style w:type="paragraph" w:styleId="ac">
    <w:name w:val="annotation text"/>
    <w:basedOn w:val="a"/>
    <w:link w:val="ad"/>
    <w:uiPriority w:val="99"/>
    <w:semiHidden/>
    <w:unhideWhenUsed/>
    <w:rsid w:val="00BA4F95"/>
    <w:pPr>
      <w:jc w:val="left"/>
    </w:pPr>
  </w:style>
  <w:style w:type="character" w:customStyle="1" w:styleId="ad">
    <w:name w:val="批注文字 字符"/>
    <w:basedOn w:val="a0"/>
    <w:link w:val="ac"/>
    <w:uiPriority w:val="99"/>
    <w:semiHidden/>
    <w:rsid w:val="00BA4F95"/>
    <w:rPr>
      <w:rFonts w:asciiTheme="minorHAnsi" w:eastAsiaTheme="minorEastAsia" w:hAnsiTheme="minorHAnsi" w:cstheme="minorBidi"/>
      <w:kern w:val="2"/>
      <w:sz w:val="24"/>
      <w:szCs w:val="24"/>
    </w:rPr>
  </w:style>
  <w:style w:type="paragraph" w:styleId="ae">
    <w:name w:val="annotation subject"/>
    <w:basedOn w:val="ac"/>
    <w:next w:val="ac"/>
    <w:link w:val="af"/>
    <w:uiPriority w:val="99"/>
    <w:semiHidden/>
    <w:unhideWhenUsed/>
    <w:rsid w:val="00BA4F95"/>
    <w:rPr>
      <w:b/>
      <w:bCs/>
    </w:rPr>
  </w:style>
  <w:style w:type="character" w:customStyle="1" w:styleId="af">
    <w:name w:val="批注主题 字符"/>
    <w:basedOn w:val="ad"/>
    <w:link w:val="ae"/>
    <w:uiPriority w:val="99"/>
    <w:semiHidden/>
    <w:rsid w:val="00BA4F95"/>
    <w:rPr>
      <w:rFonts w:asciiTheme="minorHAnsi" w:eastAsiaTheme="minorEastAsia" w:hAnsiTheme="minorHAnsi" w:cstheme="minorBidi"/>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1098</Words>
  <Characters>6259</Characters>
  <Application>Microsoft Office Word</Application>
  <DocSecurity>0</DocSecurity>
  <Lines>52</Lines>
  <Paragraphs>14</Paragraphs>
  <ScaleCrop>false</ScaleCrop>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Wu</dc:creator>
  <cp:lastModifiedBy>Helen</cp:lastModifiedBy>
  <cp:revision>2</cp:revision>
  <cp:lastPrinted>2021-05-11T15:34:00Z</cp:lastPrinted>
  <dcterms:created xsi:type="dcterms:W3CDTF">2022-06-14T03:22:00Z</dcterms:created>
  <dcterms:modified xsi:type="dcterms:W3CDTF">2022-06-14T03:22:00Z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930E9DDF6EACDA9FD1D0A6627701AA09</vt:lpwstr>
  </property>
  <property fmtid="{D5CDD505-2E9C-101B-9397-08002B2CF9AE}" pid="3" name="KSOProductBuildVer">
    <vt:lpwstr>3081-11.25.0</vt:lpwstr>
  </property>
</Properties>
</file>