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96075" w14:textId="0498698F" w:rsidR="009561D3" w:rsidRDefault="0072138A" w:rsidP="00F7475F">
      <w:pPr>
        <w:spacing w:line="360" w:lineRule="auto"/>
        <w:jc w:val="center"/>
        <w:rPr>
          <w:rFonts w:ascii="黑体" w:eastAsia="黑体" w:hAnsi="黑体" w:cs="Times New Roman"/>
          <w:b/>
          <w:bCs/>
          <w:sz w:val="30"/>
          <w:szCs w:val="30"/>
        </w:rPr>
      </w:pPr>
      <w:r>
        <w:rPr>
          <w:rFonts w:ascii="黑体" w:eastAsia="黑体" w:hAnsi="黑体" w:cs="Times New Roman" w:hint="eastAsia"/>
          <w:b/>
          <w:bCs/>
          <w:sz w:val="30"/>
          <w:szCs w:val="30"/>
        </w:rPr>
        <w:t>数据驱动下的高中艺术生英语词汇习得的</w:t>
      </w:r>
      <w:r w:rsidR="009561D3" w:rsidRPr="009561D3">
        <w:rPr>
          <w:rFonts w:ascii="黑体" w:eastAsia="黑体" w:hAnsi="黑体" w:cs="Times New Roman" w:hint="eastAsia"/>
          <w:b/>
          <w:bCs/>
          <w:sz w:val="30"/>
          <w:szCs w:val="30"/>
        </w:rPr>
        <w:t>情感因素研究</w:t>
      </w:r>
    </w:p>
    <w:p w14:paraId="7A4ED9ED" w14:textId="3E9D2602" w:rsidR="00006A46" w:rsidRDefault="00F7475F" w:rsidP="00EC76CE">
      <w:pPr>
        <w:spacing w:line="360" w:lineRule="auto"/>
        <w:jc w:val="center"/>
        <w:rPr>
          <w:rFonts w:ascii="黑体" w:eastAsia="黑体" w:hAnsi="黑体" w:cs="Times New Roman"/>
          <w:b/>
          <w:bCs/>
          <w:sz w:val="24"/>
          <w:szCs w:val="24"/>
        </w:rPr>
      </w:pPr>
      <w:r w:rsidRPr="00F7475F">
        <w:rPr>
          <w:rFonts w:ascii="黑体" w:eastAsia="黑体" w:hAnsi="黑体" w:cs="Times New Roman" w:hint="eastAsia"/>
          <w:b/>
          <w:bCs/>
          <w:sz w:val="24"/>
          <w:szCs w:val="24"/>
        </w:rPr>
        <w:t xml:space="preserve">西南模范中学 </w:t>
      </w:r>
      <w:r w:rsidRPr="00F7475F">
        <w:rPr>
          <w:rFonts w:ascii="黑体" w:eastAsia="黑体" w:hAnsi="黑体" w:cs="Times New Roman"/>
          <w:b/>
          <w:bCs/>
          <w:sz w:val="24"/>
          <w:szCs w:val="24"/>
        </w:rPr>
        <w:t xml:space="preserve"> </w:t>
      </w:r>
      <w:r w:rsidRPr="00F7475F">
        <w:rPr>
          <w:rFonts w:ascii="黑体" w:eastAsia="黑体" w:hAnsi="黑体" w:cs="Times New Roman" w:hint="eastAsia"/>
          <w:b/>
          <w:bCs/>
          <w:sz w:val="24"/>
          <w:szCs w:val="24"/>
        </w:rPr>
        <w:t>何远莹</w:t>
      </w:r>
    </w:p>
    <w:p w14:paraId="2DC80174" w14:textId="77777777" w:rsidR="00F7475F" w:rsidRPr="00F7475F" w:rsidRDefault="00F7475F" w:rsidP="00EC76CE">
      <w:pPr>
        <w:spacing w:line="360" w:lineRule="auto"/>
        <w:jc w:val="center"/>
        <w:rPr>
          <w:rFonts w:ascii="黑体" w:eastAsia="黑体" w:hAnsi="黑体" w:cs="Times New Roman"/>
          <w:b/>
          <w:bCs/>
          <w:sz w:val="24"/>
          <w:szCs w:val="24"/>
        </w:rPr>
      </w:pPr>
    </w:p>
    <w:p w14:paraId="3C722CE4" w14:textId="4FA9C195" w:rsidR="00366E30" w:rsidRDefault="009561D3" w:rsidP="00EC76CE">
      <w:pPr>
        <w:spacing w:line="360" w:lineRule="auto"/>
        <w:rPr>
          <w:bCs/>
        </w:rPr>
      </w:pPr>
      <w:r w:rsidRPr="00006A46">
        <w:rPr>
          <w:rFonts w:hint="eastAsia"/>
          <w:b/>
          <w:bCs/>
        </w:rPr>
        <w:t>摘要：</w:t>
      </w:r>
      <w:r>
        <w:rPr>
          <w:rFonts w:hint="eastAsia"/>
        </w:rPr>
        <w:t>本研究针对高中艺术生</w:t>
      </w:r>
      <w:r w:rsidR="0094561E">
        <w:rPr>
          <w:rFonts w:hint="eastAsia"/>
        </w:rPr>
        <w:t>这一特殊群体在英语词汇习得方面的情感缺失现状，以上海市一所民办高中的高二年级学生为被试对象，深入探讨了情感因素对高中艺术生的英语词汇效果的影响，结果发现：</w:t>
      </w:r>
      <w:r w:rsidR="0094561E" w:rsidRPr="0094561E">
        <w:rPr>
          <w:rFonts w:hint="eastAsia"/>
          <w:bCs/>
        </w:rPr>
        <w:t>高中艺术生的词汇水平整体较低且内部差异较大，其英语词汇学习受到态度、动机、自信、焦虑与抑制等几个情感因素的影响，其中，态度、动机、自信与学生的词汇水平成正相关，焦虑与抑制与学生的词汇水平成负相关，且态度，动机、焦虑和抑制对词汇成绩具有显著的影响，但自信对词汇成绩不构成显著影响，可能是由于自信受个人性格特质决定较多的缘故。词汇成绩的高分组与低分组学生在态度、融合性动机、自信、焦虑与抑制方面均具有显著差异，但在工具性动机方面不存在显著性差异。</w:t>
      </w:r>
    </w:p>
    <w:p w14:paraId="29EED184" w14:textId="77777777" w:rsidR="0094561E" w:rsidRPr="0094561E" w:rsidRDefault="0094561E" w:rsidP="00EC76CE">
      <w:pPr>
        <w:spacing w:line="360" w:lineRule="auto"/>
        <w:rPr>
          <w:bCs/>
        </w:rPr>
      </w:pPr>
      <w:r w:rsidRPr="00006A46">
        <w:rPr>
          <w:rFonts w:hint="eastAsia"/>
          <w:b/>
        </w:rPr>
        <w:t>关键词：</w:t>
      </w:r>
      <w:r w:rsidRPr="0094561E">
        <w:rPr>
          <w:rFonts w:hint="eastAsia"/>
          <w:bCs/>
        </w:rPr>
        <w:t>高中艺术生；词汇学习；情感因素</w:t>
      </w:r>
    </w:p>
    <w:p w14:paraId="203A3601" w14:textId="77777777" w:rsidR="00006A46" w:rsidRDefault="00006A46" w:rsidP="00EC76CE">
      <w:pPr>
        <w:spacing w:line="360" w:lineRule="auto"/>
        <w:ind w:firstLineChars="200" w:firstLine="480"/>
        <w:rPr>
          <w:sz w:val="24"/>
          <w:szCs w:val="24"/>
        </w:rPr>
      </w:pPr>
    </w:p>
    <w:p w14:paraId="3E744F9D" w14:textId="6B3F2729" w:rsidR="0094561E" w:rsidRPr="00006A46" w:rsidRDefault="00006A46" w:rsidP="00EC76CE">
      <w:pPr>
        <w:spacing w:line="360" w:lineRule="auto"/>
        <w:ind w:firstLineChars="200" w:firstLine="480"/>
        <w:rPr>
          <w:sz w:val="24"/>
          <w:szCs w:val="24"/>
        </w:rPr>
      </w:pPr>
      <w:r w:rsidRPr="00006A46">
        <w:rPr>
          <w:rFonts w:hint="eastAsia"/>
          <w:sz w:val="24"/>
          <w:szCs w:val="24"/>
        </w:rPr>
        <w:t>上海市民办高中的生源较差，招收的学生普遍是未达到普通高中</w:t>
      </w:r>
      <w:proofErr w:type="gramStart"/>
      <w:r w:rsidRPr="00006A46">
        <w:rPr>
          <w:rFonts w:hint="eastAsia"/>
          <w:sz w:val="24"/>
          <w:szCs w:val="24"/>
        </w:rPr>
        <w:t>控档线</w:t>
      </w:r>
      <w:proofErr w:type="gramEnd"/>
      <w:r w:rsidRPr="00006A46">
        <w:rPr>
          <w:rFonts w:hint="eastAsia"/>
          <w:sz w:val="24"/>
          <w:szCs w:val="24"/>
        </w:rPr>
        <w:t>的，学生进入高中后大多数开始学习艺术成为艺术生，试图通过艺考来降低高考文化成绩的门槛。他们往往惰性很大，学习兴趣不高，学习习惯不好，学习动机不明确，缺乏自信，是容易被基础教育界忽视的一个弱势群体。即便相对于文化生而言，高考对于艺术生的成绩要求已然很低，但对于他们而言，英语的学习依然是一个巨大的挑战，而对于在民办高中教艺术生的英语教师而言也是一个巨大的挑战，如何让他们热爱学习成为困扰每一位民办高中教师的难题。笔者通过多年的观察发现，影响高中艺术生英语学习进步的最大障碍往往是词汇量太低，从而阻碍了听说读写等基本技能的进一步发展。那么，他们为什么明知自己词汇量小却依然不愿花时间背词汇成为一个值得深入研究的话题。笔者认为：学习根本性是人的活动，是人的活动就少不了研究人的心理。因此，英语教学也应从学习者的心理情感因素出发，只有探索到其英语词汇学习背后的情感因素，我们教师才可以对症下药，有针对性地采取事半功倍的教学策略，从而提高他们记忆词汇的积极性与效率。</w:t>
      </w:r>
    </w:p>
    <w:p w14:paraId="44C708EF" w14:textId="03D4F797" w:rsidR="0094561E" w:rsidRPr="00171A27" w:rsidRDefault="00006A46" w:rsidP="00EC76CE">
      <w:pPr>
        <w:pStyle w:val="a9"/>
        <w:numPr>
          <w:ilvl w:val="0"/>
          <w:numId w:val="2"/>
        </w:numPr>
        <w:spacing w:line="360" w:lineRule="auto"/>
        <w:ind w:firstLineChars="0"/>
        <w:rPr>
          <w:b/>
          <w:bCs/>
          <w:sz w:val="24"/>
          <w:szCs w:val="24"/>
        </w:rPr>
      </w:pPr>
      <w:r w:rsidRPr="00171A27">
        <w:rPr>
          <w:rFonts w:hint="eastAsia"/>
          <w:b/>
          <w:bCs/>
          <w:sz w:val="24"/>
          <w:szCs w:val="24"/>
        </w:rPr>
        <w:t>研究目的</w:t>
      </w:r>
    </w:p>
    <w:p w14:paraId="4B4F53AA" w14:textId="75DF3995" w:rsidR="00171A27" w:rsidRDefault="00171A27" w:rsidP="00EC76CE">
      <w:pPr>
        <w:spacing w:line="360" w:lineRule="auto"/>
        <w:ind w:firstLineChars="200" w:firstLine="480"/>
        <w:rPr>
          <w:rFonts w:asciiTheme="minorEastAsia" w:hAnsiTheme="minorEastAsia"/>
          <w:sz w:val="24"/>
          <w:szCs w:val="24"/>
        </w:rPr>
      </w:pPr>
      <w:r w:rsidRPr="00171A27">
        <w:rPr>
          <w:rFonts w:asciiTheme="minorEastAsia" w:hAnsiTheme="minorEastAsia" w:hint="eastAsia"/>
          <w:sz w:val="24"/>
          <w:szCs w:val="24"/>
        </w:rPr>
        <w:t>本研究旨在对高中艺术生英语词汇学习过程中涉及的情感因素进行调查研</w:t>
      </w:r>
      <w:r w:rsidRPr="00171A27">
        <w:rPr>
          <w:rFonts w:asciiTheme="minorEastAsia" w:hAnsiTheme="minorEastAsia" w:hint="eastAsia"/>
          <w:sz w:val="24"/>
          <w:szCs w:val="24"/>
        </w:rPr>
        <w:lastRenderedPageBreak/>
        <w:t>究，发现他们在词汇学习过程中的积极与消极情感，有效的调动积极情感对词汇习得的影响，并针对高中艺术生词汇学习的特点提出适合他们学情的情感教学策略，以期提升他们的英语词汇学习效果。</w:t>
      </w:r>
      <w:r w:rsidRPr="00171A27">
        <w:rPr>
          <w:rFonts w:asciiTheme="minorEastAsia" w:hAnsiTheme="minorEastAsia"/>
          <w:sz w:val="24"/>
          <w:szCs w:val="24"/>
        </w:rPr>
        <w:t xml:space="preserve"> </w:t>
      </w:r>
    </w:p>
    <w:p w14:paraId="0FB108CF" w14:textId="77777777" w:rsidR="00F432B9" w:rsidRPr="00171A27" w:rsidRDefault="00F432B9" w:rsidP="00EC76CE">
      <w:pPr>
        <w:spacing w:line="360" w:lineRule="auto"/>
        <w:ind w:firstLineChars="200" w:firstLine="480"/>
        <w:rPr>
          <w:rFonts w:asciiTheme="minorEastAsia" w:hAnsiTheme="minorEastAsia"/>
          <w:sz w:val="24"/>
          <w:szCs w:val="24"/>
        </w:rPr>
      </w:pPr>
    </w:p>
    <w:p w14:paraId="09AA0010" w14:textId="0FC176A8" w:rsidR="0094561E" w:rsidRPr="00171A27" w:rsidRDefault="0094561E" w:rsidP="00EC76CE">
      <w:pPr>
        <w:spacing w:line="360" w:lineRule="auto"/>
        <w:ind w:firstLineChars="200" w:firstLine="482"/>
        <w:rPr>
          <w:b/>
          <w:bCs/>
          <w:sz w:val="24"/>
          <w:szCs w:val="24"/>
        </w:rPr>
      </w:pPr>
      <w:r w:rsidRPr="00171A27">
        <w:rPr>
          <w:rFonts w:hint="eastAsia"/>
          <w:b/>
          <w:bCs/>
          <w:sz w:val="24"/>
          <w:szCs w:val="24"/>
        </w:rPr>
        <w:t>二、</w:t>
      </w:r>
      <w:r w:rsidR="00006A46" w:rsidRPr="00171A27">
        <w:rPr>
          <w:rFonts w:hint="eastAsia"/>
          <w:b/>
          <w:bCs/>
          <w:sz w:val="24"/>
          <w:szCs w:val="24"/>
        </w:rPr>
        <w:t>研究意义</w:t>
      </w:r>
    </w:p>
    <w:p w14:paraId="3E1B547C" w14:textId="37A54542" w:rsidR="00171A27" w:rsidRPr="00171A27" w:rsidRDefault="00171A27" w:rsidP="00EC76CE">
      <w:pPr>
        <w:spacing w:line="360" w:lineRule="auto"/>
        <w:ind w:firstLineChars="200" w:firstLine="480"/>
        <w:rPr>
          <w:rFonts w:asciiTheme="minorEastAsia" w:hAnsiTheme="minorEastAsia"/>
          <w:sz w:val="24"/>
          <w:szCs w:val="24"/>
        </w:rPr>
      </w:pPr>
      <w:r w:rsidRPr="00171A27">
        <w:rPr>
          <w:rFonts w:asciiTheme="minorEastAsia" w:hAnsiTheme="minorEastAsia" w:hint="eastAsia"/>
          <w:sz w:val="24"/>
          <w:szCs w:val="24"/>
        </w:rPr>
        <w:t>1</w:t>
      </w:r>
      <w:r w:rsidRPr="00171A27">
        <w:rPr>
          <w:rFonts w:asciiTheme="minorEastAsia" w:hAnsiTheme="minorEastAsia"/>
          <w:sz w:val="24"/>
          <w:szCs w:val="24"/>
        </w:rPr>
        <w:t xml:space="preserve">. </w:t>
      </w:r>
      <w:r w:rsidRPr="00171A27">
        <w:rPr>
          <w:rFonts w:asciiTheme="minorEastAsia" w:hAnsiTheme="minorEastAsia" w:hint="eastAsia"/>
          <w:sz w:val="24"/>
          <w:szCs w:val="24"/>
        </w:rPr>
        <w:t>理论意义</w:t>
      </w:r>
    </w:p>
    <w:p w14:paraId="3984EBB2" w14:textId="77777777" w:rsidR="00171A27" w:rsidRPr="00171A27" w:rsidRDefault="00171A27" w:rsidP="00EC76CE">
      <w:pPr>
        <w:spacing w:line="360" w:lineRule="auto"/>
        <w:ind w:firstLineChars="200" w:firstLine="480"/>
        <w:rPr>
          <w:rFonts w:asciiTheme="minorEastAsia" w:hAnsiTheme="minorEastAsia"/>
          <w:sz w:val="24"/>
          <w:szCs w:val="24"/>
        </w:rPr>
      </w:pPr>
      <w:r w:rsidRPr="00171A27">
        <w:rPr>
          <w:rFonts w:asciiTheme="minorEastAsia" w:hAnsiTheme="minorEastAsia" w:hint="eastAsia"/>
          <w:sz w:val="24"/>
          <w:szCs w:val="24"/>
        </w:rPr>
        <w:t>当下，针对教师的词汇教学法的论文很多，而研究学生为什么不愿意</w:t>
      </w:r>
      <w:proofErr w:type="gramStart"/>
      <w:r w:rsidRPr="00171A27">
        <w:rPr>
          <w:rFonts w:asciiTheme="minorEastAsia" w:hAnsiTheme="minorEastAsia" w:hint="eastAsia"/>
          <w:sz w:val="24"/>
          <w:szCs w:val="24"/>
        </w:rPr>
        <w:t>学或者</w:t>
      </w:r>
      <w:proofErr w:type="gramEnd"/>
      <w:r w:rsidRPr="00171A27">
        <w:rPr>
          <w:rFonts w:asciiTheme="minorEastAsia" w:hAnsiTheme="minorEastAsia" w:hint="eastAsia"/>
          <w:sz w:val="24"/>
          <w:szCs w:val="24"/>
        </w:rPr>
        <w:t>学不好的却比较少。本文主要从影响高中艺术生学习的内因出发，从学生学而非教师教的角度探索高中艺术</w:t>
      </w:r>
      <w:proofErr w:type="gramStart"/>
      <w:r w:rsidRPr="00171A27">
        <w:rPr>
          <w:rFonts w:asciiTheme="minorEastAsia" w:hAnsiTheme="minorEastAsia" w:hint="eastAsia"/>
          <w:sz w:val="24"/>
          <w:szCs w:val="24"/>
        </w:rPr>
        <w:t>生对于</w:t>
      </w:r>
      <w:proofErr w:type="gramEnd"/>
      <w:r w:rsidRPr="00171A27">
        <w:rPr>
          <w:rFonts w:asciiTheme="minorEastAsia" w:hAnsiTheme="minorEastAsia" w:hint="eastAsia"/>
          <w:sz w:val="24"/>
          <w:szCs w:val="24"/>
        </w:rPr>
        <w:t>英语词汇学习的情感因素，从而依据他们的学习心理为教学策略指明方向，同时弥补理论界对于高中艺术生这一特殊受教育群体以及英语词汇学习这一特定领域的情感因素的实证研究的空白。</w:t>
      </w:r>
    </w:p>
    <w:p w14:paraId="3B52CC8D" w14:textId="406473C5" w:rsidR="00171A27" w:rsidRPr="00171A27" w:rsidRDefault="00171A27" w:rsidP="00EC76CE">
      <w:pPr>
        <w:spacing w:line="360" w:lineRule="auto"/>
        <w:ind w:firstLineChars="200" w:firstLine="480"/>
        <w:rPr>
          <w:rFonts w:asciiTheme="minorEastAsia" w:hAnsiTheme="minorEastAsia"/>
          <w:sz w:val="24"/>
          <w:szCs w:val="24"/>
        </w:rPr>
      </w:pPr>
      <w:r w:rsidRPr="00171A27">
        <w:rPr>
          <w:rFonts w:asciiTheme="minorEastAsia" w:hAnsiTheme="minorEastAsia" w:hint="eastAsia"/>
          <w:sz w:val="24"/>
          <w:szCs w:val="24"/>
        </w:rPr>
        <w:t>2</w:t>
      </w:r>
      <w:r w:rsidRPr="00171A27">
        <w:rPr>
          <w:rFonts w:asciiTheme="minorEastAsia" w:hAnsiTheme="minorEastAsia"/>
          <w:sz w:val="24"/>
          <w:szCs w:val="24"/>
        </w:rPr>
        <w:t xml:space="preserve">. </w:t>
      </w:r>
      <w:r w:rsidRPr="00171A27">
        <w:rPr>
          <w:rFonts w:asciiTheme="minorEastAsia" w:hAnsiTheme="minorEastAsia" w:hint="eastAsia"/>
          <w:sz w:val="24"/>
          <w:szCs w:val="24"/>
        </w:rPr>
        <w:t>实践意义</w:t>
      </w:r>
    </w:p>
    <w:p w14:paraId="0BF1B332" w14:textId="15ABB475" w:rsidR="00171A27" w:rsidRDefault="00171A27" w:rsidP="00EC76CE">
      <w:pPr>
        <w:spacing w:line="360" w:lineRule="auto"/>
        <w:ind w:firstLineChars="200" w:firstLine="480"/>
        <w:rPr>
          <w:rFonts w:asciiTheme="minorEastAsia" w:hAnsiTheme="minorEastAsia"/>
          <w:sz w:val="24"/>
          <w:szCs w:val="24"/>
        </w:rPr>
      </w:pPr>
      <w:r w:rsidRPr="00171A27">
        <w:rPr>
          <w:rFonts w:asciiTheme="minorEastAsia" w:hAnsiTheme="minorEastAsia" w:hint="eastAsia"/>
          <w:sz w:val="24"/>
          <w:szCs w:val="24"/>
        </w:rPr>
        <w:t>研究的实践意义主要体现在两个方面：一方面，对于教师而言，掌握了学生词汇学习的情感因素，教师便可以有的放矢的开展教学去激发并维持学生词汇学习的积极情感，调节消极因素，引导学生情感的良性发展。另一方面，对于学生而言，可以帮助学生直面词汇习得过程中的情感因素从而进一步挖掘自身词汇习得的潜能，采用适当的学习策略去帮助自己在课余管理词汇自主学习能力。笔者希望对情感因素的研究能够引起教师对于学生词汇习得过程中情感因素的重视，并指导词汇学习策略与词汇教学策略。</w:t>
      </w:r>
    </w:p>
    <w:p w14:paraId="7736BC60" w14:textId="77777777" w:rsidR="00F432B9" w:rsidRPr="00171A27" w:rsidRDefault="00F432B9" w:rsidP="00EC76CE">
      <w:pPr>
        <w:spacing w:line="360" w:lineRule="auto"/>
        <w:ind w:firstLineChars="200" w:firstLine="480"/>
        <w:rPr>
          <w:rFonts w:asciiTheme="minorEastAsia" w:hAnsiTheme="minorEastAsia"/>
          <w:sz w:val="24"/>
          <w:szCs w:val="24"/>
        </w:rPr>
      </w:pPr>
    </w:p>
    <w:p w14:paraId="42C01106" w14:textId="33BA39F1" w:rsidR="0094561E" w:rsidRPr="00171A27" w:rsidRDefault="0094561E" w:rsidP="00EC76CE">
      <w:pPr>
        <w:spacing w:line="360" w:lineRule="auto"/>
        <w:ind w:firstLineChars="200" w:firstLine="482"/>
        <w:rPr>
          <w:rFonts w:asciiTheme="minorEastAsia" w:hAnsiTheme="minorEastAsia"/>
          <w:b/>
          <w:bCs/>
          <w:sz w:val="24"/>
          <w:szCs w:val="24"/>
        </w:rPr>
      </w:pPr>
      <w:r w:rsidRPr="00171A27">
        <w:rPr>
          <w:rFonts w:asciiTheme="minorEastAsia" w:hAnsiTheme="minorEastAsia" w:hint="eastAsia"/>
          <w:b/>
          <w:bCs/>
          <w:sz w:val="24"/>
          <w:szCs w:val="24"/>
        </w:rPr>
        <w:t>三、研究设计</w:t>
      </w:r>
    </w:p>
    <w:p w14:paraId="0A4DAF77" w14:textId="43865589" w:rsidR="003871F5" w:rsidRPr="00D36FE8" w:rsidRDefault="00171A27" w:rsidP="00EC76CE">
      <w:pPr>
        <w:spacing w:line="360" w:lineRule="auto"/>
        <w:ind w:firstLineChars="200" w:firstLine="480"/>
        <w:rPr>
          <w:sz w:val="24"/>
          <w:szCs w:val="24"/>
        </w:rPr>
      </w:pPr>
      <w:r>
        <w:rPr>
          <w:sz w:val="24"/>
          <w:szCs w:val="24"/>
        </w:rPr>
        <w:t>1</w:t>
      </w:r>
      <w:r>
        <w:rPr>
          <w:rFonts w:hint="eastAsia"/>
          <w:sz w:val="24"/>
          <w:szCs w:val="24"/>
        </w:rPr>
        <w:t>.</w:t>
      </w:r>
      <w:r>
        <w:rPr>
          <w:sz w:val="24"/>
          <w:szCs w:val="24"/>
        </w:rPr>
        <w:t xml:space="preserve"> </w:t>
      </w:r>
      <w:r w:rsidR="003871F5" w:rsidRPr="00D36FE8">
        <w:rPr>
          <w:rFonts w:hint="eastAsia"/>
          <w:sz w:val="24"/>
          <w:szCs w:val="24"/>
        </w:rPr>
        <w:t>研究对象</w:t>
      </w:r>
    </w:p>
    <w:p w14:paraId="1F639C59" w14:textId="550111C0" w:rsidR="001C5426"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本研究的调查对象为上海</w:t>
      </w:r>
      <w:r w:rsidR="00171A27">
        <w:rPr>
          <w:rFonts w:asciiTheme="minorEastAsia" w:hAnsiTheme="minorEastAsia" w:hint="eastAsia"/>
          <w:sz w:val="24"/>
          <w:szCs w:val="24"/>
        </w:rPr>
        <w:t>一所民办高中</w:t>
      </w:r>
      <w:r w:rsidRPr="00D36FE8">
        <w:rPr>
          <w:rFonts w:asciiTheme="minorEastAsia" w:hAnsiTheme="minorEastAsia" w:hint="eastAsia"/>
          <w:sz w:val="24"/>
          <w:szCs w:val="24"/>
        </w:rPr>
        <w:t>二年级四个班的学生，这些学生全部为艺术生，其中1</w:t>
      </w:r>
      <w:r w:rsidRPr="00D36FE8">
        <w:rPr>
          <w:rFonts w:asciiTheme="minorEastAsia" w:hAnsiTheme="minorEastAsia"/>
          <w:sz w:val="24"/>
          <w:szCs w:val="24"/>
        </w:rPr>
        <w:t>15</w:t>
      </w:r>
      <w:r w:rsidRPr="00D36FE8">
        <w:rPr>
          <w:rFonts w:asciiTheme="minorEastAsia" w:hAnsiTheme="minorEastAsia" w:hint="eastAsia"/>
          <w:sz w:val="24"/>
          <w:szCs w:val="24"/>
        </w:rPr>
        <w:t>名为美术生，3名音乐生，1名播音主持，一名编导。选择他们作为调查对象的原因主要是：一方面，他们已经有了近两年的高中英语词汇学习经历，应当有话可说，同时可能也面临一些自己无法解决的困惑亟待解决；另一方面，他们下学期即将步入高三，目前正处于迫切需要提高词汇量的准高三冲刺阶段，会比较容易正视这个问题，给出较为可靠的答案。</w:t>
      </w:r>
    </w:p>
    <w:p w14:paraId="476340D5" w14:textId="6FD81F6E" w:rsidR="00171A27" w:rsidRDefault="00171A27" w:rsidP="00EC76CE">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2．研究问题</w:t>
      </w:r>
    </w:p>
    <w:p w14:paraId="6256933A" w14:textId="77777777" w:rsidR="00171A27" w:rsidRPr="00A03052" w:rsidRDefault="00171A27" w:rsidP="00EC76CE">
      <w:pPr>
        <w:spacing w:line="360" w:lineRule="auto"/>
        <w:ind w:firstLineChars="200" w:firstLine="480"/>
        <w:rPr>
          <w:rFonts w:asciiTheme="minorEastAsia" w:hAnsiTheme="minorEastAsia"/>
          <w:sz w:val="24"/>
          <w:szCs w:val="24"/>
        </w:rPr>
      </w:pPr>
      <w:r w:rsidRPr="00A03052">
        <w:rPr>
          <w:rFonts w:asciiTheme="minorEastAsia" w:hAnsiTheme="minorEastAsia" w:hint="eastAsia"/>
          <w:sz w:val="24"/>
          <w:szCs w:val="24"/>
        </w:rPr>
        <w:lastRenderedPageBreak/>
        <w:t>本研究主要力图回答以下问题：</w:t>
      </w:r>
      <w:bookmarkStart w:id="0" w:name="_Hlk5311802"/>
    </w:p>
    <w:p w14:paraId="2E5B03D2" w14:textId="77777777" w:rsidR="00171A27" w:rsidRPr="00A03052" w:rsidRDefault="00171A27" w:rsidP="00EC76CE">
      <w:pPr>
        <w:spacing w:line="360" w:lineRule="auto"/>
        <w:ind w:firstLineChars="200" w:firstLine="480"/>
        <w:rPr>
          <w:rFonts w:asciiTheme="minorEastAsia" w:hAnsiTheme="minorEastAsia"/>
          <w:sz w:val="24"/>
          <w:szCs w:val="24"/>
        </w:rPr>
      </w:pPr>
      <w:r w:rsidRPr="00A03052">
        <w:rPr>
          <w:rFonts w:asciiTheme="minorEastAsia" w:hAnsiTheme="minorEastAsia" w:cs="Times New Roman" w:hint="eastAsia"/>
          <w:sz w:val="24"/>
          <w:szCs w:val="24"/>
        </w:rPr>
        <w:t>1.</w:t>
      </w:r>
      <w:r w:rsidRPr="00A03052">
        <w:rPr>
          <w:rFonts w:asciiTheme="minorEastAsia" w:hAnsiTheme="minorEastAsia" w:cs="Times New Roman"/>
          <w:sz w:val="24"/>
          <w:szCs w:val="24"/>
        </w:rPr>
        <w:t xml:space="preserve"> </w:t>
      </w:r>
      <w:r w:rsidRPr="00A03052">
        <w:rPr>
          <w:rFonts w:asciiTheme="minorEastAsia" w:hAnsiTheme="minorEastAsia" w:cs="Times New Roman" w:hint="eastAsia"/>
          <w:sz w:val="24"/>
          <w:szCs w:val="24"/>
        </w:rPr>
        <w:t>高中艺术生的词汇水平如何？他们的词汇学习重点受哪些情感因素的影响？</w:t>
      </w:r>
    </w:p>
    <w:p w14:paraId="74AE4A68" w14:textId="77777777" w:rsidR="00171A27" w:rsidRPr="00A03052" w:rsidRDefault="00171A27" w:rsidP="00EC76CE">
      <w:pPr>
        <w:spacing w:line="360" w:lineRule="auto"/>
        <w:ind w:firstLineChars="200" w:firstLine="480"/>
        <w:rPr>
          <w:rFonts w:asciiTheme="minorEastAsia" w:hAnsiTheme="minorEastAsia" w:cs="Times New Roman"/>
          <w:sz w:val="24"/>
          <w:szCs w:val="24"/>
        </w:rPr>
      </w:pPr>
      <w:r w:rsidRPr="00A03052">
        <w:rPr>
          <w:rFonts w:asciiTheme="minorEastAsia" w:hAnsiTheme="minorEastAsia" w:cs="Times New Roman" w:hint="eastAsia"/>
          <w:sz w:val="24"/>
          <w:szCs w:val="24"/>
        </w:rPr>
        <w:t>2</w:t>
      </w:r>
      <w:r w:rsidRPr="00A03052">
        <w:rPr>
          <w:rFonts w:asciiTheme="minorEastAsia" w:hAnsiTheme="minorEastAsia" w:cs="Times New Roman"/>
          <w:sz w:val="24"/>
          <w:szCs w:val="24"/>
        </w:rPr>
        <w:t xml:space="preserve">. </w:t>
      </w:r>
      <w:r w:rsidRPr="00A03052">
        <w:rPr>
          <w:rFonts w:asciiTheme="minorEastAsia" w:hAnsiTheme="minorEastAsia" w:cs="Times New Roman" w:hint="eastAsia"/>
          <w:sz w:val="24"/>
          <w:szCs w:val="24"/>
        </w:rPr>
        <w:t>高中艺术生的词汇成绩与情感因素是否相关？相关性如何?</w:t>
      </w:r>
    </w:p>
    <w:p w14:paraId="513AA889" w14:textId="2512E3D2" w:rsidR="00171A27" w:rsidRPr="00171A27" w:rsidRDefault="00171A27" w:rsidP="00EC76CE">
      <w:pPr>
        <w:spacing w:line="360" w:lineRule="auto"/>
        <w:ind w:firstLineChars="200" w:firstLine="480"/>
        <w:rPr>
          <w:rFonts w:asciiTheme="minorEastAsia" w:hAnsiTheme="minorEastAsia" w:cs="Times New Roman"/>
          <w:sz w:val="24"/>
          <w:szCs w:val="24"/>
        </w:rPr>
      </w:pPr>
      <w:r w:rsidRPr="00A03052">
        <w:rPr>
          <w:rFonts w:asciiTheme="minorEastAsia" w:hAnsiTheme="minorEastAsia" w:cs="Times New Roman" w:hint="eastAsia"/>
          <w:sz w:val="24"/>
          <w:szCs w:val="24"/>
        </w:rPr>
        <w:t>3</w:t>
      </w:r>
      <w:r w:rsidRPr="00A03052">
        <w:rPr>
          <w:rFonts w:asciiTheme="minorEastAsia" w:hAnsiTheme="minorEastAsia" w:cs="Times New Roman"/>
          <w:sz w:val="24"/>
          <w:szCs w:val="24"/>
        </w:rPr>
        <w:t xml:space="preserve">. </w:t>
      </w:r>
      <w:r w:rsidRPr="00A03052">
        <w:rPr>
          <w:rFonts w:asciiTheme="minorEastAsia" w:hAnsiTheme="minorEastAsia" w:cs="Times New Roman" w:hint="eastAsia"/>
          <w:sz w:val="24"/>
          <w:szCs w:val="24"/>
        </w:rPr>
        <w:t>高中艺术生的词汇成绩差异与情感因素的差异关联度如何？</w:t>
      </w:r>
      <w:bookmarkEnd w:id="0"/>
    </w:p>
    <w:p w14:paraId="3749D2F4" w14:textId="12732C72" w:rsidR="003871F5" w:rsidRPr="00D36FE8" w:rsidRDefault="00171A27" w:rsidP="00EC76CE">
      <w:pPr>
        <w:spacing w:line="360" w:lineRule="auto"/>
        <w:ind w:firstLineChars="200" w:firstLine="480"/>
        <w:rPr>
          <w:sz w:val="24"/>
          <w:szCs w:val="24"/>
        </w:rPr>
      </w:pPr>
      <w:r>
        <w:rPr>
          <w:sz w:val="24"/>
          <w:szCs w:val="24"/>
        </w:rPr>
        <w:t>3</w:t>
      </w:r>
      <w:r>
        <w:rPr>
          <w:rFonts w:hint="eastAsia"/>
          <w:sz w:val="24"/>
          <w:szCs w:val="24"/>
        </w:rPr>
        <w:t>.</w:t>
      </w:r>
      <w:r>
        <w:rPr>
          <w:sz w:val="24"/>
          <w:szCs w:val="24"/>
        </w:rPr>
        <w:t xml:space="preserve"> </w:t>
      </w:r>
      <w:r w:rsidR="003871F5" w:rsidRPr="00D36FE8">
        <w:rPr>
          <w:rFonts w:hint="eastAsia"/>
          <w:sz w:val="24"/>
          <w:szCs w:val="24"/>
        </w:rPr>
        <w:t>研究方法</w:t>
      </w:r>
    </w:p>
    <w:p w14:paraId="65DB1382" w14:textId="101814B3" w:rsidR="001C5426" w:rsidRPr="00D36FE8"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 xml:space="preserve">（1）词汇测试法 </w:t>
      </w:r>
    </w:p>
    <w:p w14:paraId="20883FE4" w14:textId="06DECD6E" w:rsidR="001C5426" w:rsidRPr="00D36FE8"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本研究使用词汇水平测试卷来测试学生的词汇水平，该试卷既包括对词汇广度的测试也包括对词汇深度的测试，其中考察的词汇全部是从上海牛津英语高二第二学期的教材中挑选，可以被分成5大项，第一部分要求被试根据汉语意思写出相应的英语单词，考察被试对单词拼写的掌握程度；第二部分要求被试按要求写出1</w:t>
      </w:r>
      <w:r w:rsidRPr="00D36FE8">
        <w:rPr>
          <w:rFonts w:asciiTheme="minorEastAsia" w:hAnsiTheme="minorEastAsia"/>
          <w:sz w:val="24"/>
          <w:szCs w:val="24"/>
        </w:rPr>
        <w:t>0</w:t>
      </w:r>
      <w:r w:rsidRPr="00D36FE8">
        <w:rPr>
          <w:rFonts w:asciiTheme="minorEastAsia" w:hAnsiTheme="minorEastAsia" w:hint="eastAsia"/>
          <w:sz w:val="24"/>
          <w:szCs w:val="24"/>
        </w:rPr>
        <w:t>个单词的词义，旨在考察学习者对单词意思的了解程度；第三部分要求被试按要求写单词，包括单词的近义词、反义词及词性转换等，来考察学习者对构词及相关词的掌握程度；第四部分主要测试被试对词组搭配的掌握情况；最后一部分为单项选择，需要被试考虑到词汇在句子中的含义、搭配、辨析等，属于接受性词汇考察的范畴。</w:t>
      </w:r>
    </w:p>
    <w:p w14:paraId="3179C856" w14:textId="77777777" w:rsidR="001C5426" w:rsidRPr="00D36FE8"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（2）问卷调查法</w:t>
      </w:r>
    </w:p>
    <w:p w14:paraId="39A76504" w14:textId="4902546D" w:rsidR="001C5426" w:rsidRPr="00602BA7" w:rsidRDefault="001C5426" w:rsidP="00602BA7">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笔者根据研究问题的需要，采用里克特五级量表设计了关于高中艺术生词汇学习的情感因素的调查问卷，问卷由2</w:t>
      </w:r>
      <w:r w:rsidRPr="00D36FE8">
        <w:rPr>
          <w:rFonts w:asciiTheme="minorEastAsia" w:hAnsiTheme="minorEastAsia"/>
          <w:sz w:val="24"/>
          <w:szCs w:val="24"/>
        </w:rPr>
        <w:t>2</w:t>
      </w:r>
      <w:r w:rsidRPr="00D36FE8">
        <w:rPr>
          <w:rFonts w:asciiTheme="minorEastAsia" w:hAnsiTheme="minorEastAsia" w:hint="eastAsia"/>
          <w:sz w:val="24"/>
          <w:szCs w:val="24"/>
        </w:rPr>
        <w:t>道题目组成，分别反映了情感变量的四</w:t>
      </w:r>
      <w:r w:rsidRPr="00D36FE8">
        <w:rPr>
          <w:rFonts w:asciiTheme="minorEastAsia" w:hAnsiTheme="minorEastAsia"/>
          <w:sz w:val="24"/>
          <w:szCs w:val="24"/>
        </w:rPr>
        <w:t>个维度</w:t>
      </w:r>
      <w:r w:rsidRPr="00D36FE8">
        <w:rPr>
          <w:rFonts w:asciiTheme="minorEastAsia" w:hAnsiTheme="minorEastAsia" w:hint="eastAsia"/>
          <w:sz w:val="24"/>
          <w:szCs w:val="24"/>
        </w:rPr>
        <w:t>：态度、动机、自信、焦虑和抑制，事先让被试仔细阅读问卷说明，明确要求，根据自己的实际情况务必本着真实的原则填写，用时大约1</w:t>
      </w:r>
      <w:r w:rsidRPr="00D36FE8">
        <w:rPr>
          <w:rFonts w:asciiTheme="minorEastAsia" w:hAnsiTheme="minorEastAsia"/>
          <w:sz w:val="24"/>
          <w:szCs w:val="24"/>
        </w:rPr>
        <w:t>5</w:t>
      </w:r>
      <w:r w:rsidRPr="00D36FE8">
        <w:rPr>
          <w:rFonts w:asciiTheme="minorEastAsia" w:hAnsiTheme="minorEastAsia" w:hint="eastAsia"/>
          <w:sz w:val="24"/>
          <w:szCs w:val="24"/>
        </w:rPr>
        <w:t>分钟，共得到有效问卷1</w:t>
      </w:r>
      <w:r w:rsidRPr="00D36FE8">
        <w:rPr>
          <w:rFonts w:asciiTheme="minorEastAsia" w:hAnsiTheme="minorEastAsia"/>
          <w:sz w:val="24"/>
          <w:szCs w:val="24"/>
        </w:rPr>
        <w:t>20</w:t>
      </w:r>
      <w:r w:rsidRPr="00D36FE8">
        <w:rPr>
          <w:rFonts w:asciiTheme="minorEastAsia" w:hAnsiTheme="minorEastAsia" w:hint="eastAsia"/>
          <w:sz w:val="24"/>
          <w:szCs w:val="24"/>
        </w:rPr>
        <w:t>份，用SPSS软件进行可靠性检测，</w:t>
      </w:r>
      <w:r w:rsidRPr="00D36FE8">
        <w:rPr>
          <w:rFonts w:asciiTheme="minorEastAsia" w:hAnsiTheme="minorEastAsia" w:cs="Times New Roman" w:hint="eastAsia"/>
          <w:kern w:val="0"/>
          <w:sz w:val="24"/>
          <w:szCs w:val="24"/>
        </w:rPr>
        <w:t>Cronbach's Alpha系数为0.74，</w:t>
      </w:r>
      <w:r w:rsidRPr="00D36FE8">
        <w:rPr>
          <w:rFonts w:asciiTheme="minorEastAsia" w:hAnsiTheme="minorEastAsia" w:hint="eastAsia"/>
          <w:sz w:val="24"/>
          <w:szCs w:val="24"/>
        </w:rPr>
        <w:t>KMO 取样适切性量数值为0.78，</w:t>
      </w:r>
      <w:r w:rsidRPr="00D36FE8">
        <w:rPr>
          <w:rFonts w:hint="eastAsia"/>
          <w:sz w:val="24"/>
          <w:szCs w:val="24"/>
        </w:rPr>
        <w:t>说明信度与效度在可接受的范围内。</w:t>
      </w:r>
    </w:p>
    <w:p w14:paraId="3D727392" w14:textId="576998ED" w:rsidR="001C5426" w:rsidRPr="00D36FE8"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（3）访谈法</w:t>
      </w:r>
    </w:p>
    <w:p w14:paraId="28862627" w14:textId="6CEC9A1A" w:rsidR="001C5426" w:rsidRDefault="001C5426"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在词汇水平测试成绩出来后，笔者在高分组与低分组内各随机抽取5名被试进行访谈，访谈提纲主要由</w:t>
      </w:r>
      <w:r w:rsidRPr="00D36FE8">
        <w:rPr>
          <w:rFonts w:asciiTheme="minorEastAsia" w:hAnsiTheme="minorEastAsia"/>
          <w:sz w:val="24"/>
          <w:szCs w:val="24"/>
        </w:rPr>
        <w:t>10</w:t>
      </w:r>
      <w:r w:rsidRPr="00D36FE8">
        <w:rPr>
          <w:rFonts w:asciiTheme="minorEastAsia" w:hAnsiTheme="minorEastAsia" w:hint="eastAsia"/>
          <w:sz w:val="24"/>
          <w:szCs w:val="24"/>
        </w:rPr>
        <w:t>个问题组成（见附录3），访谈在经过学生同意后采取全程录音，主要目的是对问卷情况做进一步的补充，探寻高中艺术生对词汇学习产生情感障碍的原因以及他们自身的词汇学习策略。</w:t>
      </w:r>
    </w:p>
    <w:p w14:paraId="4BE0C4EA" w14:textId="77777777" w:rsidR="00F7475F" w:rsidRPr="00171A27" w:rsidRDefault="00F7475F" w:rsidP="00EC76CE">
      <w:pPr>
        <w:spacing w:line="360" w:lineRule="auto"/>
        <w:ind w:firstLineChars="200" w:firstLine="480"/>
        <w:rPr>
          <w:rFonts w:asciiTheme="minorEastAsia" w:hAnsiTheme="minorEastAsia"/>
          <w:sz w:val="24"/>
          <w:szCs w:val="24"/>
        </w:rPr>
      </w:pPr>
    </w:p>
    <w:p w14:paraId="323D7AD4" w14:textId="5EA66B95" w:rsidR="0094561E" w:rsidRPr="00F432B9" w:rsidRDefault="0094561E" w:rsidP="00EC76CE">
      <w:pPr>
        <w:spacing w:line="360" w:lineRule="auto"/>
        <w:ind w:firstLineChars="200" w:firstLine="482"/>
        <w:rPr>
          <w:b/>
          <w:bCs/>
          <w:sz w:val="24"/>
          <w:szCs w:val="24"/>
        </w:rPr>
      </w:pPr>
      <w:r w:rsidRPr="00F432B9">
        <w:rPr>
          <w:rFonts w:hint="eastAsia"/>
          <w:b/>
          <w:bCs/>
          <w:sz w:val="24"/>
          <w:szCs w:val="24"/>
        </w:rPr>
        <w:lastRenderedPageBreak/>
        <w:t>四、</w:t>
      </w:r>
      <w:r w:rsidR="003871F5" w:rsidRPr="00F432B9">
        <w:rPr>
          <w:rFonts w:hint="eastAsia"/>
          <w:b/>
          <w:bCs/>
          <w:sz w:val="24"/>
          <w:szCs w:val="24"/>
        </w:rPr>
        <w:t>数据</w:t>
      </w:r>
      <w:r w:rsidRPr="00F432B9">
        <w:rPr>
          <w:rFonts w:hint="eastAsia"/>
          <w:b/>
          <w:bCs/>
          <w:sz w:val="24"/>
          <w:szCs w:val="24"/>
        </w:rPr>
        <w:t>分析</w:t>
      </w:r>
    </w:p>
    <w:p w14:paraId="317A25B2" w14:textId="3D0A71C8" w:rsidR="001C5426" w:rsidRDefault="001C5426" w:rsidP="00EC76CE">
      <w:pPr>
        <w:spacing w:line="360" w:lineRule="auto"/>
        <w:ind w:firstLineChars="200" w:firstLine="480"/>
        <w:rPr>
          <w:sz w:val="24"/>
          <w:szCs w:val="24"/>
        </w:rPr>
      </w:pPr>
      <w:r w:rsidRPr="00D36FE8">
        <w:rPr>
          <w:rFonts w:hint="eastAsia"/>
          <w:sz w:val="24"/>
          <w:szCs w:val="24"/>
        </w:rPr>
        <w:t>1</w:t>
      </w:r>
      <w:r w:rsidRPr="00D36FE8">
        <w:rPr>
          <w:sz w:val="24"/>
          <w:szCs w:val="24"/>
        </w:rPr>
        <w:t xml:space="preserve">. </w:t>
      </w:r>
      <w:r w:rsidRPr="00D36FE8">
        <w:rPr>
          <w:rFonts w:hint="eastAsia"/>
          <w:sz w:val="24"/>
          <w:szCs w:val="24"/>
        </w:rPr>
        <w:t>描述性统计</w:t>
      </w:r>
    </w:p>
    <w:p w14:paraId="54BBCB57" w14:textId="02396BDD" w:rsidR="00F432B9" w:rsidRPr="00F432B9" w:rsidRDefault="00F432B9" w:rsidP="00EC76CE">
      <w:pPr>
        <w:spacing w:line="360" w:lineRule="auto"/>
        <w:ind w:firstLineChars="200" w:firstLine="480"/>
        <w:rPr>
          <w:rFonts w:asciiTheme="minorEastAsia" w:hAnsiTheme="minorEastAsia"/>
          <w:sz w:val="24"/>
          <w:szCs w:val="24"/>
        </w:rPr>
      </w:pPr>
      <w:r w:rsidRPr="00A03052">
        <w:rPr>
          <w:rFonts w:asciiTheme="minorEastAsia" w:hAnsiTheme="minorEastAsia" w:hint="eastAsia"/>
          <w:sz w:val="24"/>
          <w:szCs w:val="24"/>
        </w:rPr>
        <w:t>本研究的第一个问题是要了解高中艺术生的词汇水平到底如何，笔者首先对词汇量测试作了描述性统计，如表1所示：</w:t>
      </w:r>
    </w:p>
    <w:p w14:paraId="7BCE20AD" w14:textId="77777777" w:rsidR="009B18BA" w:rsidRPr="00D36FE8" w:rsidRDefault="009B18BA" w:rsidP="00EC76CE">
      <w:pPr>
        <w:spacing w:line="360" w:lineRule="auto"/>
        <w:jc w:val="center"/>
        <w:rPr>
          <w:rFonts w:asciiTheme="minorEastAsia" w:hAnsiTheme="minorEastAsia"/>
          <w:sz w:val="24"/>
          <w:szCs w:val="24"/>
        </w:rPr>
      </w:pPr>
      <w:r w:rsidRPr="00D36FE8">
        <w:rPr>
          <w:rFonts w:asciiTheme="minorEastAsia" w:hAnsiTheme="minorEastAsia" w:hint="eastAsia"/>
          <w:sz w:val="24"/>
          <w:szCs w:val="24"/>
        </w:rPr>
        <w:t>表</w:t>
      </w:r>
      <w:r w:rsidRPr="00D36FE8">
        <w:rPr>
          <w:rFonts w:asciiTheme="minorEastAsia" w:hAnsiTheme="minorEastAsia"/>
          <w:sz w:val="24"/>
          <w:szCs w:val="24"/>
        </w:rPr>
        <w:t xml:space="preserve">1 </w:t>
      </w:r>
      <w:r w:rsidRPr="00D36FE8">
        <w:rPr>
          <w:rFonts w:asciiTheme="minorEastAsia" w:hAnsiTheme="minorEastAsia" w:hint="eastAsia"/>
          <w:sz w:val="24"/>
          <w:szCs w:val="24"/>
        </w:rPr>
        <w:t>词汇量测试的描述性统计</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887"/>
        <w:gridCol w:w="1226"/>
        <w:gridCol w:w="1316"/>
        <w:gridCol w:w="1281"/>
        <w:gridCol w:w="1299"/>
        <w:gridCol w:w="1297"/>
      </w:tblGrid>
      <w:tr w:rsidR="009B18BA" w:rsidRPr="00D36FE8" w14:paraId="57D7E700" w14:textId="77777777" w:rsidTr="00210FC7">
        <w:trPr>
          <w:cantSplit/>
        </w:trPr>
        <w:tc>
          <w:tcPr>
            <w:tcW w:w="1136" w:type="pct"/>
            <w:tcBorders>
              <w:top w:val="double" w:sz="12" w:space="0" w:color="000000"/>
              <w:left w:val="nil"/>
              <w:bottom w:val="single" w:sz="16" w:space="0" w:color="000000"/>
              <w:right w:val="nil"/>
            </w:tcBorders>
            <w:shd w:val="clear" w:color="auto" w:fill="FFFFFF"/>
            <w:vAlign w:val="bottom"/>
          </w:tcPr>
          <w:p w14:paraId="2DC8802A" w14:textId="77777777" w:rsidR="009B18BA" w:rsidRPr="00D36FE8" w:rsidRDefault="009B18BA" w:rsidP="00EC76CE">
            <w:pPr>
              <w:autoSpaceDE w:val="0"/>
              <w:autoSpaceDN w:val="0"/>
              <w:adjustRightInd w:val="0"/>
              <w:spacing w:line="360" w:lineRule="auto"/>
              <w:jc w:val="center"/>
              <w:rPr>
                <w:rFonts w:asciiTheme="minorEastAsia" w:hAnsiTheme="minorEastAsia" w:cs="Times New Roman"/>
                <w:kern w:val="0"/>
                <w:sz w:val="24"/>
                <w:szCs w:val="24"/>
              </w:rPr>
            </w:pPr>
            <w:r w:rsidRPr="00D36FE8">
              <w:rPr>
                <w:rFonts w:asciiTheme="minorEastAsia" w:hAnsiTheme="minorEastAsia" w:cs="Times New Roman" w:hint="eastAsia"/>
                <w:kern w:val="0"/>
                <w:sz w:val="24"/>
                <w:szCs w:val="24"/>
              </w:rPr>
              <w:t>变量名</w:t>
            </w:r>
          </w:p>
        </w:tc>
        <w:tc>
          <w:tcPr>
            <w:tcW w:w="738" w:type="pct"/>
            <w:tcBorders>
              <w:top w:val="double" w:sz="12" w:space="0" w:color="000000"/>
              <w:left w:val="nil"/>
              <w:bottom w:val="single" w:sz="16" w:space="0" w:color="000000"/>
              <w:right w:val="nil"/>
            </w:tcBorders>
            <w:shd w:val="clear" w:color="auto" w:fill="FFFFFF"/>
            <w:vAlign w:val="bottom"/>
          </w:tcPr>
          <w:p w14:paraId="7FE993B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N</w:t>
            </w:r>
          </w:p>
        </w:tc>
        <w:tc>
          <w:tcPr>
            <w:tcW w:w="792" w:type="pct"/>
            <w:tcBorders>
              <w:top w:val="double" w:sz="12" w:space="0" w:color="000000"/>
              <w:left w:val="nil"/>
              <w:bottom w:val="single" w:sz="16" w:space="0" w:color="000000"/>
              <w:right w:val="nil"/>
            </w:tcBorders>
            <w:shd w:val="clear" w:color="auto" w:fill="FFFFFF"/>
            <w:vAlign w:val="bottom"/>
          </w:tcPr>
          <w:p w14:paraId="3ED49FC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最小值</w:t>
            </w:r>
            <w:r w:rsidRPr="00D36FE8">
              <w:rPr>
                <w:rFonts w:asciiTheme="minorEastAsia" w:hAnsiTheme="minorEastAsia" w:cs="MingLiU"/>
                <w:color w:val="000000"/>
                <w:kern w:val="0"/>
                <w:sz w:val="24"/>
                <w:szCs w:val="24"/>
              </w:rPr>
              <w:t>(M)</w:t>
            </w:r>
          </w:p>
        </w:tc>
        <w:tc>
          <w:tcPr>
            <w:tcW w:w="771" w:type="pct"/>
            <w:tcBorders>
              <w:top w:val="double" w:sz="12" w:space="0" w:color="000000"/>
              <w:left w:val="nil"/>
              <w:bottom w:val="single" w:sz="16" w:space="0" w:color="000000"/>
              <w:right w:val="nil"/>
            </w:tcBorders>
            <w:shd w:val="clear" w:color="auto" w:fill="FFFFFF"/>
            <w:vAlign w:val="bottom"/>
          </w:tcPr>
          <w:p w14:paraId="7E01AC0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最大值</w:t>
            </w:r>
            <w:r w:rsidRPr="00D36FE8">
              <w:rPr>
                <w:rFonts w:asciiTheme="minorEastAsia" w:hAnsiTheme="minorEastAsia" w:cs="MingLiU"/>
                <w:color w:val="000000"/>
                <w:kern w:val="0"/>
                <w:sz w:val="24"/>
                <w:szCs w:val="24"/>
              </w:rPr>
              <w:t>(X)</w:t>
            </w:r>
          </w:p>
        </w:tc>
        <w:tc>
          <w:tcPr>
            <w:tcW w:w="782" w:type="pct"/>
            <w:tcBorders>
              <w:top w:val="double" w:sz="12" w:space="0" w:color="000000"/>
              <w:left w:val="nil"/>
              <w:bottom w:val="single" w:sz="16" w:space="0" w:color="000000"/>
              <w:right w:val="nil"/>
            </w:tcBorders>
            <w:shd w:val="clear" w:color="auto" w:fill="FFFFFF"/>
            <w:vAlign w:val="bottom"/>
          </w:tcPr>
          <w:p w14:paraId="21310DC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平均值</w:t>
            </w:r>
            <w:r w:rsidRPr="00D36FE8">
              <w:rPr>
                <w:rFonts w:asciiTheme="minorEastAsia" w:hAnsiTheme="minorEastAsia" w:cs="MingLiU"/>
                <w:color w:val="000000"/>
                <w:kern w:val="0"/>
                <w:sz w:val="24"/>
                <w:szCs w:val="24"/>
              </w:rPr>
              <w:t>(E)</w:t>
            </w:r>
          </w:p>
        </w:tc>
        <w:tc>
          <w:tcPr>
            <w:tcW w:w="781" w:type="pct"/>
            <w:tcBorders>
              <w:top w:val="double" w:sz="12" w:space="0" w:color="000000"/>
              <w:left w:val="nil"/>
              <w:bottom w:val="single" w:sz="16" w:space="0" w:color="000000"/>
              <w:right w:val="nil"/>
            </w:tcBorders>
            <w:shd w:val="clear" w:color="auto" w:fill="FFFFFF"/>
            <w:vAlign w:val="bottom"/>
          </w:tcPr>
          <w:p w14:paraId="71EACD6E"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标准偏差</w:t>
            </w:r>
          </w:p>
        </w:tc>
      </w:tr>
      <w:tr w:rsidR="009B18BA" w:rsidRPr="00D36FE8" w14:paraId="0DE615B2" w14:textId="77777777" w:rsidTr="00210FC7">
        <w:trPr>
          <w:cantSplit/>
        </w:trPr>
        <w:tc>
          <w:tcPr>
            <w:tcW w:w="1136" w:type="pct"/>
            <w:tcBorders>
              <w:top w:val="single" w:sz="16" w:space="0" w:color="000000"/>
              <w:left w:val="nil"/>
              <w:bottom w:val="nil"/>
              <w:right w:val="nil"/>
            </w:tcBorders>
            <w:shd w:val="clear" w:color="auto" w:fill="FFFFFF"/>
          </w:tcPr>
          <w:p w14:paraId="10C5D68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词汇成绩</w:t>
            </w:r>
          </w:p>
        </w:tc>
        <w:tc>
          <w:tcPr>
            <w:tcW w:w="738" w:type="pct"/>
            <w:tcBorders>
              <w:top w:val="single" w:sz="16" w:space="0" w:color="000000"/>
              <w:left w:val="nil"/>
              <w:bottom w:val="nil"/>
              <w:right w:val="nil"/>
            </w:tcBorders>
            <w:shd w:val="clear" w:color="auto" w:fill="FFFFFF"/>
          </w:tcPr>
          <w:p w14:paraId="10C39F4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120</w:t>
            </w:r>
          </w:p>
        </w:tc>
        <w:tc>
          <w:tcPr>
            <w:tcW w:w="792" w:type="pct"/>
            <w:tcBorders>
              <w:top w:val="single" w:sz="16" w:space="0" w:color="000000"/>
              <w:left w:val="nil"/>
              <w:bottom w:val="nil"/>
              <w:right w:val="nil"/>
            </w:tcBorders>
            <w:shd w:val="clear" w:color="auto" w:fill="FFFFFF"/>
          </w:tcPr>
          <w:p w14:paraId="3BC172E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8.00</w:t>
            </w:r>
          </w:p>
        </w:tc>
        <w:tc>
          <w:tcPr>
            <w:tcW w:w="771" w:type="pct"/>
            <w:tcBorders>
              <w:top w:val="single" w:sz="16" w:space="0" w:color="000000"/>
              <w:left w:val="nil"/>
              <w:bottom w:val="nil"/>
              <w:right w:val="nil"/>
            </w:tcBorders>
            <w:shd w:val="clear" w:color="auto" w:fill="FFFFFF"/>
          </w:tcPr>
          <w:p w14:paraId="0760FBA8"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76.00</w:t>
            </w:r>
          </w:p>
        </w:tc>
        <w:tc>
          <w:tcPr>
            <w:tcW w:w="782" w:type="pct"/>
            <w:tcBorders>
              <w:top w:val="single" w:sz="16" w:space="0" w:color="000000"/>
              <w:left w:val="nil"/>
              <w:bottom w:val="nil"/>
              <w:right w:val="nil"/>
            </w:tcBorders>
            <w:shd w:val="clear" w:color="auto" w:fill="FFFFFF"/>
          </w:tcPr>
          <w:p w14:paraId="2EA30E4F"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40</w:t>
            </w:r>
            <w:r w:rsidRPr="00D36FE8">
              <w:rPr>
                <w:rFonts w:asciiTheme="minorEastAsia" w:hAnsiTheme="minorEastAsia" w:cs="MingLiU" w:hint="eastAsia"/>
                <w:color w:val="000000"/>
                <w:kern w:val="0"/>
                <w:sz w:val="24"/>
                <w:szCs w:val="24"/>
              </w:rPr>
              <w:t>.</w:t>
            </w:r>
            <w:r w:rsidRPr="00D36FE8">
              <w:rPr>
                <w:rFonts w:asciiTheme="minorEastAsia" w:hAnsiTheme="minorEastAsia" w:cs="MingLiU"/>
                <w:color w:val="000000"/>
                <w:kern w:val="0"/>
                <w:sz w:val="24"/>
                <w:szCs w:val="24"/>
              </w:rPr>
              <w:t>7667</w:t>
            </w:r>
          </w:p>
        </w:tc>
        <w:tc>
          <w:tcPr>
            <w:tcW w:w="781" w:type="pct"/>
            <w:tcBorders>
              <w:top w:val="single" w:sz="16" w:space="0" w:color="000000"/>
              <w:left w:val="nil"/>
              <w:bottom w:val="nil"/>
              <w:right w:val="nil"/>
            </w:tcBorders>
            <w:shd w:val="clear" w:color="auto" w:fill="FFFFFF"/>
          </w:tcPr>
          <w:p w14:paraId="4068C1F8"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15.02364</w:t>
            </w:r>
          </w:p>
        </w:tc>
      </w:tr>
    </w:tbl>
    <w:p w14:paraId="4EDB15E5" w14:textId="77777777" w:rsidR="009B18BA" w:rsidRPr="00D36FE8" w:rsidRDefault="009B18BA" w:rsidP="00EC76CE">
      <w:pPr>
        <w:spacing w:line="360" w:lineRule="auto"/>
        <w:rPr>
          <w:rFonts w:asciiTheme="minorEastAsia" w:hAnsiTheme="minorEastAsia"/>
          <w:sz w:val="24"/>
          <w:szCs w:val="24"/>
        </w:rPr>
      </w:pPr>
    </w:p>
    <w:p w14:paraId="45E3CFED" w14:textId="77777777" w:rsidR="009B18BA" w:rsidRPr="00D36FE8" w:rsidRDefault="009B18BA" w:rsidP="00EC76CE">
      <w:pPr>
        <w:autoSpaceDE w:val="0"/>
        <w:autoSpaceDN w:val="0"/>
        <w:adjustRightInd w:val="0"/>
        <w:spacing w:line="360" w:lineRule="auto"/>
        <w:jc w:val="center"/>
        <w:rPr>
          <w:rFonts w:asciiTheme="minorEastAsia" w:hAnsiTheme="minorEastAsia" w:cs="Times New Roman"/>
          <w:kern w:val="0"/>
          <w:sz w:val="24"/>
          <w:szCs w:val="24"/>
        </w:rPr>
      </w:pPr>
      <w:r w:rsidRPr="00D36FE8">
        <w:rPr>
          <w:rFonts w:asciiTheme="minorEastAsia" w:hAnsiTheme="minorEastAsia" w:cs="Times New Roman" w:hint="eastAsia"/>
          <w:sz w:val="24"/>
          <w:szCs w:val="24"/>
        </w:rPr>
        <w:t>表</w:t>
      </w:r>
      <w:r w:rsidRPr="00D36FE8">
        <w:rPr>
          <w:rFonts w:asciiTheme="minorEastAsia" w:hAnsiTheme="minorEastAsia" w:cs="Times New Roman"/>
          <w:sz w:val="24"/>
          <w:szCs w:val="24"/>
        </w:rPr>
        <w:t xml:space="preserve">2  </w:t>
      </w:r>
      <w:r w:rsidRPr="00D36FE8">
        <w:rPr>
          <w:rFonts w:asciiTheme="minorEastAsia" w:hAnsiTheme="minorEastAsia" w:cs="Times New Roman" w:hint="eastAsia"/>
          <w:sz w:val="24"/>
          <w:szCs w:val="24"/>
        </w:rPr>
        <w:t>词汇水平的推测性统计</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830"/>
        <w:gridCol w:w="1188"/>
        <w:gridCol w:w="1277"/>
        <w:gridCol w:w="1243"/>
        <w:gridCol w:w="1384"/>
        <w:gridCol w:w="1384"/>
      </w:tblGrid>
      <w:tr w:rsidR="009B18BA" w:rsidRPr="00D36FE8" w14:paraId="6CCB41CD" w14:textId="77777777" w:rsidTr="009B18BA">
        <w:trPr>
          <w:cantSplit/>
        </w:trPr>
        <w:tc>
          <w:tcPr>
            <w:tcW w:w="1102" w:type="pct"/>
            <w:tcBorders>
              <w:top w:val="double" w:sz="6" w:space="0" w:color="000000"/>
              <w:left w:val="nil"/>
              <w:bottom w:val="single" w:sz="18" w:space="0" w:color="000000"/>
              <w:right w:val="nil"/>
            </w:tcBorders>
            <w:shd w:val="clear" w:color="auto" w:fill="FFFFFF"/>
            <w:vAlign w:val="bottom"/>
            <w:hideMark/>
          </w:tcPr>
          <w:p w14:paraId="4FAC99DA" w14:textId="77777777" w:rsidR="009B18BA" w:rsidRPr="00D36FE8" w:rsidRDefault="009B18BA" w:rsidP="00EC76CE">
            <w:pPr>
              <w:autoSpaceDE w:val="0"/>
              <w:autoSpaceDN w:val="0"/>
              <w:adjustRightInd w:val="0"/>
              <w:spacing w:line="360" w:lineRule="auto"/>
              <w:ind w:firstLineChars="200" w:firstLine="480"/>
              <w:jc w:val="left"/>
              <w:rPr>
                <w:rFonts w:asciiTheme="minorEastAsia" w:hAnsiTheme="minorEastAsia" w:cs="Times New Roman"/>
                <w:kern w:val="0"/>
                <w:sz w:val="24"/>
                <w:szCs w:val="24"/>
              </w:rPr>
            </w:pPr>
            <w:r w:rsidRPr="00D36FE8">
              <w:rPr>
                <w:rFonts w:asciiTheme="minorEastAsia" w:hAnsiTheme="minorEastAsia" w:cs="Times New Roman" w:hint="eastAsia"/>
                <w:kern w:val="0"/>
                <w:sz w:val="24"/>
                <w:szCs w:val="24"/>
              </w:rPr>
              <w:t>变量名</w:t>
            </w:r>
          </w:p>
        </w:tc>
        <w:tc>
          <w:tcPr>
            <w:tcW w:w="715" w:type="pct"/>
            <w:tcBorders>
              <w:top w:val="double" w:sz="6" w:space="0" w:color="000000"/>
              <w:left w:val="nil"/>
              <w:bottom w:val="single" w:sz="18" w:space="0" w:color="000000"/>
              <w:right w:val="nil"/>
            </w:tcBorders>
            <w:shd w:val="clear" w:color="auto" w:fill="FFFFFF"/>
            <w:vAlign w:val="bottom"/>
            <w:hideMark/>
          </w:tcPr>
          <w:p w14:paraId="2B97297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N</w:t>
            </w:r>
          </w:p>
        </w:tc>
        <w:tc>
          <w:tcPr>
            <w:tcW w:w="769" w:type="pct"/>
            <w:tcBorders>
              <w:top w:val="double" w:sz="6" w:space="0" w:color="000000"/>
              <w:left w:val="nil"/>
              <w:bottom w:val="single" w:sz="18" w:space="0" w:color="000000"/>
              <w:right w:val="nil"/>
            </w:tcBorders>
            <w:shd w:val="clear" w:color="auto" w:fill="FFFFFF"/>
            <w:vAlign w:val="bottom"/>
            <w:hideMark/>
          </w:tcPr>
          <w:p w14:paraId="611EC24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最小值(M)</w:t>
            </w:r>
          </w:p>
        </w:tc>
        <w:tc>
          <w:tcPr>
            <w:tcW w:w="748" w:type="pct"/>
            <w:tcBorders>
              <w:top w:val="double" w:sz="6" w:space="0" w:color="000000"/>
              <w:left w:val="nil"/>
              <w:bottom w:val="single" w:sz="18" w:space="0" w:color="000000"/>
              <w:right w:val="nil"/>
            </w:tcBorders>
            <w:shd w:val="clear" w:color="auto" w:fill="FFFFFF"/>
            <w:vAlign w:val="bottom"/>
            <w:hideMark/>
          </w:tcPr>
          <w:p w14:paraId="7410D86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最大值(X)</w:t>
            </w:r>
          </w:p>
        </w:tc>
        <w:tc>
          <w:tcPr>
            <w:tcW w:w="833" w:type="pct"/>
            <w:tcBorders>
              <w:top w:val="double" w:sz="6" w:space="0" w:color="000000"/>
              <w:left w:val="nil"/>
              <w:bottom w:val="single" w:sz="18" w:space="0" w:color="000000"/>
              <w:right w:val="nil"/>
            </w:tcBorders>
            <w:shd w:val="clear" w:color="auto" w:fill="FFFFFF"/>
            <w:vAlign w:val="bottom"/>
            <w:hideMark/>
          </w:tcPr>
          <w:p w14:paraId="454B4F8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平均值(E)</w:t>
            </w:r>
          </w:p>
        </w:tc>
        <w:tc>
          <w:tcPr>
            <w:tcW w:w="833" w:type="pct"/>
            <w:tcBorders>
              <w:top w:val="double" w:sz="6" w:space="0" w:color="000000"/>
              <w:left w:val="nil"/>
              <w:bottom w:val="single" w:sz="18" w:space="0" w:color="000000"/>
              <w:right w:val="nil"/>
            </w:tcBorders>
            <w:shd w:val="clear" w:color="auto" w:fill="FFFFFF"/>
            <w:vAlign w:val="bottom"/>
            <w:hideMark/>
          </w:tcPr>
          <w:p w14:paraId="75377D3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标准偏差</w:t>
            </w:r>
          </w:p>
        </w:tc>
      </w:tr>
      <w:tr w:rsidR="009B18BA" w:rsidRPr="00D36FE8" w14:paraId="3B5245D1" w14:textId="77777777" w:rsidTr="009B18BA">
        <w:trPr>
          <w:cantSplit/>
        </w:trPr>
        <w:tc>
          <w:tcPr>
            <w:tcW w:w="1102" w:type="pct"/>
            <w:tcBorders>
              <w:top w:val="single" w:sz="18" w:space="0" w:color="000000"/>
              <w:left w:val="nil"/>
              <w:bottom w:val="nil"/>
              <w:right w:val="nil"/>
            </w:tcBorders>
            <w:shd w:val="clear" w:color="auto" w:fill="FFFFFF"/>
            <w:hideMark/>
          </w:tcPr>
          <w:p w14:paraId="4CA856E0" w14:textId="77777777" w:rsidR="009B18BA" w:rsidRPr="00D36FE8" w:rsidRDefault="009B18BA" w:rsidP="00EC76CE">
            <w:pPr>
              <w:autoSpaceDE w:val="0"/>
              <w:autoSpaceDN w:val="0"/>
              <w:adjustRightInd w:val="0"/>
              <w:spacing w:line="360" w:lineRule="auto"/>
              <w:ind w:left="60" w:right="60" w:firstLineChars="200" w:firstLine="48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词汇量</w:t>
            </w:r>
          </w:p>
        </w:tc>
        <w:tc>
          <w:tcPr>
            <w:tcW w:w="715" w:type="pct"/>
            <w:tcBorders>
              <w:top w:val="single" w:sz="18" w:space="0" w:color="000000"/>
              <w:left w:val="nil"/>
              <w:bottom w:val="nil"/>
              <w:right w:val="nil"/>
            </w:tcBorders>
            <w:shd w:val="clear" w:color="auto" w:fill="FFFFFF"/>
            <w:hideMark/>
          </w:tcPr>
          <w:p w14:paraId="71199D86" w14:textId="77777777" w:rsidR="009B18BA" w:rsidRPr="00D36FE8" w:rsidRDefault="009B18BA" w:rsidP="00EC76CE">
            <w:pPr>
              <w:autoSpaceDE w:val="0"/>
              <w:autoSpaceDN w:val="0"/>
              <w:adjustRightInd w:val="0"/>
              <w:spacing w:line="360" w:lineRule="auto"/>
              <w:ind w:left="60" w:right="300"/>
              <w:jc w:val="righ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120</w:t>
            </w:r>
          </w:p>
        </w:tc>
        <w:tc>
          <w:tcPr>
            <w:tcW w:w="769" w:type="pct"/>
            <w:tcBorders>
              <w:top w:val="single" w:sz="18" w:space="0" w:color="000000"/>
              <w:left w:val="nil"/>
              <w:bottom w:val="nil"/>
              <w:right w:val="nil"/>
            </w:tcBorders>
            <w:shd w:val="clear" w:color="auto" w:fill="FFFFFF"/>
            <w:hideMark/>
          </w:tcPr>
          <w:p w14:paraId="7EBD08D3" w14:textId="77777777" w:rsidR="009B18BA" w:rsidRPr="00D36FE8" w:rsidRDefault="009B18BA" w:rsidP="00EC76CE">
            <w:pPr>
              <w:autoSpaceDE w:val="0"/>
              <w:autoSpaceDN w:val="0"/>
              <w:adjustRightInd w:val="0"/>
              <w:spacing w:line="360" w:lineRule="auto"/>
              <w:ind w:left="60" w:right="30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240</w:t>
            </w:r>
          </w:p>
        </w:tc>
        <w:tc>
          <w:tcPr>
            <w:tcW w:w="748" w:type="pct"/>
            <w:tcBorders>
              <w:top w:val="single" w:sz="18" w:space="0" w:color="000000"/>
              <w:left w:val="nil"/>
              <w:bottom w:val="nil"/>
              <w:right w:val="nil"/>
            </w:tcBorders>
            <w:shd w:val="clear" w:color="auto" w:fill="FFFFFF"/>
            <w:hideMark/>
          </w:tcPr>
          <w:p w14:paraId="35087D44" w14:textId="77777777" w:rsidR="009B18BA" w:rsidRPr="00D36FE8" w:rsidRDefault="009B18BA" w:rsidP="00EC76CE">
            <w:pPr>
              <w:autoSpaceDE w:val="0"/>
              <w:autoSpaceDN w:val="0"/>
              <w:adjustRightInd w:val="0"/>
              <w:spacing w:line="360" w:lineRule="auto"/>
              <w:ind w:left="60" w:right="300"/>
              <w:jc w:val="righ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2</w:t>
            </w:r>
            <w:r w:rsidRPr="00D36FE8">
              <w:rPr>
                <w:rFonts w:asciiTheme="minorEastAsia" w:hAnsiTheme="minorEastAsia" w:cs="MingLiU"/>
                <w:color w:val="000000"/>
                <w:kern w:val="0"/>
                <w:sz w:val="24"/>
                <w:szCs w:val="24"/>
              </w:rPr>
              <w:t>280</w:t>
            </w:r>
          </w:p>
        </w:tc>
        <w:tc>
          <w:tcPr>
            <w:tcW w:w="833" w:type="pct"/>
            <w:tcBorders>
              <w:top w:val="single" w:sz="18" w:space="0" w:color="000000"/>
              <w:left w:val="nil"/>
              <w:bottom w:val="nil"/>
              <w:right w:val="nil"/>
            </w:tcBorders>
            <w:shd w:val="clear" w:color="auto" w:fill="FFFFFF"/>
            <w:hideMark/>
          </w:tcPr>
          <w:p w14:paraId="21BA61DC" w14:textId="77777777" w:rsidR="009B18BA" w:rsidRPr="00D36FE8" w:rsidRDefault="009B18BA" w:rsidP="00EC76CE">
            <w:pPr>
              <w:autoSpaceDE w:val="0"/>
              <w:autoSpaceDN w:val="0"/>
              <w:adjustRightInd w:val="0"/>
              <w:spacing w:line="360" w:lineRule="auto"/>
              <w:ind w:left="60" w:right="540"/>
              <w:jc w:val="righ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1</w:t>
            </w:r>
            <w:r w:rsidRPr="00D36FE8">
              <w:rPr>
                <w:rFonts w:asciiTheme="minorEastAsia" w:hAnsiTheme="minorEastAsia" w:cs="MingLiU"/>
                <w:color w:val="000000"/>
                <w:kern w:val="0"/>
                <w:sz w:val="24"/>
                <w:szCs w:val="24"/>
              </w:rPr>
              <w:t>223</w:t>
            </w:r>
          </w:p>
        </w:tc>
        <w:tc>
          <w:tcPr>
            <w:tcW w:w="833" w:type="pct"/>
            <w:tcBorders>
              <w:top w:val="single" w:sz="18" w:space="0" w:color="000000"/>
              <w:left w:val="nil"/>
              <w:bottom w:val="nil"/>
              <w:right w:val="nil"/>
            </w:tcBorders>
            <w:shd w:val="clear" w:color="auto" w:fill="FFFFFF"/>
            <w:hideMark/>
          </w:tcPr>
          <w:p w14:paraId="06490BB1" w14:textId="77777777" w:rsidR="009B18BA" w:rsidRPr="00D36FE8" w:rsidRDefault="009B18BA" w:rsidP="00EC76CE">
            <w:pPr>
              <w:autoSpaceDE w:val="0"/>
              <w:autoSpaceDN w:val="0"/>
              <w:adjustRightInd w:val="0"/>
              <w:spacing w:line="360" w:lineRule="auto"/>
              <w:ind w:left="60" w:right="300"/>
              <w:jc w:val="righ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4</w:t>
            </w:r>
            <w:r w:rsidRPr="00D36FE8">
              <w:rPr>
                <w:rFonts w:asciiTheme="minorEastAsia" w:hAnsiTheme="minorEastAsia" w:cs="MingLiU"/>
                <w:color w:val="000000"/>
                <w:kern w:val="0"/>
                <w:sz w:val="24"/>
                <w:szCs w:val="24"/>
              </w:rPr>
              <w:t>50</w:t>
            </w:r>
            <w:r w:rsidRPr="00D36FE8">
              <w:rPr>
                <w:rFonts w:asciiTheme="minorEastAsia" w:hAnsiTheme="minorEastAsia" w:cs="MingLiU" w:hint="eastAsia"/>
                <w:color w:val="000000"/>
                <w:kern w:val="0"/>
                <w:sz w:val="24"/>
                <w:szCs w:val="24"/>
              </w:rPr>
              <w:t>.</w:t>
            </w:r>
            <w:r w:rsidRPr="00D36FE8">
              <w:rPr>
                <w:rFonts w:asciiTheme="minorEastAsia" w:hAnsiTheme="minorEastAsia" w:cs="MingLiU"/>
                <w:color w:val="000000"/>
                <w:kern w:val="0"/>
                <w:sz w:val="24"/>
                <w:szCs w:val="24"/>
              </w:rPr>
              <w:t>709</w:t>
            </w:r>
          </w:p>
        </w:tc>
      </w:tr>
    </w:tbl>
    <w:p w14:paraId="3EFB9D2A" w14:textId="77777777" w:rsidR="00F432B9" w:rsidRDefault="00F432B9" w:rsidP="00EC76CE">
      <w:pPr>
        <w:spacing w:line="360" w:lineRule="auto"/>
        <w:ind w:firstLineChars="200" w:firstLine="480"/>
        <w:rPr>
          <w:rFonts w:asciiTheme="minorEastAsia" w:hAnsiTheme="minorEastAsia"/>
          <w:sz w:val="24"/>
          <w:szCs w:val="24"/>
        </w:rPr>
      </w:pPr>
    </w:p>
    <w:p w14:paraId="6B2A9C76" w14:textId="4AF548EE" w:rsidR="009B18BA" w:rsidRDefault="009B18BA"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根据表1的词汇量描述性统计结果，我们可依据白人立在《国外词汇习得中的几个问题》一文中提到的词汇量计算公式：词汇量=答对数*大纲总词数/</w:t>
      </w:r>
      <w:proofErr w:type="gramStart"/>
      <w:r w:rsidRPr="00D36FE8">
        <w:rPr>
          <w:rFonts w:asciiTheme="minorEastAsia" w:hAnsiTheme="minorEastAsia" w:hint="eastAsia"/>
          <w:sz w:val="24"/>
          <w:szCs w:val="24"/>
        </w:rPr>
        <w:t>测试总</w:t>
      </w:r>
      <w:proofErr w:type="gramEnd"/>
      <w:r w:rsidRPr="00D36FE8">
        <w:rPr>
          <w:rFonts w:asciiTheme="minorEastAsia" w:hAnsiTheme="minorEastAsia" w:hint="eastAsia"/>
          <w:sz w:val="24"/>
          <w:szCs w:val="24"/>
        </w:rPr>
        <w:t>词数推测学生的词汇量水平（见表2）（戴军熔&amp;叶华婷，2</w:t>
      </w:r>
      <w:r w:rsidRPr="00D36FE8">
        <w:rPr>
          <w:rFonts w:asciiTheme="minorEastAsia" w:hAnsiTheme="minorEastAsia"/>
          <w:sz w:val="24"/>
          <w:szCs w:val="24"/>
        </w:rPr>
        <w:t>013</w:t>
      </w:r>
      <w:r w:rsidRPr="00D36FE8">
        <w:rPr>
          <w:rFonts w:asciiTheme="minorEastAsia" w:hAnsiTheme="minorEastAsia" w:hint="eastAsia"/>
          <w:sz w:val="24"/>
          <w:szCs w:val="24"/>
        </w:rPr>
        <w:t>）。根据表2</w:t>
      </w:r>
      <w:r w:rsidRPr="00D36FE8">
        <w:rPr>
          <w:rFonts w:asciiTheme="minorEastAsia" w:hAnsiTheme="minorEastAsia"/>
          <w:sz w:val="24"/>
          <w:szCs w:val="24"/>
        </w:rPr>
        <w:t xml:space="preserve"> </w:t>
      </w:r>
      <w:r w:rsidRPr="00D36FE8">
        <w:rPr>
          <w:rFonts w:asciiTheme="minorEastAsia" w:hAnsiTheme="minorEastAsia" w:hint="eastAsia"/>
          <w:sz w:val="24"/>
          <w:szCs w:val="24"/>
        </w:rPr>
        <w:t>显示，目前我校高二年级的学生平均词汇量水平为12</w:t>
      </w:r>
      <w:r w:rsidRPr="00D36FE8">
        <w:rPr>
          <w:rFonts w:asciiTheme="minorEastAsia" w:hAnsiTheme="minorEastAsia"/>
          <w:sz w:val="24"/>
          <w:szCs w:val="24"/>
        </w:rPr>
        <w:t>23</w:t>
      </w:r>
      <w:r w:rsidRPr="00D36FE8">
        <w:rPr>
          <w:rFonts w:asciiTheme="minorEastAsia" w:hAnsiTheme="minorEastAsia" w:hint="eastAsia"/>
          <w:sz w:val="24"/>
          <w:szCs w:val="24"/>
        </w:rPr>
        <w:t>词，最高2</w:t>
      </w:r>
      <w:r w:rsidRPr="00D36FE8">
        <w:rPr>
          <w:rFonts w:asciiTheme="minorEastAsia" w:hAnsiTheme="minorEastAsia"/>
          <w:sz w:val="24"/>
          <w:szCs w:val="24"/>
        </w:rPr>
        <w:t>280</w:t>
      </w:r>
      <w:r w:rsidRPr="00D36FE8">
        <w:rPr>
          <w:rFonts w:asciiTheme="minorEastAsia" w:hAnsiTheme="minorEastAsia" w:hint="eastAsia"/>
          <w:sz w:val="24"/>
          <w:szCs w:val="24"/>
        </w:rPr>
        <w:t>词，最低</w:t>
      </w:r>
      <w:r w:rsidRPr="00D36FE8">
        <w:rPr>
          <w:rFonts w:asciiTheme="minorEastAsia" w:hAnsiTheme="minorEastAsia"/>
          <w:sz w:val="24"/>
          <w:szCs w:val="24"/>
        </w:rPr>
        <w:t>240</w:t>
      </w:r>
      <w:r w:rsidRPr="00D36FE8">
        <w:rPr>
          <w:rFonts w:asciiTheme="minorEastAsia" w:hAnsiTheme="minorEastAsia" w:hint="eastAsia"/>
          <w:sz w:val="24"/>
          <w:szCs w:val="24"/>
        </w:rPr>
        <w:t>词，表明高二年级学生的词汇</w:t>
      </w:r>
      <w:proofErr w:type="gramStart"/>
      <w:r w:rsidRPr="00D36FE8">
        <w:rPr>
          <w:rFonts w:asciiTheme="minorEastAsia" w:hAnsiTheme="minorEastAsia" w:hint="eastAsia"/>
          <w:sz w:val="24"/>
          <w:szCs w:val="24"/>
        </w:rPr>
        <w:t>量尚未</w:t>
      </w:r>
      <w:proofErr w:type="gramEnd"/>
      <w:r w:rsidRPr="00D36FE8">
        <w:rPr>
          <w:rFonts w:asciiTheme="minorEastAsia" w:hAnsiTheme="minorEastAsia" w:hint="eastAsia"/>
          <w:sz w:val="24"/>
          <w:szCs w:val="24"/>
        </w:rPr>
        <w:t>达到大纲要求的词汇量的一半，从数量上看，尚有1</w:t>
      </w:r>
      <w:r w:rsidRPr="00D36FE8">
        <w:rPr>
          <w:rFonts w:asciiTheme="minorEastAsia" w:hAnsiTheme="minorEastAsia"/>
          <w:sz w:val="24"/>
          <w:szCs w:val="24"/>
        </w:rPr>
        <w:t>777</w:t>
      </w:r>
      <w:r w:rsidRPr="00D36FE8">
        <w:rPr>
          <w:rFonts w:asciiTheme="minorEastAsia" w:hAnsiTheme="minorEastAsia" w:hint="eastAsia"/>
          <w:sz w:val="24"/>
          <w:szCs w:val="24"/>
        </w:rPr>
        <w:t>词的差距，从标准差看，内部差异也比较大。</w:t>
      </w:r>
    </w:p>
    <w:p w14:paraId="413C2B41" w14:textId="065DFEA4" w:rsidR="00F432B9" w:rsidRPr="00F432B9" w:rsidRDefault="00F432B9" w:rsidP="00EC76CE">
      <w:pPr>
        <w:spacing w:line="360" w:lineRule="auto"/>
        <w:ind w:firstLineChars="200" w:firstLine="480"/>
        <w:rPr>
          <w:rFonts w:asciiTheme="minorEastAsia" w:hAnsiTheme="minorEastAsia"/>
          <w:sz w:val="24"/>
          <w:szCs w:val="24"/>
        </w:rPr>
      </w:pPr>
      <w:r w:rsidRPr="00A03052">
        <w:rPr>
          <w:rFonts w:asciiTheme="minorEastAsia" w:hAnsiTheme="minorEastAsia" w:hint="eastAsia"/>
          <w:sz w:val="24"/>
          <w:szCs w:val="24"/>
        </w:rPr>
        <w:t>本研究要讨论的第二个问题是高中艺术生词汇学习的情感因素主要有哪些，笔者</w:t>
      </w:r>
      <w:r>
        <w:rPr>
          <w:rFonts w:asciiTheme="minorEastAsia" w:hAnsiTheme="minorEastAsia" w:hint="eastAsia"/>
          <w:sz w:val="24"/>
          <w:szCs w:val="24"/>
        </w:rPr>
        <w:t>紧接着又</w:t>
      </w:r>
      <w:r w:rsidRPr="00A03052">
        <w:rPr>
          <w:rFonts w:asciiTheme="minorEastAsia" w:hAnsiTheme="minorEastAsia" w:hint="eastAsia"/>
          <w:sz w:val="24"/>
          <w:szCs w:val="24"/>
        </w:rPr>
        <w:t>对情感因素的五个维度进行了描述性统计，结果如表</w:t>
      </w:r>
      <w:r>
        <w:rPr>
          <w:rFonts w:asciiTheme="minorEastAsia" w:hAnsiTheme="minorEastAsia"/>
          <w:sz w:val="24"/>
          <w:szCs w:val="24"/>
        </w:rPr>
        <w:t>3</w:t>
      </w:r>
      <w:r w:rsidRPr="00A03052">
        <w:rPr>
          <w:rFonts w:asciiTheme="minorEastAsia" w:hAnsiTheme="minorEastAsia" w:hint="eastAsia"/>
          <w:sz w:val="24"/>
          <w:szCs w:val="24"/>
        </w:rPr>
        <w:t>所示：</w:t>
      </w:r>
    </w:p>
    <w:p w14:paraId="7CFF7A9C" w14:textId="48FF1C5E" w:rsidR="009B18BA" w:rsidRPr="00D36FE8" w:rsidRDefault="009B18BA" w:rsidP="00EC76CE">
      <w:pPr>
        <w:spacing w:line="360" w:lineRule="auto"/>
        <w:jc w:val="center"/>
        <w:rPr>
          <w:rFonts w:asciiTheme="minorEastAsia" w:hAnsiTheme="minorEastAsia" w:cs="Times New Roman"/>
          <w:sz w:val="24"/>
          <w:szCs w:val="24"/>
        </w:rPr>
      </w:pPr>
      <w:r w:rsidRPr="00D36FE8">
        <w:rPr>
          <w:rFonts w:asciiTheme="minorEastAsia" w:hAnsiTheme="minorEastAsia" w:cs="Times New Roman" w:hint="eastAsia"/>
          <w:sz w:val="24"/>
          <w:szCs w:val="24"/>
        </w:rPr>
        <w:t>表</w:t>
      </w:r>
      <w:r w:rsidRPr="00D36FE8">
        <w:rPr>
          <w:rFonts w:asciiTheme="minorEastAsia" w:hAnsiTheme="minorEastAsia" w:cs="Times New Roman"/>
          <w:sz w:val="24"/>
          <w:szCs w:val="24"/>
        </w:rPr>
        <w:t>3</w:t>
      </w:r>
      <w:r w:rsidRPr="00D36FE8">
        <w:rPr>
          <w:rFonts w:asciiTheme="minorEastAsia" w:hAnsiTheme="minorEastAsia" w:cs="Times New Roman" w:hint="eastAsia"/>
          <w:sz w:val="24"/>
          <w:szCs w:val="24"/>
        </w:rPr>
        <w:t xml:space="preserve"> 情感因素的描述性统计分析</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887"/>
        <w:gridCol w:w="1226"/>
        <w:gridCol w:w="1316"/>
        <w:gridCol w:w="1281"/>
        <w:gridCol w:w="1299"/>
        <w:gridCol w:w="1297"/>
      </w:tblGrid>
      <w:tr w:rsidR="009B18BA" w:rsidRPr="00D36FE8" w14:paraId="4C35F0B1" w14:textId="77777777" w:rsidTr="00210FC7">
        <w:trPr>
          <w:cantSplit/>
        </w:trPr>
        <w:tc>
          <w:tcPr>
            <w:tcW w:w="1136" w:type="pct"/>
            <w:tcBorders>
              <w:top w:val="double" w:sz="12" w:space="0" w:color="000000"/>
              <w:left w:val="nil"/>
              <w:bottom w:val="single" w:sz="16" w:space="0" w:color="000000"/>
              <w:right w:val="nil"/>
            </w:tcBorders>
            <w:shd w:val="clear" w:color="auto" w:fill="FFFFFF"/>
            <w:vAlign w:val="bottom"/>
          </w:tcPr>
          <w:p w14:paraId="700F9EA4" w14:textId="77777777" w:rsidR="009B18BA" w:rsidRPr="00D36FE8" w:rsidRDefault="009B18BA" w:rsidP="00EC76CE">
            <w:pPr>
              <w:autoSpaceDE w:val="0"/>
              <w:autoSpaceDN w:val="0"/>
              <w:adjustRightInd w:val="0"/>
              <w:spacing w:line="360" w:lineRule="auto"/>
              <w:jc w:val="center"/>
              <w:rPr>
                <w:rFonts w:asciiTheme="minorEastAsia" w:hAnsiTheme="minorEastAsia" w:cs="Times New Roman"/>
                <w:kern w:val="0"/>
                <w:sz w:val="24"/>
                <w:szCs w:val="24"/>
              </w:rPr>
            </w:pPr>
            <w:r w:rsidRPr="00D36FE8">
              <w:rPr>
                <w:rFonts w:asciiTheme="minorEastAsia" w:hAnsiTheme="minorEastAsia" w:cs="Times New Roman" w:hint="eastAsia"/>
                <w:kern w:val="0"/>
                <w:sz w:val="24"/>
                <w:szCs w:val="24"/>
              </w:rPr>
              <w:t>变量名</w:t>
            </w:r>
          </w:p>
        </w:tc>
        <w:tc>
          <w:tcPr>
            <w:tcW w:w="738" w:type="pct"/>
            <w:tcBorders>
              <w:top w:val="double" w:sz="12" w:space="0" w:color="000000"/>
              <w:left w:val="nil"/>
              <w:bottom w:val="single" w:sz="16" w:space="0" w:color="000000"/>
              <w:right w:val="nil"/>
            </w:tcBorders>
            <w:shd w:val="clear" w:color="auto" w:fill="FFFFFF"/>
            <w:vAlign w:val="bottom"/>
          </w:tcPr>
          <w:p w14:paraId="2245F00B"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N</w:t>
            </w:r>
          </w:p>
        </w:tc>
        <w:tc>
          <w:tcPr>
            <w:tcW w:w="792" w:type="pct"/>
            <w:tcBorders>
              <w:top w:val="double" w:sz="12" w:space="0" w:color="000000"/>
              <w:left w:val="nil"/>
              <w:bottom w:val="single" w:sz="16" w:space="0" w:color="000000"/>
              <w:right w:val="nil"/>
            </w:tcBorders>
            <w:shd w:val="clear" w:color="auto" w:fill="FFFFFF"/>
            <w:vAlign w:val="bottom"/>
          </w:tcPr>
          <w:p w14:paraId="7016903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最小值</w:t>
            </w:r>
            <w:r w:rsidRPr="00D36FE8">
              <w:rPr>
                <w:rFonts w:asciiTheme="minorEastAsia" w:hAnsiTheme="minorEastAsia" w:cs="MingLiU"/>
                <w:color w:val="000000"/>
                <w:kern w:val="0"/>
                <w:sz w:val="24"/>
                <w:szCs w:val="24"/>
              </w:rPr>
              <w:t>(M)</w:t>
            </w:r>
          </w:p>
        </w:tc>
        <w:tc>
          <w:tcPr>
            <w:tcW w:w="771" w:type="pct"/>
            <w:tcBorders>
              <w:top w:val="double" w:sz="12" w:space="0" w:color="000000"/>
              <w:left w:val="nil"/>
              <w:bottom w:val="single" w:sz="16" w:space="0" w:color="000000"/>
              <w:right w:val="nil"/>
            </w:tcBorders>
            <w:shd w:val="clear" w:color="auto" w:fill="FFFFFF"/>
            <w:vAlign w:val="bottom"/>
          </w:tcPr>
          <w:p w14:paraId="2CA76CFE"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最大值</w:t>
            </w:r>
            <w:r w:rsidRPr="00D36FE8">
              <w:rPr>
                <w:rFonts w:asciiTheme="minorEastAsia" w:hAnsiTheme="minorEastAsia" w:cs="MingLiU"/>
                <w:color w:val="000000"/>
                <w:kern w:val="0"/>
                <w:sz w:val="24"/>
                <w:szCs w:val="24"/>
              </w:rPr>
              <w:t>(X)</w:t>
            </w:r>
          </w:p>
        </w:tc>
        <w:tc>
          <w:tcPr>
            <w:tcW w:w="782" w:type="pct"/>
            <w:tcBorders>
              <w:top w:val="double" w:sz="12" w:space="0" w:color="000000"/>
              <w:left w:val="nil"/>
              <w:bottom w:val="single" w:sz="16" w:space="0" w:color="000000"/>
              <w:right w:val="nil"/>
            </w:tcBorders>
            <w:shd w:val="clear" w:color="auto" w:fill="FFFFFF"/>
            <w:vAlign w:val="bottom"/>
          </w:tcPr>
          <w:p w14:paraId="2E0D0C0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平均值</w:t>
            </w:r>
            <w:r w:rsidRPr="00D36FE8">
              <w:rPr>
                <w:rFonts w:asciiTheme="minorEastAsia" w:hAnsiTheme="minorEastAsia" w:cs="MingLiU"/>
                <w:color w:val="000000"/>
                <w:kern w:val="0"/>
                <w:sz w:val="24"/>
                <w:szCs w:val="24"/>
              </w:rPr>
              <w:t>(E)</w:t>
            </w:r>
          </w:p>
        </w:tc>
        <w:tc>
          <w:tcPr>
            <w:tcW w:w="781" w:type="pct"/>
            <w:tcBorders>
              <w:top w:val="double" w:sz="12" w:space="0" w:color="000000"/>
              <w:left w:val="nil"/>
              <w:bottom w:val="single" w:sz="16" w:space="0" w:color="000000"/>
              <w:right w:val="nil"/>
            </w:tcBorders>
            <w:shd w:val="clear" w:color="auto" w:fill="FFFFFF"/>
            <w:vAlign w:val="bottom"/>
          </w:tcPr>
          <w:p w14:paraId="4593A53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标准偏差</w:t>
            </w:r>
          </w:p>
        </w:tc>
      </w:tr>
      <w:tr w:rsidR="009B18BA" w:rsidRPr="00D36FE8" w14:paraId="6A1ADF7A" w14:textId="77777777" w:rsidTr="00210FC7">
        <w:trPr>
          <w:cantSplit/>
        </w:trPr>
        <w:tc>
          <w:tcPr>
            <w:tcW w:w="1136" w:type="pct"/>
            <w:tcBorders>
              <w:top w:val="single" w:sz="16" w:space="0" w:color="000000"/>
              <w:left w:val="nil"/>
              <w:bottom w:val="nil"/>
              <w:right w:val="nil"/>
            </w:tcBorders>
            <w:shd w:val="clear" w:color="auto" w:fill="FFFFFF"/>
          </w:tcPr>
          <w:p w14:paraId="4C5F9B9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动机</w:t>
            </w:r>
          </w:p>
        </w:tc>
        <w:tc>
          <w:tcPr>
            <w:tcW w:w="738" w:type="pct"/>
            <w:tcBorders>
              <w:top w:val="single" w:sz="16" w:space="0" w:color="000000"/>
              <w:left w:val="nil"/>
              <w:bottom w:val="nil"/>
              <w:right w:val="nil"/>
            </w:tcBorders>
            <w:shd w:val="clear" w:color="auto" w:fill="FFFFFF"/>
          </w:tcPr>
          <w:p w14:paraId="0AE152F7"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120</w:t>
            </w:r>
          </w:p>
        </w:tc>
        <w:tc>
          <w:tcPr>
            <w:tcW w:w="792" w:type="pct"/>
            <w:tcBorders>
              <w:top w:val="single" w:sz="16" w:space="0" w:color="000000"/>
              <w:left w:val="nil"/>
              <w:bottom w:val="nil"/>
              <w:right w:val="nil"/>
            </w:tcBorders>
            <w:shd w:val="clear" w:color="auto" w:fill="FFFFFF"/>
          </w:tcPr>
          <w:p w14:paraId="0138966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1.33</w:t>
            </w:r>
          </w:p>
        </w:tc>
        <w:tc>
          <w:tcPr>
            <w:tcW w:w="771" w:type="pct"/>
            <w:tcBorders>
              <w:top w:val="single" w:sz="16" w:space="0" w:color="000000"/>
              <w:left w:val="nil"/>
              <w:bottom w:val="nil"/>
              <w:right w:val="nil"/>
            </w:tcBorders>
            <w:shd w:val="clear" w:color="auto" w:fill="FFFFFF"/>
          </w:tcPr>
          <w:p w14:paraId="72EF1B53"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4.33</w:t>
            </w:r>
          </w:p>
        </w:tc>
        <w:tc>
          <w:tcPr>
            <w:tcW w:w="782" w:type="pct"/>
            <w:tcBorders>
              <w:top w:val="single" w:sz="16" w:space="0" w:color="000000"/>
              <w:left w:val="nil"/>
              <w:bottom w:val="nil"/>
              <w:right w:val="nil"/>
            </w:tcBorders>
            <w:shd w:val="clear" w:color="auto" w:fill="FFFFFF"/>
          </w:tcPr>
          <w:p w14:paraId="59F82F8B"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3.1972</w:t>
            </w:r>
          </w:p>
        </w:tc>
        <w:tc>
          <w:tcPr>
            <w:tcW w:w="781" w:type="pct"/>
            <w:tcBorders>
              <w:top w:val="single" w:sz="16" w:space="0" w:color="000000"/>
              <w:left w:val="nil"/>
              <w:bottom w:val="nil"/>
              <w:right w:val="nil"/>
            </w:tcBorders>
            <w:shd w:val="clear" w:color="auto" w:fill="FFFFFF"/>
          </w:tcPr>
          <w:p w14:paraId="2144DE8F"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.56508</w:t>
            </w:r>
          </w:p>
        </w:tc>
      </w:tr>
      <w:tr w:rsidR="009B18BA" w:rsidRPr="00D36FE8" w14:paraId="1BD500AA" w14:textId="77777777" w:rsidTr="00210FC7">
        <w:trPr>
          <w:cantSplit/>
        </w:trPr>
        <w:tc>
          <w:tcPr>
            <w:tcW w:w="1136" w:type="pct"/>
            <w:tcBorders>
              <w:top w:val="nil"/>
              <w:left w:val="nil"/>
              <w:bottom w:val="nil"/>
              <w:right w:val="nil"/>
            </w:tcBorders>
            <w:shd w:val="clear" w:color="auto" w:fill="FFFFFF"/>
          </w:tcPr>
          <w:p w14:paraId="23FC28C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态度</w:t>
            </w:r>
          </w:p>
        </w:tc>
        <w:tc>
          <w:tcPr>
            <w:tcW w:w="738" w:type="pct"/>
            <w:tcBorders>
              <w:top w:val="nil"/>
              <w:left w:val="nil"/>
              <w:bottom w:val="nil"/>
              <w:right w:val="nil"/>
            </w:tcBorders>
            <w:shd w:val="clear" w:color="auto" w:fill="FFFFFF"/>
          </w:tcPr>
          <w:p w14:paraId="1BB4615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120</w:t>
            </w:r>
          </w:p>
        </w:tc>
        <w:tc>
          <w:tcPr>
            <w:tcW w:w="792" w:type="pct"/>
            <w:tcBorders>
              <w:top w:val="nil"/>
              <w:left w:val="nil"/>
              <w:bottom w:val="nil"/>
              <w:right w:val="nil"/>
            </w:tcBorders>
            <w:shd w:val="clear" w:color="auto" w:fill="FFFFFF"/>
          </w:tcPr>
          <w:p w14:paraId="7207D9D0"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1.40</w:t>
            </w:r>
          </w:p>
        </w:tc>
        <w:tc>
          <w:tcPr>
            <w:tcW w:w="771" w:type="pct"/>
            <w:tcBorders>
              <w:top w:val="nil"/>
              <w:left w:val="nil"/>
              <w:bottom w:val="nil"/>
              <w:right w:val="nil"/>
            </w:tcBorders>
            <w:shd w:val="clear" w:color="auto" w:fill="FFFFFF"/>
          </w:tcPr>
          <w:p w14:paraId="323C0723"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4.60</w:t>
            </w:r>
          </w:p>
        </w:tc>
        <w:tc>
          <w:tcPr>
            <w:tcW w:w="782" w:type="pct"/>
            <w:tcBorders>
              <w:top w:val="nil"/>
              <w:left w:val="nil"/>
              <w:bottom w:val="nil"/>
              <w:right w:val="nil"/>
            </w:tcBorders>
            <w:shd w:val="clear" w:color="auto" w:fill="FFFFFF"/>
          </w:tcPr>
          <w:p w14:paraId="43EA85E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2.7017</w:t>
            </w:r>
          </w:p>
        </w:tc>
        <w:tc>
          <w:tcPr>
            <w:tcW w:w="781" w:type="pct"/>
            <w:tcBorders>
              <w:top w:val="nil"/>
              <w:left w:val="nil"/>
              <w:bottom w:val="nil"/>
              <w:right w:val="nil"/>
            </w:tcBorders>
            <w:shd w:val="clear" w:color="auto" w:fill="FFFFFF"/>
          </w:tcPr>
          <w:p w14:paraId="171F037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.64038</w:t>
            </w:r>
          </w:p>
        </w:tc>
      </w:tr>
      <w:tr w:rsidR="009B18BA" w:rsidRPr="00D36FE8" w14:paraId="006634C1" w14:textId="77777777" w:rsidTr="00210FC7">
        <w:trPr>
          <w:cantSplit/>
        </w:trPr>
        <w:tc>
          <w:tcPr>
            <w:tcW w:w="1136" w:type="pct"/>
            <w:tcBorders>
              <w:top w:val="nil"/>
              <w:left w:val="nil"/>
              <w:bottom w:val="nil"/>
              <w:right w:val="nil"/>
            </w:tcBorders>
            <w:shd w:val="clear" w:color="auto" w:fill="FFFFFF"/>
          </w:tcPr>
          <w:p w14:paraId="55874D1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自信</w:t>
            </w:r>
          </w:p>
        </w:tc>
        <w:tc>
          <w:tcPr>
            <w:tcW w:w="738" w:type="pct"/>
            <w:tcBorders>
              <w:top w:val="nil"/>
              <w:left w:val="nil"/>
              <w:bottom w:val="nil"/>
              <w:right w:val="nil"/>
            </w:tcBorders>
            <w:shd w:val="clear" w:color="auto" w:fill="FFFFFF"/>
          </w:tcPr>
          <w:p w14:paraId="42A4D18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120</w:t>
            </w:r>
          </w:p>
        </w:tc>
        <w:tc>
          <w:tcPr>
            <w:tcW w:w="792" w:type="pct"/>
            <w:tcBorders>
              <w:top w:val="nil"/>
              <w:left w:val="nil"/>
              <w:bottom w:val="nil"/>
              <w:right w:val="nil"/>
            </w:tcBorders>
            <w:shd w:val="clear" w:color="auto" w:fill="FFFFFF"/>
          </w:tcPr>
          <w:p w14:paraId="4806288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1.00</w:t>
            </w:r>
          </w:p>
        </w:tc>
        <w:tc>
          <w:tcPr>
            <w:tcW w:w="771" w:type="pct"/>
            <w:tcBorders>
              <w:top w:val="nil"/>
              <w:left w:val="nil"/>
              <w:bottom w:val="nil"/>
              <w:right w:val="nil"/>
            </w:tcBorders>
            <w:shd w:val="clear" w:color="auto" w:fill="FFFFFF"/>
          </w:tcPr>
          <w:p w14:paraId="2F4D23F3"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5.00</w:t>
            </w:r>
          </w:p>
        </w:tc>
        <w:tc>
          <w:tcPr>
            <w:tcW w:w="782" w:type="pct"/>
            <w:tcBorders>
              <w:top w:val="nil"/>
              <w:left w:val="nil"/>
              <w:bottom w:val="nil"/>
              <w:right w:val="nil"/>
            </w:tcBorders>
            <w:shd w:val="clear" w:color="auto" w:fill="FFFFFF"/>
          </w:tcPr>
          <w:p w14:paraId="3D68EC8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2.5889</w:t>
            </w:r>
          </w:p>
        </w:tc>
        <w:tc>
          <w:tcPr>
            <w:tcW w:w="781" w:type="pct"/>
            <w:tcBorders>
              <w:top w:val="nil"/>
              <w:left w:val="nil"/>
              <w:bottom w:val="nil"/>
              <w:right w:val="nil"/>
            </w:tcBorders>
            <w:shd w:val="clear" w:color="auto" w:fill="FFFFFF"/>
          </w:tcPr>
          <w:p w14:paraId="7D45F8C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.83317</w:t>
            </w:r>
          </w:p>
        </w:tc>
      </w:tr>
      <w:tr w:rsidR="009B18BA" w:rsidRPr="00D36FE8" w14:paraId="6CA308C6" w14:textId="77777777" w:rsidTr="00210FC7">
        <w:trPr>
          <w:cantSplit/>
        </w:trPr>
        <w:tc>
          <w:tcPr>
            <w:tcW w:w="1136" w:type="pct"/>
            <w:tcBorders>
              <w:top w:val="nil"/>
              <w:left w:val="nil"/>
              <w:bottom w:val="nil"/>
              <w:right w:val="nil"/>
            </w:tcBorders>
            <w:shd w:val="clear" w:color="auto" w:fill="FFFFFF"/>
          </w:tcPr>
          <w:p w14:paraId="6C027BCB"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焦虑与抑制</w:t>
            </w:r>
          </w:p>
        </w:tc>
        <w:tc>
          <w:tcPr>
            <w:tcW w:w="738" w:type="pct"/>
            <w:tcBorders>
              <w:top w:val="nil"/>
              <w:left w:val="nil"/>
              <w:bottom w:val="nil"/>
              <w:right w:val="nil"/>
            </w:tcBorders>
            <w:shd w:val="clear" w:color="auto" w:fill="FFFFFF"/>
          </w:tcPr>
          <w:p w14:paraId="365416FB"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120</w:t>
            </w:r>
          </w:p>
        </w:tc>
        <w:tc>
          <w:tcPr>
            <w:tcW w:w="792" w:type="pct"/>
            <w:tcBorders>
              <w:top w:val="nil"/>
              <w:left w:val="nil"/>
              <w:bottom w:val="nil"/>
              <w:right w:val="nil"/>
            </w:tcBorders>
            <w:shd w:val="clear" w:color="auto" w:fill="FFFFFF"/>
          </w:tcPr>
          <w:p w14:paraId="53026330"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1.50</w:t>
            </w:r>
          </w:p>
        </w:tc>
        <w:tc>
          <w:tcPr>
            <w:tcW w:w="771" w:type="pct"/>
            <w:tcBorders>
              <w:top w:val="nil"/>
              <w:left w:val="nil"/>
              <w:bottom w:val="nil"/>
              <w:right w:val="nil"/>
            </w:tcBorders>
            <w:shd w:val="clear" w:color="auto" w:fill="FFFFFF"/>
          </w:tcPr>
          <w:p w14:paraId="1DA417A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5.00</w:t>
            </w:r>
          </w:p>
        </w:tc>
        <w:tc>
          <w:tcPr>
            <w:tcW w:w="782" w:type="pct"/>
            <w:tcBorders>
              <w:top w:val="nil"/>
              <w:left w:val="nil"/>
              <w:bottom w:val="nil"/>
              <w:right w:val="nil"/>
            </w:tcBorders>
            <w:shd w:val="clear" w:color="auto" w:fill="FFFFFF"/>
          </w:tcPr>
          <w:p w14:paraId="3B2B6A9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3.3750</w:t>
            </w:r>
          </w:p>
        </w:tc>
        <w:tc>
          <w:tcPr>
            <w:tcW w:w="781" w:type="pct"/>
            <w:tcBorders>
              <w:top w:val="nil"/>
              <w:left w:val="nil"/>
              <w:bottom w:val="nil"/>
              <w:right w:val="nil"/>
            </w:tcBorders>
            <w:shd w:val="clear" w:color="auto" w:fill="FFFFFF"/>
          </w:tcPr>
          <w:p w14:paraId="0BA5A47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.86299</w:t>
            </w:r>
          </w:p>
        </w:tc>
      </w:tr>
    </w:tbl>
    <w:p w14:paraId="6CF8B111" w14:textId="17071688" w:rsidR="009B18BA" w:rsidRPr="00D36FE8" w:rsidRDefault="009B18BA" w:rsidP="00EC76CE">
      <w:pPr>
        <w:autoSpaceDE w:val="0"/>
        <w:autoSpaceDN w:val="0"/>
        <w:adjustRightInd w:val="0"/>
        <w:spacing w:line="360" w:lineRule="auto"/>
        <w:ind w:firstLineChars="200" w:firstLine="480"/>
        <w:jc w:val="left"/>
        <w:rPr>
          <w:rFonts w:asciiTheme="minorEastAsia" w:hAnsiTheme="minorEastAsia" w:cs="Times New Roman"/>
          <w:kern w:val="0"/>
          <w:sz w:val="24"/>
          <w:szCs w:val="24"/>
        </w:rPr>
      </w:pPr>
      <w:r w:rsidRPr="00D36FE8">
        <w:rPr>
          <w:rFonts w:asciiTheme="minorEastAsia" w:hAnsiTheme="minorEastAsia" w:cs="Times New Roman" w:hint="eastAsia"/>
          <w:kern w:val="0"/>
          <w:sz w:val="24"/>
          <w:szCs w:val="24"/>
        </w:rPr>
        <w:t>如表</w:t>
      </w:r>
      <w:r w:rsidRPr="00D36FE8">
        <w:rPr>
          <w:rFonts w:asciiTheme="minorEastAsia" w:hAnsiTheme="minorEastAsia" w:cs="Times New Roman"/>
          <w:kern w:val="0"/>
          <w:sz w:val="24"/>
          <w:szCs w:val="24"/>
        </w:rPr>
        <w:t>3</w:t>
      </w:r>
      <w:r w:rsidRPr="00D36FE8">
        <w:rPr>
          <w:rFonts w:asciiTheme="minorEastAsia" w:hAnsiTheme="minorEastAsia" w:cs="Times New Roman" w:hint="eastAsia"/>
          <w:kern w:val="0"/>
          <w:sz w:val="24"/>
          <w:szCs w:val="24"/>
        </w:rPr>
        <w:t>可知，情感变量的均值范围为2.</w:t>
      </w:r>
      <w:r w:rsidRPr="00D36FE8">
        <w:rPr>
          <w:rFonts w:asciiTheme="minorEastAsia" w:hAnsiTheme="minorEastAsia" w:cs="Times New Roman"/>
          <w:kern w:val="0"/>
          <w:sz w:val="24"/>
          <w:szCs w:val="24"/>
        </w:rPr>
        <w:t>59</w:t>
      </w:r>
      <w:r w:rsidR="00171A27">
        <w:rPr>
          <w:rFonts w:asciiTheme="minorEastAsia" w:hAnsiTheme="minorEastAsia" w:cs="Times New Roman" w:hint="eastAsia"/>
          <w:kern w:val="0"/>
          <w:sz w:val="24"/>
          <w:szCs w:val="24"/>
        </w:rPr>
        <w:t>-</w:t>
      </w:r>
      <w:r w:rsidRPr="00D36FE8">
        <w:rPr>
          <w:rFonts w:asciiTheme="minorEastAsia" w:hAnsiTheme="minorEastAsia" w:cs="Times New Roman"/>
          <w:kern w:val="0"/>
          <w:sz w:val="24"/>
          <w:szCs w:val="24"/>
        </w:rPr>
        <w:t>3</w:t>
      </w:r>
      <w:r w:rsidRPr="00D36FE8">
        <w:rPr>
          <w:rFonts w:asciiTheme="minorEastAsia" w:hAnsiTheme="minorEastAsia" w:cs="Times New Roman" w:hint="eastAsia"/>
          <w:kern w:val="0"/>
          <w:sz w:val="24"/>
          <w:szCs w:val="24"/>
        </w:rPr>
        <w:t>.</w:t>
      </w:r>
      <w:r w:rsidRPr="00D36FE8">
        <w:rPr>
          <w:rFonts w:asciiTheme="minorEastAsia" w:hAnsiTheme="minorEastAsia" w:cs="Times New Roman"/>
          <w:kern w:val="0"/>
          <w:sz w:val="24"/>
          <w:szCs w:val="24"/>
        </w:rPr>
        <w:t>38</w:t>
      </w:r>
      <w:r w:rsidRPr="00D36FE8">
        <w:rPr>
          <w:rFonts w:asciiTheme="minorEastAsia" w:hAnsiTheme="minorEastAsia" w:cs="Times New Roman" w:hint="eastAsia"/>
          <w:kern w:val="0"/>
          <w:sz w:val="24"/>
          <w:szCs w:val="24"/>
        </w:rPr>
        <w:t>，在李克特五点量表的连续区间内均在中点以上。也就是说，高中艺术生英语词汇习得中经常涉及到被试的情感状态。其中，在焦虑和动机方面得分最高，均大于3分，且他们的融合性</w:t>
      </w:r>
      <w:r w:rsidRPr="00D36FE8">
        <w:rPr>
          <w:rFonts w:asciiTheme="minorEastAsia" w:hAnsiTheme="minorEastAsia" w:cs="Times New Roman" w:hint="eastAsia"/>
          <w:kern w:val="0"/>
          <w:sz w:val="24"/>
          <w:szCs w:val="24"/>
        </w:rPr>
        <w:lastRenderedPageBreak/>
        <w:t>动机明显低于工具性动机，态度和自信得分较低，说明他们的态度不佳，自信程度不高。</w:t>
      </w:r>
    </w:p>
    <w:p w14:paraId="1C1AABA8" w14:textId="694A832A" w:rsidR="001C5426" w:rsidRDefault="009B18BA" w:rsidP="00EC76CE">
      <w:pPr>
        <w:spacing w:line="360" w:lineRule="auto"/>
        <w:ind w:firstLineChars="200" w:firstLine="480"/>
        <w:rPr>
          <w:sz w:val="24"/>
          <w:szCs w:val="24"/>
        </w:rPr>
      </w:pPr>
      <w:r w:rsidRPr="00D36FE8">
        <w:rPr>
          <w:rFonts w:hint="eastAsia"/>
          <w:sz w:val="24"/>
          <w:szCs w:val="24"/>
        </w:rPr>
        <w:t>2</w:t>
      </w:r>
      <w:r w:rsidRPr="00D36FE8">
        <w:rPr>
          <w:sz w:val="24"/>
          <w:szCs w:val="24"/>
        </w:rPr>
        <w:t xml:space="preserve">. </w:t>
      </w:r>
      <w:r w:rsidRPr="00D36FE8">
        <w:rPr>
          <w:rFonts w:hint="eastAsia"/>
          <w:sz w:val="24"/>
          <w:szCs w:val="24"/>
        </w:rPr>
        <w:t>皮尔森相关分析</w:t>
      </w:r>
    </w:p>
    <w:p w14:paraId="6A96DF50" w14:textId="4F175D54" w:rsidR="00F432B9" w:rsidRPr="00D36FE8" w:rsidRDefault="00F432B9" w:rsidP="00EC76CE">
      <w:pPr>
        <w:spacing w:line="360" w:lineRule="auto"/>
        <w:ind w:firstLineChars="200" w:firstLine="480"/>
        <w:rPr>
          <w:sz w:val="24"/>
          <w:szCs w:val="24"/>
        </w:rPr>
      </w:pPr>
      <w:r w:rsidRPr="00A03052">
        <w:rPr>
          <w:rFonts w:asciiTheme="minorEastAsia" w:hAnsiTheme="minorEastAsia" w:hint="eastAsia"/>
          <w:sz w:val="24"/>
          <w:szCs w:val="24"/>
        </w:rPr>
        <w:t>在明确了影响高中艺术生词汇习得的情感因素后，笔者需要进一步研究其和学生词汇水平的相关性，于是进行了皮尔森相关分析，如表</w:t>
      </w:r>
      <w:r>
        <w:rPr>
          <w:rFonts w:asciiTheme="minorEastAsia" w:hAnsiTheme="minorEastAsia"/>
          <w:sz w:val="24"/>
          <w:szCs w:val="24"/>
        </w:rPr>
        <w:t>4</w:t>
      </w:r>
      <w:r w:rsidRPr="00A03052">
        <w:rPr>
          <w:rFonts w:asciiTheme="minorEastAsia" w:hAnsiTheme="minorEastAsia" w:hint="eastAsia"/>
          <w:sz w:val="24"/>
          <w:szCs w:val="24"/>
        </w:rPr>
        <w:t>所示</w:t>
      </w:r>
      <w:r>
        <w:rPr>
          <w:rFonts w:asciiTheme="minorEastAsia" w:hAnsiTheme="minorEastAsia" w:hint="eastAsia"/>
          <w:sz w:val="24"/>
          <w:szCs w:val="24"/>
        </w:rPr>
        <w:t>：</w:t>
      </w:r>
    </w:p>
    <w:p w14:paraId="4ABC53BA" w14:textId="250FFBB4" w:rsidR="009B18BA" w:rsidRPr="00D36FE8" w:rsidRDefault="009B18BA" w:rsidP="00EC76CE">
      <w:pPr>
        <w:spacing w:line="360" w:lineRule="auto"/>
        <w:jc w:val="center"/>
        <w:rPr>
          <w:rFonts w:asciiTheme="minorEastAsia" w:hAnsiTheme="minorEastAsia" w:cs="Times New Roman"/>
          <w:sz w:val="24"/>
          <w:szCs w:val="24"/>
        </w:rPr>
      </w:pPr>
      <w:r w:rsidRPr="00D36FE8">
        <w:rPr>
          <w:rFonts w:asciiTheme="minorEastAsia" w:hAnsiTheme="minorEastAsia" w:cs="Times New Roman" w:hint="eastAsia"/>
          <w:sz w:val="24"/>
          <w:szCs w:val="24"/>
        </w:rPr>
        <w:t>表4</w:t>
      </w:r>
      <w:r w:rsidRPr="00D36FE8">
        <w:rPr>
          <w:rFonts w:asciiTheme="minorEastAsia" w:hAnsiTheme="minorEastAsia" w:cs="Times New Roman"/>
          <w:sz w:val="24"/>
          <w:szCs w:val="24"/>
        </w:rPr>
        <w:t xml:space="preserve"> </w:t>
      </w:r>
      <w:r w:rsidRPr="00D36FE8">
        <w:rPr>
          <w:rFonts w:asciiTheme="minorEastAsia" w:hAnsiTheme="minorEastAsia" w:cs="Times New Roman" w:hint="eastAsia"/>
          <w:sz w:val="24"/>
          <w:szCs w:val="24"/>
        </w:rPr>
        <w:t>情感因素各维度和词汇成绩的相关性分析</w:t>
      </w:r>
    </w:p>
    <w:p w14:paraId="35E4E49C"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84"/>
        <w:gridCol w:w="2013"/>
        <w:gridCol w:w="756"/>
        <w:gridCol w:w="756"/>
        <w:gridCol w:w="880"/>
        <w:gridCol w:w="1384"/>
        <w:gridCol w:w="1133"/>
      </w:tblGrid>
      <w:tr w:rsidR="009B18BA" w:rsidRPr="00D36FE8" w14:paraId="71C74021" w14:textId="77777777" w:rsidTr="00210FC7">
        <w:trPr>
          <w:cantSplit/>
        </w:trPr>
        <w:tc>
          <w:tcPr>
            <w:tcW w:w="2045" w:type="pct"/>
            <w:gridSpan w:val="2"/>
            <w:tcBorders>
              <w:top w:val="double" w:sz="8" w:space="0" w:color="000000"/>
              <w:left w:val="nil"/>
              <w:bottom w:val="single" w:sz="16" w:space="0" w:color="000000"/>
              <w:right w:val="nil"/>
            </w:tcBorders>
            <w:shd w:val="clear" w:color="auto" w:fill="FFFFFF"/>
            <w:vAlign w:val="bottom"/>
          </w:tcPr>
          <w:p w14:paraId="2922FD94"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c>
          <w:tcPr>
            <w:tcW w:w="455" w:type="pct"/>
            <w:tcBorders>
              <w:top w:val="double" w:sz="8" w:space="0" w:color="000000"/>
              <w:left w:val="nil"/>
              <w:bottom w:val="single" w:sz="16" w:space="0" w:color="000000"/>
              <w:right w:val="nil"/>
            </w:tcBorders>
            <w:shd w:val="clear" w:color="auto" w:fill="FFFFFF"/>
            <w:vAlign w:val="bottom"/>
          </w:tcPr>
          <w:p w14:paraId="3E66E67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动机</w:t>
            </w:r>
          </w:p>
        </w:tc>
        <w:tc>
          <w:tcPr>
            <w:tcW w:w="455" w:type="pct"/>
            <w:tcBorders>
              <w:top w:val="double" w:sz="8" w:space="0" w:color="000000"/>
              <w:left w:val="nil"/>
              <w:bottom w:val="single" w:sz="16" w:space="0" w:color="000000"/>
              <w:right w:val="nil"/>
            </w:tcBorders>
            <w:shd w:val="clear" w:color="auto" w:fill="FFFFFF"/>
            <w:vAlign w:val="bottom"/>
          </w:tcPr>
          <w:p w14:paraId="0CA52D7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态度</w:t>
            </w:r>
          </w:p>
        </w:tc>
        <w:tc>
          <w:tcPr>
            <w:tcW w:w="530" w:type="pct"/>
            <w:tcBorders>
              <w:top w:val="double" w:sz="8" w:space="0" w:color="000000"/>
              <w:left w:val="nil"/>
              <w:bottom w:val="single" w:sz="16" w:space="0" w:color="000000"/>
              <w:right w:val="nil"/>
            </w:tcBorders>
            <w:shd w:val="clear" w:color="auto" w:fill="FFFFFF"/>
            <w:vAlign w:val="bottom"/>
          </w:tcPr>
          <w:p w14:paraId="37CD0E5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自信</w:t>
            </w:r>
          </w:p>
        </w:tc>
        <w:tc>
          <w:tcPr>
            <w:tcW w:w="833" w:type="pct"/>
            <w:tcBorders>
              <w:top w:val="double" w:sz="8" w:space="0" w:color="000000"/>
              <w:left w:val="nil"/>
              <w:bottom w:val="single" w:sz="16" w:space="0" w:color="000000"/>
              <w:right w:val="nil"/>
            </w:tcBorders>
            <w:shd w:val="clear" w:color="auto" w:fill="FFFFFF"/>
            <w:vAlign w:val="bottom"/>
          </w:tcPr>
          <w:p w14:paraId="50ABBB4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焦虑与抑制</w:t>
            </w:r>
          </w:p>
        </w:tc>
        <w:tc>
          <w:tcPr>
            <w:tcW w:w="682" w:type="pct"/>
            <w:tcBorders>
              <w:top w:val="double" w:sz="8" w:space="0" w:color="000000"/>
              <w:left w:val="nil"/>
              <w:bottom w:val="single" w:sz="16" w:space="0" w:color="000000"/>
              <w:right w:val="nil"/>
            </w:tcBorders>
            <w:shd w:val="clear" w:color="auto" w:fill="FFFFFF"/>
            <w:vAlign w:val="bottom"/>
          </w:tcPr>
          <w:p w14:paraId="673B876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词汇成绩</w:t>
            </w:r>
          </w:p>
        </w:tc>
      </w:tr>
      <w:tr w:rsidR="009B18BA" w:rsidRPr="00D36FE8" w14:paraId="2852BDCF" w14:textId="77777777" w:rsidTr="00210FC7">
        <w:trPr>
          <w:cantSplit/>
        </w:trPr>
        <w:tc>
          <w:tcPr>
            <w:tcW w:w="833" w:type="pct"/>
            <w:vMerge w:val="restart"/>
            <w:tcBorders>
              <w:top w:val="single" w:sz="16" w:space="0" w:color="000000"/>
              <w:left w:val="nil"/>
              <w:right w:val="nil"/>
            </w:tcBorders>
            <w:shd w:val="clear" w:color="auto" w:fill="FFFFFF"/>
          </w:tcPr>
          <w:p w14:paraId="03F42289"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动机</w:t>
            </w:r>
          </w:p>
        </w:tc>
        <w:tc>
          <w:tcPr>
            <w:tcW w:w="1212" w:type="pct"/>
            <w:tcBorders>
              <w:top w:val="single" w:sz="16" w:space="0" w:color="000000"/>
              <w:left w:val="nil"/>
              <w:bottom w:val="nil"/>
              <w:right w:val="nil"/>
            </w:tcBorders>
            <w:shd w:val="clear" w:color="auto" w:fill="FFFFFF"/>
          </w:tcPr>
          <w:p w14:paraId="47DD8EA7"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Pearson </w:t>
            </w:r>
            <w:r w:rsidRPr="00D36FE8">
              <w:rPr>
                <w:rFonts w:asciiTheme="minorEastAsia" w:hAnsiTheme="minorEastAsia" w:cs="MingLiU" w:hint="eastAsia"/>
                <w:color w:val="000000"/>
                <w:kern w:val="0"/>
                <w:sz w:val="24"/>
                <w:szCs w:val="24"/>
              </w:rPr>
              <w:t>相关性</w:t>
            </w:r>
          </w:p>
        </w:tc>
        <w:tc>
          <w:tcPr>
            <w:tcW w:w="455" w:type="pct"/>
            <w:tcBorders>
              <w:top w:val="single" w:sz="16" w:space="0" w:color="000000"/>
              <w:left w:val="nil"/>
              <w:bottom w:val="nil"/>
              <w:right w:val="nil"/>
            </w:tcBorders>
            <w:shd w:val="clear" w:color="auto" w:fill="FFFFFF"/>
          </w:tcPr>
          <w:p w14:paraId="19B66EF1"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455" w:type="pct"/>
            <w:tcBorders>
              <w:top w:val="single" w:sz="16" w:space="0" w:color="000000"/>
              <w:left w:val="nil"/>
              <w:bottom w:val="nil"/>
              <w:right w:val="nil"/>
            </w:tcBorders>
            <w:shd w:val="clear" w:color="auto" w:fill="FFFFFF"/>
          </w:tcPr>
          <w:p w14:paraId="06CAD7F7"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530" w:type="pct"/>
            <w:tcBorders>
              <w:top w:val="single" w:sz="16" w:space="0" w:color="000000"/>
              <w:left w:val="nil"/>
              <w:bottom w:val="nil"/>
              <w:right w:val="nil"/>
            </w:tcBorders>
            <w:shd w:val="clear" w:color="auto" w:fill="FFFFFF"/>
          </w:tcPr>
          <w:p w14:paraId="2ECBCBFD"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833" w:type="pct"/>
            <w:tcBorders>
              <w:top w:val="single" w:sz="16" w:space="0" w:color="000000"/>
              <w:left w:val="nil"/>
              <w:bottom w:val="nil"/>
              <w:right w:val="nil"/>
            </w:tcBorders>
            <w:shd w:val="clear" w:color="auto" w:fill="FFFFFF"/>
          </w:tcPr>
          <w:p w14:paraId="5B5D77A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single" w:sz="16" w:space="0" w:color="000000"/>
              <w:left w:val="nil"/>
              <w:bottom w:val="nil"/>
              <w:right w:val="nil"/>
            </w:tcBorders>
            <w:shd w:val="clear" w:color="auto" w:fill="FFFFFF"/>
          </w:tcPr>
          <w:p w14:paraId="2BC46490"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516D968C" w14:textId="77777777" w:rsidTr="00210FC7">
        <w:trPr>
          <w:cantSplit/>
        </w:trPr>
        <w:tc>
          <w:tcPr>
            <w:tcW w:w="833" w:type="pct"/>
            <w:vMerge/>
            <w:tcBorders>
              <w:top w:val="single" w:sz="16" w:space="0" w:color="000000"/>
              <w:left w:val="nil"/>
              <w:right w:val="nil"/>
            </w:tcBorders>
            <w:shd w:val="clear" w:color="auto" w:fill="FFFFFF"/>
          </w:tcPr>
          <w:p w14:paraId="09486B58" w14:textId="77777777" w:rsidR="009B18BA" w:rsidRPr="00D36FE8" w:rsidRDefault="009B18BA"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2" w:type="pct"/>
            <w:tcBorders>
              <w:top w:val="nil"/>
              <w:left w:val="nil"/>
              <w:bottom w:val="nil"/>
              <w:right w:val="nil"/>
            </w:tcBorders>
            <w:shd w:val="clear" w:color="auto" w:fill="FFFFFF"/>
          </w:tcPr>
          <w:p w14:paraId="3A4ACAD6"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w:t>
            </w:r>
            <w:r w:rsidRPr="00D36FE8">
              <w:rPr>
                <w:rFonts w:asciiTheme="minorEastAsia" w:hAnsiTheme="minorEastAsia" w:cs="MingLiU" w:hint="eastAsia"/>
                <w:color w:val="000000"/>
                <w:kern w:val="0"/>
                <w:sz w:val="24"/>
                <w:szCs w:val="24"/>
              </w:rPr>
              <w:t>（双尾）</w:t>
            </w:r>
          </w:p>
        </w:tc>
        <w:tc>
          <w:tcPr>
            <w:tcW w:w="455" w:type="pct"/>
            <w:tcBorders>
              <w:top w:val="nil"/>
              <w:left w:val="nil"/>
              <w:bottom w:val="nil"/>
              <w:right w:val="nil"/>
            </w:tcBorders>
            <w:shd w:val="clear" w:color="auto" w:fill="FFFFFF"/>
            <w:vAlign w:val="center"/>
          </w:tcPr>
          <w:p w14:paraId="6254529A"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c>
          <w:tcPr>
            <w:tcW w:w="455" w:type="pct"/>
            <w:tcBorders>
              <w:top w:val="nil"/>
              <w:left w:val="nil"/>
              <w:bottom w:val="nil"/>
              <w:right w:val="nil"/>
            </w:tcBorders>
            <w:shd w:val="clear" w:color="auto" w:fill="FFFFFF"/>
          </w:tcPr>
          <w:p w14:paraId="57F1B623"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530" w:type="pct"/>
            <w:tcBorders>
              <w:top w:val="nil"/>
              <w:left w:val="nil"/>
              <w:bottom w:val="nil"/>
              <w:right w:val="nil"/>
            </w:tcBorders>
            <w:shd w:val="clear" w:color="auto" w:fill="FFFFFF"/>
          </w:tcPr>
          <w:p w14:paraId="6EE52E8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833" w:type="pct"/>
            <w:tcBorders>
              <w:top w:val="nil"/>
              <w:left w:val="nil"/>
              <w:bottom w:val="nil"/>
              <w:right w:val="nil"/>
            </w:tcBorders>
            <w:shd w:val="clear" w:color="auto" w:fill="FFFFFF"/>
          </w:tcPr>
          <w:p w14:paraId="69372518"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nil"/>
              <w:left w:val="nil"/>
              <w:bottom w:val="nil"/>
              <w:right w:val="nil"/>
            </w:tcBorders>
            <w:shd w:val="clear" w:color="auto" w:fill="FFFFFF"/>
          </w:tcPr>
          <w:p w14:paraId="0396F625"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0C3B6F68" w14:textId="77777777" w:rsidTr="00210FC7">
        <w:trPr>
          <w:cantSplit/>
        </w:trPr>
        <w:tc>
          <w:tcPr>
            <w:tcW w:w="833" w:type="pct"/>
            <w:vMerge w:val="restart"/>
            <w:tcBorders>
              <w:top w:val="nil"/>
              <w:left w:val="nil"/>
              <w:right w:val="nil"/>
            </w:tcBorders>
            <w:shd w:val="clear" w:color="auto" w:fill="FFFFFF"/>
          </w:tcPr>
          <w:p w14:paraId="74356008"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态度</w:t>
            </w:r>
          </w:p>
        </w:tc>
        <w:tc>
          <w:tcPr>
            <w:tcW w:w="1212" w:type="pct"/>
            <w:tcBorders>
              <w:top w:val="nil"/>
              <w:left w:val="nil"/>
              <w:bottom w:val="nil"/>
              <w:right w:val="nil"/>
            </w:tcBorders>
            <w:shd w:val="clear" w:color="auto" w:fill="FFFFFF"/>
          </w:tcPr>
          <w:p w14:paraId="3EB217AE"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Pearson </w:t>
            </w:r>
            <w:r w:rsidRPr="00D36FE8">
              <w:rPr>
                <w:rFonts w:asciiTheme="minorEastAsia" w:hAnsiTheme="minorEastAsia" w:cs="MingLiU" w:hint="eastAsia"/>
                <w:color w:val="000000"/>
                <w:kern w:val="0"/>
                <w:sz w:val="24"/>
                <w:szCs w:val="24"/>
              </w:rPr>
              <w:t>相关性</w:t>
            </w:r>
          </w:p>
        </w:tc>
        <w:tc>
          <w:tcPr>
            <w:tcW w:w="455" w:type="pct"/>
            <w:tcBorders>
              <w:top w:val="nil"/>
              <w:left w:val="nil"/>
              <w:bottom w:val="nil"/>
              <w:right w:val="nil"/>
            </w:tcBorders>
            <w:shd w:val="clear" w:color="auto" w:fill="FFFFFF"/>
          </w:tcPr>
          <w:p w14:paraId="514342F4"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.027</w:t>
            </w:r>
          </w:p>
        </w:tc>
        <w:tc>
          <w:tcPr>
            <w:tcW w:w="455" w:type="pct"/>
            <w:tcBorders>
              <w:top w:val="nil"/>
              <w:left w:val="nil"/>
              <w:bottom w:val="nil"/>
              <w:right w:val="nil"/>
            </w:tcBorders>
            <w:shd w:val="clear" w:color="auto" w:fill="FFFFFF"/>
          </w:tcPr>
          <w:p w14:paraId="1C6C7531"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530" w:type="pct"/>
            <w:tcBorders>
              <w:top w:val="nil"/>
              <w:left w:val="nil"/>
              <w:bottom w:val="nil"/>
              <w:right w:val="nil"/>
            </w:tcBorders>
            <w:shd w:val="clear" w:color="auto" w:fill="FFFFFF"/>
          </w:tcPr>
          <w:p w14:paraId="07D89785"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833" w:type="pct"/>
            <w:tcBorders>
              <w:top w:val="nil"/>
              <w:left w:val="nil"/>
              <w:bottom w:val="nil"/>
              <w:right w:val="nil"/>
            </w:tcBorders>
            <w:shd w:val="clear" w:color="auto" w:fill="FFFFFF"/>
          </w:tcPr>
          <w:p w14:paraId="1B397E12"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nil"/>
              <w:left w:val="nil"/>
              <w:bottom w:val="nil"/>
              <w:right w:val="nil"/>
            </w:tcBorders>
            <w:shd w:val="clear" w:color="auto" w:fill="FFFFFF"/>
          </w:tcPr>
          <w:p w14:paraId="07A6273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728A3BC6" w14:textId="77777777" w:rsidTr="00210FC7">
        <w:trPr>
          <w:cantSplit/>
        </w:trPr>
        <w:tc>
          <w:tcPr>
            <w:tcW w:w="833" w:type="pct"/>
            <w:vMerge/>
            <w:tcBorders>
              <w:top w:val="nil"/>
              <w:left w:val="nil"/>
              <w:right w:val="nil"/>
            </w:tcBorders>
            <w:shd w:val="clear" w:color="auto" w:fill="FFFFFF"/>
          </w:tcPr>
          <w:p w14:paraId="5F2D9703" w14:textId="77777777" w:rsidR="009B18BA" w:rsidRPr="00D36FE8" w:rsidRDefault="009B18BA"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2" w:type="pct"/>
            <w:tcBorders>
              <w:top w:val="nil"/>
              <w:left w:val="nil"/>
              <w:bottom w:val="nil"/>
              <w:right w:val="nil"/>
            </w:tcBorders>
            <w:shd w:val="clear" w:color="auto" w:fill="FFFFFF"/>
          </w:tcPr>
          <w:p w14:paraId="73072AB3"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w:t>
            </w:r>
            <w:r w:rsidRPr="00D36FE8">
              <w:rPr>
                <w:rFonts w:asciiTheme="minorEastAsia" w:hAnsiTheme="minorEastAsia" w:cs="MingLiU" w:hint="eastAsia"/>
                <w:color w:val="000000"/>
                <w:kern w:val="0"/>
                <w:sz w:val="24"/>
                <w:szCs w:val="24"/>
              </w:rPr>
              <w:t>（双尾）</w:t>
            </w:r>
          </w:p>
        </w:tc>
        <w:tc>
          <w:tcPr>
            <w:tcW w:w="455" w:type="pct"/>
            <w:tcBorders>
              <w:top w:val="nil"/>
              <w:left w:val="nil"/>
              <w:bottom w:val="nil"/>
              <w:right w:val="nil"/>
            </w:tcBorders>
            <w:shd w:val="clear" w:color="auto" w:fill="FFFFFF"/>
          </w:tcPr>
          <w:p w14:paraId="74FE0258"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.770</w:t>
            </w:r>
          </w:p>
        </w:tc>
        <w:tc>
          <w:tcPr>
            <w:tcW w:w="455" w:type="pct"/>
            <w:tcBorders>
              <w:top w:val="nil"/>
              <w:left w:val="nil"/>
              <w:bottom w:val="nil"/>
              <w:right w:val="nil"/>
            </w:tcBorders>
            <w:shd w:val="clear" w:color="auto" w:fill="FFFFFF"/>
            <w:vAlign w:val="center"/>
          </w:tcPr>
          <w:p w14:paraId="4FACEAC5"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c>
          <w:tcPr>
            <w:tcW w:w="530" w:type="pct"/>
            <w:tcBorders>
              <w:top w:val="nil"/>
              <w:left w:val="nil"/>
              <w:bottom w:val="nil"/>
              <w:right w:val="nil"/>
            </w:tcBorders>
            <w:shd w:val="clear" w:color="auto" w:fill="FFFFFF"/>
          </w:tcPr>
          <w:p w14:paraId="37B76AB3"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833" w:type="pct"/>
            <w:tcBorders>
              <w:top w:val="nil"/>
              <w:left w:val="nil"/>
              <w:bottom w:val="nil"/>
              <w:right w:val="nil"/>
            </w:tcBorders>
            <w:shd w:val="clear" w:color="auto" w:fill="FFFFFF"/>
          </w:tcPr>
          <w:p w14:paraId="1285146B"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nil"/>
              <w:left w:val="nil"/>
              <w:bottom w:val="nil"/>
              <w:right w:val="nil"/>
            </w:tcBorders>
            <w:shd w:val="clear" w:color="auto" w:fill="FFFFFF"/>
          </w:tcPr>
          <w:p w14:paraId="166D19FA"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53DA22BF" w14:textId="77777777" w:rsidTr="00210FC7">
        <w:trPr>
          <w:cantSplit/>
        </w:trPr>
        <w:tc>
          <w:tcPr>
            <w:tcW w:w="833" w:type="pct"/>
            <w:vMerge w:val="restart"/>
            <w:tcBorders>
              <w:top w:val="nil"/>
              <w:left w:val="nil"/>
              <w:right w:val="nil"/>
            </w:tcBorders>
            <w:shd w:val="clear" w:color="auto" w:fill="FFFFFF"/>
          </w:tcPr>
          <w:p w14:paraId="3C23FE5C"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自信</w:t>
            </w:r>
          </w:p>
        </w:tc>
        <w:tc>
          <w:tcPr>
            <w:tcW w:w="1212" w:type="pct"/>
            <w:tcBorders>
              <w:top w:val="nil"/>
              <w:left w:val="nil"/>
              <w:bottom w:val="nil"/>
              <w:right w:val="nil"/>
            </w:tcBorders>
            <w:shd w:val="clear" w:color="auto" w:fill="FFFFFF"/>
          </w:tcPr>
          <w:p w14:paraId="4BE1EAC2"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Pearson </w:t>
            </w:r>
            <w:r w:rsidRPr="00D36FE8">
              <w:rPr>
                <w:rFonts w:asciiTheme="minorEastAsia" w:hAnsiTheme="minorEastAsia" w:cs="MingLiU" w:hint="eastAsia"/>
                <w:color w:val="000000"/>
                <w:kern w:val="0"/>
                <w:sz w:val="24"/>
                <w:szCs w:val="24"/>
              </w:rPr>
              <w:t>相关性</w:t>
            </w:r>
          </w:p>
        </w:tc>
        <w:tc>
          <w:tcPr>
            <w:tcW w:w="455" w:type="pct"/>
            <w:tcBorders>
              <w:top w:val="nil"/>
              <w:left w:val="nil"/>
              <w:bottom w:val="nil"/>
              <w:right w:val="nil"/>
            </w:tcBorders>
            <w:shd w:val="clear" w:color="auto" w:fill="FFFFFF"/>
          </w:tcPr>
          <w:p w14:paraId="34F7FE6D"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-.137</w:t>
            </w:r>
          </w:p>
        </w:tc>
        <w:tc>
          <w:tcPr>
            <w:tcW w:w="455" w:type="pct"/>
            <w:tcBorders>
              <w:top w:val="nil"/>
              <w:left w:val="nil"/>
              <w:bottom w:val="nil"/>
              <w:right w:val="nil"/>
            </w:tcBorders>
            <w:shd w:val="clear" w:color="auto" w:fill="FFFFFF"/>
          </w:tcPr>
          <w:p w14:paraId="28E86F4B"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.252</w:t>
            </w:r>
            <w:r w:rsidRPr="00D36FE8">
              <w:rPr>
                <w:rFonts w:asciiTheme="minorEastAsia" w:hAnsiTheme="minorEastAsia" w:cs="MingLiU"/>
                <w:color w:val="000000"/>
                <w:kern w:val="0"/>
                <w:sz w:val="24"/>
                <w:szCs w:val="24"/>
                <w:vertAlign w:val="superscript"/>
              </w:rPr>
              <w:t>**</w:t>
            </w:r>
          </w:p>
        </w:tc>
        <w:tc>
          <w:tcPr>
            <w:tcW w:w="530" w:type="pct"/>
            <w:tcBorders>
              <w:top w:val="nil"/>
              <w:left w:val="nil"/>
              <w:bottom w:val="nil"/>
              <w:right w:val="nil"/>
            </w:tcBorders>
            <w:shd w:val="clear" w:color="auto" w:fill="FFFFFF"/>
          </w:tcPr>
          <w:p w14:paraId="780265F6"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833" w:type="pct"/>
            <w:tcBorders>
              <w:top w:val="nil"/>
              <w:left w:val="nil"/>
              <w:bottom w:val="nil"/>
              <w:right w:val="nil"/>
            </w:tcBorders>
            <w:shd w:val="clear" w:color="auto" w:fill="FFFFFF"/>
          </w:tcPr>
          <w:p w14:paraId="0F0E86C8"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nil"/>
              <w:left w:val="nil"/>
              <w:bottom w:val="nil"/>
              <w:right w:val="nil"/>
            </w:tcBorders>
            <w:shd w:val="clear" w:color="auto" w:fill="FFFFFF"/>
          </w:tcPr>
          <w:p w14:paraId="3B55563D"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169FFE8F" w14:textId="77777777" w:rsidTr="00210FC7">
        <w:trPr>
          <w:cantSplit/>
        </w:trPr>
        <w:tc>
          <w:tcPr>
            <w:tcW w:w="833" w:type="pct"/>
            <w:vMerge/>
            <w:tcBorders>
              <w:top w:val="nil"/>
              <w:left w:val="nil"/>
              <w:right w:val="nil"/>
            </w:tcBorders>
            <w:shd w:val="clear" w:color="auto" w:fill="FFFFFF"/>
          </w:tcPr>
          <w:p w14:paraId="7273E940" w14:textId="77777777" w:rsidR="009B18BA" w:rsidRPr="00D36FE8" w:rsidRDefault="009B18BA"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2" w:type="pct"/>
            <w:tcBorders>
              <w:top w:val="nil"/>
              <w:left w:val="nil"/>
              <w:bottom w:val="nil"/>
              <w:right w:val="nil"/>
            </w:tcBorders>
            <w:shd w:val="clear" w:color="auto" w:fill="FFFFFF"/>
          </w:tcPr>
          <w:p w14:paraId="63C843B8"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w:t>
            </w:r>
            <w:r w:rsidRPr="00D36FE8">
              <w:rPr>
                <w:rFonts w:asciiTheme="minorEastAsia" w:hAnsiTheme="minorEastAsia" w:cs="MingLiU" w:hint="eastAsia"/>
                <w:color w:val="000000"/>
                <w:kern w:val="0"/>
                <w:sz w:val="24"/>
                <w:szCs w:val="24"/>
              </w:rPr>
              <w:t>（双尾）</w:t>
            </w:r>
          </w:p>
        </w:tc>
        <w:tc>
          <w:tcPr>
            <w:tcW w:w="455" w:type="pct"/>
            <w:tcBorders>
              <w:top w:val="nil"/>
              <w:left w:val="nil"/>
              <w:bottom w:val="nil"/>
              <w:right w:val="nil"/>
            </w:tcBorders>
            <w:shd w:val="clear" w:color="auto" w:fill="FFFFFF"/>
          </w:tcPr>
          <w:p w14:paraId="14DAD345"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.137</w:t>
            </w:r>
          </w:p>
        </w:tc>
        <w:tc>
          <w:tcPr>
            <w:tcW w:w="455" w:type="pct"/>
            <w:tcBorders>
              <w:top w:val="nil"/>
              <w:left w:val="nil"/>
              <w:bottom w:val="nil"/>
              <w:right w:val="nil"/>
            </w:tcBorders>
            <w:shd w:val="clear" w:color="auto" w:fill="FFFFFF"/>
          </w:tcPr>
          <w:p w14:paraId="29E7C75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.005</w:t>
            </w:r>
          </w:p>
        </w:tc>
        <w:tc>
          <w:tcPr>
            <w:tcW w:w="530" w:type="pct"/>
            <w:tcBorders>
              <w:top w:val="nil"/>
              <w:left w:val="nil"/>
              <w:bottom w:val="nil"/>
              <w:right w:val="nil"/>
            </w:tcBorders>
            <w:shd w:val="clear" w:color="auto" w:fill="FFFFFF"/>
            <w:vAlign w:val="center"/>
          </w:tcPr>
          <w:p w14:paraId="3BD76D89"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c>
          <w:tcPr>
            <w:tcW w:w="833" w:type="pct"/>
            <w:tcBorders>
              <w:top w:val="nil"/>
              <w:left w:val="nil"/>
              <w:bottom w:val="nil"/>
              <w:right w:val="nil"/>
            </w:tcBorders>
            <w:shd w:val="clear" w:color="auto" w:fill="FFFFFF"/>
          </w:tcPr>
          <w:p w14:paraId="5291F031"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c>
          <w:tcPr>
            <w:tcW w:w="682" w:type="pct"/>
            <w:tcBorders>
              <w:top w:val="nil"/>
              <w:left w:val="nil"/>
              <w:bottom w:val="nil"/>
              <w:right w:val="nil"/>
            </w:tcBorders>
            <w:shd w:val="clear" w:color="auto" w:fill="FFFFFF"/>
          </w:tcPr>
          <w:p w14:paraId="43B87652"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59C4AC56" w14:textId="77777777" w:rsidTr="00210FC7">
        <w:trPr>
          <w:cantSplit/>
        </w:trPr>
        <w:tc>
          <w:tcPr>
            <w:tcW w:w="833" w:type="pct"/>
            <w:vMerge w:val="restart"/>
            <w:tcBorders>
              <w:top w:val="nil"/>
              <w:left w:val="nil"/>
              <w:right w:val="nil"/>
            </w:tcBorders>
            <w:shd w:val="clear" w:color="auto" w:fill="FFFFFF"/>
          </w:tcPr>
          <w:p w14:paraId="12F57477"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焦虑与抑制</w:t>
            </w:r>
          </w:p>
        </w:tc>
        <w:tc>
          <w:tcPr>
            <w:tcW w:w="1212" w:type="pct"/>
            <w:tcBorders>
              <w:top w:val="nil"/>
              <w:left w:val="nil"/>
              <w:bottom w:val="nil"/>
              <w:right w:val="nil"/>
            </w:tcBorders>
            <w:shd w:val="clear" w:color="auto" w:fill="FFFFFF"/>
          </w:tcPr>
          <w:p w14:paraId="6D81BBC4"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Pearson </w:t>
            </w:r>
            <w:r w:rsidRPr="00D36FE8">
              <w:rPr>
                <w:rFonts w:asciiTheme="minorEastAsia" w:hAnsiTheme="minorEastAsia" w:cs="MingLiU" w:hint="eastAsia"/>
                <w:color w:val="000000"/>
                <w:kern w:val="0"/>
                <w:sz w:val="24"/>
                <w:szCs w:val="24"/>
              </w:rPr>
              <w:t>相关性</w:t>
            </w:r>
          </w:p>
        </w:tc>
        <w:tc>
          <w:tcPr>
            <w:tcW w:w="455" w:type="pct"/>
            <w:tcBorders>
              <w:top w:val="nil"/>
              <w:left w:val="nil"/>
              <w:bottom w:val="nil"/>
              <w:right w:val="nil"/>
            </w:tcBorders>
            <w:shd w:val="clear" w:color="auto" w:fill="FFFFFF"/>
          </w:tcPr>
          <w:p w14:paraId="250D336F"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.277</w:t>
            </w:r>
            <w:r w:rsidRPr="00D36FE8">
              <w:rPr>
                <w:rFonts w:asciiTheme="minorEastAsia" w:hAnsiTheme="minorEastAsia" w:cs="MingLiU"/>
                <w:color w:val="000000"/>
                <w:kern w:val="0"/>
                <w:sz w:val="24"/>
                <w:szCs w:val="24"/>
                <w:vertAlign w:val="superscript"/>
              </w:rPr>
              <w:t>**</w:t>
            </w:r>
          </w:p>
        </w:tc>
        <w:tc>
          <w:tcPr>
            <w:tcW w:w="455" w:type="pct"/>
            <w:tcBorders>
              <w:top w:val="nil"/>
              <w:left w:val="nil"/>
              <w:bottom w:val="nil"/>
              <w:right w:val="nil"/>
            </w:tcBorders>
            <w:shd w:val="clear" w:color="auto" w:fill="FFFFFF"/>
          </w:tcPr>
          <w:p w14:paraId="067AEC17"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-.083</w:t>
            </w:r>
          </w:p>
        </w:tc>
        <w:tc>
          <w:tcPr>
            <w:tcW w:w="530" w:type="pct"/>
            <w:tcBorders>
              <w:top w:val="nil"/>
              <w:left w:val="nil"/>
              <w:bottom w:val="nil"/>
              <w:right w:val="nil"/>
            </w:tcBorders>
            <w:shd w:val="clear" w:color="auto" w:fill="FFFFFF"/>
          </w:tcPr>
          <w:p w14:paraId="34BFDBC3"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-.476</w:t>
            </w:r>
            <w:r w:rsidRPr="00D36FE8">
              <w:rPr>
                <w:rFonts w:asciiTheme="minorEastAsia" w:hAnsiTheme="minorEastAsia" w:cs="MingLiU"/>
                <w:color w:val="000000"/>
                <w:kern w:val="0"/>
                <w:sz w:val="24"/>
                <w:szCs w:val="24"/>
                <w:vertAlign w:val="superscript"/>
              </w:rPr>
              <w:t>**</w:t>
            </w:r>
          </w:p>
        </w:tc>
        <w:tc>
          <w:tcPr>
            <w:tcW w:w="833" w:type="pct"/>
            <w:tcBorders>
              <w:top w:val="nil"/>
              <w:left w:val="nil"/>
              <w:bottom w:val="nil"/>
              <w:right w:val="nil"/>
            </w:tcBorders>
            <w:shd w:val="clear" w:color="auto" w:fill="FFFFFF"/>
          </w:tcPr>
          <w:p w14:paraId="3F5EA487"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682" w:type="pct"/>
            <w:tcBorders>
              <w:top w:val="nil"/>
              <w:left w:val="nil"/>
              <w:bottom w:val="nil"/>
              <w:right w:val="nil"/>
            </w:tcBorders>
            <w:shd w:val="clear" w:color="auto" w:fill="FFFFFF"/>
          </w:tcPr>
          <w:p w14:paraId="2CDA9CF8"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60DAFB6F" w14:textId="77777777" w:rsidTr="00210FC7">
        <w:trPr>
          <w:cantSplit/>
        </w:trPr>
        <w:tc>
          <w:tcPr>
            <w:tcW w:w="833" w:type="pct"/>
            <w:vMerge/>
            <w:tcBorders>
              <w:top w:val="nil"/>
              <w:left w:val="nil"/>
              <w:right w:val="nil"/>
            </w:tcBorders>
            <w:shd w:val="clear" w:color="auto" w:fill="FFFFFF"/>
          </w:tcPr>
          <w:p w14:paraId="69143BB4" w14:textId="77777777" w:rsidR="009B18BA" w:rsidRPr="00D36FE8" w:rsidRDefault="009B18BA"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2" w:type="pct"/>
            <w:tcBorders>
              <w:top w:val="nil"/>
              <w:left w:val="nil"/>
              <w:bottom w:val="nil"/>
              <w:right w:val="nil"/>
            </w:tcBorders>
            <w:shd w:val="clear" w:color="auto" w:fill="FFFFFF"/>
          </w:tcPr>
          <w:p w14:paraId="484347C6"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w:t>
            </w:r>
            <w:r w:rsidRPr="00D36FE8">
              <w:rPr>
                <w:rFonts w:asciiTheme="minorEastAsia" w:hAnsiTheme="minorEastAsia" w:cs="MingLiU" w:hint="eastAsia"/>
                <w:color w:val="000000"/>
                <w:kern w:val="0"/>
                <w:sz w:val="24"/>
                <w:szCs w:val="24"/>
              </w:rPr>
              <w:t>（双尾）</w:t>
            </w:r>
          </w:p>
        </w:tc>
        <w:tc>
          <w:tcPr>
            <w:tcW w:w="455" w:type="pct"/>
            <w:tcBorders>
              <w:top w:val="nil"/>
              <w:left w:val="nil"/>
              <w:bottom w:val="nil"/>
              <w:right w:val="nil"/>
            </w:tcBorders>
            <w:shd w:val="clear" w:color="auto" w:fill="FFFFFF"/>
          </w:tcPr>
          <w:p w14:paraId="5825598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.002</w:t>
            </w:r>
          </w:p>
        </w:tc>
        <w:tc>
          <w:tcPr>
            <w:tcW w:w="455" w:type="pct"/>
            <w:tcBorders>
              <w:top w:val="nil"/>
              <w:left w:val="nil"/>
              <w:bottom w:val="nil"/>
              <w:right w:val="nil"/>
            </w:tcBorders>
            <w:shd w:val="clear" w:color="auto" w:fill="FFFFFF"/>
          </w:tcPr>
          <w:p w14:paraId="2BE8B81C"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.366</w:t>
            </w:r>
          </w:p>
        </w:tc>
        <w:tc>
          <w:tcPr>
            <w:tcW w:w="530" w:type="pct"/>
            <w:tcBorders>
              <w:top w:val="nil"/>
              <w:left w:val="nil"/>
              <w:bottom w:val="nil"/>
              <w:right w:val="nil"/>
            </w:tcBorders>
            <w:shd w:val="clear" w:color="auto" w:fill="FFFFFF"/>
          </w:tcPr>
          <w:p w14:paraId="19EBCDC3"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833" w:type="pct"/>
            <w:tcBorders>
              <w:top w:val="nil"/>
              <w:left w:val="nil"/>
              <w:bottom w:val="nil"/>
              <w:right w:val="nil"/>
            </w:tcBorders>
            <w:shd w:val="clear" w:color="auto" w:fill="FFFFFF"/>
            <w:vAlign w:val="center"/>
          </w:tcPr>
          <w:p w14:paraId="06415F2D"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c>
          <w:tcPr>
            <w:tcW w:w="682" w:type="pct"/>
            <w:tcBorders>
              <w:top w:val="nil"/>
              <w:left w:val="nil"/>
              <w:bottom w:val="nil"/>
              <w:right w:val="nil"/>
            </w:tcBorders>
            <w:shd w:val="clear" w:color="auto" w:fill="FFFFFF"/>
          </w:tcPr>
          <w:p w14:paraId="14ECF0B5"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p>
        </w:tc>
      </w:tr>
      <w:tr w:rsidR="009B18BA" w:rsidRPr="00D36FE8" w14:paraId="049389C3" w14:textId="77777777" w:rsidTr="00210FC7">
        <w:trPr>
          <w:cantSplit/>
        </w:trPr>
        <w:tc>
          <w:tcPr>
            <w:tcW w:w="833" w:type="pct"/>
            <w:vMerge w:val="restart"/>
            <w:tcBorders>
              <w:top w:val="nil"/>
              <w:left w:val="nil"/>
              <w:bottom w:val="double" w:sz="8" w:space="0" w:color="000000"/>
              <w:right w:val="nil"/>
            </w:tcBorders>
            <w:shd w:val="clear" w:color="auto" w:fill="FFFFFF"/>
          </w:tcPr>
          <w:p w14:paraId="4BECCD8E"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词汇成绩</w:t>
            </w:r>
          </w:p>
        </w:tc>
        <w:tc>
          <w:tcPr>
            <w:tcW w:w="1212" w:type="pct"/>
            <w:tcBorders>
              <w:top w:val="nil"/>
              <w:left w:val="nil"/>
              <w:bottom w:val="nil"/>
              <w:right w:val="nil"/>
            </w:tcBorders>
            <w:shd w:val="clear" w:color="auto" w:fill="FFFFFF"/>
          </w:tcPr>
          <w:p w14:paraId="5696A091"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Pearson </w:t>
            </w:r>
            <w:r w:rsidRPr="00D36FE8">
              <w:rPr>
                <w:rFonts w:asciiTheme="minorEastAsia" w:hAnsiTheme="minorEastAsia" w:cs="MingLiU" w:hint="eastAsia"/>
                <w:color w:val="000000"/>
                <w:kern w:val="0"/>
                <w:sz w:val="24"/>
                <w:szCs w:val="24"/>
              </w:rPr>
              <w:t>相关性</w:t>
            </w:r>
          </w:p>
        </w:tc>
        <w:tc>
          <w:tcPr>
            <w:tcW w:w="455" w:type="pct"/>
            <w:tcBorders>
              <w:top w:val="nil"/>
              <w:left w:val="nil"/>
              <w:bottom w:val="nil"/>
              <w:right w:val="nil"/>
            </w:tcBorders>
            <w:shd w:val="clear" w:color="auto" w:fill="FFFFFF"/>
          </w:tcPr>
          <w:p w14:paraId="6B9ACEAA"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.219</w:t>
            </w:r>
            <w:r w:rsidRPr="00D36FE8">
              <w:rPr>
                <w:rFonts w:asciiTheme="minorEastAsia" w:hAnsiTheme="minorEastAsia" w:cs="MingLiU"/>
                <w:color w:val="000000"/>
                <w:kern w:val="0"/>
                <w:sz w:val="24"/>
                <w:szCs w:val="24"/>
                <w:vertAlign w:val="superscript"/>
              </w:rPr>
              <w:t>*</w:t>
            </w:r>
          </w:p>
        </w:tc>
        <w:tc>
          <w:tcPr>
            <w:tcW w:w="455" w:type="pct"/>
            <w:tcBorders>
              <w:top w:val="nil"/>
              <w:left w:val="nil"/>
              <w:bottom w:val="nil"/>
              <w:right w:val="nil"/>
            </w:tcBorders>
            <w:shd w:val="clear" w:color="auto" w:fill="FFFFFF"/>
          </w:tcPr>
          <w:p w14:paraId="2CF7307E"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.740</w:t>
            </w:r>
            <w:r w:rsidRPr="00D36FE8">
              <w:rPr>
                <w:rFonts w:asciiTheme="minorEastAsia" w:hAnsiTheme="minorEastAsia" w:cs="MingLiU"/>
                <w:color w:val="000000"/>
                <w:kern w:val="0"/>
                <w:sz w:val="24"/>
                <w:szCs w:val="24"/>
                <w:vertAlign w:val="superscript"/>
              </w:rPr>
              <w:t>**</w:t>
            </w:r>
          </w:p>
        </w:tc>
        <w:tc>
          <w:tcPr>
            <w:tcW w:w="530" w:type="pct"/>
            <w:tcBorders>
              <w:top w:val="nil"/>
              <w:left w:val="nil"/>
              <w:bottom w:val="nil"/>
              <w:right w:val="nil"/>
            </w:tcBorders>
            <w:shd w:val="clear" w:color="auto" w:fill="FFFFFF"/>
          </w:tcPr>
          <w:p w14:paraId="220C186F"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.240</w:t>
            </w:r>
            <w:r w:rsidRPr="00D36FE8">
              <w:rPr>
                <w:rFonts w:asciiTheme="minorEastAsia" w:hAnsiTheme="minorEastAsia" w:cs="MingLiU"/>
                <w:color w:val="000000"/>
                <w:kern w:val="0"/>
                <w:sz w:val="24"/>
                <w:szCs w:val="24"/>
                <w:vertAlign w:val="superscript"/>
              </w:rPr>
              <w:t>**</w:t>
            </w:r>
          </w:p>
        </w:tc>
        <w:tc>
          <w:tcPr>
            <w:tcW w:w="833" w:type="pct"/>
            <w:tcBorders>
              <w:top w:val="nil"/>
              <w:left w:val="nil"/>
              <w:bottom w:val="nil"/>
              <w:right w:val="nil"/>
            </w:tcBorders>
            <w:shd w:val="clear" w:color="auto" w:fill="FFFFFF"/>
          </w:tcPr>
          <w:p w14:paraId="451218D0"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-.225</w:t>
            </w:r>
            <w:r w:rsidRPr="00D36FE8">
              <w:rPr>
                <w:rFonts w:asciiTheme="minorEastAsia" w:hAnsiTheme="minorEastAsia" w:cs="MingLiU"/>
                <w:color w:val="000000"/>
                <w:kern w:val="0"/>
                <w:sz w:val="24"/>
                <w:szCs w:val="24"/>
                <w:vertAlign w:val="superscript"/>
              </w:rPr>
              <w:t>*</w:t>
            </w:r>
          </w:p>
        </w:tc>
        <w:tc>
          <w:tcPr>
            <w:tcW w:w="682" w:type="pct"/>
            <w:tcBorders>
              <w:top w:val="nil"/>
              <w:left w:val="nil"/>
              <w:bottom w:val="nil"/>
              <w:right w:val="nil"/>
            </w:tcBorders>
            <w:shd w:val="clear" w:color="auto" w:fill="FFFFFF"/>
          </w:tcPr>
          <w:p w14:paraId="624ED022"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r>
      <w:tr w:rsidR="009B18BA" w:rsidRPr="00D36FE8" w14:paraId="19FC5E10" w14:textId="77777777" w:rsidTr="00210FC7">
        <w:trPr>
          <w:cantSplit/>
        </w:trPr>
        <w:tc>
          <w:tcPr>
            <w:tcW w:w="833" w:type="pct"/>
            <w:vMerge/>
            <w:tcBorders>
              <w:top w:val="nil"/>
              <w:left w:val="nil"/>
              <w:bottom w:val="double" w:sz="8" w:space="0" w:color="000000"/>
              <w:right w:val="nil"/>
            </w:tcBorders>
            <w:shd w:val="clear" w:color="auto" w:fill="FFFFFF"/>
          </w:tcPr>
          <w:p w14:paraId="2B18B66A" w14:textId="77777777" w:rsidR="009B18BA" w:rsidRPr="00D36FE8" w:rsidRDefault="009B18BA"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2" w:type="pct"/>
            <w:tcBorders>
              <w:top w:val="nil"/>
              <w:left w:val="nil"/>
              <w:bottom w:val="nil"/>
              <w:right w:val="nil"/>
            </w:tcBorders>
            <w:shd w:val="clear" w:color="auto" w:fill="FFFFFF"/>
          </w:tcPr>
          <w:p w14:paraId="6E1AB94D" w14:textId="77777777" w:rsidR="009B18BA" w:rsidRPr="00D36FE8" w:rsidRDefault="009B18BA"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w:t>
            </w:r>
            <w:r w:rsidRPr="00D36FE8">
              <w:rPr>
                <w:rFonts w:asciiTheme="minorEastAsia" w:hAnsiTheme="minorEastAsia" w:cs="MingLiU" w:hint="eastAsia"/>
                <w:color w:val="000000"/>
                <w:kern w:val="0"/>
                <w:sz w:val="24"/>
                <w:szCs w:val="24"/>
              </w:rPr>
              <w:t>（双尾）</w:t>
            </w:r>
          </w:p>
        </w:tc>
        <w:tc>
          <w:tcPr>
            <w:tcW w:w="455" w:type="pct"/>
            <w:tcBorders>
              <w:top w:val="nil"/>
              <w:left w:val="nil"/>
              <w:bottom w:val="nil"/>
              <w:right w:val="nil"/>
            </w:tcBorders>
            <w:shd w:val="clear" w:color="auto" w:fill="FFFFFF"/>
          </w:tcPr>
          <w:p w14:paraId="1243B30A"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.016</w:t>
            </w:r>
          </w:p>
        </w:tc>
        <w:tc>
          <w:tcPr>
            <w:tcW w:w="455" w:type="pct"/>
            <w:tcBorders>
              <w:top w:val="nil"/>
              <w:left w:val="nil"/>
              <w:bottom w:val="nil"/>
              <w:right w:val="nil"/>
            </w:tcBorders>
            <w:shd w:val="clear" w:color="auto" w:fill="FFFFFF"/>
          </w:tcPr>
          <w:p w14:paraId="4A38480B"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530" w:type="pct"/>
            <w:tcBorders>
              <w:top w:val="nil"/>
              <w:left w:val="nil"/>
              <w:bottom w:val="nil"/>
              <w:right w:val="nil"/>
            </w:tcBorders>
            <w:shd w:val="clear" w:color="auto" w:fill="FFFFFF"/>
          </w:tcPr>
          <w:p w14:paraId="6C30BDC9"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.008</w:t>
            </w:r>
          </w:p>
        </w:tc>
        <w:tc>
          <w:tcPr>
            <w:tcW w:w="833" w:type="pct"/>
            <w:tcBorders>
              <w:top w:val="nil"/>
              <w:left w:val="nil"/>
              <w:bottom w:val="nil"/>
              <w:right w:val="nil"/>
            </w:tcBorders>
            <w:shd w:val="clear" w:color="auto" w:fill="FFFFFF"/>
          </w:tcPr>
          <w:p w14:paraId="24EDC886" w14:textId="77777777" w:rsidR="009B18BA" w:rsidRPr="00D36FE8" w:rsidRDefault="009B18BA"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.014</w:t>
            </w:r>
          </w:p>
        </w:tc>
        <w:tc>
          <w:tcPr>
            <w:tcW w:w="682" w:type="pct"/>
            <w:tcBorders>
              <w:top w:val="nil"/>
              <w:left w:val="nil"/>
              <w:bottom w:val="nil"/>
              <w:right w:val="nil"/>
            </w:tcBorders>
            <w:shd w:val="clear" w:color="auto" w:fill="FFFFFF"/>
            <w:vAlign w:val="center"/>
          </w:tcPr>
          <w:p w14:paraId="513283F0"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tc>
      </w:tr>
    </w:tbl>
    <w:p w14:paraId="1E928403" w14:textId="77777777" w:rsidR="00F432B9" w:rsidRDefault="00F432B9" w:rsidP="00EC76CE">
      <w:pPr>
        <w:spacing w:line="360" w:lineRule="auto"/>
        <w:ind w:firstLineChars="200" w:firstLine="480"/>
        <w:rPr>
          <w:rFonts w:asciiTheme="minorEastAsia" w:hAnsiTheme="minorEastAsia"/>
          <w:sz w:val="24"/>
          <w:szCs w:val="24"/>
        </w:rPr>
      </w:pPr>
    </w:p>
    <w:p w14:paraId="1145F230" w14:textId="1A4D3261" w:rsidR="00F432B9" w:rsidRPr="00F432B9" w:rsidRDefault="009B18BA"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如表</w:t>
      </w:r>
      <w:r w:rsidRPr="00D36FE8">
        <w:rPr>
          <w:rFonts w:asciiTheme="minorEastAsia" w:hAnsiTheme="minorEastAsia"/>
          <w:sz w:val="24"/>
          <w:szCs w:val="24"/>
        </w:rPr>
        <w:t>4</w:t>
      </w:r>
      <w:r w:rsidRPr="00D36FE8">
        <w:rPr>
          <w:rFonts w:asciiTheme="minorEastAsia" w:hAnsiTheme="minorEastAsia" w:hint="eastAsia"/>
          <w:sz w:val="24"/>
          <w:szCs w:val="24"/>
        </w:rPr>
        <w:t>可知，情感因素各维度和词汇成绩的相关性分析结果显示，词汇成绩和态度，自信，动机之间均具有正相关关系（r&gt;0,p&lt;0.05），从某种意义上来说，词汇成绩越高，态度越端正，自信程度越高，学习动机越强。词汇成绩和焦虑具有负相关关系（r&lt;0,p&lt;0.05），成绩越低越可能受到焦虑因素的影响。</w:t>
      </w:r>
      <w:r w:rsidR="00F432B9" w:rsidRPr="00F432B9">
        <w:rPr>
          <w:rFonts w:asciiTheme="minorEastAsia" w:hAnsiTheme="minorEastAsia" w:hint="eastAsia"/>
          <w:sz w:val="24"/>
          <w:szCs w:val="24"/>
        </w:rPr>
        <w:t>因此我们进一步进行回归分析。</w:t>
      </w:r>
    </w:p>
    <w:p w14:paraId="6AF35E39" w14:textId="12B6252A" w:rsidR="009B18BA" w:rsidRDefault="009B18BA"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3</w:t>
      </w:r>
      <w:r w:rsidRPr="00D36FE8">
        <w:rPr>
          <w:rFonts w:asciiTheme="minorEastAsia" w:hAnsiTheme="minorEastAsia"/>
          <w:sz w:val="24"/>
          <w:szCs w:val="24"/>
        </w:rPr>
        <w:t xml:space="preserve">. </w:t>
      </w:r>
      <w:r w:rsidRPr="00D36FE8">
        <w:rPr>
          <w:rFonts w:asciiTheme="minorEastAsia" w:hAnsiTheme="minorEastAsia" w:hint="eastAsia"/>
          <w:sz w:val="24"/>
          <w:szCs w:val="24"/>
        </w:rPr>
        <w:t>回归分析</w:t>
      </w:r>
    </w:p>
    <w:p w14:paraId="70BC72A7" w14:textId="61676476" w:rsidR="00F432B9" w:rsidRPr="00F432B9" w:rsidRDefault="00F432B9" w:rsidP="00EC76CE">
      <w:pPr>
        <w:spacing w:line="360" w:lineRule="auto"/>
        <w:ind w:firstLineChars="200" w:firstLine="480"/>
        <w:rPr>
          <w:rFonts w:asciiTheme="minorEastAsia" w:hAnsiTheme="minorEastAsia"/>
          <w:sz w:val="24"/>
          <w:szCs w:val="24"/>
        </w:rPr>
      </w:pPr>
      <w:r w:rsidRPr="00F432B9">
        <w:rPr>
          <w:rFonts w:asciiTheme="minorEastAsia" w:hAnsiTheme="minorEastAsia" w:hint="eastAsia"/>
          <w:sz w:val="24"/>
          <w:szCs w:val="24"/>
        </w:rPr>
        <w:t>回归分析（regression analysis)是确定两种或两种以上变量间相互依赖的定量关系的一种统计分析方法，运用十分广泛。以态度，自信，动机，焦虑，移情为自变量，以词汇成绩为因变量来进行多元线性回归分析，可得如下分析结果：</w:t>
      </w:r>
    </w:p>
    <w:p w14:paraId="08EF0291" w14:textId="30709404" w:rsidR="00D36FE8" w:rsidRPr="00D36FE8" w:rsidRDefault="00D36FE8" w:rsidP="00EC76CE">
      <w:pPr>
        <w:autoSpaceDE w:val="0"/>
        <w:autoSpaceDN w:val="0"/>
        <w:adjustRightInd w:val="0"/>
        <w:spacing w:line="360" w:lineRule="auto"/>
        <w:ind w:firstLineChars="100" w:firstLine="240"/>
        <w:jc w:val="center"/>
        <w:rPr>
          <w:rFonts w:asciiTheme="minorEastAsia" w:hAnsiTheme="minorEastAsia" w:cs="Times New Roman"/>
          <w:kern w:val="0"/>
          <w:sz w:val="24"/>
          <w:szCs w:val="24"/>
        </w:rPr>
      </w:pPr>
      <w:r w:rsidRPr="00D36FE8">
        <w:rPr>
          <w:rFonts w:asciiTheme="minorEastAsia" w:hAnsiTheme="minorEastAsia" w:cs="Times New Roman" w:hint="eastAsia"/>
          <w:kern w:val="0"/>
          <w:sz w:val="24"/>
          <w:szCs w:val="24"/>
        </w:rPr>
        <w:t>表5</w:t>
      </w:r>
      <w:r w:rsidRPr="00D36FE8">
        <w:rPr>
          <w:rFonts w:asciiTheme="minorEastAsia" w:hAnsiTheme="minorEastAsia" w:cs="Times New Roman"/>
          <w:kern w:val="0"/>
          <w:sz w:val="24"/>
          <w:szCs w:val="24"/>
        </w:rPr>
        <w:t xml:space="preserve"> </w:t>
      </w:r>
      <w:r w:rsidRPr="00D36FE8">
        <w:rPr>
          <w:rFonts w:asciiTheme="minorEastAsia" w:hAnsiTheme="minorEastAsia" w:cs="Times New Roman" w:hint="eastAsia"/>
          <w:kern w:val="0"/>
          <w:sz w:val="24"/>
          <w:szCs w:val="24"/>
        </w:rPr>
        <w:t>词汇成绩影响因素回归分析模型摘要表</w:t>
      </w:r>
    </w:p>
    <w:p w14:paraId="544229CD" w14:textId="77777777" w:rsidR="00D36FE8" w:rsidRPr="00D36FE8" w:rsidRDefault="00D36FE8" w:rsidP="00EC76CE">
      <w:pPr>
        <w:autoSpaceDE w:val="0"/>
        <w:autoSpaceDN w:val="0"/>
        <w:adjustRightInd w:val="0"/>
        <w:spacing w:line="360" w:lineRule="auto"/>
        <w:ind w:firstLineChars="100" w:firstLine="240"/>
        <w:jc w:val="center"/>
        <w:rPr>
          <w:rFonts w:asciiTheme="minorEastAsia" w:hAnsiTheme="minorEastAsia" w:cs="Times New Roman"/>
          <w:kern w:val="0"/>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64"/>
        <w:gridCol w:w="660"/>
        <w:gridCol w:w="605"/>
        <w:gridCol w:w="626"/>
        <w:gridCol w:w="977"/>
        <w:gridCol w:w="610"/>
        <w:gridCol w:w="841"/>
        <w:gridCol w:w="480"/>
        <w:gridCol w:w="480"/>
        <w:gridCol w:w="621"/>
        <w:gridCol w:w="2042"/>
      </w:tblGrid>
      <w:tr w:rsidR="00D36FE8" w:rsidRPr="00D36FE8" w14:paraId="0411AC82" w14:textId="77777777" w:rsidTr="00210FC7">
        <w:trPr>
          <w:cantSplit/>
        </w:trPr>
        <w:tc>
          <w:tcPr>
            <w:tcW w:w="219" w:type="pct"/>
            <w:vMerge w:val="restart"/>
            <w:tcBorders>
              <w:top w:val="double" w:sz="8" w:space="0" w:color="000000"/>
              <w:left w:val="nil"/>
              <w:bottom w:val="nil"/>
              <w:right w:val="nil"/>
            </w:tcBorders>
            <w:shd w:val="clear" w:color="auto" w:fill="FFFFFF"/>
            <w:vAlign w:val="bottom"/>
          </w:tcPr>
          <w:p w14:paraId="094A6F00"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模型</w:t>
            </w:r>
          </w:p>
        </w:tc>
        <w:tc>
          <w:tcPr>
            <w:tcW w:w="397" w:type="pct"/>
            <w:vMerge w:val="restart"/>
            <w:tcBorders>
              <w:top w:val="double" w:sz="8" w:space="0" w:color="000000"/>
              <w:left w:val="nil"/>
              <w:right w:val="nil"/>
            </w:tcBorders>
            <w:shd w:val="clear" w:color="auto" w:fill="FFFFFF"/>
            <w:vAlign w:val="bottom"/>
          </w:tcPr>
          <w:p w14:paraId="0790F818"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R</w:t>
            </w:r>
          </w:p>
        </w:tc>
        <w:tc>
          <w:tcPr>
            <w:tcW w:w="364" w:type="pct"/>
            <w:vMerge w:val="restart"/>
            <w:tcBorders>
              <w:top w:val="double" w:sz="8" w:space="0" w:color="000000"/>
              <w:left w:val="nil"/>
              <w:right w:val="nil"/>
            </w:tcBorders>
            <w:shd w:val="clear" w:color="auto" w:fill="FFFFFF"/>
            <w:vAlign w:val="bottom"/>
          </w:tcPr>
          <w:p w14:paraId="5F8A60D2"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R </w:t>
            </w:r>
            <w:r w:rsidRPr="00D36FE8">
              <w:rPr>
                <w:rFonts w:asciiTheme="minorEastAsia" w:hAnsiTheme="minorEastAsia" w:cs="MingLiU" w:hint="eastAsia"/>
                <w:color w:val="000000"/>
                <w:kern w:val="0"/>
                <w:sz w:val="24"/>
                <w:szCs w:val="24"/>
              </w:rPr>
              <w:t>平方</w:t>
            </w:r>
          </w:p>
        </w:tc>
        <w:tc>
          <w:tcPr>
            <w:tcW w:w="377" w:type="pct"/>
            <w:vMerge w:val="restart"/>
            <w:tcBorders>
              <w:top w:val="double" w:sz="8" w:space="0" w:color="000000"/>
              <w:left w:val="nil"/>
              <w:right w:val="nil"/>
            </w:tcBorders>
            <w:shd w:val="clear" w:color="auto" w:fill="FFFFFF"/>
            <w:vAlign w:val="bottom"/>
          </w:tcPr>
          <w:p w14:paraId="5AB149A7"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调整后的</w:t>
            </w:r>
            <w:r w:rsidRPr="00D36FE8">
              <w:rPr>
                <w:rFonts w:asciiTheme="minorEastAsia" w:hAnsiTheme="minorEastAsia" w:cs="MingLiU"/>
                <w:color w:val="000000"/>
                <w:kern w:val="0"/>
                <w:sz w:val="24"/>
                <w:szCs w:val="24"/>
              </w:rPr>
              <w:t xml:space="preserve"> R </w:t>
            </w:r>
            <w:r w:rsidRPr="00D36FE8">
              <w:rPr>
                <w:rFonts w:asciiTheme="minorEastAsia" w:hAnsiTheme="minorEastAsia" w:cs="MingLiU" w:hint="eastAsia"/>
                <w:color w:val="000000"/>
                <w:kern w:val="0"/>
                <w:sz w:val="24"/>
                <w:szCs w:val="24"/>
              </w:rPr>
              <w:t>平方</w:t>
            </w:r>
          </w:p>
        </w:tc>
        <w:tc>
          <w:tcPr>
            <w:tcW w:w="588" w:type="pct"/>
            <w:vMerge w:val="restart"/>
            <w:tcBorders>
              <w:top w:val="double" w:sz="8" w:space="0" w:color="000000"/>
              <w:left w:val="nil"/>
              <w:right w:val="nil"/>
            </w:tcBorders>
            <w:shd w:val="clear" w:color="auto" w:fill="FFFFFF"/>
            <w:vAlign w:val="bottom"/>
          </w:tcPr>
          <w:p w14:paraId="5E63850D"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标准估算的错误</w:t>
            </w:r>
          </w:p>
        </w:tc>
        <w:tc>
          <w:tcPr>
            <w:tcW w:w="1825" w:type="pct"/>
            <w:gridSpan w:val="5"/>
            <w:tcBorders>
              <w:top w:val="double" w:sz="8" w:space="0" w:color="000000"/>
              <w:left w:val="nil"/>
              <w:right w:val="nil"/>
            </w:tcBorders>
            <w:shd w:val="clear" w:color="auto" w:fill="FFFFFF"/>
            <w:vAlign w:val="bottom"/>
          </w:tcPr>
          <w:p w14:paraId="2AF42774"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更改统计量</w:t>
            </w:r>
          </w:p>
        </w:tc>
        <w:tc>
          <w:tcPr>
            <w:tcW w:w="1229" w:type="pct"/>
            <w:vMerge w:val="restart"/>
            <w:tcBorders>
              <w:top w:val="double" w:sz="8" w:space="0" w:color="000000"/>
              <w:left w:val="nil"/>
              <w:right w:val="nil"/>
            </w:tcBorders>
            <w:shd w:val="clear" w:color="auto" w:fill="FFFFFF"/>
            <w:vAlign w:val="bottom"/>
          </w:tcPr>
          <w:p w14:paraId="739A5DE9"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Durbin-Watson(U)</w:t>
            </w:r>
          </w:p>
        </w:tc>
      </w:tr>
      <w:tr w:rsidR="00D36FE8" w:rsidRPr="00D36FE8" w14:paraId="28ECEAB4" w14:textId="77777777" w:rsidTr="00210FC7">
        <w:trPr>
          <w:cantSplit/>
        </w:trPr>
        <w:tc>
          <w:tcPr>
            <w:tcW w:w="219" w:type="pct"/>
            <w:vMerge/>
            <w:tcBorders>
              <w:top w:val="double" w:sz="8" w:space="0" w:color="000000"/>
              <w:left w:val="nil"/>
              <w:bottom w:val="nil"/>
              <w:right w:val="nil"/>
            </w:tcBorders>
            <w:shd w:val="clear" w:color="auto" w:fill="FFFFFF"/>
            <w:vAlign w:val="bottom"/>
          </w:tcPr>
          <w:p w14:paraId="3513AA41"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397" w:type="pct"/>
            <w:vMerge/>
            <w:tcBorders>
              <w:top w:val="double" w:sz="8" w:space="0" w:color="000000"/>
              <w:left w:val="nil"/>
              <w:right w:val="nil"/>
            </w:tcBorders>
            <w:shd w:val="clear" w:color="auto" w:fill="FFFFFF"/>
            <w:vAlign w:val="bottom"/>
          </w:tcPr>
          <w:p w14:paraId="4E774DD6"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364" w:type="pct"/>
            <w:vMerge/>
            <w:tcBorders>
              <w:top w:val="double" w:sz="8" w:space="0" w:color="000000"/>
              <w:left w:val="nil"/>
              <w:right w:val="nil"/>
            </w:tcBorders>
            <w:shd w:val="clear" w:color="auto" w:fill="FFFFFF"/>
            <w:vAlign w:val="bottom"/>
          </w:tcPr>
          <w:p w14:paraId="51F1FCDB"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377" w:type="pct"/>
            <w:vMerge/>
            <w:tcBorders>
              <w:top w:val="double" w:sz="8" w:space="0" w:color="000000"/>
              <w:left w:val="nil"/>
              <w:right w:val="nil"/>
            </w:tcBorders>
            <w:shd w:val="clear" w:color="auto" w:fill="FFFFFF"/>
            <w:vAlign w:val="bottom"/>
          </w:tcPr>
          <w:p w14:paraId="4B7E4FE6"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8" w:type="pct"/>
            <w:vMerge/>
            <w:tcBorders>
              <w:top w:val="double" w:sz="8" w:space="0" w:color="000000"/>
              <w:left w:val="nil"/>
              <w:right w:val="nil"/>
            </w:tcBorders>
            <w:shd w:val="clear" w:color="auto" w:fill="FFFFFF"/>
            <w:vAlign w:val="bottom"/>
          </w:tcPr>
          <w:p w14:paraId="47CC0B70"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367" w:type="pct"/>
            <w:tcBorders>
              <w:left w:val="nil"/>
              <w:bottom w:val="single" w:sz="16" w:space="0" w:color="000000"/>
              <w:right w:val="nil"/>
            </w:tcBorders>
            <w:shd w:val="clear" w:color="auto" w:fill="FFFFFF"/>
            <w:vAlign w:val="bottom"/>
          </w:tcPr>
          <w:p w14:paraId="79DF9C34"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R </w:t>
            </w:r>
            <w:r w:rsidRPr="00D36FE8">
              <w:rPr>
                <w:rFonts w:asciiTheme="minorEastAsia" w:hAnsiTheme="minorEastAsia" w:cs="MingLiU" w:hint="eastAsia"/>
                <w:color w:val="000000"/>
                <w:kern w:val="0"/>
                <w:sz w:val="24"/>
                <w:szCs w:val="24"/>
              </w:rPr>
              <w:t>方变化</w:t>
            </w:r>
          </w:p>
        </w:tc>
        <w:tc>
          <w:tcPr>
            <w:tcW w:w="506" w:type="pct"/>
            <w:tcBorders>
              <w:left w:val="nil"/>
              <w:bottom w:val="single" w:sz="16" w:space="0" w:color="000000"/>
              <w:right w:val="nil"/>
            </w:tcBorders>
            <w:shd w:val="clear" w:color="auto" w:fill="FFFFFF"/>
            <w:vAlign w:val="bottom"/>
          </w:tcPr>
          <w:p w14:paraId="127872E6"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 xml:space="preserve">F </w:t>
            </w:r>
            <w:r w:rsidRPr="00D36FE8">
              <w:rPr>
                <w:rFonts w:asciiTheme="minorEastAsia" w:hAnsiTheme="minorEastAsia" w:cs="MingLiU" w:hint="eastAsia"/>
                <w:color w:val="000000"/>
                <w:kern w:val="0"/>
                <w:sz w:val="24"/>
                <w:szCs w:val="24"/>
              </w:rPr>
              <w:t>更改</w:t>
            </w:r>
          </w:p>
        </w:tc>
        <w:tc>
          <w:tcPr>
            <w:tcW w:w="289" w:type="pct"/>
            <w:tcBorders>
              <w:left w:val="nil"/>
              <w:bottom w:val="single" w:sz="16" w:space="0" w:color="000000"/>
              <w:right w:val="nil"/>
            </w:tcBorders>
            <w:shd w:val="clear" w:color="auto" w:fill="FFFFFF"/>
            <w:vAlign w:val="bottom"/>
          </w:tcPr>
          <w:p w14:paraId="31DCACB5"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df1</w:t>
            </w:r>
          </w:p>
        </w:tc>
        <w:tc>
          <w:tcPr>
            <w:tcW w:w="289" w:type="pct"/>
            <w:tcBorders>
              <w:left w:val="nil"/>
              <w:bottom w:val="single" w:sz="16" w:space="0" w:color="000000"/>
              <w:right w:val="nil"/>
            </w:tcBorders>
            <w:shd w:val="clear" w:color="auto" w:fill="FFFFFF"/>
            <w:vAlign w:val="bottom"/>
          </w:tcPr>
          <w:p w14:paraId="79DA7CB5"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df2</w:t>
            </w:r>
          </w:p>
        </w:tc>
        <w:tc>
          <w:tcPr>
            <w:tcW w:w="374" w:type="pct"/>
            <w:tcBorders>
              <w:left w:val="nil"/>
              <w:bottom w:val="single" w:sz="16" w:space="0" w:color="000000"/>
              <w:right w:val="nil"/>
            </w:tcBorders>
            <w:shd w:val="clear" w:color="auto" w:fill="FFFFFF"/>
            <w:vAlign w:val="bottom"/>
          </w:tcPr>
          <w:p w14:paraId="4DEF2D9B"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r w:rsidRPr="00D36FE8">
              <w:rPr>
                <w:rFonts w:asciiTheme="minorEastAsia" w:hAnsiTheme="minorEastAsia" w:cs="MingLiU"/>
                <w:color w:val="000000"/>
                <w:kern w:val="0"/>
                <w:sz w:val="24"/>
                <w:szCs w:val="24"/>
              </w:rPr>
              <w:t xml:space="preserve"> F </w:t>
            </w:r>
            <w:r w:rsidRPr="00D36FE8">
              <w:rPr>
                <w:rFonts w:asciiTheme="minorEastAsia" w:hAnsiTheme="minorEastAsia" w:cs="MingLiU" w:hint="eastAsia"/>
                <w:color w:val="000000"/>
                <w:kern w:val="0"/>
                <w:sz w:val="24"/>
                <w:szCs w:val="24"/>
              </w:rPr>
              <w:t>更改</w:t>
            </w:r>
          </w:p>
        </w:tc>
        <w:tc>
          <w:tcPr>
            <w:tcW w:w="1229" w:type="pct"/>
            <w:vMerge/>
            <w:tcBorders>
              <w:top w:val="double" w:sz="8" w:space="0" w:color="000000"/>
              <w:left w:val="nil"/>
              <w:right w:val="nil"/>
            </w:tcBorders>
            <w:shd w:val="clear" w:color="auto" w:fill="FFFFFF"/>
            <w:vAlign w:val="bottom"/>
          </w:tcPr>
          <w:p w14:paraId="6BB564E7" w14:textId="77777777" w:rsidR="00D36FE8" w:rsidRPr="00D36FE8" w:rsidRDefault="00D36FE8" w:rsidP="00EC76CE">
            <w:pPr>
              <w:autoSpaceDE w:val="0"/>
              <w:autoSpaceDN w:val="0"/>
              <w:adjustRightInd w:val="0"/>
              <w:spacing w:line="360" w:lineRule="auto"/>
              <w:jc w:val="center"/>
              <w:rPr>
                <w:rFonts w:asciiTheme="minorEastAsia" w:hAnsiTheme="minorEastAsia" w:cs="MingLiU"/>
                <w:color w:val="000000"/>
                <w:kern w:val="0"/>
                <w:sz w:val="24"/>
                <w:szCs w:val="24"/>
              </w:rPr>
            </w:pPr>
          </w:p>
        </w:tc>
      </w:tr>
      <w:tr w:rsidR="00D36FE8" w:rsidRPr="00D36FE8" w14:paraId="3644984F" w14:textId="77777777" w:rsidTr="00210FC7">
        <w:trPr>
          <w:cantSplit/>
        </w:trPr>
        <w:tc>
          <w:tcPr>
            <w:tcW w:w="219" w:type="pct"/>
            <w:tcBorders>
              <w:top w:val="single" w:sz="16" w:space="0" w:color="000000"/>
              <w:left w:val="nil"/>
              <w:bottom w:val="double" w:sz="8" w:space="0" w:color="000000"/>
              <w:right w:val="nil"/>
            </w:tcBorders>
            <w:shd w:val="clear" w:color="auto" w:fill="FFFFFF"/>
          </w:tcPr>
          <w:p w14:paraId="23F4CDBD"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397" w:type="pct"/>
            <w:tcBorders>
              <w:top w:val="single" w:sz="16" w:space="0" w:color="000000"/>
              <w:left w:val="nil"/>
              <w:bottom w:val="double" w:sz="8" w:space="0" w:color="000000"/>
              <w:right w:val="nil"/>
            </w:tcBorders>
            <w:shd w:val="clear" w:color="auto" w:fill="FFFFFF"/>
          </w:tcPr>
          <w:p w14:paraId="0185970B"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.800</w:t>
            </w:r>
            <w:r w:rsidRPr="00D36FE8">
              <w:rPr>
                <w:rFonts w:asciiTheme="minorEastAsia" w:hAnsiTheme="minorEastAsia" w:cs="MingLiU"/>
                <w:color w:val="000000"/>
                <w:kern w:val="0"/>
                <w:sz w:val="24"/>
                <w:szCs w:val="24"/>
                <w:vertAlign w:val="superscript"/>
              </w:rPr>
              <w:t>a</w:t>
            </w:r>
          </w:p>
        </w:tc>
        <w:tc>
          <w:tcPr>
            <w:tcW w:w="364" w:type="pct"/>
            <w:tcBorders>
              <w:top w:val="single" w:sz="16" w:space="0" w:color="000000"/>
              <w:left w:val="nil"/>
              <w:bottom w:val="double" w:sz="8" w:space="0" w:color="000000"/>
              <w:right w:val="nil"/>
            </w:tcBorders>
            <w:shd w:val="clear" w:color="auto" w:fill="FFFFFF"/>
          </w:tcPr>
          <w:p w14:paraId="7D002A21"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.639</w:t>
            </w:r>
          </w:p>
        </w:tc>
        <w:tc>
          <w:tcPr>
            <w:tcW w:w="377" w:type="pct"/>
            <w:tcBorders>
              <w:top w:val="single" w:sz="16" w:space="0" w:color="000000"/>
              <w:left w:val="nil"/>
              <w:bottom w:val="double" w:sz="8" w:space="0" w:color="000000"/>
              <w:right w:val="nil"/>
            </w:tcBorders>
            <w:shd w:val="clear" w:color="auto" w:fill="FFFFFF"/>
          </w:tcPr>
          <w:p w14:paraId="0A5D297B"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.627</w:t>
            </w:r>
          </w:p>
        </w:tc>
        <w:tc>
          <w:tcPr>
            <w:tcW w:w="588" w:type="pct"/>
            <w:tcBorders>
              <w:top w:val="single" w:sz="16" w:space="0" w:color="000000"/>
              <w:left w:val="nil"/>
              <w:bottom w:val="double" w:sz="8" w:space="0" w:color="000000"/>
              <w:right w:val="nil"/>
            </w:tcBorders>
            <w:shd w:val="clear" w:color="auto" w:fill="FFFFFF"/>
          </w:tcPr>
          <w:p w14:paraId="330D0B82"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9.17929</w:t>
            </w:r>
          </w:p>
        </w:tc>
        <w:tc>
          <w:tcPr>
            <w:tcW w:w="367" w:type="pct"/>
            <w:tcBorders>
              <w:top w:val="single" w:sz="16" w:space="0" w:color="000000"/>
              <w:left w:val="nil"/>
              <w:bottom w:val="double" w:sz="8" w:space="0" w:color="000000"/>
              <w:right w:val="nil"/>
            </w:tcBorders>
            <w:shd w:val="clear" w:color="auto" w:fill="FFFFFF"/>
          </w:tcPr>
          <w:p w14:paraId="167F3A11"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.639</w:t>
            </w:r>
          </w:p>
        </w:tc>
        <w:tc>
          <w:tcPr>
            <w:tcW w:w="506" w:type="pct"/>
            <w:tcBorders>
              <w:top w:val="single" w:sz="16" w:space="0" w:color="000000"/>
              <w:left w:val="nil"/>
              <w:bottom w:val="double" w:sz="8" w:space="0" w:color="000000"/>
              <w:right w:val="nil"/>
            </w:tcBorders>
            <w:shd w:val="clear" w:color="auto" w:fill="FFFFFF"/>
          </w:tcPr>
          <w:p w14:paraId="29E36EBA"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50.943</w:t>
            </w:r>
          </w:p>
        </w:tc>
        <w:tc>
          <w:tcPr>
            <w:tcW w:w="289" w:type="pct"/>
            <w:tcBorders>
              <w:top w:val="single" w:sz="16" w:space="0" w:color="000000"/>
              <w:left w:val="nil"/>
              <w:bottom w:val="double" w:sz="8" w:space="0" w:color="000000"/>
              <w:right w:val="nil"/>
            </w:tcBorders>
            <w:shd w:val="clear" w:color="auto" w:fill="FFFFFF"/>
          </w:tcPr>
          <w:p w14:paraId="151B932A"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w:t>
            </w:r>
          </w:p>
        </w:tc>
        <w:tc>
          <w:tcPr>
            <w:tcW w:w="289" w:type="pct"/>
            <w:tcBorders>
              <w:top w:val="single" w:sz="16" w:space="0" w:color="000000"/>
              <w:left w:val="nil"/>
              <w:bottom w:val="double" w:sz="8" w:space="0" w:color="000000"/>
              <w:right w:val="nil"/>
            </w:tcBorders>
            <w:shd w:val="clear" w:color="auto" w:fill="FFFFFF"/>
          </w:tcPr>
          <w:p w14:paraId="5DE97192"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115</w:t>
            </w:r>
          </w:p>
        </w:tc>
        <w:tc>
          <w:tcPr>
            <w:tcW w:w="374" w:type="pct"/>
            <w:tcBorders>
              <w:top w:val="single" w:sz="16" w:space="0" w:color="000000"/>
              <w:left w:val="nil"/>
              <w:bottom w:val="double" w:sz="8" w:space="0" w:color="000000"/>
              <w:right w:val="nil"/>
            </w:tcBorders>
            <w:shd w:val="clear" w:color="auto" w:fill="FFFFFF"/>
          </w:tcPr>
          <w:p w14:paraId="5FB6DA89"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1229" w:type="pct"/>
            <w:tcBorders>
              <w:top w:val="single" w:sz="16" w:space="0" w:color="000000"/>
              <w:left w:val="nil"/>
              <w:bottom w:val="double" w:sz="8" w:space="0" w:color="000000"/>
              <w:right w:val="nil"/>
            </w:tcBorders>
            <w:shd w:val="clear" w:color="auto" w:fill="FFFFFF"/>
          </w:tcPr>
          <w:p w14:paraId="04EA9436"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1.610</w:t>
            </w:r>
          </w:p>
        </w:tc>
      </w:tr>
    </w:tbl>
    <w:p w14:paraId="0093ED7D"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sz w:val="24"/>
          <w:szCs w:val="24"/>
        </w:rPr>
      </w:pPr>
    </w:p>
    <w:p w14:paraId="460A7F45" w14:textId="78BFDCC0" w:rsidR="00D36FE8" w:rsidRPr="00D36FE8" w:rsidRDefault="00D36FE8" w:rsidP="00EC76CE">
      <w:pPr>
        <w:autoSpaceDE w:val="0"/>
        <w:autoSpaceDN w:val="0"/>
        <w:adjustRightInd w:val="0"/>
        <w:spacing w:line="360" w:lineRule="auto"/>
        <w:jc w:val="center"/>
        <w:rPr>
          <w:rFonts w:asciiTheme="minorEastAsia" w:hAnsiTheme="minorEastAsia"/>
          <w:sz w:val="24"/>
          <w:szCs w:val="24"/>
        </w:rPr>
      </w:pPr>
      <w:r w:rsidRPr="00D36FE8">
        <w:rPr>
          <w:rFonts w:asciiTheme="minorEastAsia" w:hAnsiTheme="minorEastAsia"/>
          <w:sz w:val="24"/>
          <w:szCs w:val="24"/>
        </w:rPr>
        <w:t>表6</w:t>
      </w:r>
      <w:r w:rsidRPr="00D36FE8">
        <w:rPr>
          <w:rFonts w:asciiTheme="minorEastAsia" w:hAnsiTheme="minorEastAsia" w:hint="eastAsia"/>
          <w:sz w:val="24"/>
          <w:szCs w:val="24"/>
        </w:rPr>
        <w:t xml:space="preserve">  </w:t>
      </w:r>
      <w:r w:rsidRPr="00D36FE8">
        <w:rPr>
          <w:rFonts w:asciiTheme="minorEastAsia" w:hAnsiTheme="minorEastAsia"/>
          <w:sz w:val="24"/>
          <w:szCs w:val="24"/>
        </w:rPr>
        <w:t>ANOVA</w:t>
      </w:r>
      <w:r w:rsidRPr="00D36FE8">
        <w:rPr>
          <w:rFonts w:asciiTheme="minorEastAsia" w:hAnsiTheme="minorEastAsia" w:hint="eastAsia"/>
          <w:sz w:val="24"/>
          <w:szCs w:val="24"/>
        </w:rPr>
        <w:t>（模型的方差分析表）</w:t>
      </w:r>
    </w:p>
    <w:p w14:paraId="1BC15003"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92"/>
        <w:gridCol w:w="894"/>
        <w:gridCol w:w="1454"/>
        <w:gridCol w:w="1248"/>
        <w:gridCol w:w="1322"/>
        <w:gridCol w:w="1248"/>
        <w:gridCol w:w="1248"/>
      </w:tblGrid>
      <w:tr w:rsidR="00D36FE8" w:rsidRPr="00D36FE8" w14:paraId="35E85F12" w14:textId="77777777" w:rsidTr="00210FC7">
        <w:trPr>
          <w:cantSplit/>
        </w:trPr>
        <w:tc>
          <w:tcPr>
            <w:tcW w:w="1075" w:type="pct"/>
            <w:gridSpan w:val="2"/>
            <w:tcBorders>
              <w:top w:val="double" w:sz="8" w:space="0" w:color="000000"/>
              <w:left w:val="nil"/>
              <w:bottom w:val="single" w:sz="16" w:space="0" w:color="000000"/>
              <w:right w:val="nil"/>
            </w:tcBorders>
            <w:shd w:val="clear" w:color="auto" w:fill="FFFFFF"/>
            <w:vAlign w:val="bottom"/>
          </w:tcPr>
          <w:p w14:paraId="62274F24"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模型</w:t>
            </w:r>
          </w:p>
        </w:tc>
        <w:tc>
          <w:tcPr>
            <w:tcW w:w="875" w:type="pct"/>
            <w:tcBorders>
              <w:top w:val="double" w:sz="8" w:space="0" w:color="000000"/>
              <w:left w:val="nil"/>
              <w:bottom w:val="single" w:sz="16" w:space="0" w:color="000000"/>
              <w:right w:val="nil"/>
            </w:tcBorders>
            <w:shd w:val="clear" w:color="auto" w:fill="FFFFFF"/>
            <w:vAlign w:val="bottom"/>
          </w:tcPr>
          <w:p w14:paraId="1913FFEE"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平方和</w:t>
            </w:r>
          </w:p>
        </w:tc>
        <w:tc>
          <w:tcPr>
            <w:tcW w:w="751" w:type="pct"/>
            <w:tcBorders>
              <w:top w:val="double" w:sz="8" w:space="0" w:color="000000"/>
              <w:left w:val="nil"/>
              <w:bottom w:val="single" w:sz="16" w:space="0" w:color="000000"/>
              <w:right w:val="nil"/>
            </w:tcBorders>
            <w:shd w:val="clear" w:color="auto" w:fill="FFFFFF"/>
            <w:vAlign w:val="bottom"/>
          </w:tcPr>
          <w:p w14:paraId="2F4E1DDC"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自由度</w:t>
            </w:r>
          </w:p>
        </w:tc>
        <w:tc>
          <w:tcPr>
            <w:tcW w:w="796" w:type="pct"/>
            <w:tcBorders>
              <w:top w:val="double" w:sz="8" w:space="0" w:color="000000"/>
              <w:left w:val="nil"/>
              <w:bottom w:val="single" w:sz="16" w:space="0" w:color="000000"/>
              <w:right w:val="nil"/>
            </w:tcBorders>
            <w:shd w:val="clear" w:color="auto" w:fill="FFFFFF"/>
            <w:vAlign w:val="bottom"/>
          </w:tcPr>
          <w:p w14:paraId="62DC56F0"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均方</w:t>
            </w:r>
          </w:p>
        </w:tc>
        <w:tc>
          <w:tcPr>
            <w:tcW w:w="751" w:type="pct"/>
            <w:tcBorders>
              <w:top w:val="double" w:sz="8" w:space="0" w:color="000000"/>
              <w:left w:val="nil"/>
              <w:bottom w:val="single" w:sz="16" w:space="0" w:color="000000"/>
              <w:right w:val="nil"/>
            </w:tcBorders>
            <w:shd w:val="clear" w:color="auto" w:fill="FFFFFF"/>
            <w:vAlign w:val="bottom"/>
          </w:tcPr>
          <w:p w14:paraId="3A00231C"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F</w:t>
            </w:r>
          </w:p>
        </w:tc>
        <w:tc>
          <w:tcPr>
            <w:tcW w:w="751" w:type="pct"/>
            <w:tcBorders>
              <w:top w:val="double" w:sz="8" w:space="0" w:color="000000"/>
              <w:left w:val="nil"/>
              <w:bottom w:val="single" w:sz="16" w:space="0" w:color="000000"/>
              <w:right w:val="nil"/>
            </w:tcBorders>
            <w:shd w:val="clear" w:color="auto" w:fill="FFFFFF"/>
            <w:vAlign w:val="bottom"/>
          </w:tcPr>
          <w:p w14:paraId="324FAE8E"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p>
        </w:tc>
      </w:tr>
      <w:tr w:rsidR="00D36FE8" w:rsidRPr="00D36FE8" w14:paraId="3917F618" w14:textId="77777777" w:rsidTr="00210FC7">
        <w:trPr>
          <w:cantSplit/>
        </w:trPr>
        <w:tc>
          <w:tcPr>
            <w:tcW w:w="537" w:type="pct"/>
            <w:vMerge w:val="restart"/>
            <w:tcBorders>
              <w:top w:val="single" w:sz="16" w:space="0" w:color="000000"/>
              <w:left w:val="nil"/>
              <w:bottom w:val="double" w:sz="8" w:space="0" w:color="000000"/>
              <w:right w:val="nil"/>
            </w:tcBorders>
            <w:shd w:val="clear" w:color="auto" w:fill="FFFFFF"/>
          </w:tcPr>
          <w:p w14:paraId="2E93F514"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537" w:type="pct"/>
            <w:tcBorders>
              <w:top w:val="single" w:sz="16" w:space="0" w:color="000000"/>
              <w:left w:val="nil"/>
              <w:bottom w:val="nil"/>
              <w:right w:val="nil"/>
            </w:tcBorders>
            <w:shd w:val="clear" w:color="auto" w:fill="FFFFFF"/>
          </w:tcPr>
          <w:p w14:paraId="7D2DDB4D"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回归</w:t>
            </w:r>
          </w:p>
        </w:tc>
        <w:tc>
          <w:tcPr>
            <w:tcW w:w="875" w:type="pct"/>
            <w:tcBorders>
              <w:top w:val="single" w:sz="16" w:space="0" w:color="000000"/>
              <w:left w:val="nil"/>
              <w:bottom w:val="nil"/>
              <w:right w:val="nil"/>
            </w:tcBorders>
            <w:shd w:val="clear" w:color="auto" w:fill="FFFFFF"/>
          </w:tcPr>
          <w:p w14:paraId="63430D69"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17169.638</w:t>
            </w:r>
          </w:p>
        </w:tc>
        <w:tc>
          <w:tcPr>
            <w:tcW w:w="751" w:type="pct"/>
            <w:tcBorders>
              <w:top w:val="single" w:sz="16" w:space="0" w:color="000000"/>
              <w:left w:val="nil"/>
              <w:bottom w:val="nil"/>
              <w:right w:val="nil"/>
            </w:tcBorders>
            <w:shd w:val="clear" w:color="auto" w:fill="FFFFFF"/>
          </w:tcPr>
          <w:p w14:paraId="1E66597A"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w:t>
            </w:r>
          </w:p>
        </w:tc>
        <w:tc>
          <w:tcPr>
            <w:tcW w:w="796" w:type="pct"/>
            <w:tcBorders>
              <w:top w:val="single" w:sz="16" w:space="0" w:color="000000"/>
              <w:left w:val="nil"/>
              <w:bottom w:val="nil"/>
              <w:right w:val="nil"/>
            </w:tcBorders>
            <w:shd w:val="clear" w:color="auto" w:fill="FFFFFF"/>
          </w:tcPr>
          <w:p w14:paraId="5783591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4292.410</w:t>
            </w:r>
          </w:p>
        </w:tc>
        <w:tc>
          <w:tcPr>
            <w:tcW w:w="751" w:type="pct"/>
            <w:tcBorders>
              <w:top w:val="single" w:sz="16" w:space="0" w:color="000000"/>
              <w:left w:val="nil"/>
              <w:bottom w:val="nil"/>
              <w:right w:val="nil"/>
            </w:tcBorders>
            <w:shd w:val="clear" w:color="auto" w:fill="FFFFFF"/>
          </w:tcPr>
          <w:p w14:paraId="64FE856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50.943</w:t>
            </w:r>
          </w:p>
        </w:tc>
        <w:tc>
          <w:tcPr>
            <w:tcW w:w="751" w:type="pct"/>
            <w:tcBorders>
              <w:top w:val="single" w:sz="16" w:space="0" w:color="000000"/>
              <w:left w:val="nil"/>
              <w:bottom w:val="nil"/>
              <w:right w:val="nil"/>
            </w:tcBorders>
            <w:shd w:val="clear" w:color="auto" w:fill="FFFFFF"/>
          </w:tcPr>
          <w:p w14:paraId="135182EA"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r w:rsidRPr="00D36FE8">
              <w:rPr>
                <w:rFonts w:asciiTheme="minorEastAsia" w:hAnsiTheme="minorEastAsia" w:cs="MingLiU"/>
                <w:color w:val="000000"/>
                <w:kern w:val="0"/>
                <w:sz w:val="24"/>
                <w:szCs w:val="24"/>
                <w:vertAlign w:val="superscript"/>
              </w:rPr>
              <w:t>b</w:t>
            </w:r>
          </w:p>
        </w:tc>
      </w:tr>
      <w:tr w:rsidR="00D36FE8" w:rsidRPr="00D36FE8" w14:paraId="6951E70D" w14:textId="77777777" w:rsidTr="00210FC7">
        <w:trPr>
          <w:cantSplit/>
        </w:trPr>
        <w:tc>
          <w:tcPr>
            <w:tcW w:w="537" w:type="pct"/>
            <w:vMerge/>
            <w:tcBorders>
              <w:top w:val="single" w:sz="16" w:space="0" w:color="000000"/>
              <w:left w:val="nil"/>
              <w:bottom w:val="double" w:sz="8" w:space="0" w:color="000000"/>
              <w:right w:val="nil"/>
            </w:tcBorders>
            <w:shd w:val="clear" w:color="auto" w:fill="FFFFFF"/>
          </w:tcPr>
          <w:p w14:paraId="6748BB33"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537" w:type="pct"/>
            <w:tcBorders>
              <w:top w:val="nil"/>
              <w:left w:val="nil"/>
              <w:bottom w:val="nil"/>
              <w:right w:val="nil"/>
            </w:tcBorders>
            <w:shd w:val="clear" w:color="auto" w:fill="FFFFFF"/>
          </w:tcPr>
          <w:p w14:paraId="6C42947A"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残差</w:t>
            </w:r>
          </w:p>
        </w:tc>
        <w:tc>
          <w:tcPr>
            <w:tcW w:w="875" w:type="pct"/>
            <w:tcBorders>
              <w:top w:val="nil"/>
              <w:left w:val="nil"/>
              <w:bottom w:val="nil"/>
              <w:right w:val="nil"/>
            </w:tcBorders>
            <w:shd w:val="clear" w:color="auto" w:fill="FFFFFF"/>
          </w:tcPr>
          <w:p w14:paraId="5146FD50"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9689.828</w:t>
            </w:r>
          </w:p>
        </w:tc>
        <w:tc>
          <w:tcPr>
            <w:tcW w:w="751" w:type="pct"/>
            <w:tcBorders>
              <w:top w:val="nil"/>
              <w:left w:val="nil"/>
              <w:bottom w:val="nil"/>
              <w:right w:val="nil"/>
            </w:tcBorders>
            <w:shd w:val="clear" w:color="auto" w:fill="FFFFFF"/>
          </w:tcPr>
          <w:p w14:paraId="2B70BC9B"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115</w:t>
            </w:r>
          </w:p>
        </w:tc>
        <w:tc>
          <w:tcPr>
            <w:tcW w:w="796" w:type="pct"/>
            <w:tcBorders>
              <w:top w:val="nil"/>
              <w:left w:val="nil"/>
              <w:bottom w:val="nil"/>
              <w:right w:val="nil"/>
            </w:tcBorders>
            <w:shd w:val="clear" w:color="auto" w:fill="FFFFFF"/>
          </w:tcPr>
          <w:p w14:paraId="1F005848"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84.259</w:t>
            </w:r>
          </w:p>
        </w:tc>
        <w:tc>
          <w:tcPr>
            <w:tcW w:w="751" w:type="pct"/>
            <w:tcBorders>
              <w:top w:val="nil"/>
              <w:left w:val="nil"/>
              <w:bottom w:val="nil"/>
              <w:right w:val="nil"/>
            </w:tcBorders>
            <w:shd w:val="clear" w:color="auto" w:fill="FFFFFF"/>
            <w:vAlign w:val="center"/>
          </w:tcPr>
          <w:p w14:paraId="6B47910E"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751" w:type="pct"/>
            <w:tcBorders>
              <w:top w:val="nil"/>
              <w:left w:val="nil"/>
              <w:bottom w:val="nil"/>
              <w:right w:val="nil"/>
            </w:tcBorders>
            <w:shd w:val="clear" w:color="auto" w:fill="FFFFFF"/>
            <w:vAlign w:val="center"/>
          </w:tcPr>
          <w:p w14:paraId="3394AA31"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r>
      <w:tr w:rsidR="00D36FE8" w:rsidRPr="00D36FE8" w14:paraId="63349087" w14:textId="77777777" w:rsidTr="00210FC7">
        <w:trPr>
          <w:cantSplit/>
        </w:trPr>
        <w:tc>
          <w:tcPr>
            <w:tcW w:w="537" w:type="pct"/>
            <w:vMerge/>
            <w:tcBorders>
              <w:top w:val="single" w:sz="16" w:space="0" w:color="000000"/>
              <w:left w:val="nil"/>
              <w:bottom w:val="double" w:sz="8" w:space="0" w:color="000000"/>
              <w:right w:val="nil"/>
            </w:tcBorders>
            <w:shd w:val="clear" w:color="auto" w:fill="FFFFFF"/>
          </w:tcPr>
          <w:p w14:paraId="0619C1FB"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537" w:type="pct"/>
            <w:tcBorders>
              <w:top w:val="nil"/>
              <w:left w:val="nil"/>
              <w:bottom w:val="double" w:sz="8" w:space="0" w:color="000000"/>
              <w:right w:val="nil"/>
            </w:tcBorders>
            <w:shd w:val="clear" w:color="auto" w:fill="FFFFFF"/>
          </w:tcPr>
          <w:p w14:paraId="25336F03"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总计</w:t>
            </w:r>
          </w:p>
        </w:tc>
        <w:tc>
          <w:tcPr>
            <w:tcW w:w="875" w:type="pct"/>
            <w:tcBorders>
              <w:top w:val="nil"/>
              <w:left w:val="nil"/>
              <w:bottom w:val="double" w:sz="8" w:space="0" w:color="000000"/>
              <w:right w:val="nil"/>
            </w:tcBorders>
            <w:shd w:val="clear" w:color="auto" w:fill="FFFFFF"/>
          </w:tcPr>
          <w:p w14:paraId="41367BB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26859.467</w:t>
            </w:r>
          </w:p>
        </w:tc>
        <w:tc>
          <w:tcPr>
            <w:tcW w:w="751" w:type="pct"/>
            <w:tcBorders>
              <w:top w:val="nil"/>
              <w:left w:val="nil"/>
              <w:bottom w:val="double" w:sz="8" w:space="0" w:color="000000"/>
              <w:right w:val="nil"/>
            </w:tcBorders>
            <w:shd w:val="clear" w:color="auto" w:fill="FFFFFF"/>
          </w:tcPr>
          <w:p w14:paraId="6235DD98"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119</w:t>
            </w:r>
          </w:p>
        </w:tc>
        <w:tc>
          <w:tcPr>
            <w:tcW w:w="796" w:type="pct"/>
            <w:tcBorders>
              <w:top w:val="nil"/>
              <w:left w:val="nil"/>
              <w:bottom w:val="double" w:sz="8" w:space="0" w:color="000000"/>
              <w:right w:val="nil"/>
            </w:tcBorders>
            <w:shd w:val="clear" w:color="auto" w:fill="FFFFFF"/>
            <w:vAlign w:val="center"/>
          </w:tcPr>
          <w:p w14:paraId="47830B8D"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751" w:type="pct"/>
            <w:tcBorders>
              <w:top w:val="nil"/>
              <w:left w:val="nil"/>
              <w:bottom w:val="double" w:sz="8" w:space="0" w:color="000000"/>
              <w:right w:val="nil"/>
            </w:tcBorders>
            <w:shd w:val="clear" w:color="auto" w:fill="FFFFFF"/>
            <w:vAlign w:val="center"/>
          </w:tcPr>
          <w:p w14:paraId="095EF951"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751" w:type="pct"/>
            <w:tcBorders>
              <w:top w:val="nil"/>
              <w:left w:val="nil"/>
              <w:bottom w:val="double" w:sz="8" w:space="0" w:color="000000"/>
              <w:right w:val="nil"/>
            </w:tcBorders>
            <w:shd w:val="clear" w:color="auto" w:fill="FFFFFF"/>
            <w:vAlign w:val="center"/>
          </w:tcPr>
          <w:p w14:paraId="1B8F4AC8"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r>
    </w:tbl>
    <w:p w14:paraId="72997BE2" w14:textId="77777777" w:rsidR="00D36FE8" w:rsidRPr="00D36FE8" w:rsidRDefault="00D36FE8" w:rsidP="00EC76CE">
      <w:pPr>
        <w:spacing w:line="360" w:lineRule="auto"/>
        <w:rPr>
          <w:rFonts w:asciiTheme="minorEastAsia" w:hAnsiTheme="minorEastAsia" w:cs="Times New Roman"/>
          <w:sz w:val="24"/>
          <w:szCs w:val="24"/>
        </w:rPr>
      </w:pPr>
    </w:p>
    <w:p w14:paraId="05327C13" w14:textId="0247A04C" w:rsidR="00D36FE8" w:rsidRPr="00D36FE8" w:rsidRDefault="00D36FE8" w:rsidP="00EC76CE">
      <w:pPr>
        <w:autoSpaceDE w:val="0"/>
        <w:autoSpaceDN w:val="0"/>
        <w:adjustRightInd w:val="0"/>
        <w:spacing w:line="360" w:lineRule="auto"/>
        <w:ind w:firstLineChars="200" w:firstLine="480"/>
        <w:jc w:val="left"/>
        <w:rPr>
          <w:rFonts w:asciiTheme="minorEastAsia" w:hAnsiTheme="minorEastAsia"/>
          <w:sz w:val="24"/>
          <w:szCs w:val="24"/>
        </w:rPr>
      </w:pPr>
      <w:r w:rsidRPr="00D36FE8">
        <w:rPr>
          <w:rFonts w:asciiTheme="minorEastAsia" w:hAnsiTheme="minorEastAsia"/>
          <w:sz w:val="24"/>
          <w:szCs w:val="24"/>
        </w:rPr>
        <w:t>由表5</w:t>
      </w:r>
      <w:r w:rsidRPr="00D36FE8">
        <w:rPr>
          <w:rFonts w:asciiTheme="minorEastAsia" w:hAnsiTheme="minorEastAsia" w:hint="eastAsia"/>
          <w:sz w:val="24"/>
          <w:szCs w:val="24"/>
        </w:rPr>
        <w:t>和表</w:t>
      </w:r>
      <w:r w:rsidRPr="00D36FE8">
        <w:rPr>
          <w:rFonts w:asciiTheme="minorEastAsia" w:hAnsiTheme="minorEastAsia"/>
          <w:sz w:val="24"/>
          <w:szCs w:val="24"/>
        </w:rPr>
        <w:t>6</w:t>
      </w:r>
      <w:r w:rsidRPr="00D36FE8">
        <w:rPr>
          <w:rFonts w:asciiTheme="minorEastAsia" w:hAnsiTheme="minorEastAsia" w:hint="eastAsia"/>
          <w:sz w:val="24"/>
          <w:szCs w:val="24"/>
        </w:rPr>
        <w:t>模型方差摘要表主要统计量可知，判定系数调整后的R</w:t>
      </w:r>
      <w:proofErr w:type="gramStart"/>
      <w:r w:rsidRPr="00D36FE8">
        <w:rPr>
          <w:rFonts w:asciiTheme="minorEastAsia" w:hAnsiTheme="minorEastAsia" w:hint="eastAsia"/>
          <w:sz w:val="24"/>
          <w:szCs w:val="24"/>
        </w:rPr>
        <w:t>平方为</w:t>
      </w:r>
      <w:proofErr w:type="gramEnd"/>
      <w:r w:rsidRPr="00D36FE8">
        <w:rPr>
          <w:rFonts w:asciiTheme="minorEastAsia" w:hAnsiTheme="minorEastAsia"/>
          <w:sz w:val="24"/>
          <w:szCs w:val="24"/>
        </w:rPr>
        <w:t>0.</w:t>
      </w:r>
      <w:r w:rsidRPr="00D36FE8">
        <w:rPr>
          <w:rFonts w:asciiTheme="minorEastAsia" w:hAnsiTheme="minorEastAsia" w:hint="eastAsia"/>
          <w:sz w:val="24"/>
          <w:szCs w:val="24"/>
        </w:rPr>
        <w:t>627，F=50.493</w:t>
      </w:r>
      <w:r w:rsidRPr="00D36FE8">
        <w:rPr>
          <w:rFonts w:asciiTheme="minorEastAsia" w:hAnsiTheme="minorEastAsia"/>
          <w:sz w:val="24"/>
          <w:szCs w:val="24"/>
        </w:rPr>
        <w:t>，显著性</w:t>
      </w:r>
      <w:r w:rsidRPr="00D36FE8">
        <w:rPr>
          <w:rFonts w:asciiTheme="minorEastAsia" w:hAnsiTheme="minorEastAsia" w:hint="eastAsia"/>
          <w:sz w:val="24"/>
          <w:szCs w:val="24"/>
        </w:rPr>
        <w:t>p值小于0.05，模型通过检验，回归模型的拟合度较好，模型解释能力较强，态度、自信、动机、焦虑和抑制对词汇成绩具有62.7%%的解释能力。</w:t>
      </w:r>
      <w:r w:rsidRPr="00D36FE8">
        <w:rPr>
          <w:rFonts w:asciiTheme="minorEastAsia" w:hAnsiTheme="minorEastAsia"/>
          <w:sz w:val="24"/>
          <w:szCs w:val="24"/>
        </w:rPr>
        <w:t>Durbin-Watson(U)= 1.610，</w:t>
      </w:r>
      <w:r w:rsidRPr="00D36FE8">
        <w:rPr>
          <w:rFonts w:asciiTheme="minorEastAsia" w:hAnsiTheme="minorEastAsia" w:hint="eastAsia"/>
          <w:sz w:val="24"/>
          <w:szCs w:val="24"/>
        </w:rPr>
        <w:t>在1和2之间，残差之间相互独立不存在自相关。</w:t>
      </w:r>
    </w:p>
    <w:p w14:paraId="7CCE98D3" w14:textId="4102998C" w:rsidR="00D36FE8" w:rsidRPr="00D36FE8" w:rsidRDefault="00D36FE8" w:rsidP="00EC76CE">
      <w:pPr>
        <w:autoSpaceDE w:val="0"/>
        <w:autoSpaceDN w:val="0"/>
        <w:adjustRightInd w:val="0"/>
        <w:spacing w:line="360" w:lineRule="auto"/>
        <w:ind w:firstLineChars="1100" w:firstLine="2640"/>
        <w:jc w:val="left"/>
        <w:rPr>
          <w:rFonts w:asciiTheme="minorEastAsia" w:hAnsiTheme="minorEastAsia" w:cs="Times New Roman"/>
          <w:kern w:val="0"/>
          <w:sz w:val="24"/>
          <w:szCs w:val="24"/>
        </w:rPr>
      </w:pPr>
      <w:r w:rsidRPr="00D36FE8">
        <w:rPr>
          <w:rFonts w:asciiTheme="minorEastAsia" w:hAnsiTheme="minorEastAsia" w:hint="eastAsia"/>
          <w:sz w:val="24"/>
          <w:szCs w:val="24"/>
        </w:rPr>
        <w:t>表</w:t>
      </w:r>
      <w:r w:rsidRPr="00D36FE8">
        <w:rPr>
          <w:rFonts w:asciiTheme="minorEastAsia" w:hAnsiTheme="minorEastAsia"/>
          <w:sz w:val="24"/>
          <w:szCs w:val="24"/>
        </w:rPr>
        <w:t xml:space="preserve">7 </w:t>
      </w:r>
      <w:r w:rsidRPr="00D36FE8">
        <w:rPr>
          <w:rFonts w:asciiTheme="minorEastAsia" w:hAnsiTheme="minorEastAsia" w:hint="eastAsia"/>
          <w:bCs/>
          <w:sz w:val="24"/>
          <w:szCs w:val="24"/>
        </w:rPr>
        <w:t>系数（模型参数的估计和检验）</w:t>
      </w:r>
    </w:p>
    <w:tbl>
      <w:tblPr>
        <w:tblW w:w="9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15"/>
        <w:gridCol w:w="1030"/>
        <w:gridCol w:w="1030"/>
        <w:gridCol w:w="1030"/>
        <w:gridCol w:w="1030"/>
        <w:gridCol w:w="1030"/>
        <w:gridCol w:w="1030"/>
        <w:gridCol w:w="1030"/>
      </w:tblGrid>
      <w:tr w:rsidR="00D36FE8" w:rsidRPr="00D36FE8" w14:paraId="058F4962" w14:textId="77777777" w:rsidTr="00210FC7">
        <w:trPr>
          <w:cantSplit/>
        </w:trPr>
        <w:tc>
          <w:tcPr>
            <w:tcW w:w="9162" w:type="dxa"/>
            <w:gridSpan w:val="9"/>
            <w:tcBorders>
              <w:top w:val="double" w:sz="8" w:space="0" w:color="000000"/>
              <w:left w:val="nil"/>
              <w:bottom w:val="nil"/>
              <w:right w:val="nil"/>
            </w:tcBorders>
            <w:shd w:val="clear" w:color="auto" w:fill="FFFFFF"/>
            <w:vAlign w:val="bottom"/>
          </w:tcPr>
          <w:p w14:paraId="1CC9D223"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因变量:词汇成绩</w:t>
            </w:r>
          </w:p>
        </w:tc>
      </w:tr>
      <w:tr w:rsidR="00D36FE8" w:rsidRPr="00D36FE8" w14:paraId="0E8A1EE5" w14:textId="77777777" w:rsidTr="00210FC7">
        <w:trPr>
          <w:cantSplit/>
        </w:trPr>
        <w:tc>
          <w:tcPr>
            <w:tcW w:w="1952" w:type="dxa"/>
            <w:gridSpan w:val="2"/>
            <w:vMerge w:val="restart"/>
            <w:tcBorders>
              <w:top w:val="double" w:sz="8" w:space="0" w:color="000000"/>
              <w:left w:val="nil"/>
              <w:bottom w:val="nil"/>
              <w:right w:val="nil"/>
            </w:tcBorders>
            <w:shd w:val="clear" w:color="auto" w:fill="FFFFFF"/>
            <w:vAlign w:val="bottom"/>
          </w:tcPr>
          <w:p w14:paraId="64FEDEB6"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模型</w:t>
            </w:r>
          </w:p>
        </w:tc>
        <w:tc>
          <w:tcPr>
            <w:tcW w:w="2060" w:type="dxa"/>
            <w:gridSpan w:val="2"/>
            <w:tcBorders>
              <w:top w:val="double" w:sz="8" w:space="0" w:color="000000"/>
              <w:left w:val="nil"/>
              <w:right w:val="nil"/>
            </w:tcBorders>
            <w:shd w:val="clear" w:color="auto" w:fill="FFFFFF"/>
            <w:vAlign w:val="bottom"/>
          </w:tcPr>
          <w:p w14:paraId="20B2C91B"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非标准化系数</w:t>
            </w:r>
          </w:p>
        </w:tc>
        <w:tc>
          <w:tcPr>
            <w:tcW w:w="1030" w:type="dxa"/>
            <w:tcBorders>
              <w:top w:val="double" w:sz="8" w:space="0" w:color="000000"/>
              <w:left w:val="nil"/>
              <w:right w:val="nil"/>
            </w:tcBorders>
            <w:shd w:val="clear" w:color="auto" w:fill="FFFFFF"/>
            <w:vAlign w:val="bottom"/>
          </w:tcPr>
          <w:p w14:paraId="05D9D43F"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标准系数</w:t>
            </w:r>
          </w:p>
        </w:tc>
        <w:tc>
          <w:tcPr>
            <w:tcW w:w="1030" w:type="dxa"/>
            <w:vMerge w:val="restart"/>
            <w:tcBorders>
              <w:top w:val="double" w:sz="8" w:space="0" w:color="000000"/>
              <w:left w:val="nil"/>
              <w:right w:val="nil"/>
            </w:tcBorders>
            <w:shd w:val="clear" w:color="auto" w:fill="FFFFFF"/>
            <w:vAlign w:val="bottom"/>
          </w:tcPr>
          <w:p w14:paraId="10B03AA6"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t</w:t>
            </w:r>
          </w:p>
        </w:tc>
        <w:tc>
          <w:tcPr>
            <w:tcW w:w="1030" w:type="dxa"/>
            <w:vMerge w:val="restart"/>
            <w:tcBorders>
              <w:top w:val="double" w:sz="8" w:space="0" w:color="000000"/>
              <w:left w:val="nil"/>
              <w:right w:val="nil"/>
            </w:tcBorders>
            <w:shd w:val="clear" w:color="auto" w:fill="FFFFFF"/>
            <w:vAlign w:val="bottom"/>
          </w:tcPr>
          <w:p w14:paraId="53C6A9E7"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显著性</w:t>
            </w:r>
          </w:p>
        </w:tc>
        <w:tc>
          <w:tcPr>
            <w:tcW w:w="2060" w:type="dxa"/>
            <w:gridSpan w:val="2"/>
            <w:tcBorders>
              <w:top w:val="double" w:sz="8" w:space="0" w:color="000000"/>
              <w:left w:val="nil"/>
              <w:right w:val="nil"/>
            </w:tcBorders>
            <w:shd w:val="clear" w:color="auto" w:fill="FFFFFF"/>
            <w:vAlign w:val="bottom"/>
          </w:tcPr>
          <w:p w14:paraId="0770D438"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共线性统计</w:t>
            </w:r>
          </w:p>
        </w:tc>
      </w:tr>
      <w:tr w:rsidR="00D36FE8" w:rsidRPr="00D36FE8" w14:paraId="57CC59B5" w14:textId="77777777" w:rsidTr="00210FC7">
        <w:trPr>
          <w:cantSplit/>
        </w:trPr>
        <w:tc>
          <w:tcPr>
            <w:tcW w:w="1952" w:type="dxa"/>
            <w:gridSpan w:val="2"/>
            <w:vMerge/>
            <w:tcBorders>
              <w:top w:val="double" w:sz="8" w:space="0" w:color="000000"/>
              <w:left w:val="nil"/>
              <w:bottom w:val="nil"/>
              <w:right w:val="nil"/>
            </w:tcBorders>
            <w:shd w:val="clear" w:color="auto" w:fill="FFFFFF"/>
            <w:vAlign w:val="bottom"/>
          </w:tcPr>
          <w:p w14:paraId="63CFF3A8"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030" w:type="dxa"/>
            <w:tcBorders>
              <w:left w:val="nil"/>
              <w:bottom w:val="single" w:sz="16" w:space="0" w:color="000000"/>
              <w:right w:val="nil"/>
            </w:tcBorders>
            <w:shd w:val="clear" w:color="auto" w:fill="FFFFFF"/>
            <w:vAlign w:val="bottom"/>
          </w:tcPr>
          <w:p w14:paraId="3BC36446"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B</w:t>
            </w:r>
          </w:p>
        </w:tc>
        <w:tc>
          <w:tcPr>
            <w:tcW w:w="1030" w:type="dxa"/>
            <w:tcBorders>
              <w:left w:val="nil"/>
              <w:bottom w:val="single" w:sz="16" w:space="0" w:color="000000"/>
              <w:right w:val="nil"/>
            </w:tcBorders>
            <w:shd w:val="clear" w:color="auto" w:fill="FFFFFF"/>
            <w:vAlign w:val="bottom"/>
          </w:tcPr>
          <w:p w14:paraId="51EAAF04"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标准错误</w:t>
            </w:r>
          </w:p>
        </w:tc>
        <w:tc>
          <w:tcPr>
            <w:tcW w:w="1030" w:type="dxa"/>
            <w:tcBorders>
              <w:left w:val="nil"/>
              <w:bottom w:val="single" w:sz="16" w:space="0" w:color="000000"/>
              <w:right w:val="nil"/>
            </w:tcBorders>
            <w:shd w:val="clear" w:color="auto" w:fill="FFFFFF"/>
            <w:vAlign w:val="bottom"/>
          </w:tcPr>
          <w:p w14:paraId="33490146"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贝塔</w:t>
            </w:r>
          </w:p>
        </w:tc>
        <w:tc>
          <w:tcPr>
            <w:tcW w:w="1030" w:type="dxa"/>
            <w:vMerge/>
            <w:tcBorders>
              <w:top w:val="double" w:sz="8" w:space="0" w:color="000000"/>
              <w:left w:val="nil"/>
              <w:right w:val="nil"/>
            </w:tcBorders>
            <w:shd w:val="clear" w:color="auto" w:fill="FFFFFF"/>
            <w:vAlign w:val="bottom"/>
          </w:tcPr>
          <w:p w14:paraId="12C2A596"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030" w:type="dxa"/>
            <w:vMerge/>
            <w:tcBorders>
              <w:top w:val="double" w:sz="8" w:space="0" w:color="000000"/>
              <w:left w:val="nil"/>
              <w:right w:val="nil"/>
            </w:tcBorders>
            <w:shd w:val="clear" w:color="auto" w:fill="FFFFFF"/>
            <w:vAlign w:val="bottom"/>
          </w:tcPr>
          <w:p w14:paraId="50572616"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030" w:type="dxa"/>
            <w:tcBorders>
              <w:left w:val="nil"/>
              <w:bottom w:val="single" w:sz="16" w:space="0" w:color="000000"/>
              <w:right w:val="nil"/>
            </w:tcBorders>
            <w:shd w:val="clear" w:color="auto" w:fill="FFFFFF"/>
            <w:vAlign w:val="bottom"/>
          </w:tcPr>
          <w:p w14:paraId="3A5CF57B"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容许</w:t>
            </w:r>
          </w:p>
        </w:tc>
        <w:tc>
          <w:tcPr>
            <w:tcW w:w="1030" w:type="dxa"/>
            <w:tcBorders>
              <w:left w:val="nil"/>
              <w:bottom w:val="single" w:sz="16" w:space="0" w:color="000000"/>
              <w:right w:val="nil"/>
            </w:tcBorders>
            <w:shd w:val="clear" w:color="auto" w:fill="FFFFFF"/>
            <w:vAlign w:val="bottom"/>
          </w:tcPr>
          <w:p w14:paraId="1B424135" w14:textId="77777777" w:rsidR="00D36FE8" w:rsidRPr="00D36FE8" w:rsidRDefault="00D36FE8"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VIF</w:t>
            </w:r>
          </w:p>
        </w:tc>
      </w:tr>
      <w:tr w:rsidR="00D36FE8" w:rsidRPr="00D36FE8" w14:paraId="760603A6" w14:textId="77777777" w:rsidTr="00210FC7">
        <w:trPr>
          <w:cantSplit/>
        </w:trPr>
        <w:tc>
          <w:tcPr>
            <w:tcW w:w="737" w:type="dxa"/>
            <w:vMerge w:val="restart"/>
            <w:tcBorders>
              <w:top w:val="single" w:sz="16" w:space="0" w:color="000000"/>
              <w:left w:val="nil"/>
              <w:bottom w:val="double" w:sz="8" w:space="0" w:color="000000"/>
              <w:right w:val="nil"/>
            </w:tcBorders>
            <w:shd w:val="clear" w:color="auto" w:fill="FFFFFF"/>
          </w:tcPr>
          <w:p w14:paraId="559A4B38"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w:t>
            </w:r>
          </w:p>
        </w:tc>
        <w:tc>
          <w:tcPr>
            <w:tcW w:w="1215" w:type="dxa"/>
            <w:tcBorders>
              <w:top w:val="single" w:sz="16" w:space="0" w:color="000000"/>
              <w:left w:val="nil"/>
              <w:bottom w:val="nil"/>
              <w:right w:val="nil"/>
            </w:tcBorders>
            <w:shd w:val="clear" w:color="auto" w:fill="FFFFFF"/>
          </w:tcPr>
          <w:p w14:paraId="1B4494B6" w14:textId="77777777" w:rsidR="00D36FE8" w:rsidRPr="00D36FE8" w:rsidRDefault="00D36FE8" w:rsidP="00EC76CE">
            <w:pPr>
              <w:autoSpaceDE w:val="0"/>
              <w:autoSpaceDN w:val="0"/>
              <w:adjustRightInd w:val="0"/>
              <w:spacing w:line="360" w:lineRule="auto"/>
              <w:ind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（常量）</w:t>
            </w:r>
          </w:p>
        </w:tc>
        <w:tc>
          <w:tcPr>
            <w:tcW w:w="1030" w:type="dxa"/>
            <w:tcBorders>
              <w:top w:val="single" w:sz="16" w:space="0" w:color="000000"/>
              <w:left w:val="nil"/>
              <w:bottom w:val="nil"/>
              <w:right w:val="nil"/>
            </w:tcBorders>
            <w:shd w:val="clear" w:color="auto" w:fill="FFFFFF"/>
          </w:tcPr>
          <w:p w14:paraId="3109DD24"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-11.584</w:t>
            </w:r>
          </w:p>
        </w:tc>
        <w:tc>
          <w:tcPr>
            <w:tcW w:w="1030" w:type="dxa"/>
            <w:tcBorders>
              <w:top w:val="single" w:sz="16" w:space="0" w:color="000000"/>
              <w:left w:val="nil"/>
              <w:bottom w:val="nil"/>
              <w:right w:val="nil"/>
            </w:tcBorders>
            <w:shd w:val="clear" w:color="auto" w:fill="FFFFFF"/>
          </w:tcPr>
          <w:p w14:paraId="62756B71"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7.544</w:t>
            </w:r>
          </w:p>
        </w:tc>
        <w:tc>
          <w:tcPr>
            <w:tcW w:w="1030" w:type="dxa"/>
            <w:tcBorders>
              <w:top w:val="single" w:sz="16" w:space="0" w:color="000000"/>
              <w:left w:val="nil"/>
              <w:bottom w:val="nil"/>
              <w:right w:val="nil"/>
            </w:tcBorders>
            <w:shd w:val="clear" w:color="auto" w:fill="FFFFFF"/>
            <w:vAlign w:val="center"/>
          </w:tcPr>
          <w:p w14:paraId="4DA7C530"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1030" w:type="dxa"/>
            <w:tcBorders>
              <w:top w:val="single" w:sz="16" w:space="0" w:color="000000"/>
              <w:left w:val="nil"/>
              <w:bottom w:val="nil"/>
              <w:right w:val="nil"/>
            </w:tcBorders>
            <w:shd w:val="clear" w:color="auto" w:fill="FFFFFF"/>
          </w:tcPr>
          <w:p w14:paraId="384494E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-1.535</w:t>
            </w:r>
          </w:p>
        </w:tc>
        <w:tc>
          <w:tcPr>
            <w:tcW w:w="1030" w:type="dxa"/>
            <w:tcBorders>
              <w:top w:val="single" w:sz="16" w:space="0" w:color="000000"/>
              <w:left w:val="nil"/>
              <w:bottom w:val="nil"/>
              <w:right w:val="nil"/>
            </w:tcBorders>
            <w:shd w:val="clear" w:color="auto" w:fill="FFFFFF"/>
          </w:tcPr>
          <w:p w14:paraId="3A126E24"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.127</w:t>
            </w:r>
          </w:p>
        </w:tc>
        <w:tc>
          <w:tcPr>
            <w:tcW w:w="1030" w:type="dxa"/>
            <w:tcBorders>
              <w:top w:val="single" w:sz="16" w:space="0" w:color="000000"/>
              <w:left w:val="nil"/>
              <w:bottom w:val="nil"/>
              <w:right w:val="nil"/>
            </w:tcBorders>
            <w:shd w:val="clear" w:color="auto" w:fill="FFFFFF"/>
            <w:vAlign w:val="center"/>
          </w:tcPr>
          <w:p w14:paraId="70182255"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1030" w:type="dxa"/>
            <w:tcBorders>
              <w:top w:val="single" w:sz="16" w:space="0" w:color="000000"/>
              <w:left w:val="nil"/>
              <w:bottom w:val="nil"/>
              <w:right w:val="nil"/>
            </w:tcBorders>
            <w:shd w:val="clear" w:color="auto" w:fill="FFFFFF"/>
            <w:vAlign w:val="center"/>
          </w:tcPr>
          <w:p w14:paraId="68EA0D1D"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r>
      <w:tr w:rsidR="00D36FE8" w:rsidRPr="00D36FE8" w14:paraId="45A51441" w14:textId="77777777" w:rsidTr="00210FC7">
        <w:trPr>
          <w:cantSplit/>
        </w:trPr>
        <w:tc>
          <w:tcPr>
            <w:tcW w:w="737" w:type="dxa"/>
            <w:vMerge/>
            <w:tcBorders>
              <w:top w:val="single" w:sz="16" w:space="0" w:color="000000"/>
              <w:left w:val="nil"/>
              <w:bottom w:val="double" w:sz="8" w:space="0" w:color="000000"/>
              <w:right w:val="nil"/>
            </w:tcBorders>
            <w:shd w:val="clear" w:color="auto" w:fill="FFFFFF"/>
          </w:tcPr>
          <w:p w14:paraId="5FC6E9A5" w14:textId="77777777" w:rsidR="00D36FE8" w:rsidRPr="00D36FE8" w:rsidRDefault="00D36FE8" w:rsidP="00EC76CE">
            <w:pPr>
              <w:autoSpaceDE w:val="0"/>
              <w:autoSpaceDN w:val="0"/>
              <w:adjustRightInd w:val="0"/>
              <w:spacing w:line="360" w:lineRule="auto"/>
              <w:jc w:val="left"/>
              <w:rPr>
                <w:rFonts w:asciiTheme="minorEastAsia" w:hAnsiTheme="minorEastAsia" w:cs="Times New Roman"/>
                <w:kern w:val="0"/>
                <w:sz w:val="24"/>
                <w:szCs w:val="24"/>
              </w:rPr>
            </w:pPr>
          </w:p>
        </w:tc>
        <w:tc>
          <w:tcPr>
            <w:tcW w:w="1215" w:type="dxa"/>
            <w:tcBorders>
              <w:top w:val="nil"/>
              <w:left w:val="nil"/>
              <w:bottom w:val="nil"/>
              <w:right w:val="nil"/>
            </w:tcBorders>
            <w:shd w:val="clear" w:color="auto" w:fill="FFFFFF"/>
          </w:tcPr>
          <w:p w14:paraId="6CFE3FF9"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动机</w:t>
            </w:r>
          </w:p>
        </w:tc>
        <w:tc>
          <w:tcPr>
            <w:tcW w:w="1030" w:type="dxa"/>
            <w:tcBorders>
              <w:top w:val="nil"/>
              <w:left w:val="nil"/>
              <w:bottom w:val="nil"/>
              <w:right w:val="nil"/>
            </w:tcBorders>
            <w:shd w:val="clear" w:color="auto" w:fill="FFFFFF"/>
          </w:tcPr>
          <w:p w14:paraId="70E915E9"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7.067</w:t>
            </w:r>
          </w:p>
        </w:tc>
        <w:tc>
          <w:tcPr>
            <w:tcW w:w="1030" w:type="dxa"/>
            <w:tcBorders>
              <w:top w:val="nil"/>
              <w:left w:val="nil"/>
              <w:bottom w:val="nil"/>
              <w:right w:val="nil"/>
            </w:tcBorders>
            <w:shd w:val="clear" w:color="auto" w:fill="FFFFFF"/>
          </w:tcPr>
          <w:p w14:paraId="38FA7F8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1.552</w:t>
            </w:r>
          </w:p>
        </w:tc>
        <w:tc>
          <w:tcPr>
            <w:tcW w:w="1030" w:type="dxa"/>
            <w:tcBorders>
              <w:top w:val="nil"/>
              <w:left w:val="nil"/>
              <w:bottom w:val="nil"/>
              <w:right w:val="nil"/>
            </w:tcBorders>
            <w:shd w:val="clear" w:color="auto" w:fill="FFFFFF"/>
          </w:tcPr>
          <w:p w14:paraId="7CFC6AC9"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.266</w:t>
            </w:r>
          </w:p>
        </w:tc>
        <w:tc>
          <w:tcPr>
            <w:tcW w:w="1030" w:type="dxa"/>
            <w:tcBorders>
              <w:top w:val="nil"/>
              <w:left w:val="nil"/>
              <w:bottom w:val="nil"/>
              <w:right w:val="nil"/>
            </w:tcBorders>
            <w:shd w:val="clear" w:color="auto" w:fill="FFFFFF"/>
          </w:tcPr>
          <w:p w14:paraId="7A99990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4.553</w:t>
            </w:r>
          </w:p>
        </w:tc>
        <w:tc>
          <w:tcPr>
            <w:tcW w:w="1030" w:type="dxa"/>
            <w:tcBorders>
              <w:top w:val="nil"/>
              <w:left w:val="nil"/>
              <w:bottom w:val="nil"/>
              <w:right w:val="nil"/>
            </w:tcBorders>
            <w:shd w:val="clear" w:color="auto" w:fill="FFFFFF"/>
          </w:tcPr>
          <w:p w14:paraId="7191879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1030" w:type="dxa"/>
            <w:tcBorders>
              <w:top w:val="nil"/>
              <w:left w:val="nil"/>
              <w:bottom w:val="nil"/>
              <w:right w:val="nil"/>
            </w:tcBorders>
            <w:shd w:val="clear" w:color="auto" w:fill="FFFFFF"/>
          </w:tcPr>
          <w:p w14:paraId="770CE15C"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.921</w:t>
            </w:r>
          </w:p>
        </w:tc>
        <w:tc>
          <w:tcPr>
            <w:tcW w:w="1030" w:type="dxa"/>
            <w:tcBorders>
              <w:top w:val="nil"/>
              <w:left w:val="nil"/>
              <w:bottom w:val="nil"/>
              <w:right w:val="nil"/>
            </w:tcBorders>
            <w:shd w:val="clear" w:color="auto" w:fill="FFFFFF"/>
          </w:tcPr>
          <w:p w14:paraId="442E7757"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1.086</w:t>
            </w:r>
          </w:p>
        </w:tc>
      </w:tr>
      <w:tr w:rsidR="00D36FE8" w:rsidRPr="00D36FE8" w14:paraId="67ABB4E8" w14:textId="77777777" w:rsidTr="00210FC7">
        <w:trPr>
          <w:cantSplit/>
        </w:trPr>
        <w:tc>
          <w:tcPr>
            <w:tcW w:w="737" w:type="dxa"/>
            <w:vMerge/>
            <w:tcBorders>
              <w:top w:val="single" w:sz="16" w:space="0" w:color="000000"/>
              <w:left w:val="nil"/>
              <w:bottom w:val="double" w:sz="8" w:space="0" w:color="000000"/>
              <w:right w:val="nil"/>
            </w:tcBorders>
            <w:shd w:val="clear" w:color="auto" w:fill="FFFFFF"/>
          </w:tcPr>
          <w:p w14:paraId="6906DEAC"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5" w:type="dxa"/>
            <w:tcBorders>
              <w:top w:val="nil"/>
              <w:left w:val="nil"/>
              <w:bottom w:val="nil"/>
              <w:right w:val="nil"/>
            </w:tcBorders>
            <w:shd w:val="clear" w:color="auto" w:fill="FFFFFF"/>
          </w:tcPr>
          <w:p w14:paraId="47995D40"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态度</w:t>
            </w:r>
          </w:p>
        </w:tc>
        <w:tc>
          <w:tcPr>
            <w:tcW w:w="1030" w:type="dxa"/>
            <w:tcBorders>
              <w:top w:val="nil"/>
              <w:left w:val="nil"/>
              <w:bottom w:val="nil"/>
              <w:right w:val="nil"/>
            </w:tcBorders>
            <w:shd w:val="clear" w:color="auto" w:fill="FFFFFF"/>
          </w:tcPr>
          <w:p w14:paraId="619B4840"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16.830</w:t>
            </w:r>
          </w:p>
        </w:tc>
        <w:tc>
          <w:tcPr>
            <w:tcW w:w="1030" w:type="dxa"/>
            <w:tcBorders>
              <w:top w:val="nil"/>
              <w:left w:val="nil"/>
              <w:bottom w:val="nil"/>
              <w:right w:val="nil"/>
            </w:tcBorders>
            <w:shd w:val="clear" w:color="auto" w:fill="FFFFFF"/>
          </w:tcPr>
          <w:p w14:paraId="1D2F9D96"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1.361</w:t>
            </w:r>
          </w:p>
        </w:tc>
        <w:tc>
          <w:tcPr>
            <w:tcW w:w="1030" w:type="dxa"/>
            <w:tcBorders>
              <w:top w:val="nil"/>
              <w:left w:val="nil"/>
              <w:bottom w:val="nil"/>
              <w:right w:val="nil"/>
            </w:tcBorders>
            <w:shd w:val="clear" w:color="auto" w:fill="FFFFFF"/>
          </w:tcPr>
          <w:p w14:paraId="46BD5145"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.717</w:t>
            </w:r>
          </w:p>
        </w:tc>
        <w:tc>
          <w:tcPr>
            <w:tcW w:w="1030" w:type="dxa"/>
            <w:tcBorders>
              <w:top w:val="nil"/>
              <w:left w:val="nil"/>
              <w:bottom w:val="nil"/>
              <w:right w:val="nil"/>
            </w:tcBorders>
            <w:shd w:val="clear" w:color="auto" w:fill="FFFFFF"/>
          </w:tcPr>
          <w:p w14:paraId="67E38C5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12.363</w:t>
            </w:r>
          </w:p>
        </w:tc>
        <w:tc>
          <w:tcPr>
            <w:tcW w:w="1030" w:type="dxa"/>
            <w:tcBorders>
              <w:top w:val="nil"/>
              <w:left w:val="nil"/>
              <w:bottom w:val="nil"/>
              <w:right w:val="nil"/>
            </w:tcBorders>
            <w:shd w:val="clear" w:color="auto" w:fill="FFFFFF"/>
          </w:tcPr>
          <w:p w14:paraId="1F8CFD38"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1030" w:type="dxa"/>
            <w:tcBorders>
              <w:top w:val="nil"/>
              <w:left w:val="nil"/>
              <w:bottom w:val="nil"/>
              <w:right w:val="nil"/>
            </w:tcBorders>
            <w:shd w:val="clear" w:color="auto" w:fill="FFFFFF"/>
          </w:tcPr>
          <w:p w14:paraId="7EDB059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.932</w:t>
            </w:r>
          </w:p>
        </w:tc>
        <w:tc>
          <w:tcPr>
            <w:tcW w:w="1030" w:type="dxa"/>
            <w:tcBorders>
              <w:top w:val="nil"/>
              <w:left w:val="nil"/>
              <w:bottom w:val="nil"/>
              <w:right w:val="nil"/>
            </w:tcBorders>
            <w:shd w:val="clear" w:color="auto" w:fill="FFFFFF"/>
          </w:tcPr>
          <w:p w14:paraId="337341A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1.073</w:t>
            </w:r>
          </w:p>
        </w:tc>
      </w:tr>
      <w:tr w:rsidR="00D36FE8" w:rsidRPr="00D36FE8" w14:paraId="0F7C20AF" w14:textId="77777777" w:rsidTr="00210FC7">
        <w:trPr>
          <w:cantSplit/>
        </w:trPr>
        <w:tc>
          <w:tcPr>
            <w:tcW w:w="737" w:type="dxa"/>
            <w:vMerge/>
            <w:tcBorders>
              <w:top w:val="single" w:sz="16" w:space="0" w:color="000000"/>
              <w:left w:val="nil"/>
              <w:bottom w:val="double" w:sz="8" w:space="0" w:color="000000"/>
              <w:right w:val="nil"/>
            </w:tcBorders>
            <w:shd w:val="clear" w:color="auto" w:fill="FFFFFF"/>
          </w:tcPr>
          <w:p w14:paraId="41481C6C"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5" w:type="dxa"/>
            <w:tcBorders>
              <w:top w:val="nil"/>
              <w:left w:val="nil"/>
              <w:bottom w:val="nil"/>
              <w:right w:val="nil"/>
            </w:tcBorders>
            <w:shd w:val="clear" w:color="auto" w:fill="FFFFFF"/>
          </w:tcPr>
          <w:p w14:paraId="0677238B"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自信</w:t>
            </w:r>
          </w:p>
        </w:tc>
        <w:tc>
          <w:tcPr>
            <w:tcW w:w="1030" w:type="dxa"/>
            <w:tcBorders>
              <w:top w:val="nil"/>
              <w:left w:val="nil"/>
              <w:bottom w:val="nil"/>
              <w:right w:val="nil"/>
            </w:tcBorders>
            <w:shd w:val="clear" w:color="auto" w:fill="FFFFFF"/>
          </w:tcPr>
          <w:p w14:paraId="239B49D7"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-.413</w:t>
            </w:r>
          </w:p>
        </w:tc>
        <w:tc>
          <w:tcPr>
            <w:tcW w:w="1030" w:type="dxa"/>
            <w:tcBorders>
              <w:top w:val="nil"/>
              <w:left w:val="nil"/>
              <w:bottom w:val="nil"/>
              <w:right w:val="nil"/>
            </w:tcBorders>
            <w:shd w:val="clear" w:color="auto" w:fill="FFFFFF"/>
          </w:tcPr>
          <w:p w14:paraId="176C7561"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1.184</w:t>
            </w:r>
          </w:p>
        </w:tc>
        <w:tc>
          <w:tcPr>
            <w:tcW w:w="1030" w:type="dxa"/>
            <w:tcBorders>
              <w:top w:val="nil"/>
              <w:left w:val="nil"/>
              <w:bottom w:val="nil"/>
              <w:right w:val="nil"/>
            </w:tcBorders>
            <w:shd w:val="clear" w:color="auto" w:fill="FFFFFF"/>
          </w:tcPr>
          <w:p w14:paraId="36DFCD86"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-.023</w:t>
            </w:r>
          </w:p>
        </w:tc>
        <w:tc>
          <w:tcPr>
            <w:tcW w:w="1030" w:type="dxa"/>
            <w:tcBorders>
              <w:top w:val="nil"/>
              <w:left w:val="nil"/>
              <w:bottom w:val="nil"/>
              <w:right w:val="nil"/>
            </w:tcBorders>
            <w:shd w:val="clear" w:color="auto" w:fill="FFFFFF"/>
          </w:tcPr>
          <w:p w14:paraId="42DC6BD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-.348</w:t>
            </w:r>
          </w:p>
        </w:tc>
        <w:tc>
          <w:tcPr>
            <w:tcW w:w="1030" w:type="dxa"/>
            <w:tcBorders>
              <w:top w:val="nil"/>
              <w:left w:val="nil"/>
              <w:bottom w:val="nil"/>
              <w:right w:val="nil"/>
            </w:tcBorders>
            <w:shd w:val="clear" w:color="auto" w:fill="FFFFFF"/>
          </w:tcPr>
          <w:p w14:paraId="1D22E37D"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.728</w:t>
            </w:r>
          </w:p>
        </w:tc>
        <w:tc>
          <w:tcPr>
            <w:tcW w:w="1030" w:type="dxa"/>
            <w:tcBorders>
              <w:top w:val="nil"/>
              <w:left w:val="nil"/>
              <w:bottom w:val="nil"/>
              <w:right w:val="nil"/>
            </w:tcBorders>
            <w:shd w:val="clear" w:color="auto" w:fill="FFFFFF"/>
          </w:tcPr>
          <w:p w14:paraId="5E7E02F5"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.727</w:t>
            </w:r>
          </w:p>
        </w:tc>
        <w:tc>
          <w:tcPr>
            <w:tcW w:w="1030" w:type="dxa"/>
            <w:tcBorders>
              <w:top w:val="nil"/>
              <w:left w:val="nil"/>
              <w:bottom w:val="nil"/>
              <w:right w:val="nil"/>
            </w:tcBorders>
            <w:shd w:val="clear" w:color="auto" w:fill="FFFFFF"/>
          </w:tcPr>
          <w:p w14:paraId="234454F6"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1.375</w:t>
            </w:r>
          </w:p>
        </w:tc>
      </w:tr>
      <w:tr w:rsidR="00D36FE8" w:rsidRPr="00D36FE8" w14:paraId="36D1919E" w14:textId="77777777" w:rsidTr="00210FC7">
        <w:trPr>
          <w:cantSplit/>
        </w:trPr>
        <w:tc>
          <w:tcPr>
            <w:tcW w:w="737" w:type="dxa"/>
            <w:vMerge/>
            <w:tcBorders>
              <w:top w:val="single" w:sz="16" w:space="0" w:color="000000"/>
              <w:left w:val="nil"/>
              <w:bottom w:val="double" w:sz="8" w:space="0" w:color="000000"/>
              <w:right w:val="nil"/>
            </w:tcBorders>
            <w:shd w:val="clear" w:color="auto" w:fill="FFFFFF"/>
          </w:tcPr>
          <w:p w14:paraId="27FE9FB5" w14:textId="77777777" w:rsidR="00D36FE8" w:rsidRPr="00D36FE8" w:rsidRDefault="00D36FE8" w:rsidP="00EC76CE">
            <w:pPr>
              <w:autoSpaceDE w:val="0"/>
              <w:autoSpaceDN w:val="0"/>
              <w:adjustRightInd w:val="0"/>
              <w:spacing w:line="360" w:lineRule="auto"/>
              <w:jc w:val="left"/>
              <w:rPr>
                <w:rFonts w:asciiTheme="minorEastAsia" w:hAnsiTheme="minorEastAsia" w:cs="MingLiU"/>
                <w:color w:val="000000"/>
                <w:kern w:val="0"/>
                <w:sz w:val="24"/>
                <w:szCs w:val="24"/>
              </w:rPr>
            </w:pPr>
          </w:p>
        </w:tc>
        <w:tc>
          <w:tcPr>
            <w:tcW w:w="1215" w:type="dxa"/>
            <w:tcBorders>
              <w:top w:val="nil"/>
              <w:left w:val="nil"/>
              <w:bottom w:val="double" w:sz="8" w:space="0" w:color="000000"/>
              <w:right w:val="nil"/>
            </w:tcBorders>
            <w:shd w:val="clear" w:color="auto" w:fill="FFFFFF"/>
          </w:tcPr>
          <w:p w14:paraId="6E41BD31" w14:textId="77777777" w:rsidR="00D36FE8" w:rsidRPr="00D36FE8" w:rsidRDefault="00D36FE8" w:rsidP="00EC76CE">
            <w:pPr>
              <w:autoSpaceDE w:val="0"/>
              <w:autoSpaceDN w:val="0"/>
              <w:adjustRightInd w:val="0"/>
              <w:spacing w:line="360" w:lineRule="auto"/>
              <w:ind w:left="60" w:right="60"/>
              <w:jc w:val="left"/>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焦虑与抑制</w:t>
            </w:r>
          </w:p>
        </w:tc>
        <w:tc>
          <w:tcPr>
            <w:tcW w:w="1030" w:type="dxa"/>
            <w:tcBorders>
              <w:top w:val="nil"/>
              <w:left w:val="nil"/>
              <w:bottom w:val="double" w:sz="8" w:space="0" w:color="000000"/>
              <w:right w:val="nil"/>
            </w:tcBorders>
            <w:shd w:val="clear" w:color="auto" w:fill="FFFFFF"/>
          </w:tcPr>
          <w:p w14:paraId="6B03E3DB"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-4.339</w:t>
            </w:r>
          </w:p>
        </w:tc>
        <w:tc>
          <w:tcPr>
            <w:tcW w:w="1030" w:type="dxa"/>
            <w:tcBorders>
              <w:top w:val="nil"/>
              <w:left w:val="nil"/>
              <w:bottom w:val="double" w:sz="8" w:space="0" w:color="000000"/>
              <w:right w:val="nil"/>
            </w:tcBorders>
            <w:shd w:val="clear" w:color="auto" w:fill="FFFFFF"/>
          </w:tcPr>
          <w:p w14:paraId="0F49277F"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1.144</w:t>
            </w:r>
          </w:p>
        </w:tc>
        <w:tc>
          <w:tcPr>
            <w:tcW w:w="1030" w:type="dxa"/>
            <w:tcBorders>
              <w:top w:val="nil"/>
              <w:left w:val="nil"/>
              <w:bottom w:val="double" w:sz="8" w:space="0" w:color="000000"/>
              <w:right w:val="nil"/>
            </w:tcBorders>
            <w:shd w:val="clear" w:color="auto" w:fill="FFFFFF"/>
          </w:tcPr>
          <w:p w14:paraId="047CEC03"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-.249</w:t>
            </w:r>
          </w:p>
        </w:tc>
        <w:tc>
          <w:tcPr>
            <w:tcW w:w="1030" w:type="dxa"/>
            <w:tcBorders>
              <w:top w:val="nil"/>
              <w:left w:val="nil"/>
              <w:bottom w:val="double" w:sz="8" w:space="0" w:color="000000"/>
              <w:right w:val="nil"/>
            </w:tcBorders>
            <w:shd w:val="clear" w:color="auto" w:fill="FFFFFF"/>
          </w:tcPr>
          <w:p w14:paraId="4776DD65"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-3.794</w:t>
            </w:r>
          </w:p>
        </w:tc>
        <w:tc>
          <w:tcPr>
            <w:tcW w:w="1030" w:type="dxa"/>
            <w:tcBorders>
              <w:top w:val="nil"/>
              <w:left w:val="nil"/>
              <w:bottom w:val="double" w:sz="8" w:space="0" w:color="000000"/>
              <w:right w:val="nil"/>
            </w:tcBorders>
            <w:shd w:val="clear" w:color="auto" w:fill="FFFFFF"/>
          </w:tcPr>
          <w:p w14:paraId="36184F46"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c>
          <w:tcPr>
            <w:tcW w:w="1030" w:type="dxa"/>
            <w:tcBorders>
              <w:top w:val="nil"/>
              <w:left w:val="nil"/>
              <w:bottom w:val="double" w:sz="8" w:space="0" w:color="000000"/>
              <w:right w:val="nil"/>
            </w:tcBorders>
            <w:shd w:val="clear" w:color="auto" w:fill="FFFFFF"/>
          </w:tcPr>
          <w:p w14:paraId="5DA5F344"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.727</w:t>
            </w:r>
          </w:p>
        </w:tc>
        <w:tc>
          <w:tcPr>
            <w:tcW w:w="1030" w:type="dxa"/>
            <w:tcBorders>
              <w:top w:val="nil"/>
              <w:left w:val="nil"/>
              <w:bottom w:val="double" w:sz="8" w:space="0" w:color="000000"/>
              <w:right w:val="nil"/>
            </w:tcBorders>
            <w:shd w:val="clear" w:color="auto" w:fill="FFFFFF"/>
          </w:tcPr>
          <w:p w14:paraId="42725271" w14:textId="77777777" w:rsidR="00D36FE8" w:rsidRPr="00D36FE8" w:rsidRDefault="00D36FE8" w:rsidP="00EC76CE">
            <w:pPr>
              <w:autoSpaceDE w:val="0"/>
              <w:autoSpaceDN w:val="0"/>
              <w:adjustRightInd w:val="0"/>
              <w:spacing w:line="360" w:lineRule="auto"/>
              <w:ind w:left="60" w:right="60"/>
              <w:jc w:val="right"/>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1.376</w:t>
            </w:r>
          </w:p>
        </w:tc>
      </w:tr>
    </w:tbl>
    <w:p w14:paraId="20CC28B3" w14:textId="77777777" w:rsidR="00D36FE8" w:rsidRPr="00D36FE8" w:rsidRDefault="00D36FE8" w:rsidP="00EC76CE">
      <w:pPr>
        <w:spacing w:line="360" w:lineRule="auto"/>
        <w:ind w:firstLineChars="200" w:firstLine="480"/>
        <w:rPr>
          <w:rFonts w:asciiTheme="minorEastAsia" w:hAnsiTheme="minorEastAsia"/>
          <w:sz w:val="24"/>
          <w:szCs w:val="24"/>
        </w:rPr>
      </w:pPr>
    </w:p>
    <w:p w14:paraId="2AA7F858" w14:textId="10DD391D" w:rsidR="00D36FE8" w:rsidRPr="00D36FE8" w:rsidRDefault="00D36FE8" w:rsidP="00EC76CE">
      <w:pPr>
        <w:spacing w:line="360" w:lineRule="auto"/>
        <w:ind w:firstLineChars="200" w:firstLine="480"/>
        <w:rPr>
          <w:rFonts w:asciiTheme="minorEastAsia" w:hAnsiTheme="minorEastAsia"/>
          <w:sz w:val="24"/>
          <w:szCs w:val="24"/>
        </w:rPr>
      </w:pPr>
      <w:r w:rsidRPr="00D36FE8">
        <w:rPr>
          <w:rFonts w:asciiTheme="minorEastAsia" w:hAnsiTheme="minorEastAsia"/>
          <w:sz w:val="24"/>
          <w:szCs w:val="24"/>
        </w:rPr>
        <w:t>由表7</w:t>
      </w:r>
      <w:r w:rsidRPr="00D36FE8">
        <w:rPr>
          <w:rFonts w:asciiTheme="minorEastAsia" w:hAnsiTheme="minorEastAsia" w:hint="eastAsia"/>
          <w:sz w:val="24"/>
          <w:szCs w:val="24"/>
        </w:rPr>
        <w:t>模型参数的估计和检验可知，态度，动机，焦虑与抑制对应的显著性P值均小于0.05，态度，动机、焦虑和抑制对词汇成绩具有显著的影响，说明态度，动机、焦虑和抑制是影响词汇成绩的最重要因素。自信的显著性P值大于0</w:t>
      </w:r>
      <w:r w:rsidRPr="00D36FE8">
        <w:rPr>
          <w:rFonts w:asciiTheme="minorEastAsia" w:hAnsiTheme="minorEastAsia"/>
          <w:sz w:val="24"/>
          <w:szCs w:val="24"/>
        </w:rPr>
        <w:t>.05</w:t>
      </w:r>
      <w:r w:rsidRPr="00D36FE8">
        <w:rPr>
          <w:rFonts w:asciiTheme="minorEastAsia" w:hAnsiTheme="minorEastAsia" w:hint="eastAsia"/>
          <w:sz w:val="24"/>
          <w:szCs w:val="24"/>
        </w:rPr>
        <w:t>，对词汇成绩构不成显著影响。这是因为自信受个人特质的影响，在调查中，我们发现中间组也较普遍的存在焦虑和自信的现象。自变量</w:t>
      </w:r>
      <w:r w:rsidRPr="00D36FE8">
        <w:rPr>
          <w:rFonts w:asciiTheme="minorEastAsia" w:hAnsiTheme="minorEastAsia"/>
          <w:sz w:val="24"/>
          <w:szCs w:val="24"/>
        </w:rPr>
        <w:t>VIF值在</w:t>
      </w:r>
      <w:r w:rsidRPr="00D36FE8">
        <w:rPr>
          <w:rFonts w:asciiTheme="minorEastAsia" w:hAnsiTheme="minorEastAsia" w:hint="eastAsia"/>
          <w:sz w:val="24"/>
          <w:szCs w:val="24"/>
        </w:rPr>
        <w:t>1-2自间，VIF小于10 ，我们即认为自变量之间不存在着严重的多重共线性问题。</w:t>
      </w:r>
    </w:p>
    <w:p w14:paraId="5BF4451F" w14:textId="6C78CEFF" w:rsidR="009B18BA" w:rsidRDefault="009B18BA"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4</w:t>
      </w:r>
      <w:r w:rsidRPr="00D36FE8">
        <w:rPr>
          <w:rFonts w:asciiTheme="minorEastAsia" w:hAnsiTheme="minorEastAsia"/>
          <w:sz w:val="24"/>
          <w:szCs w:val="24"/>
        </w:rPr>
        <w:t xml:space="preserve">. </w:t>
      </w:r>
      <w:r w:rsidRPr="00D36FE8">
        <w:rPr>
          <w:rFonts w:asciiTheme="minorEastAsia" w:hAnsiTheme="minorEastAsia" w:hint="eastAsia"/>
          <w:sz w:val="24"/>
          <w:szCs w:val="24"/>
        </w:rPr>
        <w:t>差异检验</w:t>
      </w:r>
    </w:p>
    <w:p w14:paraId="206B6BEE" w14:textId="2C0A4E56" w:rsidR="00F432B9" w:rsidRPr="00A03052" w:rsidRDefault="00F432B9" w:rsidP="00EC76CE">
      <w:pPr>
        <w:spacing w:line="360" w:lineRule="auto"/>
        <w:ind w:firstLineChars="200" w:firstLine="480"/>
        <w:rPr>
          <w:rFonts w:asciiTheme="minorEastAsia" w:hAnsiTheme="minorEastAsia"/>
          <w:sz w:val="24"/>
          <w:szCs w:val="24"/>
        </w:rPr>
      </w:pPr>
      <w:r w:rsidRPr="00A03052">
        <w:rPr>
          <w:rFonts w:asciiTheme="minorEastAsia" w:hAnsiTheme="minorEastAsia" w:hint="eastAsia"/>
          <w:sz w:val="24"/>
          <w:szCs w:val="24"/>
        </w:rPr>
        <w:t>最后，为探讨词汇成绩高分组学生与低分组学生的情感因素是否具有差异,</w:t>
      </w:r>
      <w:r w:rsidRPr="00A03052">
        <w:rPr>
          <w:rFonts w:asciiTheme="minorEastAsia" w:hAnsiTheme="minorEastAsia" w:cs="Times New Roman" w:hint="eastAsia"/>
          <w:sz w:val="24"/>
          <w:szCs w:val="24"/>
        </w:rPr>
        <w:t xml:space="preserve"> 笔者</w:t>
      </w:r>
      <w:r w:rsidRPr="00A03052">
        <w:rPr>
          <w:rFonts w:asciiTheme="minorEastAsia" w:hAnsiTheme="minorEastAsia" w:hint="eastAsia"/>
          <w:sz w:val="24"/>
          <w:szCs w:val="24"/>
        </w:rPr>
        <w:t>对情感因素各</w:t>
      </w:r>
      <w:proofErr w:type="gramStart"/>
      <w:r w:rsidRPr="00A03052">
        <w:rPr>
          <w:rFonts w:asciiTheme="minorEastAsia" w:hAnsiTheme="minorEastAsia" w:hint="eastAsia"/>
          <w:sz w:val="24"/>
          <w:szCs w:val="24"/>
        </w:rPr>
        <w:t>维度按分值</w:t>
      </w:r>
      <w:proofErr w:type="gramEnd"/>
      <w:r w:rsidRPr="00A03052">
        <w:rPr>
          <w:rFonts w:asciiTheme="minorEastAsia" w:hAnsiTheme="minorEastAsia" w:hint="eastAsia"/>
          <w:sz w:val="24"/>
          <w:szCs w:val="24"/>
        </w:rPr>
        <w:t>进行高低排列，分别取高低</w:t>
      </w:r>
      <w:r w:rsidRPr="00A03052">
        <w:rPr>
          <w:rFonts w:asciiTheme="minorEastAsia" w:hAnsiTheme="minorEastAsia"/>
          <w:sz w:val="24"/>
          <w:szCs w:val="24"/>
        </w:rPr>
        <w:t>27%</w:t>
      </w:r>
      <w:r w:rsidRPr="00A03052">
        <w:rPr>
          <w:rFonts w:asciiTheme="minorEastAsia" w:hAnsiTheme="minorEastAsia" w:hint="eastAsia"/>
          <w:sz w:val="24"/>
          <w:szCs w:val="24"/>
        </w:rPr>
        <w:t>的分数，依据受试者的临界点分数将得分分为两组，高低分组进行独立样本</w:t>
      </w:r>
      <w:r w:rsidRPr="00A03052">
        <w:rPr>
          <w:rFonts w:asciiTheme="minorEastAsia" w:hAnsiTheme="minorEastAsia"/>
          <w:sz w:val="24"/>
          <w:szCs w:val="24"/>
        </w:rPr>
        <w:t>T</w:t>
      </w:r>
      <w:r w:rsidRPr="00A03052">
        <w:rPr>
          <w:rFonts w:asciiTheme="minorEastAsia" w:hAnsiTheme="minorEastAsia" w:hint="eastAsia"/>
          <w:sz w:val="24"/>
          <w:szCs w:val="24"/>
        </w:rPr>
        <w:t>检验，具体情况见表</w:t>
      </w:r>
      <w:r>
        <w:rPr>
          <w:rFonts w:asciiTheme="minorEastAsia" w:hAnsiTheme="minorEastAsia" w:hint="eastAsia"/>
          <w:sz w:val="24"/>
          <w:szCs w:val="24"/>
        </w:rPr>
        <w:t>8与表</w:t>
      </w:r>
      <w:r>
        <w:rPr>
          <w:rFonts w:asciiTheme="minorEastAsia" w:hAnsiTheme="minorEastAsia"/>
          <w:sz w:val="24"/>
          <w:szCs w:val="24"/>
        </w:rPr>
        <w:t>9</w:t>
      </w:r>
      <w:r w:rsidRPr="00A03052">
        <w:rPr>
          <w:rFonts w:asciiTheme="minorEastAsia" w:hAnsiTheme="minorEastAsia" w:hint="eastAsia"/>
          <w:sz w:val="24"/>
          <w:szCs w:val="24"/>
        </w:rPr>
        <w:t>：</w:t>
      </w:r>
    </w:p>
    <w:p w14:paraId="25C2DD7C" w14:textId="0CE4C615" w:rsidR="00F432B9" w:rsidRPr="00A03052" w:rsidRDefault="00F432B9" w:rsidP="00EC76CE">
      <w:pPr>
        <w:autoSpaceDE w:val="0"/>
        <w:autoSpaceDN w:val="0"/>
        <w:adjustRightInd w:val="0"/>
        <w:spacing w:line="360" w:lineRule="auto"/>
        <w:jc w:val="center"/>
        <w:rPr>
          <w:rFonts w:asciiTheme="minorEastAsia" w:hAnsiTheme="minorEastAsia" w:cs="Times New Roman"/>
          <w:kern w:val="0"/>
          <w:sz w:val="24"/>
          <w:szCs w:val="24"/>
        </w:rPr>
      </w:pPr>
      <w:r w:rsidRPr="00A03052">
        <w:rPr>
          <w:rFonts w:asciiTheme="minorEastAsia" w:hAnsiTheme="minorEastAsia" w:cs="Times New Roman"/>
          <w:kern w:val="0"/>
          <w:sz w:val="24"/>
          <w:szCs w:val="24"/>
        </w:rPr>
        <w:t>表</w:t>
      </w:r>
      <w:r>
        <w:rPr>
          <w:rFonts w:asciiTheme="minorEastAsia" w:hAnsiTheme="minorEastAsia" w:cs="Times New Roman"/>
          <w:kern w:val="0"/>
          <w:sz w:val="24"/>
          <w:szCs w:val="24"/>
        </w:rPr>
        <w:t>8</w:t>
      </w:r>
      <w:r w:rsidRPr="00A03052">
        <w:rPr>
          <w:rFonts w:asciiTheme="minorEastAsia" w:hAnsiTheme="minorEastAsia" w:cs="Times New Roman"/>
          <w:kern w:val="0"/>
          <w:sz w:val="24"/>
          <w:szCs w:val="24"/>
        </w:rPr>
        <w:t xml:space="preserve">  高低分组描述统计</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00"/>
        <w:gridCol w:w="514"/>
        <w:gridCol w:w="1028"/>
        <w:gridCol w:w="1199"/>
        <w:gridCol w:w="1199"/>
        <w:gridCol w:w="1797"/>
        <w:gridCol w:w="1369"/>
      </w:tblGrid>
      <w:tr w:rsidR="00F432B9" w:rsidRPr="00A03052" w14:paraId="374BC21E" w14:textId="77777777" w:rsidTr="00210FC7">
        <w:trPr>
          <w:cantSplit/>
        </w:trPr>
        <w:tc>
          <w:tcPr>
            <w:tcW w:w="722" w:type="pct"/>
            <w:tcBorders>
              <w:top w:val="double" w:sz="12" w:space="0" w:color="000000"/>
              <w:left w:val="nil"/>
              <w:bottom w:val="single" w:sz="16" w:space="0" w:color="000000"/>
              <w:right w:val="nil"/>
            </w:tcBorders>
            <w:shd w:val="clear" w:color="auto" w:fill="FFFFFF"/>
            <w:vAlign w:val="bottom"/>
          </w:tcPr>
          <w:p w14:paraId="3FB7A754" w14:textId="77777777" w:rsidR="00F432B9" w:rsidRPr="00A03052" w:rsidRDefault="00F432B9" w:rsidP="00EC76CE">
            <w:pPr>
              <w:autoSpaceDE w:val="0"/>
              <w:autoSpaceDN w:val="0"/>
              <w:adjustRightInd w:val="0"/>
              <w:spacing w:line="360" w:lineRule="auto"/>
              <w:jc w:val="center"/>
              <w:rPr>
                <w:rFonts w:asciiTheme="minorEastAsia" w:hAnsiTheme="minorEastAsia" w:cs="Times New Roman"/>
                <w:kern w:val="0"/>
                <w:sz w:val="24"/>
                <w:szCs w:val="24"/>
              </w:rPr>
            </w:pPr>
          </w:p>
        </w:tc>
        <w:tc>
          <w:tcPr>
            <w:tcW w:w="309" w:type="pct"/>
            <w:tcBorders>
              <w:top w:val="double" w:sz="12" w:space="0" w:color="000000"/>
              <w:left w:val="nil"/>
              <w:bottom w:val="single" w:sz="16" w:space="0" w:color="000000"/>
              <w:right w:val="nil"/>
            </w:tcBorders>
            <w:shd w:val="clear" w:color="auto" w:fill="FFFFFF"/>
            <w:vAlign w:val="bottom"/>
          </w:tcPr>
          <w:p w14:paraId="039B0DB9"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N</w:t>
            </w:r>
          </w:p>
        </w:tc>
        <w:tc>
          <w:tcPr>
            <w:tcW w:w="619" w:type="pct"/>
            <w:tcBorders>
              <w:top w:val="double" w:sz="12" w:space="0" w:color="000000"/>
              <w:left w:val="nil"/>
              <w:bottom w:val="single" w:sz="16" w:space="0" w:color="000000"/>
              <w:right w:val="nil"/>
            </w:tcBorders>
            <w:shd w:val="clear" w:color="auto" w:fill="FFFFFF"/>
          </w:tcPr>
          <w:p w14:paraId="6E6A1B44"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全距</w:t>
            </w:r>
          </w:p>
        </w:tc>
        <w:tc>
          <w:tcPr>
            <w:tcW w:w="722" w:type="pct"/>
            <w:tcBorders>
              <w:top w:val="double" w:sz="12" w:space="0" w:color="000000"/>
              <w:left w:val="nil"/>
              <w:bottom w:val="single" w:sz="16" w:space="0" w:color="000000"/>
              <w:right w:val="nil"/>
            </w:tcBorders>
            <w:shd w:val="clear" w:color="auto" w:fill="FFFFFF"/>
            <w:vAlign w:val="bottom"/>
          </w:tcPr>
          <w:p w14:paraId="77A4EE38"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最小值</w:t>
            </w:r>
          </w:p>
        </w:tc>
        <w:tc>
          <w:tcPr>
            <w:tcW w:w="722" w:type="pct"/>
            <w:tcBorders>
              <w:top w:val="double" w:sz="12" w:space="0" w:color="000000"/>
              <w:left w:val="nil"/>
              <w:bottom w:val="single" w:sz="16" w:space="0" w:color="000000"/>
              <w:right w:val="nil"/>
            </w:tcBorders>
            <w:shd w:val="clear" w:color="auto" w:fill="FFFFFF"/>
            <w:vAlign w:val="bottom"/>
          </w:tcPr>
          <w:p w14:paraId="0D53D78D"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最大值</w:t>
            </w:r>
          </w:p>
        </w:tc>
        <w:tc>
          <w:tcPr>
            <w:tcW w:w="1082" w:type="pct"/>
            <w:tcBorders>
              <w:top w:val="double" w:sz="12" w:space="0" w:color="000000"/>
              <w:left w:val="nil"/>
              <w:bottom w:val="single" w:sz="16" w:space="0" w:color="000000"/>
              <w:right w:val="nil"/>
            </w:tcBorders>
            <w:shd w:val="clear" w:color="auto" w:fill="FFFFFF"/>
            <w:vAlign w:val="bottom"/>
          </w:tcPr>
          <w:p w14:paraId="648103C7"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均值</w:t>
            </w:r>
          </w:p>
        </w:tc>
        <w:tc>
          <w:tcPr>
            <w:tcW w:w="824" w:type="pct"/>
            <w:tcBorders>
              <w:top w:val="double" w:sz="12" w:space="0" w:color="000000"/>
              <w:left w:val="nil"/>
              <w:bottom w:val="single" w:sz="16" w:space="0" w:color="000000"/>
              <w:right w:val="nil"/>
            </w:tcBorders>
            <w:shd w:val="clear" w:color="auto" w:fill="FFFFFF"/>
            <w:vAlign w:val="bottom"/>
          </w:tcPr>
          <w:p w14:paraId="447AD50A"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标准差</w:t>
            </w:r>
          </w:p>
        </w:tc>
      </w:tr>
      <w:tr w:rsidR="00F432B9" w:rsidRPr="00A03052" w14:paraId="127BF4E3" w14:textId="77777777" w:rsidTr="00210FC7">
        <w:trPr>
          <w:cantSplit/>
        </w:trPr>
        <w:tc>
          <w:tcPr>
            <w:tcW w:w="722" w:type="pct"/>
            <w:tcBorders>
              <w:top w:val="single" w:sz="16" w:space="0" w:color="000000"/>
              <w:left w:val="nil"/>
              <w:bottom w:val="nil"/>
              <w:right w:val="nil"/>
            </w:tcBorders>
            <w:shd w:val="clear" w:color="auto" w:fill="FFFFFF"/>
          </w:tcPr>
          <w:p w14:paraId="7062B86F"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hint="eastAsia"/>
                <w:color w:val="000000"/>
                <w:kern w:val="0"/>
                <w:sz w:val="24"/>
                <w:szCs w:val="24"/>
              </w:rPr>
              <w:t>高分组</w:t>
            </w:r>
          </w:p>
        </w:tc>
        <w:tc>
          <w:tcPr>
            <w:tcW w:w="309" w:type="pct"/>
            <w:tcBorders>
              <w:top w:val="single" w:sz="16" w:space="0" w:color="000000"/>
              <w:left w:val="nil"/>
              <w:bottom w:val="nil"/>
              <w:right w:val="nil"/>
            </w:tcBorders>
            <w:shd w:val="clear" w:color="auto" w:fill="FFFFFF"/>
          </w:tcPr>
          <w:p w14:paraId="164A7BBA"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32</w:t>
            </w:r>
          </w:p>
        </w:tc>
        <w:tc>
          <w:tcPr>
            <w:tcW w:w="619" w:type="pct"/>
            <w:tcBorders>
              <w:top w:val="single" w:sz="16" w:space="0" w:color="000000"/>
              <w:left w:val="nil"/>
              <w:bottom w:val="nil"/>
              <w:right w:val="nil"/>
            </w:tcBorders>
            <w:shd w:val="clear" w:color="auto" w:fill="FFFFFF"/>
          </w:tcPr>
          <w:p w14:paraId="42795CB8"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hint="eastAsia"/>
                <w:color w:val="000000"/>
                <w:kern w:val="0"/>
                <w:sz w:val="24"/>
                <w:szCs w:val="24"/>
              </w:rPr>
              <w:t>50-76</w:t>
            </w:r>
          </w:p>
        </w:tc>
        <w:tc>
          <w:tcPr>
            <w:tcW w:w="722" w:type="pct"/>
            <w:tcBorders>
              <w:top w:val="single" w:sz="16" w:space="0" w:color="000000"/>
              <w:left w:val="nil"/>
              <w:bottom w:val="nil"/>
              <w:right w:val="nil"/>
            </w:tcBorders>
            <w:shd w:val="clear" w:color="auto" w:fill="FFFFFF"/>
          </w:tcPr>
          <w:p w14:paraId="44E6E9FE"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50.00</w:t>
            </w:r>
          </w:p>
        </w:tc>
        <w:tc>
          <w:tcPr>
            <w:tcW w:w="722" w:type="pct"/>
            <w:tcBorders>
              <w:top w:val="single" w:sz="16" w:space="0" w:color="000000"/>
              <w:left w:val="nil"/>
              <w:bottom w:val="nil"/>
              <w:right w:val="nil"/>
            </w:tcBorders>
            <w:shd w:val="clear" w:color="auto" w:fill="FFFFFF"/>
          </w:tcPr>
          <w:p w14:paraId="69AB855F"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76.00</w:t>
            </w:r>
          </w:p>
        </w:tc>
        <w:tc>
          <w:tcPr>
            <w:tcW w:w="1082" w:type="pct"/>
            <w:tcBorders>
              <w:top w:val="single" w:sz="16" w:space="0" w:color="000000"/>
              <w:left w:val="nil"/>
              <w:bottom w:val="nil"/>
              <w:right w:val="nil"/>
            </w:tcBorders>
            <w:shd w:val="clear" w:color="auto" w:fill="FFFFFF"/>
          </w:tcPr>
          <w:p w14:paraId="74286E04"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59.7813</w:t>
            </w:r>
          </w:p>
        </w:tc>
        <w:tc>
          <w:tcPr>
            <w:tcW w:w="824" w:type="pct"/>
            <w:tcBorders>
              <w:top w:val="single" w:sz="16" w:space="0" w:color="000000"/>
              <w:left w:val="nil"/>
              <w:bottom w:val="nil"/>
              <w:right w:val="nil"/>
            </w:tcBorders>
            <w:shd w:val="clear" w:color="auto" w:fill="FFFFFF"/>
          </w:tcPr>
          <w:p w14:paraId="4E118DDB"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8.27251</w:t>
            </w:r>
          </w:p>
        </w:tc>
      </w:tr>
      <w:tr w:rsidR="00F432B9" w:rsidRPr="00A03052" w14:paraId="67FF2312" w14:textId="77777777" w:rsidTr="00210FC7">
        <w:trPr>
          <w:cantSplit/>
        </w:trPr>
        <w:tc>
          <w:tcPr>
            <w:tcW w:w="722" w:type="pct"/>
            <w:tcBorders>
              <w:top w:val="nil"/>
              <w:left w:val="nil"/>
              <w:bottom w:val="single" w:sz="4" w:space="0" w:color="auto"/>
              <w:right w:val="nil"/>
            </w:tcBorders>
            <w:shd w:val="clear" w:color="auto" w:fill="FFFFFF"/>
          </w:tcPr>
          <w:p w14:paraId="386E5247"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hint="eastAsia"/>
                <w:color w:val="000000"/>
                <w:kern w:val="0"/>
                <w:sz w:val="24"/>
                <w:szCs w:val="24"/>
              </w:rPr>
              <w:t>低分组</w:t>
            </w:r>
          </w:p>
        </w:tc>
        <w:tc>
          <w:tcPr>
            <w:tcW w:w="309" w:type="pct"/>
            <w:tcBorders>
              <w:top w:val="nil"/>
              <w:left w:val="nil"/>
              <w:bottom w:val="single" w:sz="4" w:space="0" w:color="auto"/>
              <w:right w:val="nil"/>
            </w:tcBorders>
            <w:shd w:val="clear" w:color="auto" w:fill="FFFFFF"/>
          </w:tcPr>
          <w:p w14:paraId="7B572EE7"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32</w:t>
            </w:r>
          </w:p>
        </w:tc>
        <w:tc>
          <w:tcPr>
            <w:tcW w:w="619" w:type="pct"/>
            <w:tcBorders>
              <w:top w:val="nil"/>
              <w:left w:val="nil"/>
              <w:bottom w:val="single" w:sz="4" w:space="0" w:color="auto"/>
              <w:right w:val="nil"/>
            </w:tcBorders>
            <w:shd w:val="clear" w:color="auto" w:fill="FFFFFF"/>
          </w:tcPr>
          <w:p w14:paraId="5AAF4E33"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8-30</w:t>
            </w:r>
          </w:p>
        </w:tc>
        <w:tc>
          <w:tcPr>
            <w:tcW w:w="722" w:type="pct"/>
            <w:tcBorders>
              <w:top w:val="nil"/>
              <w:left w:val="nil"/>
              <w:bottom w:val="single" w:sz="4" w:space="0" w:color="auto"/>
              <w:right w:val="nil"/>
            </w:tcBorders>
            <w:shd w:val="clear" w:color="auto" w:fill="FFFFFF"/>
          </w:tcPr>
          <w:p w14:paraId="1257E527"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8.00</w:t>
            </w:r>
          </w:p>
        </w:tc>
        <w:tc>
          <w:tcPr>
            <w:tcW w:w="722" w:type="pct"/>
            <w:tcBorders>
              <w:top w:val="nil"/>
              <w:left w:val="nil"/>
              <w:bottom w:val="single" w:sz="4" w:space="0" w:color="auto"/>
              <w:right w:val="nil"/>
            </w:tcBorders>
            <w:shd w:val="clear" w:color="auto" w:fill="FFFFFF"/>
          </w:tcPr>
          <w:p w14:paraId="50FECEDA"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30.0</w:t>
            </w:r>
            <w:r w:rsidRPr="00A03052">
              <w:rPr>
                <w:rFonts w:asciiTheme="minorEastAsia" w:hAnsiTheme="minorEastAsia" w:cs="MingLiU" w:hint="eastAsia"/>
                <w:color w:val="000000"/>
                <w:kern w:val="0"/>
                <w:sz w:val="24"/>
                <w:szCs w:val="24"/>
              </w:rPr>
              <w:t>0</w:t>
            </w:r>
          </w:p>
        </w:tc>
        <w:tc>
          <w:tcPr>
            <w:tcW w:w="1082" w:type="pct"/>
            <w:tcBorders>
              <w:top w:val="nil"/>
              <w:left w:val="nil"/>
              <w:bottom w:val="single" w:sz="4" w:space="0" w:color="auto"/>
              <w:right w:val="nil"/>
            </w:tcBorders>
            <w:shd w:val="clear" w:color="auto" w:fill="FFFFFF"/>
          </w:tcPr>
          <w:p w14:paraId="5A525830" w14:textId="77777777" w:rsidR="00F432B9" w:rsidRPr="00A03052" w:rsidRDefault="00F432B9" w:rsidP="00EC76CE">
            <w:pPr>
              <w:spacing w:line="360" w:lineRule="auto"/>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22.9687</w:t>
            </w:r>
          </w:p>
          <w:p w14:paraId="240DFEDC"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c>
          <w:tcPr>
            <w:tcW w:w="824" w:type="pct"/>
            <w:tcBorders>
              <w:top w:val="nil"/>
              <w:left w:val="nil"/>
              <w:bottom w:val="single" w:sz="4" w:space="0" w:color="auto"/>
              <w:right w:val="nil"/>
            </w:tcBorders>
            <w:shd w:val="clear" w:color="auto" w:fill="FFFFFF"/>
          </w:tcPr>
          <w:p w14:paraId="47F6F418" w14:textId="77777777" w:rsidR="00F432B9" w:rsidRPr="00A03052" w:rsidRDefault="00F432B9"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A03052">
              <w:rPr>
                <w:rFonts w:asciiTheme="minorEastAsia" w:hAnsiTheme="minorEastAsia" w:cs="MingLiU"/>
                <w:color w:val="000000"/>
                <w:kern w:val="0"/>
                <w:sz w:val="24"/>
                <w:szCs w:val="24"/>
              </w:rPr>
              <w:t>6.29636</w:t>
            </w:r>
          </w:p>
        </w:tc>
      </w:tr>
    </w:tbl>
    <w:p w14:paraId="71A9F6BC" w14:textId="0AFAD1EA" w:rsidR="00F432B9" w:rsidRDefault="00F432B9" w:rsidP="00EC76CE">
      <w:pPr>
        <w:autoSpaceDE w:val="0"/>
        <w:autoSpaceDN w:val="0"/>
        <w:adjustRightInd w:val="0"/>
        <w:spacing w:line="360" w:lineRule="auto"/>
        <w:ind w:firstLineChars="200" w:firstLine="480"/>
        <w:rPr>
          <w:rFonts w:asciiTheme="minorEastAsia" w:hAnsiTheme="minorEastAsia" w:cs="Times New Roman"/>
          <w:kern w:val="0"/>
          <w:sz w:val="24"/>
          <w:szCs w:val="24"/>
        </w:rPr>
      </w:pPr>
      <w:r w:rsidRPr="00A03052">
        <w:rPr>
          <w:rFonts w:asciiTheme="minorEastAsia" w:hAnsiTheme="minorEastAsia" w:cs="Times New Roman" w:hint="eastAsia"/>
          <w:kern w:val="0"/>
          <w:sz w:val="24"/>
          <w:szCs w:val="24"/>
        </w:rPr>
        <w:t>由</w:t>
      </w:r>
      <w:r w:rsidRPr="00A03052">
        <w:rPr>
          <w:rFonts w:asciiTheme="minorEastAsia" w:hAnsiTheme="minorEastAsia" w:cs="Times New Roman"/>
          <w:kern w:val="0"/>
          <w:sz w:val="24"/>
          <w:szCs w:val="24"/>
        </w:rPr>
        <w:t>表</w:t>
      </w:r>
      <w:r>
        <w:rPr>
          <w:rFonts w:asciiTheme="minorEastAsia" w:hAnsiTheme="minorEastAsia" w:cs="Times New Roman" w:hint="eastAsia"/>
          <w:kern w:val="0"/>
          <w:sz w:val="24"/>
          <w:szCs w:val="24"/>
        </w:rPr>
        <w:t>8</w:t>
      </w:r>
      <w:r w:rsidRPr="00A03052">
        <w:rPr>
          <w:rFonts w:asciiTheme="minorEastAsia" w:hAnsiTheme="minorEastAsia" w:cs="Times New Roman" w:hint="eastAsia"/>
          <w:kern w:val="0"/>
          <w:sz w:val="24"/>
          <w:szCs w:val="24"/>
        </w:rPr>
        <w:t xml:space="preserve">可知 </w:t>
      </w:r>
      <w:r w:rsidRPr="00A03052">
        <w:rPr>
          <w:rFonts w:asciiTheme="minorEastAsia" w:hAnsiTheme="minorEastAsia" w:cs="Times New Roman"/>
          <w:kern w:val="0"/>
          <w:sz w:val="24"/>
          <w:szCs w:val="24"/>
        </w:rPr>
        <w:t>高低分组描述统计中，高分组分数全距在50-76之间，最小值为50.00，最大值为</w:t>
      </w:r>
      <w:r w:rsidRPr="00A03052">
        <w:rPr>
          <w:rFonts w:asciiTheme="minorEastAsia" w:hAnsiTheme="minorEastAsia" w:cs="Times New Roman" w:hint="eastAsia"/>
          <w:kern w:val="0"/>
          <w:sz w:val="24"/>
          <w:szCs w:val="24"/>
        </w:rPr>
        <w:t>76，均值为</w:t>
      </w:r>
      <w:r w:rsidRPr="00A03052">
        <w:rPr>
          <w:rFonts w:asciiTheme="minorEastAsia" w:hAnsiTheme="minorEastAsia" w:cs="Times New Roman"/>
          <w:kern w:val="0"/>
          <w:sz w:val="24"/>
          <w:szCs w:val="24"/>
        </w:rPr>
        <w:t>59.7813，低分组全距为8-30，最小值为</w:t>
      </w:r>
      <w:r w:rsidRPr="00A03052">
        <w:rPr>
          <w:rFonts w:asciiTheme="minorEastAsia" w:hAnsiTheme="minorEastAsia" w:cs="Times New Roman" w:hint="eastAsia"/>
          <w:kern w:val="0"/>
          <w:sz w:val="24"/>
          <w:szCs w:val="24"/>
        </w:rPr>
        <w:t>8，最大值为</w:t>
      </w:r>
      <w:r w:rsidRPr="00A03052">
        <w:rPr>
          <w:rFonts w:asciiTheme="minorEastAsia" w:hAnsiTheme="minorEastAsia" w:cs="Times New Roman"/>
          <w:kern w:val="0"/>
          <w:sz w:val="24"/>
          <w:szCs w:val="24"/>
        </w:rPr>
        <w:t>30.00，均值为22.9687。</w:t>
      </w:r>
    </w:p>
    <w:p w14:paraId="5353A532" w14:textId="77777777" w:rsidR="00F432B9" w:rsidRPr="00F432B9" w:rsidRDefault="00F432B9" w:rsidP="00EC76CE">
      <w:pPr>
        <w:autoSpaceDE w:val="0"/>
        <w:autoSpaceDN w:val="0"/>
        <w:adjustRightInd w:val="0"/>
        <w:spacing w:line="360" w:lineRule="auto"/>
        <w:ind w:firstLineChars="200" w:firstLine="480"/>
        <w:rPr>
          <w:rFonts w:asciiTheme="minorEastAsia" w:hAnsiTheme="minorEastAsia" w:cs="Times New Roman"/>
          <w:kern w:val="0"/>
          <w:sz w:val="24"/>
          <w:szCs w:val="24"/>
        </w:rPr>
      </w:pPr>
    </w:p>
    <w:p w14:paraId="0A3491DB" w14:textId="233C8B4F" w:rsidR="009B18BA" w:rsidRPr="00D36FE8" w:rsidRDefault="009B18BA" w:rsidP="00EC76CE">
      <w:pPr>
        <w:spacing w:line="360" w:lineRule="auto"/>
        <w:jc w:val="center"/>
        <w:rPr>
          <w:rFonts w:asciiTheme="minorEastAsia" w:hAnsiTheme="minorEastAsia"/>
          <w:sz w:val="24"/>
          <w:szCs w:val="24"/>
        </w:rPr>
      </w:pPr>
      <w:r w:rsidRPr="00D36FE8">
        <w:rPr>
          <w:rFonts w:asciiTheme="minorEastAsia" w:hAnsiTheme="minorEastAsia" w:hint="eastAsia"/>
          <w:sz w:val="24"/>
          <w:szCs w:val="24"/>
        </w:rPr>
        <w:t>表</w:t>
      </w:r>
      <w:r w:rsidR="00F432B9">
        <w:rPr>
          <w:rFonts w:asciiTheme="minorEastAsia" w:hAnsiTheme="minorEastAsia"/>
          <w:sz w:val="24"/>
          <w:szCs w:val="24"/>
        </w:rPr>
        <w:t>9</w:t>
      </w:r>
      <w:r w:rsidRPr="00D36FE8">
        <w:rPr>
          <w:rFonts w:asciiTheme="minorEastAsia" w:hAnsiTheme="minorEastAsia" w:hint="eastAsia"/>
          <w:sz w:val="24"/>
          <w:szCs w:val="24"/>
        </w:rPr>
        <w:t xml:space="preserve"> </w:t>
      </w:r>
      <w:r w:rsidRPr="00D36FE8">
        <w:rPr>
          <w:rFonts w:asciiTheme="minorEastAsia" w:hAnsiTheme="minorEastAsia"/>
          <w:sz w:val="24"/>
          <w:szCs w:val="24"/>
        </w:rPr>
        <w:t xml:space="preserve"> </w:t>
      </w:r>
      <w:r w:rsidRPr="00D36FE8">
        <w:rPr>
          <w:rFonts w:asciiTheme="minorEastAsia" w:hAnsiTheme="minorEastAsia" w:hint="eastAsia"/>
          <w:sz w:val="24"/>
          <w:szCs w:val="24"/>
        </w:rPr>
        <w:t>情感因素高低分组独立样本T检验结果</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86"/>
        <w:gridCol w:w="964"/>
        <w:gridCol w:w="1175"/>
        <w:gridCol w:w="1246"/>
        <w:gridCol w:w="1175"/>
        <w:gridCol w:w="1175"/>
        <w:gridCol w:w="1175"/>
      </w:tblGrid>
      <w:tr w:rsidR="009B18BA" w:rsidRPr="00D36FE8" w14:paraId="022E6F27" w14:textId="77777777" w:rsidTr="00210FC7">
        <w:trPr>
          <w:cantSplit/>
        </w:trPr>
        <w:tc>
          <w:tcPr>
            <w:tcW w:w="835" w:type="pct"/>
          </w:tcPr>
          <w:p w14:paraId="1DCC3DBA" w14:textId="77777777" w:rsidR="009B18BA" w:rsidRPr="00D36FE8" w:rsidRDefault="009B18BA"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1" w:type="pct"/>
            <w:tcBorders>
              <w:top w:val="double" w:sz="8" w:space="0" w:color="000000"/>
              <w:left w:val="nil"/>
              <w:bottom w:val="single" w:sz="16" w:space="0" w:color="000000"/>
              <w:right w:val="nil"/>
            </w:tcBorders>
            <w:shd w:val="clear" w:color="auto" w:fill="FFFFFF"/>
            <w:vAlign w:val="bottom"/>
          </w:tcPr>
          <w:p w14:paraId="3F68C0C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组别</w:t>
            </w:r>
          </w:p>
        </w:tc>
        <w:tc>
          <w:tcPr>
            <w:tcW w:w="708" w:type="pct"/>
            <w:tcBorders>
              <w:top w:val="double" w:sz="8" w:space="0" w:color="000000"/>
              <w:left w:val="nil"/>
              <w:bottom w:val="single" w:sz="16" w:space="0" w:color="000000"/>
              <w:right w:val="nil"/>
            </w:tcBorders>
            <w:shd w:val="clear" w:color="auto" w:fill="FFFFFF"/>
            <w:vAlign w:val="bottom"/>
          </w:tcPr>
          <w:p w14:paraId="30B801E3"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数字</w:t>
            </w:r>
          </w:p>
        </w:tc>
        <w:tc>
          <w:tcPr>
            <w:tcW w:w="751" w:type="pct"/>
            <w:tcBorders>
              <w:top w:val="double" w:sz="8" w:space="0" w:color="000000"/>
              <w:left w:val="nil"/>
              <w:bottom w:val="single" w:sz="16" w:space="0" w:color="000000"/>
              <w:right w:val="nil"/>
            </w:tcBorders>
            <w:shd w:val="clear" w:color="auto" w:fill="FFFFFF"/>
            <w:vAlign w:val="bottom"/>
          </w:tcPr>
          <w:p w14:paraId="1E2D1D6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平均值</w:t>
            </w:r>
            <w:r w:rsidRPr="00D36FE8">
              <w:rPr>
                <w:rFonts w:asciiTheme="minorEastAsia" w:hAnsiTheme="minorEastAsia" w:cs="MingLiU"/>
                <w:color w:val="000000"/>
                <w:kern w:val="0"/>
                <w:sz w:val="24"/>
                <w:szCs w:val="24"/>
              </w:rPr>
              <w:t>(E)</w:t>
            </w:r>
          </w:p>
        </w:tc>
        <w:tc>
          <w:tcPr>
            <w:tcW w:w="708" w:type="pct"/>
            <w:tcBorders>
              <w:top w:val="double" w:sz="8" w:space="0" w:color="000000"/>
              <w:left w:val="nil"/>
              <w:bottom w:val="single" w:sz="16" w:space="0" w:color="000000"/>
              <w:right w:val="nil"/>
            </w:tcBorders>
            <w:shd w:val="clear" w:color="auto" w:fill="FFFFFF"/>
            <w:vAlign w:val="bottom"/>
          </w:tcPr>
          <w:p w14:paraId="43CE049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标准偏差</w:t>
            </w:r>
          </w:p>
        </w:tc>
        <w:tc>
          <w:tcPr>
            <w:tcW w:w="708" w:type="pct"/>
            <w:tcBorders>
              <w:top w:val="double" w:sz="8" w:space="0" w:color="000000"/>
              <w:left w:val="nil"/>
              <w:bottom w:val="single" w:sz="16" w:space="0" w:color="000000"/>
              <w:right w:val="nil"/>
            </w:tcBorders>
            <w:shd w:val="clear" w:color="auto" w:fill="FFFFFF"/>
          </w:tcPr>
          <w:p w14:paraId="5193A8BE"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T</w:t>
            </w:r>
          </w:p>
        </w:tc>
        <w:tc>
          <w:tcPr>
            <w:tcW w:w="708" w:type="pct"/>
            <w:tcBorders>
              <w:top w:val="double" w:sz="8" w:space="0" w:color="000000"/>
              <w:left w:val="nil"/>
              <w:bottom w:val="single" w:sz="16" w:space="0" w:color="000000"/>
              <w:right w:val="nil"/>
            </w:tcBorders>
            <w:shd w:val="clear" w:color="auto" w:fill="FFFFFF"/>
          </w:tcPr>
          <w:p w14:paraId="28BD533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P</w:t>
            </w:r>
          </w:p>
        </w:tc>
      </w:tr>
      <w:tr w:rsidR="009B18BA" w:rsidRPr="00D36FE8" w14:paraId="4B093DCD" w14:textId="77777777" w:rsidTr="00210FC7">
        <w:trPr>
          <w:cantSplit/>
        </w:trPr>
        <w:tc>
          <w:tcPr>
            <w:tcW w:w="835" w:type="pct"/>
            <w:vMerge w:val="restart"/>
            <w:tcBorders>
              <w:top w:val="single" w:sz="16" w:space="0" w:color="000000"/>
              <w:left w:val="nil"/>
              <w:right w:val="nil"/>
            </w:tcBorders>
            <w:shd w:val="clear" w:color="auto" w:fill="FFFFFF"/>
          </w:tcPr>
          <w:p w14:paraId="4A6ADC8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动机</w:t>
            </w:r>
          </w:p>
        </w:tc>
        <w:tc>
          <w:tcPr>
            <w:tcW w:w="581" w:type="pct"/>
            <w:tcBorders>
              <w:top w:val="single" w:sz="16" w:space="0" w:color="000000"/>
              <w:left w:val="nil"/>
              <w:bottom w:val="nil"/>
              <w:right w:val="nil"/>
            </w:tcBorders>
            <w:shd w:val="clear" w:color="auto" w:fill="FFFFFF"/>
          </w:tcPr>
          <w:p w14:paraId="009BB53E"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高分组</w:t>
            </w:r>
          </w:p>
        </w:tc>
        <w:tc>
          <w:tcPr>
            <w:tcW w:w="708" w:type="pct"/>
            <w:tcBorders>
              <w:top w:val="single" w:sz="16" w:space="0" w:color="000000"/>
              <w:left w:val="nil"/>
              <w:bottom w:val="nil"/>
              <w:right w:val="nil"/>
            </w:tcBorders>
            <w:shd w:val="clear" w:color="auto" w:fill="FFFFFF"/>
          </w:tcPr>
          <w:p w14:paraId="7084AF7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single" w:sz="16" w:space="0" w:color="000000"/>
              <w:left w:val="nil"/>
              <w:bottom w:val="nil"/>
              <w:right w:val="nil"/>
            </w:tcBorders>
            <w:shd w:val="clear" w:color="auto" w:fill="FFFFFF"/>
          </w:tcPr>
          <w:p w14:paraId="2D4D2F7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3.3229</w:t>
            </w:r>
          </w:p>
        </w:tc>
        <w:tc>
          <w:tcPr>
            <w:tcW w:w="708" w:type="pct"/>
            <w:tcBorders>
              <w:top w:val="single" w:sz="16" w:space="0" w:color="000000"/>
              <w:left w:val="nil"/>
              <w:bottom w:val="nil"/>
              <w:right w:val="nil"/>
            </w:tcBorders>
            <w:shd w:val="clear" w:color="auto" w:fill="FFFFFF"/>
          </w:tcPr>
          <w:p w14:paraId="0521F020"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.63350</w:t>
            </w:r>
          </w:p>
        </w:tc>
        <w:tc>
          <w:tcPr>
            <w:tcW w:w="708" w:type="pct"/>
            <w:tcBorders>
              <w:top w:val="single" w:sz="16" w:space="0" w:color="000000"/>
              <w:left w:val="nil"/>
              <w:bottom w:val="nil"/>
              <w:right w:val="nil"/>
            </w:tcBorders>
            <w:shd w:val="clear" w:color="auto" w:fill="FFFFFF"/>
          </w:tcPr>
          <w:p w14:paraId="0205A89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1.218</w:t>
            </w:r>
          </w:p>
        </w:tc>
        <w:tc>
          <w:tcPr>
            <w:tcW w:w="708" w:type="pct"/>
            <w:tcBorders>
              <w:top w:val="single" w:sz="16" w:space="0" w:color="000000"/>
              <w:left w:val="nil"/>
              <w:bottom w:val="nil"/>
              <w:right w:val="nil"/>
            </w:tcBorders>
            <w:shd w:val="clear" w:color="auto" w:fill="FFFFFF"/>
          </w:tcPr>
          <w:p w14:paraId="2E21355F"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.228</w:t>
            </w:r>
          </w:p>
        </w:tc>
      </w:tr>
      <w:tr w:rsidR="009B18BA" w:rsidRPr="00D36FE8" w14:paraId="54F9CA3B" w14:textId="77777777" w:rsidTr="00210FC7">
        <w:trPr>
          <w:cantSplit/>
        </w:trPr>
        <w:tc>
          <w:tcPr>
            <w:tcW w:w="835" w:type="pct"/>
            <w:vMerge/>
            <w:tcBorders>
              <w:top w:val="single" w:sz="16" w:space="0" w:color="000000"/>
              <w:left w:val="nil"/>
              <w:right w:val="nil"/>
            </w:tcBorders>
            <w:shd w:val="clear" w:color="auto" w:fill="FFFFFF"/>
          </w:tcPr>
          <w:p w14:paraId="3C94CC79" w14:textId="77777777" w:rsidR="009B18BA" w:rsidRPr="00D36FE8" w:rsidRDefault="009B18BA"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1" w:type="pct"/>
            <w:tcBorders>
              <w:top w:val="nil"/>
              <w:left w:val="nil"/>
              <w:right w:val="nil"/>
            </w:tcBorders>
            <w:shd w:val="clear" w:color="auto" w:fill="FFFFFF"/>
          </w:tcPr>
          <w:p w14:paraId="3375001F"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低分组</w:t>
            </w:r>
          </w:p>
        </w:tc>
        <w:tc>
          <w:tcPr>
            <w:tcW w:w="708" w:type="pct"/>
            <w:tcBorders>
              <w:top w:val="nil"/>
              <w:left w:val="nil"/>
              <w:right w:val="nil"/>
            </w:tcBorders>
            <w:shd w:val="clear" w:color="auto" w:fill="FFFFFF"/>
          </w:tcPr>
          <w:p w14:paraId="2A9267A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right w:val="nil"/>
            </w:tcBorders>
            <w:shd w:val="clear" w:color="auto" w:fill="FFFFFF"/>
          </w:tcPr>
          <w:p w14:paraId="4D9F2298"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3.1354</w:t>
            </w:r>
          </w:p>
        </w:tc>
        <w:tc>
          <w:tcPr>
            <w:tcW w:w="708" w:type="pct"/>
            <w:tcBorders>
              <w:top w:val="nil"/>
              <w:left w:val="nil"/>
              <w:right w:val="nil"/>
            </w:tcBorders>
            <w:shd w:val="clear" w:color="auto" w:fill="FFFFFF"/>
          </w:tcPr>
          <w:p w14:paraId="6CFF128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.59784</w:t>
            </w:r>
          </w:p>
        </w:tc>
        <w:tc>
          <w:tcPr>
            <w:tcW w:w="708" w:type="pct"/>
            <w:tcBorders>
              <w:top w:val="nil"/>
              <w:left w:val="nil"/>
              <w:right w:val="nil"/>
            </w:tcBorders>
            <w:shd w:val="clear" w:color="auto" w:fill="FFFFFF"/>
          </w:tcPr>
          <w:p w14:paraId="1075F7A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c>
          <w:tcPr>
            <w:tcW w:w="708" w:type="pct"/>
            <w:tcBorders>
              <w:top w:val="nil"/>
              <w:left w:val="nil"/>
              <w:right w:val="nil"/>
            </w:tcBorders>
            <w:shd w:val="clear" w:color="auto" w:fill="FFFFFF"/>
          </w:tcPr>
          <w:p w14:paraId="18AA368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r>
      <w:tr w:rsidR="009B18BA" w:rsidRPr="00D36FE8" w14:paraId="4BA264F9" w14:textId="77777777" w:rsidTr="00210FC7">
        <w:trPr>
          <w:cantSplit/>
        </w:trPr>
        <w:tc>
          <w:tcPr>
            <w:tcW w:w="835" w:type="pct"/>
            <w:vMerge w:val="restart"/>
            <w:tcBorders>
              <w:top w:val="nil"/>
              <w:left w:val="nil"/>
              <w:right w:val="nil"/>
            </w:tcBorders>
            <w:shd w:val="clear" w:color="auto" w:fill="FFFFFF"/>
          </w:tcPr>
          <w:p w14:paraId="0DD00B5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态度</w:t>
            </w:r>
          </w:p>
        </w:tc>
        <w:tc>
          <w:tcPr>
            <w:tcW w:w="581" w:type="pct"/>
            <w:tcBorders>
              <w:top w:val="nil"/>
              <w:left w:val="nil"/>
              <w:bottom w:val="nil"/>
              <w:right w:val="nil"/>
            </w:tcBorders>
            <w:shd w:val="clear" w:color="auto" w:fill="FFFFFF"/>
          </w:tcPr>
          <w:p w14:paraId="014F83D0"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高分组</w:t>
            </w:r>
          </w:p>
        </w:tc>
        <w:tc>
          <w:tcPr>
            <w:tcW w:w="708" w:type="pct"/>
            <w:tcBorders>
              <w:top w:val="nil"/>
              <w:left w:val="nil"/>
              <w:bottom w:val="nil"/>
              <w:right w:val="nil"/>
            </w:tcBorders>
            <w:shd w:val="clear" w:color="auto" w:fill="FFFFFF"/>
          </w:tcPr>
          <w:p w14:paraId="6280846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bottom w:val="nil"/>
              <w:right w:val="nil"/>
            </w:tcBorders>
            <w:shd w:val="clear" w:color="auto" w:fill="FFFFFF"/>
          </w:tcPr>
          <w:p w14:paraId="7765167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3.3438</w:t>
            </w:r>
          </w:p>
        </w:tc>
        <w:tc>
          <w:tcPr>
            <w:tcW w:w="708" w:type="pct"/>
            <w:tcBorders>
              <w:top w:val="nil"/>
              <w:left w:val="nil"/>
              <w:bottom w:val="nil"/>
              <w:right w:val="nil"/>
            </w:tcBorders>
            <w:shd w:val="clear" w:color="auto" w:fill="FFFFFF"/>
          </w:tcPr>
          <w:p w14:paraId="7C1C133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.60372</w:t>
            </w:r>
          </w:p>
        </w:tc>
        <w:tc>
          <w:tcPr>
            <w:tcW w:w="708" w:type="pct"/>
            <w:tcBorders>
              <w:top w:val="nil"/>
              <w:left w:val="nil"/>
              <w:bottom w:val="nil"/>
              <w:right w:val="nil"/>
            </w:tcBorders>
            <w:shd w:val="clear" w:color="auto" w:fill="FFFFFF"/>
          </w:tcPr>
          <w:p w14:paraId="5C194D17"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9.788</w:t>
            </w:r>
          </w:p>
        </w:tc>
        <w:tc>
          <w:tcPr>
            <w:tcW w:w="708" w:type="pct"/>
            <w:tcBorders>
              <w:top w:val="nil"/>
              <w:left w:val="nil"/>
              <w:bottom w:val="nil"/>
              <w:right w:val="nil"/>
            </w:tcBorders>
            <w:shd w:val="clear" w:color="auto" w:fill="FFFFFF"/>
          </w:tcPr>
          <w:p w14:paraId="51AF42C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.000</w:t>
            </w:r>
          </w:p>
        </w:tc>
      </w:tr>
      <w:tr w:rsidR="009B18BA" w:rsidRPr="00D36FE8" w14:paraId="2D939F06" w14:textId="77777777" w:rsidTr="00210FC7">
        <w:trPr>
          <w:cantSplit/>
        </w:trPr>
        <w:tc>
          <w:tcPr>
            <w:tcW w:w="835" w:type="pct"/>
            <w:vMerge/>
            <w:tcBorders>
              <w:top w:val="nil"/>
              <w:left w:val="nil"/>
              <w:right w:val="nil"/>
            </w:tcBorders>
            <w:shd w:val="clear" w:color="auto" w:fill="FFFFFF"/>
          </w:tcPr>
          <w:p w14:paraId="30088EA2" w14:textId="77777777" w:rsidR="009B18BA" w:rsidRPr="00D36FE8" w:rsidRDefault="009B18BA"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1" w:type="pct"/>
            <w:tcBorders>
              <w:top w:val="nil"/>
              <w:left w:val="nil"/>
              <w:right w:val="nil"/>
            </w:tcBorders>
            <w:shd w:val="clear" w:color="auto" w:fill="FFFFFF"/>
          </w:tcPr>
          <w:p w14:paraId="53549F1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低分组</w:t>
            </w:r>
          </w:p>
        </w:tc>
        <w:tc>
          <w:tcPr>
            <w:tcW w:w="708" w:type="pct"/>
            <w:tcBorders>
              <w:top w:val="nil"/>
              <w:left w:val="nil"/>
              <w:right w:val="nil"/>
            </w:tcBorders>
            <w:shd w:val="clear" w:color="auto" w:fill="FFFFFF"/>
          </w:tcPr>
          <w:p w14:paraId="7067FEB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right w:val="nil"/>
            </w:tcBorders>
            <w:shd w:val="clear" w:color="auto" w:fill="FFFFFF"/>
          </w:tcPr>
          <w:p w14:paraId="60A35F4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2.1000</w:t>
            </w:r>
          </w:p>
        </w:tc>
        <w:tc>
          <w:tcPr>
            <w:tcW w:w="708" w:type="pct"/>
            <w:tcBorders>
              <w:top w:val="nil"/>
              <w:left w:val="nil"/>
              <w:right w:val="nil"/>
            </w:tcBorders>
            <w:shd w:val="clear" w:color="auto" w:fill="FFFFFF"/>
          </w:tcPr>
          <w:p w14:paraId="768B655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.39020</w:t>
            </w:r>
          </w:p>
        </w:tc>
        <w:tc>
          <w:tcPr>
            <w:tcW w:w="708" w:type="pct"/>
            <w:tcBorders>
              <w:top w:val="nil"/>
              <w:left w:val="nil"/>
              <w:right w:val="nil"/>
            </w:tcBorders>
            <w:shd w:val="clear" w:color="auto" w:fill="FFFFFF"/>
          </w:tcPr>
          <w:p w14:paraId="5CBB6AB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c>
          <w:tcPr>
            <w:tcW w:w="708" w:type="pct"/>
            <w:tcBorders>
              <w:top w:val="nil"/>
              <w:left w:val="nil"/>
              <w:right w:val="nil"/>
            </w:tcBorders>
            <w:shd w:val="clear" w:color="auto" w:fill="FFFFFF"/>
          </w:tcPr>
          <w:p w14:paraId="1CF9934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r>
      <w:tr w:rsidR="009B18BA" w:rsidRPr="00D36FE8" w14:paraId="122A5421" w14:textId="77777777" w:rsidTr="00210FC7">
        <w:trPr>
          <w:cantSplit/>
        </w:trPr>
        <w:tc>
          <w:tcPr>
            <w:tcW w:w="835" w:type="pct"/>
            <w:vMerge w:val="restart"/>
            <w:tcBorders>
              <w:top w:val="nil"/>
              <w:left w:val="nil"/>
              <w:right w:val="nil"/>
            </w:tcBorders>
            <w:shd w:val="clear" w:color="auto" w:fill="FFFFFF"/>
          </w:tcPr>
          <w:p w14:paraId="134884AC"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自信</w:t>
            </w:r>
          </w:p>
        </w:tc>
        <w:tc>
          <w:tcPr>
            <w:tcW w:w="581" w:type="pct"/>
            <w:tcBorders>
              <w:top w:val="nil"/>
              <w:left w:val="nil"/>
              <w:bottom w:val="nil"/>
              <w:right w:val="nil"/>
            </w:tcBorders>
            <w:shd w:val="clear" w:color="auto" w:fill="FFFFFF"/>
          </w:tcPr>
          <w:p w14:paraId="601665A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高分组</w:t>
            </w:r>
          </w:p>
        </w:tc>
        <w:tc>
          <w:tcPr>
            <w:tcW w:w="708" w:type="pct"/>
            <w:tcBorders>
              <w:top w:val="nil"/>
              <w:left w:val="nil"/>
              <w:bottom w:val="nil"/>
              <w:right w:val="nil"/>
            </w:tcBorders>
            <w:shd w:val="clear" w:color="auto" w:fill="FFFFFF"/>
          </w:tcPr>
          <w:p w14:paraId="5646366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bottom w:val="nil"/>
              <w:right w:val="nil"/>
            </w:tcBorders>
            <w:shd w:val="clear" w:color="auto" w:fill="FFFFFF"/>
          </w:tcPr>
          <w:p w14:paraId="5EA19728"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2.8750</w:t>
            </w:r>
          </w:p>
        </w:tc>
        <w:tc>
          <w:tcPr>
            <w:tcW w:w="708" w:type="pct"/>
            <w:tcBorders>
              <w:top w:val="nil"/>
              <w:left w:val="nil"/>
              <w:bottom w:val="nil"/>
              <w:right w:val="nil"/>
            </w:tcBorders>
            <w:shd w:val="clear" w:color="auto" w:fill="FFFFFF"/>
          </w:tcPr>
          <w:p w14:paraId="7830CAE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.88698</w:t>
            </w:r>
          </w:p>
        </w:tc>
        <w:tc>
          <w:tcPr>
            <w:tcW w:w="708" w:type="pct"/>
            <w:tcBorders>
              <w:top w:val="nil"/>
              <w:left w:val="nil"/>
              <w:bottom w:val="nil"/>
              <w:right w:val="nil"/>
            </w:tcBorders>
            <w:shd w:val="clear" w:color="auto" w:fill="FFFFFF"/>
          </w:tcPr>
          <w:p w14:paraId="02E4AC94"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2.778</w:t>
            </w:r>
          </w:p>
        </w:tc>
        <w:tc>
          <w:tcPr>
            <w:tcW w:w="708" w:type="pct"/>
            <w:tcBorders>
              <w:top w:val="nil"/>
              <w:left w:val="nil"/>
              <w:bottom w:val="nil"/>
              <w:right w:val="nil"/>
            </w:tcBorders>
            <w:shd w:val="clear" w:color="auto" w:fill="FFFFFF"/>
          </w:tcPr>
          <w:p w14:paraId="19BD6722"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.007</w:t>
            </w:r>
          </w:p>
        </w:tc>
      </w:tr>
      <w:tr w:rsidR="009B18BA" w:rsidRPr="00D36FE8" w14:paraId="36A3BD14" w14:textId="77777777" w:rsidTr="00210FC7">
        <w:trPr>
          <w:cantSplit/>
        </w:trPr>
        <w:tc>
          <w:tcPr>
            <w:tcW w:w="835" w:type="pct"/>
            <w:vMerge/>
            <w:tcBorders>
              <w:top w:val="nil"/>
              <w:left w:val="nil"/>
              <w:right w:val="nil"/>
            </w:tcBorders>
            <w:shd w:val="clear" w:color="auto" w:fill="FFFFFF"/>
          </w:tcPr>
          <w:p w14:paraId="7CEA391F" w14:textId="77777777" w:rsidR="009B18BA" w:rsidRPr="00D36FE8" w:rsidRDefault="009B18BA"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1" w:type="pct"/>
            <w:tcBorders>
              <w:top w:val="nil"/>
              <w:left w:val="nil"/>
              <w:right w:val="nil"/>
            </w:tcBorders>
            <w:shd w:val="clear" w:color="auto" w:fill="FFFFFF"/>
          </w:tcPr>
          <w:p w14:paraId="409E50E0"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低分组</w:t>
            </w:r>
          </w:p>
        </w:tc>
        <w:tc>
          <w:tcPr>
            <w:tcW w:w="708" w:type="pct"/>
            <w:tcBorders>
              <w:top w:val="nil"/>
              <w:left w:val="nil"/>
              <w:right w:val="nil"/>
            </w:tcBorders>
            <w:shd w:val="clear" w:color="auto" w:fill="FFFFFF"/>
          </w:tcPr>
          <w:p w14:paraId="1491698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right w:val="nil"/>
            </w:tcBorders>
            <w:shd w:val="clear" w:color="auto" w:fill="FFFFFF"/>
          </w:tcPr>
          <w:p w14:paraId="298A5D2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2.2708</w:t>
            </w:r>
          </w:p>
        </w:tc>
        <w:tc>
          <w:tcPr>
            <w:tcW w:w="708" w:type="pct"/>
            <w:tcBorders>
              <w:top w:val="nil"/>
              <w:left w:val="nil"/>
              <w:right w:val="nil"/>
            </w:tcBorders>
            <w:shd w:val="clear" w:color="auto" w:fill="FFFFFF"/>
          </w:tcPr>
          <w:p w14:paraId="3C2547D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.85273</w:t>
            </w:r>
          </w:p>
        </w:tc>
        <w:tc>
          <w:tcPr>
            <w:tcW w:w="708" w:type="pct"/>
            <w:tcBorders>
              <w:top w:val="nil"/>
              <w:left w:val="nil"/>
              <w:right w:val="nil"/>
            </w:tcBorders>
            <w:shd w:val="clear" w:color="auto" w:fill="FFFFFF"/>
          </w:tcPr>
          <w:p w14:paraId="7D42ABD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c>
          <w:tcPr>
            <w:tcW w:w="708" w:type="pct"/>
            <w:tcBorders>
              <w:top w:val="nil"/>
              <w:left w:val="nil"/>
              <w:right w:val="nil"/>
            </w:tcBorders>
            <w:shd w:val="clear" w:color="auto" w:fill="FFFFFF"/>
          </w:tcPr>
          <w:p w14:paraId="01C67C85"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r>
      <w:tr w:rsidR="009B18BA" w:rsidRPr="00D36FE8" w14:paraId="6A1AE744" w14:textId="77777777" w:rsidTr="00210FC7">
        <w:trPr>
          <w:cantSplit/>
        </w:trPr>
        <w:tc>
          <w:tcPr>
            <w:tcW w:w="835" w:type="pct"/>
            <w:vMerge w:val="restart"/>
            <w:tcBorders>
              <w:top w:val="nil"/>
              <w:left w:val="nil"/>
              <w:bottom w:val="double" w:sz="8" w:space="0" w:color="000000"/>
              <w:right w:val="nil"/>
            </w:tcBorders>
            <w:shd w:val="clear" w:color="auto" w:fill="FFFFFF"/>
          </w:tcPr>
          <w:p w14:paraId="42997C0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焦虑与抑制</w:t>
            </w:r>
          </w:p>
        </w:tc>
        <w:tc>
          <w:tcPr>
            <w:tcW w:w="581" w:type="pct"/>
            <w:tcBorders>
              <w:top w:val="nil"/>
              <w:left w:val="nil"/>
              <w:bottom w:val="nil"/>
              <w:right w:val="nil"/>
            </w:tcBorders>
            <w:shd w:val="clear" w:color="auto" w:fill="FFFFFF"/>
          </w:tcPr>
          <w:p w14:paraId="153858F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高分组</w:t>
            </w:r>
          </w:p>
        </w:tc>
        <w:tc>
          <w:tcPr>
            <w:tcW w:w="708" w:type="pct"/>
            <w:tcBorders>
              <w:top w:val="nil"/>
              <w:left w:val="nil"/>
              <w:bottom w:val="nil"/>
              <w:right w:val="nil"/>
            </w:tcBorders>
            <w:shd w:val="clear" w:color="auto" w:fill="FFFFFF"/>
          </w:tcPr>
          <w:p w14:paraId="2DB99A3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bottom w:val="nil"/>
              <w:right w:val="nil"/>
            </w:tcBorders>
            <w:shd w:val="clear" w:color="auto" w:fill="FFFFFF"/>
          </w:tcPr>
          <w:p w14:paraId="445E7A23"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3.0977</w:t>
            </w:r>
          </w:p>
        </w:tc>
        <w:tc>
          <w:tcPr>
            <w:tcW w:w="708" w:type="pct"/>
            <w:tcBorders>
              <w:top w:val="nil"/>
              <w:left w:val="nil"/>
              <w:bottom w:val="nil"/>
              <w:right w:val="nil"/>
            </w:tcBorders>
            <w:shd w:val="clear" w:color="auto" w:fill="FFFFFF"/>
          </w:tcPr>
          <w:p w14:paraId="77806D19"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.94279</w:t>
            </w:r>
          </w:p>
        </w:tc>
        <w:tc>
          <w:tcPr>
            <w:tcW w:w="708" w:type="pct"/>
            <w:tcBorders>
              <w:top w:val="nil"/>
              <w:left w:val="nil"/>
              <w:bottom w:val="nil"/>
              <w:right w:val="nil"/>
            </w:tcBorders>
            <w:shd w:val="clear" w:color="auto" w:fill="FFFFFF"/>
          </w:tcPr>
          <w:p w14:paraId="14E656D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-3.369</w:t>
            </w:r>
          </w:p>
        </w:tc>
        <w:tc>
          <w:tcPr>
            <w:tcW w:w="708" w:type="pct"/>
            <w:tcBorders>
              <w:top w:val="nil"/>
              <w:left w:val="nil"/>
              <w:bottom w:val="nil"/>
              <w:right w:val="nil"/>
            </w:tcBorders>
            <w:shd w:val="clear" w:color="auto" w:fill="FFFFFF"/>
          </w:tcPr>
          <w:p w14:paraId="639F1CA6"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.001</w:t>
            </w:r>
          </w:p>
        </w:tc>
      </w:tr>
      <w:tr w:rsidR="009B18BA" w:rsidRPr="00D36FE8" w14:paraId="467330A9" w14:textId="77777777" w:rsidTr="00210FC7">
        <w:trPr>
          <w:cantSplit/>
        </w:trPr>
        <w:tc>
          <w:tcPr>
            <w:tcW w:w="835" w:type="pct"/>
            <w:vMerge/>
            <w:tcBorders>
              <w:top w:val="nil"/>
              <w:left w:val="nil"/>
              <w:bottom w:val="double" w:sz="8" w:space="0" w:color="000000"/>
              <w:right w:val="nil"/>
            </w:tcBorders>
            <w:shd w:val="clear" w:color="auto" w:fill="FFFFFF"/>
          </w:tcPr>
          <w:p w14:paraId="2527092D" w14:textId="77777777" w:rsidR="009B18BA" w:rsidRPr="00D36FE8" w:rsidRDefault="009B18BA" w:rsidP="00EC76CE">
            <w:pPr>
              <w:autoSpaceDE w:val="0"/>
              <w:autoSpaceDN w:val="0"/>
              <w:adjustRightInd w:val="0"/>
              <w:spacing w:line="360" w:lineRule="auto"/>
              <w:jc w:val="center"/>
              <w:rPr>
                <w:rFonts w:asciiTheme="minorEastAsia" w:hAnsiTheme="minorEastAsia" w:cs="MingLiU"/>
                <w:color w:val="000000"/>
                <w:kern w:val="0"/>
                <w:sz w:val="24"/>
                <w:szCs w:val="24"/>
              </w:rPr>
            </w:pPr>
          </w:p>
        </w:tc>
        <w:tc>
          <w:tcPr>
            <w:tcW w:w="581" w:type="pct"/>
            <w:tcBorders>
              <w:top w:val="nil"/>
              <w:left w:val="nil"/>
              <w:bottom w:val="double" w:sz="8" w:space="0" w:color="000000"/>
              <w:right w:val="nil"/>
            </w:tcBorders>
            <w:shd w:val="clear" w:color="auto" w:fill="FFFFFF"/>
          </w:tcPr>
          <w:p w14:paraId="6597C548"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hint="eastAsia"/>
                <w:color w:val="000000"/>
                <w:kern w:val="0"/>
                <w:sz w:val="24"/>
                <w:szCs w:val="24"/>
              </w:rPr>
              <w:t>低分组</w:t>
            </w:r>
          </w:p>
        </w:tc>
        <w:tc>
          <w:tcPr>
            <w:tcW w:w="708" w:type="pct"/>
            <w:tcBorders>
              <w:top w:val="nil"/>
              <w:left w:val="nil"/>
              <w:bottom w:val="double" w:sz="8" w:space="0" w:color="000000"/>
              <w:right w:val="nil"/>
            </w:tcBorders>
            <w:shd w:val="clear" w:color="auto" w:fill="FFFFFF"/>
          </w:tcPr>
          <w:p w14:paraId="0A78555E"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32</w:t>
            </w:r>
          </w:p>
        </w:tc>
        <w:tc>
          <w:tcPr>
            <w:tcW w:w="751" w:type="pct"/>
            <w:tcBorders>
              <w:top w:val="nil"/>
              <w:left w:val="nil"/>
              <w:bottom w:val="double" w:sz="8" w:space="0" w:color="000000"/>
              <w:right w:val="nil"/>
            </w:tcBorders>
            <w:shd w:val="clear" w:color="auto" w:fill="FFFFFF"/>
          </w:tcPr>
          <w:p w14:paraId="456FB471"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3.8398</w:t>
            </w:r>
          </w:p>
        </w:tc>
        <w:tc>
          <w:tcPr>
            <w:tcW w:w="708" w:type="pct"/>
            <w:tcBorders>
              <w:top w:val="nil"/>
              <w:left w:val="nil"/>
              <w:bottom w:val="double" w:sz="8" w:space="0" w:color="000000"/>
              <w:right w:val="nil"/>
            </w:tcBorders>
            <w:shd w:val="clear" w:color="auto" w:fill="FFFFFF"/>
          </w:tcPr>
          <w:p w14:paraId="696A1CD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r w:rsidRPr="00D36FE8">
              <w:rPr>
                <w:rFonts w:asciiTheme="minorEastAsia" w:hAnsiTheme="minorEastAsia" w:cs="MingLiU"/>
                <w:color w:val="000000"/>
                <w:kern w:val="0"/>
                <w:sz w:val="24"/>
                <w:szCs w:val="24"/>
              </w:rPr>
              <w:t>.81520</w:t>
            </w:r>
          </w:p>
        </w:tc>
        <w:tc>
          <w:tcPr>
            <w:tcW w:w="708" w:type="pct"/>
            <w:tcBorders>
              <w:top w:val="nil"/>
              <w:left w:val="nil"/>
              <w:bottom w:val="double" w:sz="8" w:space="0" w:color="000000"/>
              <w:right w:val="nil"/>
            </w:tcBorders>
            <w:shd w:val="clear" w:color="auto" w:fill="FFFFFF"/>
          </w:tcPr>
          <w:p w14:paraId="26E1D42D"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c>
          <w:tcPr>
            <w:tcW w:w="708" w:type="pct"/>
            <w:tcBorders>
              <w:top w:val="nil"/>
              <w:left w:val="nil"/>
              <w:bottom w:val="double" w:sz="8" w:space="0" w:color="000000"/>
              <w:right w:val="nil"/>
            </w:tcBorders>
            <w:shd w:val="clear" w:color="auto" w:fill="FFFFFF"/>
          </w:tcPr>
          <w:p w14:paraId="40959B4A" w14:textId="77777777" w:rsidR="009B18BA" w:rsidRPr="00D36FE8" w:rsidRDefault="009B18BA" w:rsidP="00EC76CE">
            <w:pPr>
              <w:autoSpaceDE w:val="0"/>
              <w:autoSpaceDN w:val="0"/>
              <w:adjustRightInd w:val="0"/>
              <w:spacing w:line="360" w:lineRule="auto"/>
              <w:ind w:left="60" w:right="60"/>
              <w:jc w:val="center"/>
              <w:rPr>
                <w:rFonts w:asciiTheme="minorEastAsia" w:hAnsiTheme="minorEastAsia" w:cs="MingLiU"/>
                <w:color w:val="000000"/>
                <w:kern w:val="0"/>
                <w:sz w:val="24"/>
                <w:szCs w:val="24"/>
              </w:rPr>
            </w:pPr>
          </w:p>
        </w:tc>
      </w:tr>
    </w:tbl>
    <w:p w14:paraId="4C1EA7DF" w14:textId="77777777" w:rsidR="009B18BA" w:rsidRPr="00D36FE8" w:rsidRDefault="009B18BA" w:rsidP="00EC76CE">
      <w:pPr>
        <w:autoSpaceDE w:val="0"/>
        <w:autoSpaceDN w:val="0"/>
        <w:adjustRightInd w:val="0"/>
        <w:spacing w:line="360" w:lineRule="auto"/>
        <w:jc w:val="left"/>
        <w:rPr>
          <w:rFonts w:asciiTheme="minorEastAsia" w:hAnsiTheme="minorEastAsia" w:cs="Times New Roman"/>
          <w:kern w:val="0"/>
          <w:sz w:val="24"/>
          <w:szCs w:val="24"/>
        </w:rPr>
      </w:pPr>
    </w:p>
    <w:p w14:paraId="398B4300" w14:textId="2BC3FC73" w:rsidR="009B18BA" w:rsidRPr="00D36FE8" w:rsidRDefault="009B18BA" w:rsidP="00EC76CE">
      <w:pPr>
        <w:spacing w:line="360" w:lineRule="auto"/>
        <w:ind w:firstLineChars="200" w:firstLine="480"/>
        <w:rPr>
          <w:rFonts w:asciiTheme="minorEastAsia" w:hAnsiTheme="minorEastAsia" w:cs="Times New Roman"/>
          <w:sz w:val="24"/>
          <w:szCs w:val="24"/>
        </w:rPr>
      </w:pPr>
      <w:r w:rsidRPr="00D36FE8">
        <w:rPr>
          <w:rFonts w:asciiTheme="minorEastAsia" w:hAnsiTheme="minorEastAsia" w:hint="eastAsia"/>
          <w:sz w:val="24"/>
          <w:szCs w:val="24"/>
        </w:rPr>
        <w:t>如表</w:t>
      </w:r>
      <w:r w:rsidR="00F432B9">
        <w:rPr>
          <w:rFonts w:asciiTheme="minorEastAsia" w:hAnsiTheme="minorEastAsia"/>
          <w:sz w:val="24"/>
          <w:szCs w:val="24"/>
        </w:rPr>
        <w:t>9</w:t>
      </w:r>
      <w:r w:rsidRPr="00D36FE8">
        <w:rPr>
          <w:rFonts w:asciiTheme="minorEastAsia" w:hAnsiTheme="minorEastAsia" w:hint="eastAsia"/>
          <w:sz w:val="24"/>
          <w:szCs w:val="24"/>
        </w:rPr>
        <w:t>可知， 对词汇成绩按分值进行高低排列，分别取高低27%的分数，依据受试者的临界点分数将得分分为两组，高低分组进行独立样本T检验结果显示，态度，自信，焦虑与抑制在高低分组中均存在显著性差异（p&lt;0.05），动机在高低分组中不存在显著性差异（P&gt;0.05）,其中动机、态度、自信高分组的均值明显高于低分组，焦虑与抑制低分组均值高于高分组。</w:t>
      </w:r>
      <w:r w:rsidRPr="00D36FE8">
        <w:rPr>
          <w:rFonts w:asciiTheme="minorEastAsia" w:hAnsiTheme="minorEastAsia" w:cs="Times New Roman" w:hint="eastAsia"/>
          <w:sz w:val="24"/>
          <w:szCs w:val="24"/>
        </w:rPr>
        <w:t xml:space="preserve"> </w:t>
      </w:r>
    </w:p>
    <w:p w14:paraId="205F5670" w14:textId="77777777" w:rsidR="009B18BA" w:rsidRPr="00D36FE8" w:rsidRDefault="009B18BA" w:rsidP="00EC76CE">
      <w:pPr>
        <w:spacing w:line="360" w:lineRule="auto"/>
        <w:rPr>
          <w:sz w:val="24"/>
          <w:szCs w:val="24"/>
        </w:rPr>
      </w:pPr>
    </w:p>
    <w:p w14:paraId="1C0F02E3" w14:textId="453F9815" w:rsidR="003871F5" w:rsidRPr="00F432B9" w:rsidRDefault="003871F5" w:rsidP="00EC76CE">
      <w:pPr>
        <w:spacing w:line="360" w:lineRule="auto"/>
        <w:ind w:firstLineChars="200" w:firstLine="482"/>
        <w:rPr>
          <w:b/>
          <w:bCs/>
          <w:sz w:val="24"/>
          <w:szCs w:val="24"/>
        </w:rPr>
      </w:pPr>
      <w:r w:rsidRPr="00F432B9">
        <w:rPr>
          <w:rFonts w:hint="eastAsia"/>
          <w:b/>
          <w:bCs/>
          <w:sz w:val="24"/>
          <w:szCs w:val="24"/>
        </w:rPr>
        <w:t>五、结果讨论</w:t>
      </w:r>
    </w:p>
    <w:p w14:paraId="320F7B5D" w14:textId="77777777" w:rsidR="00D36FE8" w:rsidRPr="00D36FE8" w:rsidRDefault="00D36FE8"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通过问卷与访谈，我们发现：情感是影响学习者词汇水平成就的重要因素，对高中艺术生而言，消极的情感因素在词汇学习过程中占主导，而积极的情感因素</w:t>
      </w:r>
      <w:proofErr w:type="gramStart"/>
      <w:r w:rsidRPr="00D36FE8">
        <w:rPr>
          <w:rFonts w:asciiTheme="minorEastAsia" w:hAnsiTheme="minorEastAsia" w:hint="eastAsia"/>
          <w:sz w:val="24"/>
          <w:szCs w:val="24"/>
        </w:rPr>
        <w:t>值普遍</w:t>
      </w:r>
      <w:proofErr w:type="gramEnd"/>
      <w:r w:rsidRPr="00D36FE8">
        <w:rPr>
          <w:rFonts w:asciiTheme="minorEastAsia" w:hAnsiTheme="minorEastAsia" w:hint="eastAsia"/>
          <w:sz w:val="24"/>
          <w:szCs w:val="24"/>
        </w:rPr>
        <w:t>偏低。大部分学生都能意识到词汇对学习英语的重要性，但缺乏长期坚持背词汇的毅力，他们承认英语词汇学习的失败主要是因为过于懒惰，没有付出相应的努力，也没有明确的学习目标，大部分学生的学习动机是工具性学习动机，目标主要指向高考，具有暂时性、功利性的特点，难以长时间维持。另外，由于基础薄弱，很多艺术生连初中的词汇还未完全掌握，突然面临高中数目多、复杂性高的词汇感到很焦虑，自我效能感降低，没有继续学下去的信心，部分学生对英语学习有抵触情绪，选择回避参加课堂活动，但是一些能够参加课堂活动的学生会受到老师的表扬，这样他们就会为自己在课堂上的行为感到自豪，从而激发学习英语的动力。总之，积极的情感因素会对词汇学习有积极的促进作用，相应地，词汇量增加与词汇知识的提升也能激发学生产生积极的情感，从而乐于继续探索英语。</w:t>
      </w:r>
    </w:p>
    <w:p w14:paraId="16FC740E" w14:textId="77777777" w:rsidR="00D36FE8" w:rsidRPr="00D36FE8" w:rsidRDefault="00D36FE8" w:rsidP="00EC76CE">
      <w:pPr>
        <w:spacing w:line="360" w:lineRule="auto"/>
        <w:ind w:firstLineChars="200" w:firstLine="480"/>
        <w:rPr>
          <w:rFonts w:asciiTheme="minorEastAsia" w:hAnsiTheme="minorEastAsia"/>
          <w:sz w:val="24"/>
          <w:szCs w:val="24"/>
        </w:rPr>
      </w:pPr>
      <w:r w:rsidRPr="00D36FE8">
        <w:rPr>
          <w:rFonts w:asciiTheme="minorEastAsia" w:hAnsiTheme="minorEastAsia" w:hint="eastAsia"/>
          <w:sz w:val="24"/>
          <w:szCs w:val="24"/>
        </w:rPr>
        <w:t>虽然高中艺术生在情感态度方面有以上共同点，但高分组学生与低分组学生</w:t>
      </w:r>
      <w:r w:rsidRPr="00D36FE8">
        <w:rPr>
          <w:rFonts w:asciiTheme="minorEastAsia" w:hAnsiTheme="minorEastAsia" w:hint="eastAsia"/>
          <w:sz w:val="24"/>
          <w:szCs w:val="24"/>
        </w:rPr>
        <w:lastRenderedPageBreak/>
        <w:t>依然存在显著性差异，具体表现在：第一，高分组学生比低分组学生在词汇学习过程中有更为强烈的动机，尤其是内部动机在高分组学生中占主导，说明高分组学生往往会更加受到内部驱动力的影响而去学习词汇，真正源于兴趣去学，学习效果也往往更好；第二，高分组学生比低分组学生在学习态度方面更为主动积极，由于态度端正，使得投入的时间精力也多，词汇学习的成就</w:t>
      </w:r>
      <w:proofErr w:type="gramStart"/>
      <w:r w:rsidRPr="00D36FE8">
        <w:rPr>
          <w:rFonts w:asciiTheme="minorEastAsia" w:hAnsiTheme="minorEastAsia" w:hint="eastAsia"/>
          <w:sz w:val="24"/>
          <w:szCs w:val="24"/>
        </w:rPr>
        <w:t>就</w:t>
      </w:r>
      <w:proofErr w:type="gramEnd"/>
      <w:r w:rsidRPr="00D36FE8">
        <w:rPr>
          <w:rFonts w:asciiTheme="minorEastAsia" w:hAnsiTheme="minorEastAsia" w:hint="eastAsia"/>
          <w:sz w:val="24"/>
          <w:szCs w:val="24"/>
        </w:rPr>
        <w:t>高；第三，高分组学生的焦虑程度普遍</w:t>
      </w:r>
      <w:proofErr w:type="gramStart"/>
      <w:r w:rsidRPr="00D36FE8">
        <w:rPr>
          <w:rFonts w:asciiTheme="minorEastAsia" w:hAnsiTheme="minorEastAsia" w:hint="eastAsia"/>
          <w:sz w:val="24"/>
          <w:szCs w:val="24"/>
        </w:rPr>
        <w:t>低于低</w:t>
      </w:r>
      <w:proofErr w:type="gramEnd"/>
      <w:r w:rsidRPr="00D36FE8">
        <w:rPr>
          <w:rFonts w:asciiTheme="minorEastAsia" w:hAnsiTheme="minorEastAsia" w:hint="eastAsia"/>
          <w:sz w:val="24"/>
          <w:szCs w:val="24"/>
        </w:rPr>
        <w:t>分组学生，低分组学生会更因为自己在词汇学习方面失败的表现而在各种学习活动中感到焦虑紧张的情绪，甚至产生一些抑制性的活动，如自暴自弃、害怕出错不敢参与语言交际活动等。</w:t>
      </w:r>
    </w:p>
    <w:p w14:paraId="2EB2B781" w14:textId="77777777" w:rsidR="00AE4FAC" w:rsidRDefault="00AE4FAC" w:rsidP="00EC76CE">
      <w:pPr>
        <w:spacing w:line="360" w:lineRule="auto"/>
        <w:ind w:firstLineChars="200" w:firstLine="482"/>
        <w:rPr>
          <w:b/>
          <w:bCs/>
          <w:sz w:val="24"/>
          <w:szCs w:val="24"/>
        </w:rPr>
      </w:pPr>
    </w:p>
    <w:p w14:paraId="55D268FA" w14:textId="1936AC8D" w:rsidR="0094561E" w:rsidRDefault="00AE4FAC" w:rsidP="00EC76CE">
      <w:pPr>
        <w:spacing w:line="360" w:lineRule="auto"/>
        <w:ind w:firstLineChars="200" w:firstLine="482"/>
        <w:rPr>
          <w:b/>
          <w:bCs/>
          <w:sz w:val="24"/>
          <w:szCs w:val="24"/>
        </w:rPr>
      </w:pPr>
      <w:r w:rsidRPr="00AE4FAC">
        <w:rPr>
          <w:rFonts w:hint="eastAsia"/>
          <w:b/>
          <w:bCs/>
          <w:sz w:val="24"/>
          <w:szCs w:val="24"/>
        </w:rPr>
        <w:t>六、结论</w:t>
      </w:r>
    </w:p>
    <w:p w14:paraId="7CC9670B" w14:textId="77777777" w:rsidR="00AE4FAC" w:rsidRPr="00F90EC9" w:rsidRDefault="00AE4FAC" w:rsidP="00EC76CE">
      <w:pPr>
        <w:spacing w:line="360" w:lineRule="auto"/>
        <w:ind w:firstLineChars="200" w:firstLine="480"/>
        <w:rPr>
          <w:rFonts w:asciiTheme="minorEastAsia" w:hAnsiTheme="minorEastAsia"/>
          <w:sz w:val="24"/>
          <w:szCs w:val="24"/>
        </w:rPr>
      </w:pPr>
      <w:bookmarkStart w:id="1" w:name="_Hlk16761066"/>
      <w:r>
        <w:rPr>
          <w:rFonts w:asciiTheme="minorEastAsia" w:hAnsiTheme="minorEastAsia" w:hint="eastAsia"/>
          <w:sz w:val="24"/>
          <w:szCs w:val="24"/>
        </w:rPr>
        <w:t>总之，</w:t>
      </w:r>
      <w:r w:rsidRPr="00F90EC9">
        <w:rPr>
          <w:rFonts w:asciiTheme="minorEastAsia" w:hAnsiTheme="minorEastAsia" w:hint="eastAsia"/>
          <w:sz w:val="24"/>
          <w:szCs w:val="24"/>
        </w:rPr>
        <w:t>本研究采用定量与定性相结合的方法</w:t>
      </w:r>
      <w:r>
        <w:rPr>
          <w:rFonts w:asciiTheme="minorEastAsia" w:hAnsiTheme="minorEastAsia" w:hint="eastAsia"/>
          <w:sz w:val="24"/>
          <w:szCs w:val="24"/>
        </w:rPr>
        <w:t>，就</w:t>
      </w:r>
      <w:r w:rsidRPr="00F90EC9">
        <w:rPr>
          <w:rFonts w:asciiTheme="minorEastAsia" w:hAnsiTheme="minorEastAsia" w:hint="eastAsia"/>
          <w:sz w:val="24"/>
          <w:szCs w:val="24"/>
        </w:rPr>
        <w:t>情感对高中艺术生英语词汇学习的重要作用展开实证研究，</w:t>
      </w:r>
      <w:r>
        <w:rPr>
          <w:rFonts w:asciiTheme="minorEastAsia" w:hAnsiTheme="minorEastAsia" w:hint="eastAsia"/>
          <w:sz w:val="24"/>
          <w:szCs w:val="24"/>
        </w:rPr>
        <w:t>充实了这一领域的研究素材，同时，它也可以帮助高中艺术生提高</w:t>
      </w:r>
      <w:r w:rsidRPr="00C562B5">
        <w:rPr>
          <w:rFonts w:asciiTheme="minorEastAsia" w:hAnsiTheme="minorEastAsia" w:hint="eastAsia"/>
          <w:sz w:val="24"/>
          <w:szCs w:val="24"/>
        </w:rPr>
        <w:t>词汇习得过程中的情感</w:t>
      </w:r>
      <w:r>
        <w:rPr>
          <w:rFonts w:asciiTheme="minorEastAsia" w:hAnsiTheme="minorEastAsia" w:hint="eastAsia"/>
          <w:sz w:val="24"/>
          <w:szCs w:val="24"/>
        </w:rPr>
        <w:t>意识，</w:t>
      </w:r>
      <w:r w:rsidRPr="00C562B5">
        <w:rPr>
          <w:rFonts w:asciiTheme="minorEastAsia" w:hAnsiTheme="minorEastAsia" w:hint="eastAsia"/>
          <w:sz w:val="24"/>
          <w:szCs w:val="24"/>
        </w:rPr>
        <w:t>从而进一步挖掘自身词汇习得的潜能</w:t>
      </w:r>
      <w:r>
        <w:rPr>
          <w:rFonts w:asciiTheme="minorEastAsia" w:hAnsiTheme="minorEastAsia" w:hint="eastAsia"/>
          <w:sz w:val="24"/>
          <w:szCs w:val="24"/>
        </w:rPr>
        <w:t>，另外，掌握了学生的情感状况后，教师也可以更加有的放矢地去</w:t>
      </w:r>
      <w:r w:rsidRPr="00C562B5">
        <w:rPr>
          <w:rFonts w:asciiTheme="minorEastAsia" w:hAnsiTheme="minorEastAsia" w:hint="eastAsia"/>
          <w:sz w:val="24"/>
          <w:szCs w:val="24"/>
        </w:rPr>
        <w:t>激发并维持学生词汇学习的积极情感，调节消极因素，引导学生情感的良性发展</w:t>
      </w:r>
      <w:r>
        <w:rPr>
          <w:rFonts w:asciiTheme="minorEastAsia" w:hAnsiTheme="minorEastAsia" w:hint="eastAsia"/>
          <w:sz w:val="24"/>
          <w:szCs w:val="24"/>
        </w:rPr>
        <w:t>，为词汇教学的有效性添砖加瓦。</w:t>
      </w:r>
      <w:r w:rsidRPr="00F90EC9" w:rsidDel="00C562B5">
        <w:rPr>
          <w:rFonts w:asciiTheme="minorEastAsia" w:hAnsiTheme="minorEastAsia" w:hint="eastAsia"/>
          <w:sz w:val="24"/>
          <w:szCs w:val="24"/>
        </w:rPr>
        <w:t xml:space="preserve"> </w:t>
      </w:r>
    </w:p>
    <w:bookmarkEnd w:id="1"/>
    <w:p w14:paraId="61866B25" w14:textId="7D089336" w:rsidR="00AE4FAC" w:rsidRDefault="00AE4FAC" w:rsidP="00EC76CE">
      <w:pPr>
        <w:spacing w:line="360" w:lineRule="auto"/>
        <w:ind w:firstLineChars="200" w:firstLine="482"/>
        <w:rPr>
          <w:b/>
          <w:bCs/>
          <w:sz w:val="24"/>
          <w:szCs w:val="24"/>
        </w:rPr>
      </w:pPr>
    </w:p>
    <w:p w14:paraId="4D04706F" w14:textId="23DE9E9F" w:rsidR="0072138A" w:rsidRDefault="0072138A" w:rsidP="0072138A">
      <w:pPr>
        <w:spacing w:line="360" w:lineRule="auto"/>
        <w:rPr>
          <w:b/>
          <w:bCs/>
          <w:sz w:val="24"/>
          <w:szCs w:val="24"/>
        </w:rPr>
      </w:pPr>
      <w:r>
        <w:rPr>
          <w:rFonts w:hint="eastAsia"/>
          <w:b/>
          <w:bCs/>
          <w:sz w:val="24"/>
          <w:szCs w:val="24"/>
        </w:rPr>
        <w:t>参考文献</w:t>
      </w:r>
    </w:p>
    <w:p w14:paraId="2E7808AA" w14:textId="02FAAAED" w:rsidR="0072138A" w:rsidRPr="00B41905" w:rsidRDefault="00B41905" w:rsidP="0072138A">
      <w:pPr>
        <w:spacing w:line="360" w:lineRule="auto"/>
        <w:rPr>
          <w:rFonts w:asciiTheme="minorEastAsia" w:hAnsiTheme="minorEastAsia"/>
          <w:szCs w:val="21"/>
        </w:rPr>
      </w:pPr>
      <w:r w:rsidRPr="00B41905">
        <w:rPr>
          <w:rFonts w:asciiTheme="minorEastAsia" w:hAnsiTheme="minorEastAsia" w:hint="eastAsia"/>
          <w:szCs w:val="21"/>
        </w:rPr>
        <w:t>[</w:t>
      </w:r>
      <w:r w:rsidRPr="00B41905">
        <w:rPr>
          <w:rFonts w:asciiTheme="minorEastAsia" w:hAnsiTheme="minorEastAsia"/>
          <w:szCs w:val="21"/>
        </w:rPr>
        <w:t>1]</w:t>
      </w:r>
      <w:r w:rsidRPr="00B41905">
        <w:rPr>
          <w:rFonts w:asciiTheme="minorEastAsia" w:hAnsiTheme="minorEastAsia" w:hint="eastAsia"/>
          <w:szCs w:val="21"/>
        </w:rPr>
        <w:t>戴军熔、叶华</w:t>
      </w:r>
      <w:proofErr w:type="gramStart"/>
      <w:r w:rsidRPr="00B41905">
        <w:rPr>
          <w:rFonts w:asciiTheme="minorEastAsia" w:hAnsiTheme="minorEastAsia" w:hint="eastAsia"/>
          <w:szCs w:val="21"/>
        </w:rPr>
        <w:t>婷</w:t>
      </w:r>
      <w:proofErr w:type="gramEnd"/>
      <w:r w:rsidR="00602BA7">
        <w:rPr>
          <w:rFonts w:asciiTheme="minorEastAsia" w:hAnsiTheme="minorEastAsia" w:hint="eastAsia"/>
          <w:szCs w:val="21"/>
        </w:rPr>
        <w:t>.</w:t>
      </w:r>
      <w:r w:rsidRPr="00B41905">
        <w:rPr>
          <w:rFonts w:asciiTheme="minorEastAsia" w:hAnsiTheme="minorEastAsia" w:hint="eastAsia"/>
          <w:szCs w:val="21"/>
        </w:rPr>
        <w:t>高中英语词汇学习的现状与教法研究[</w:t>
      </w:r>
      <w:r w:rsidRPr="00B41905">
        <w:rPr>
          <w:rFonts w:asciiTheme="minorEastAsia" w:hAnsiTheme="minorEastAsia"/>
          <w:szCs w:val="21"/>
        </w:rPr>
        <w:t>J]</w:t>
      </w:r>
      <w:r w:rsidR="00602BA7">
        <w:rPr>
          <w:rFonts w:asciiTheme="minorEastAsia" w:hAnsiTheme="minorEastAsia"/>
          <w:szCs w:val="21"/>
        </w:rPr>
        <w:t>.</w:t>
      </w:r>
      <w:r w:rsidRPr="00B41905">
        <w:rPr>
          <w:rFonts w:asciiTheme="minorEastAsia" w:hAnsiTheme="minorEastAsia" w:hint="eastAsia"/>
          <w:szCs w:val="21"/>
        </w:rPr>
        <w:t>中小学英语教育与研究</w:t>
      </w:r>
      <w:r w:rsidR="00602BA7">
        <w:rPr>
          <w:rFonts w:asciiTheme="minorEastAsia" w:hAnsiTheme="minorEastAsia" w:hint="eastAsia"/>
          <w:szCs w:val="21"/>
        </w:rPr>
        <w:t>,</w:t>
      </w:r>
      <w:r w:rsidR="00602BA7">
        <w:rPr>
          <w:rFonts w:asciiTheme="minorEastAsia" w:hAnsiTheme="minorEastAsia"/>
          <w:szCs w:val="21"/>
        </w:rPr>
        <w:t>2013,</w:t>
      </w:r>
      <w:r w:rsidRPr="00B41905">
        <w:rPr>
          <w:rFonts w:asciiTheme="minorEastAsia" w:hAnsiTheme="minorEastAsia" w:hint="eastAsia"/>
          <w:szCs w:val="21"/>
        </w:rPr>
        <w:t>（0</w:t>
      </w:r>
      <w:r w:rsidRPr="00B41905">
        <w:rPr>
          <w:rFonts w:asciiTheme="minorEastAsia" w:hAnsiTheme="minorEastAsia"/>
          <w:szCs w:val="21"/>
        </w:rPr>
        <w:t>7</w:t>
      </w:r>
      <w:r w:rsidR="00602BA7">
        <w:rPr>
          <w:rFonts w:asciiTheme="minorEastAsia" w:hAnsiTheme="minorEastAsia"/>
          <w:szCs w:val="21"/>
        </w:rPr>
        <w:t>）:</w:t>
      </w:r>
      <w:r w:rsidRPr="00B41905">
        <w:rPr>
          <w:rFonts w:asciiTheme="minorEastAsia" w:hAnsiTheme="minorEastAsia"/>
          <w:szCs w:val="21"/>
        </w:rPr>
        <w:t>38</w:t>
      </w:r>
      <w:r w:rsidRPr="00B41905">
        <w:rPr>
          <w:rFonts w:asciiTheme="minorEastAsia" w:hAnsiTheme="minorEastAsia" w:hint="eastAsia"/>
          <w:szCs w:val="21"/>
        </w:rPr>
        <w:t>-</w:t>
      </w:r>
      <w:r w:rsidRPr="00B41905">
        <w:rPr>
          <w:rFonts w:asciiTheme="minorEastAsia" w:hAnsiTheme="minorEastAsia"/>
          <w:szCs w:val="21"/>
        </w:rPr>
        <w:t>44</w:t>
      </w:r>
      <w:r w:rsidR="00602BA7">
        <w:rPr>
          <w:rFonts w:asciiTheme="minorEastAsia" w:hAnsiTheme="minorEastAsia"/>
          <w:szCs w:val="21"/>
        </w:rPr>
        <w:t>.</w:t>
      </w:r>
    </w:p>
    <w:p w14:paraId="6BA2252C" w14:textId="75B18997" w:rsidR="00F7475F" w:rsidRPr="00C03B87" w:rsidRDefault="00F7475F" w:rsidP="00F7475F">
      <w:pPr>
        <w:spacing w:line="360" w:lineRule="auto"/>
        <w:rPr>
          <w:rFonts w:asciiTheme="minorEastAsia" w:hAnsiTheme="minorEastAsia" w:cs="Times New Roman"/>
          <w:szCs w:val="21"/>
        </w:rPr>
      </w:pPr>
      <w:r>
        <w:rPr>
          <w:rFonts w:asciiTheme="minorEastAsia" w:hAnsiTheme="minorEastAsia" w:cs="Times New Roman" w:hint="eastAsia"/>
          <w:szCs w:val="21"/>
        </w:rPr>
        <w:t>[</w:t>
      </w:r>
      <w:r>
        <w:rPr>
          <w:rFonts w:asciiTheme="minorEastAsia" w:hAnsiTheme="minorEastAsia" w:cs="Times New Roman"/>
          <w:szCs w:val="21"/>
        </w:rPr>
        <w:t>2]</w:t>
      </w:r>
      <w:r w:rsidRPr="00C03B87">
        <w:rPr>
          <w:rFonts w:asciiTheme="minorEastAsia" w:hAnsiTheme="minorEastAsia" w:cs="Times New Roman" w:hint="eastAsia"/>
          <w:szCs w:val="21"/>
        </w:rPr>
        <w:t>戴曼纯，2000，情感因素及其界定，《外语教学与研究》，（6</w:t>
      </w:r>
      <w:r w:rsidRPr="00C03B87">
        <w:rPr>
          <w:rFonts w:asciiTheme="minorEastAsia" w:hAnsiTheme="minorEastAsia" w:cs="Times New Roman"/>
          <w:szCs w:val="21"/>
        </w:rPr>
        <w:t>）</w:t>
      </w:r>
      <w:r w:rsidRPr="00C03B87">
        <w:rPr>
          <w:rFonts w:asciiTheme="minorEastAsia" w:hAnsiTheme="minorEastAsia" w:cs="Times New Roman" w:hint="eastAsia"/>
          <w:szCs w:val="21"/>
        </w:rPr>
        <w:t>，4</w:t>
      </w:r>
      <w:r w:rsidRPr="00C03B87">
        <w:rPr>
          <w:rFonts w:asciiTheme="minorEastAsia" w:hAnsiTheme="minorEastAsia" w:cs="Times New Roman"/>
          <w:szCs w:val="21"/>
        </w:rPr>
        <w:t>71</w:t>
      </w:r>
      <w:r w:rsidRPr="00C03B87">
        <w:rPr>
          <w:rFonts w:asciiTheme="minorEastAsia" w:hAnsiTheme="minorEastAsia" w:cs="Times New Roman" w:hint="eastAsia"/>
          <w:szCs w:val="21"/>
        </w:rPr>
        <w:t>。</w:t>
      </w:r>
    </w:p>
    <w:p w14:paraId="706B25AD" w14:textId="6CA675CE" w:rsidR="00B41905" w:rsidRPr="00F7475F" w:rsidRDefault="00B41905" w:rsidP="0072138A">
      <w:pPr>
        <w:spacing w:line="360" w:lineRule="auto"/>
        <w:rPr>
          <w:rFonts w:asciiTheme="minorEastAsia" w:hAnsiTheme="minorEastAsia"/>
          <w:sz w:val="24"/>
          <w:szCs w:val="24"/>
        </w:rPr>
      </w:pPr>
    </w:p>
    <w:sectPr w:rsidR="00B41905" w:rsidRPr="00F747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4DC3D" w14:textId="77777777" w:rsidR="007276F5" w:rsidRDefault="007276F5" w:rsidP="009561D3">
      <w:r>
        <w:separator/>
      </w:r>
    </w:p>
  </w:endnote>
  <w:endnote w:type="continuationSeparator" w:id="0">
    <w:p w14:paraId="59F99659" w14:textId="77777777" w:rsidR="007276F5" w:rsidRDefault="007276F5" w:rsidP="0095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E1DF" w14:textId="77777777" w:rsidR="007276F5" w:rsidRDefault="007276F5" w:rsidP="009561D3">
      <w:r>
        <w:separator/>
      </w:r>
    </w:p>
  </w:footnote>
  <w:footnote w:type="continuationSeparator" w:id="0">
    <w:p w14:paraId="7E675535" w14:textId="77777777" w:rsidR="007276F5" w:rsidRDefault="007276F5" w:rsidP="0095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A39A1"/>
    <w:multiLevelType w:val="hybridMultilevel"/>
    <w:tmpl w:val="C9FEACD8"/>
    <w:lvl w:ilvl="0" w:tplc="D604D36E">
      <w:start w:val="1"/>
      <w:numFmt w:val="japaneseCounting"/>
      <w:lvlText w:val="%1、"/>
      <w:lvlJc w:val="left"/>
      <w:pPr>
        <w:ind w:left="982" w:hanging="50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15:restartNumberingAfterBreak="0">
    <w:nsid w:val="4A2F26AD"/>
    <w:multiLevelType w:val="hybridMultilevel"/>
    <w:tmpl w:val="2FFC3F8E"/>
    <w:lvl w:ilvl="0" w:tplc="F1B2D70A">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1556621411">
    <w:abstractNumId w:val="1"/>
  </w:num>
  <w:num w:numId="2" w16cid:durableId="389693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F0"/>
    <w:rsid w:val="00006A46"/>
    <w:rsid w:val="000672D5"/>
    <w:rsid w:val="000C76A0"/>
    <w:rsid w:val="00171A27"/>
    <w:rsid w:val="001C5426"/>
    <w:rsid w:val="002C3937"/>
    <w:rsid w:val="00310AF0"/>
    <w:rsid w:val="00366E30"/>
    <w:rsid w:val="003871F5"/>
    <w:rsid w:val="003D040A"/>
    <w:rsid w:val="004A1C1A"/>
    <w:rsid w:val="00602BA7"/>
    <w:rsid w:val="0064595E"/>
    <w:rsid w:val="0072138A"/>
    <w:rsid w:val="007276F5"/>
    <w:rsid w:val="00761C5B"/>
    <w:rsid w:val="0094561E"/>
    <w:rsid w:val="0095174D"/>
    <w:rsid w:val="009561D3"/>
    <w:rsid w:val="009B18BA"/>
    <w:rsid w:val="00AE4FAC"/>
    <w:rsid w:val="00B41905"/>
    <w:rsid w:val="00B6749B"/>
    <w:rsid w:val="00D36FE8"/>
    <w:rsid w:val="00DC650D"/>
    <w:rsid w:val="00EC76CE"/>
    <w:rsid w:val="00F432B9"/>
    <w:rsid w:val="00F7475F"/>
    <w:rsid w:val="00FA5C1F"/>
    <w:rsid w:val="00FE2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60640"/>
  <w15:chartTrackingRefBased/>
  <w15:docId w15:val="{62E50646-B5CE-4042-AE9B-2667C778A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61D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561D3"/>
    <w:rPr>
      <w:sz w:val="18"/>
      <w:szCs w:val="18"/>
    </w:rPr>
  </w:style>
  <w:style w:type="paragraph" w:styleId="a5">
    <w:name w:val="footer"/>
    <w:basedOn w:val="a"/>
    <w:link w:val="a6"/>
    <w:uiPriority w:val="99"/>
    <w:unhideWhenUsed/>
    <w:rsid w:val="009561D3"/>
    <w:pPr>
      <w:tabs>
        <w:tab w:val="center" w:pos="4153"/>
        <w:tab w:val="right" w:pos="8306"/>
      </w:tabs>
      <w:snapToGrid w:val="0"/>
      <w:jc w:val="left"/>
    </w:pPr>
    <w:rPr>
      <w:sz w:val="18"/>
      <w:szCs w:val="18"/>
    </w:rPr>
  </w:style>
  <w:style w:type="character" w:customStyle="1" w:styleId="a6">
    <w:name w:val="页脚 字符"/>
    <w:basedOn w:val="a0"/>
    <w:link w:val="a5"/>
    <w:uiPriority w:val="99"/>
    <w:rsid w:val="009561D3"/>
    <w:rPr>
      <w:sz w:val="18"/>
      <w:szCs w:val="18"/>
    </w:rPr>
  </w:style>
  <w:style w:type="paragraph" w:styleId="a7">
    <w:name w:val="Balloon Text"/>
    <w:basedOn w:val="a"/>
    <w:link w:val="a8"/>
    <w:uiPriority w:val="99"/>
    <w:semiHidden/>
    <w:unhideWhenUsed/>
    <w:rsid w:val="009561D3"/>
    <w:rPr>
      <w:sz w:val="18"/>
      <w:szCs w:val="18"/>
    </w:rPr>
  </w:style>
  <w:style w:type="character" w:customStyle="1" w:styleId="a8">
    <w:name w:val="批注框文本 字符"/>
    <w:basedOn w:val="a0"/>
    <w:link w:val="a7"/>
    <w:uiPriority w:val="99"/>
    <w:semiHidden/>
    <w:rsid w:val="009561D3"/>
    <w:rPr>
      <w:sz w:val="18"/>
      <w:szCs w:val="18"/>
    </w:rPr>
  </w:style>
  <w:style w:type="paragraph" w:styleId="a9">
    <w:name w:val="List Paragraph"/>
    <w:basedOn w:val="a"/>
    <w:uiPriority w:val="34"/>
    <w:qFormat/>
    <w:rsid w:val="00171A27"/>
    <w:pPr>
      <w:ind w:firstLineChars="200" w:firstLine="420"/>
    </w:pPr>
  </w:style>
  <w:style w:type="character" w:styleId="aa">
    <w:name w:val="annotation reference"/>
    <w:basedOn w:val="a0"/>
    <w:uiPriority w:val="99"/>
    <w:semiHidden/>
    <w:unhideWhenUsed/>
    <w:rsid w:val="0072138A"/>
    <w:rPr>
      <w:sz w:val="21"/>
      <w:szCs w:val="21"/>
    </w:rPr>
  </w:style>
  <w:style w:type="paragraph" w:styleId="ab">
    <w:name w:val="annotation text"/>
    <w:basedOn w:val="a"/>
    <w:link w:val="ac"/>
    <w:uiPriority w:val="99"/>
    <w:semiHidden/>
    <w:unhideWhenUsed/>
    <w:rsid w:val="0072138A"/>
    <w:pPr>
      <w:jc w:val="left"/>
    </w:pPr>
  </w:style>
  <w:style w:type="character" w:customStyle="1" w:styleId="ac">
    <w:name w:val="批注文字 字符"/>
    <w:basedOn w:val="a0"/>
    <w:link w:val="ab"/>
    <w:uiPriority w:val="99"/>
    <w:semiHidden/>
    <w:rsid w:val="0072138A"/>
  </w:style>
  <w:style w:type="paragraph" w:styleId="ad">
    <w:name w:val="annotation subject"/>
    <w:basedOn w:val="ab"/>
    <w:next w:val="ab"/>
    <w:link w:val="ae"/>
    <w:uiPriority w:val="99"/>
    <w:semiHidden/>
    <w:unhideWhenUsed/>
    <w:rsid w:val="0072138A"/>
    <w:rPr>
      <w:b/>
      <w:bCs/>
    </w:rPr>
  </w:style>
  <w:style w:type="character" w:customStyle="1" w:styleId="ae">
    <w:name w:val="批注主题 字符"/>
    <w:basedOn w:val="ac"/>
    <w:link w:val="ad"/>
    <w:uiPriority w:val="99"/>
    <w:semiHidden/>
    <w:rsid w:val="0072138A"/>
    <w:rPr>
      <w:b/>
      <w:bCs/>
    </w:rPr>
  </w:style>
  <w:style w:type="paragraph" w:styleId="af">
    <w:name w:val="footnote text"/>
    <w:basedOn w:val="a"/>
    <w:link w:val="af0"/>
    <w:uiPriority w:val="99"/>
    <w:semiHidden/>
    <w:unhideWhenUsed/>
    <w:rsid w:val="0072138A"/>
    <w:pPr>
      <w:snapToGrid w:val="0"/>
      <w:jc w:val="left"/>
    </w:pPr>
    <w:rPr>
      <w:sz w:val="18"/>
      <w:szCs w:val="18"/>
    </w:rPr>
  </w:style>
  <w:style w:type="character" w:customStyle="1" w:styleId="af0">
    <w:name w:val="脚注文本 字符"/>
    <w:basedOn w:val="a0"/>
    <w:link w:val="af"/>
    <w:uiPriority w:val="99"/>
    <w:semiHidden/>
    <w:rsid w:val="0072138A"/>
    <w:rPr>
      <w:sz w:val="18"/>
      <w:szCs w:val="18"/>
    </w:rPr>
  </w:style>
  <w:style w:type="character" w:styleId="af1">
    <w:name w:val="footnote reference"/>
    <w:basedOn w:val="a0"/>
    <w:uiPriority w:val="99"/>
    <w:semiHidden/>
    <w:unhideWhenUsed/>
    <w:rsid w:val="007213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F8EE3-6C85-48EC-A15F-F3597C1CD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1006</Words>
  <Characters>5737</Characters>
  <Application>Microsoft Office Word</Application>
  <DocSecurity>0</DocSecurity>
  <Lines>47</Lines>
  <Paragraphs>13</Paragraphs>
  <ScaleCrop>false</ScaleCrop>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 远莹</dc:creator>
  <cp:keywords/>
  <dc:description/>
  <cp:lastModifiedBy>helen_mengs@outlook.com</cp:lastModifiedBy>
  <cp:revision>2</cp:revision>
  <dcterms:created xsi:type="dcterms:W3CDTF">2022-09-01T00:49:00Z</dcterms:created>
  <dcterms:modified xsi:type="dcterms:W3CDTF">2022-09-01T00:49:00Z</dcterms:modified>
</cp:coreProperties>
</file>