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19627" w14:textId="54FE5D9F" w:rsidR="003367EF" w:rsidRDefault="00000000">
      <w:pPr>
        <w:ind w:firstLineChars="800" w:firstLine="2249"/>
        <w:rPr>
          <w:rFonts w:ascii="宋体" w:eastAsia="宋体" w:hAnsi="宋体" w:cs="宋体"/>
          <w:sz w:val="28"/>
          <w:szCs w:val="36"/>
        </w:rPr>
      </w:pPr>
      <w:r>
        <w:rPr>
          <w:rFonts w:ascii="宋体" w:eastAsia="宋体" w:hAnsi="宋体" w:cs="宋体" w:hint="eastAsia"/>
          <w:b/>
          <w:bCs/>
          <w:sz w:val="28"/>
          <w:szCs w:val="36"/>
        </w:rPr>
        <w:t>高三</w:t>
      </w:r>
      <w:r w:rsidR="006406A3">
        <w:rPr>
          <w:rFonts w:ascii="宋体" w:eastAsia="宋体" w:hAnsi="宋体" w:cs="宋体" w:hint="eastAsia"/>
          <w:b/>
          <w:bCs/>
          <w:sz w:val="28"/>
          <w:szCs w:val="36"/>
        </w:rPr>
        <w:t>英语</w:t>
      </w:r>
      <w:r>
        <w:rPr>
          <w:rFonts w:ascii="宋体" w:eastAsia="宋体" w:hAnsi="宋体" w:cs="宋体" w:hint="eastAsia"/>
          <w:b/>
          <w:bCs/>
          <w:sz w:val="28"/>
          <w:szCs w:val="36"/>
        </w:rPr>
        <w:t>阅读</w:t>
      </w:r>
      <w:r w:rsidR="006406A3">
        <w:rPr>
          <w:rFonts w:ascii="宋体" w:eastAsia="宋体" w:hAnsi="宋体" w:cs="宋体" w:hint="eastAsia"/>
          <w:b/>
          <w:bCs/>
          <w:sz w:val="28"/>
          <w:szCs w:val="36"/>
        </w:rPr>
        <w:t>理解</w:t>
      </w:r>
      <w:r>
        <w:rPr>
          <w:rFonts w:ascii="宋体" w:eastAsia="宋体" w:hAnsi="宋体" w:cs="宋体" w:hint="eastAsia"/>
          <w:b/>
          <w:bCs/>
          <w:sz w:val="28"/>
          <w:szCs w:val="36"/>
        </w:rPr>
        <w:t xml:space="preserve">讲评课探索 </w:t>
      </w:r>
    </w:p>
    <w:p w14:paraId="4CEA3BFF" w14:textId="46D8401E" w:rsidR="003367EF" w:rsidRDefault="00000000">
      <w:r>
        <w:rPr>
          <w:rFonts w:hint="eastAsia"/>
        </w:rPr>
        <w:t xml:space="preserve">                           </w:t>
      </w:r>
      <w:r>
        <w:rPr>
          <w:rFonts w:hint="eastAsia"/>
        </w:rPr>
        <w:t>上海市西南模范中学</w:t>
      </w:r>
      <w:r>
        <w:rPr>
          <w:rFonts w:hint="eastAsia"/>
        </w:rPr>
        <w:t xml:space="preserve">      </w:t>
      </w:r>
      <w:r>
        <w:rPr>
          <w:rFonts w:hint="eastAsia"/>
        </w:rPr>
        <w:t>吕梅</w:t>
      </w:r>
      <w:r>
        <w:rPr>
          <w:rFonts w:hint="eastAsia"/>
        </w:rPr>
        <w:t xml:space="preserve">       </w:t>
      </w:r>
    </w:p>
    <w:p w14:paraId="510C79C8" w14:textId="77777777" w:rsidR="003367EF" w:rsidRDefault="00000000">
      <w:pPr>
        <w:spacing w:line="360" w:lineRule="auto"/>
        <w:rPr>
          <w:b/>
          <w:bCs/>
          <w:sz w:val="24"/>
          <w:szCs w:val="32"/>
        </w:rPr>
      </w:pPr>
      <w:r>
        <w:rPr>
          <w:rFonts w:hint="eastAsia"/>
          <w:b/>
          <w:bCs/>
          <w:sz w:val="24"/>
          <w:szCs w:val="32"/>
        </w:rPr>
        <w:t>摘要</w:t>
      </w:r>
      <w:r>
        <w:rPr>
          <w:rFonts w:hint="eastAsia"/>
          <w:b/>
          <w:bCs/>
          <w:sz w:val="24"/>
          <w:szCs w:val="32"/>
        </w:rPr>
        <w:t xml:space="preserve">  </w:t>
      </w:r>
    </w:p>
    <w:p w14:paraId="66A8C6D2" w14:textId="77777777" w:rsidR="003367EF" w:rsidRDefault="00000000">
      <w:pPr>
        <w:spacing w:line="360" w:lineRule="auto"/>
        <w:ind w:firstLineChars="200" w:firstLine="420"/>
      </w:pPr>
      <w:r>
        <w:rPr>
          <w:rFonts w:hint="eastAsia"/>
        </w:rPr>
        <w:t>高中英语教学试卷讲评课在面对难度日益增大的语篇试题时，如何挖掘出文本的深层含义并进行有效甚至有趣的试卷讲评则是许多教师面临的困惑和挑战。在《普通</w:t>
      </w:r>
      <w:r>
        <w:rPr>
          <w:rFonts w:ascii="宋体" w:eastAsia="宋体" w:hAnsi="宋体" w:cs="宋体"/>
          <w:szCs w:val="21"/>
        </w:rPr>
        <w:t>高中英语课程标准</w:t>
      </w:r>
      <w:r>
        <w:rPr>
          <w:rFonts w:hint="eastAsia"/>
        </w:rPr>
        <w:t>》的理论指导下，教师必须精心创设有效、合理的教学环节，促进学生的深度学习，落实好培养学生英语学科核心素养的任务。本文则从高三日常教学中的试卷讲评课的尝试和探索中，从学生实际出发，挖掘出文本的人文学科价值，通过有效的活动设计和层层递进的</w:t>
      </w:r>
      <w:proofErr w:type="gramStart"/>
      <w:r>
        <w:rPr>
          <w:rFonts w:hint="eastAsia"/>
        </w:rPr>
        <w:t>问题链使阅读</w:t>
      </w:r>
      <w:proofErr w:type="gramEnd"/>
      <w:r>
        <w:rPr>
          <w:rFonts w:hint="eastAsia"/>
        </w:rPr>
        <w:t>文本的趣味与深度共存，同时引导学生进行深度思维，发展创造性及批判性思维，彰显英语的学科核心素养价值观。</w:t>
      </w:r>
    </w:p>
    <w:p w14:paraId="73E045F8" w14:textId="6CF549DC" w:rsidR="003367EF" w:rsidRDefault="00000000">
      <w:pPr>
        <w:spacing w:line="360" w:lineRule="auto"/>
        <w:rPr>
          <w:b/>
          <w:bCs/>
          <w:sz w:val="24"/>
          <w:szCs w:val="32"/>
        </w:rPr>
      </w:pPr>
      <w:r>
        <w:rPr>
          <w:rFonts w:hint="eastAsia"/>
          <w:b/>
          <w:bCs/>
          <w:sz w:val="24"/>
          <w:szCs w:val="32"/>
        </w:rPr>
        <w:t>关键词：</w:t>
      </w:r>
      <w:r>
        <w:rPr>
          <w:rFonts w:hint="eastAsia"/>
        </w:rPr>
        <w:t>试卷讲评</w:t>
      </w:r>
      <w:r>
        <w:rPr>
          <w:rFonts w:hint="eastAsia"/>
        </w:rPr>
        <w:t xml:space="preserve"> </w:t>
      </w:r>
      <w:r>
        <w:rPr>
          <w:rFonts w:hint="eastAsia"/>
        </w:rPr>
        <w:t>阅读</w:t>
      </w:r>
      <w:r w:rsidR="006406A3">
        <w:rPr>
          <w:rFonts w:hint="eastAsia"/>
        </w:rPr>
        <w:t>理解</w:t>
      </w:r>
      <w:r>
        <w:rPr>
          <w:rFonts w:hint="eastAsia"/>
        </w:rPr>
        <w:t xml:space="preserve"> </w:t>
      </w:r>
      <w:r>
        <w:rPr>
          <w:rFonts w:hint="eastAsia"/>
        </w:rPr>
        <w:t>课堂教学设计</w:t>
      </w:r>
      <w:r>
        <w:rPr>
          <w:rFonts w:hint="eastAsia"/>
        </w:rPr>
        <w:t xml:space="preserve"> </w:t>
      </w:r>
    </w:p>
    <w:p w14:paraId="7DE93992" w14:textId="77777777" w:rsidR="003367EF" w:rsidRDefault="00000000">
      <w:pPr>
        <w:spacing w:line="360" w:lineRule="auto"/>
        <w:rPr>
          <w:b/>
          <w:bCs/>
          <w:sz w:val="24"/>
          <w:szCs w:val="32"/>
        </w:rPr>
      </w:pPr>
      <w:r>
        <w:rPr>
          <w:rFonts w:hint="eastAsia"/>
          <w:b/>
          <w:bCs/>
          <w:sz w:val="24"/>
          <w:szCs w:val="32"/>
        </w:rPr>
        <w:t>一、背景</w:t>
      </w:r>
    </w:p>
    <w:p w14:paraId="77528741" w14:textId="77777777" w:rsidR="003367EF" w:rsidRDefault="00000000">
      <w:pPr>
        <w:spacing w:line="360" w:lineRule="auto"/>
        <w:ind w:firstLineChars="200" w:firstLine="420"/>
      </w:pPr>
      <w:r>
        <w:rPr>
          <w:rFonts w:hint="eastAsia"/>
        </w:rPr>
        <w:t>课程标准中提出的英语学习活动观要求学生在主题意义引领下，通过学习理解、应用实践、迁移创新等一系列体现综合性，关联性和实践性等特点的英语学习活动，使学生基于已有的知识，依托不同类型的语篇，在分析和解决问题的过程中，促进自身语言知识学习、语言技能发展、文化内涵理解、多元思维发展、价值取向判断和学习策略运用。而在此过程中，教师必须精心创设有效课堂学习氛围，设计合理教学环节，促进学生的深度学习，落实好培养学生英语学科核心素养的任务。</w:t>
      </w:r>
    </w:p>
    <w:p w14:paraId="341BB423" w14:textId="77777777" w:rsidR="003367EF" w:rsidRDefault="003367EF">
      <w:pPr>
        <w:spacing w:line="360" w:lineRule="auto"/>
        <w:rPr>
          <w:b/>
          <w:bCs/>
          <w:sz w:val="24"/>
          <w:szCs w:val="32"/>
        </w:rPr>
      </w:pPr>
    </w:p>
    <w:p w14:paraId="25DA6F5E" w14:textId="77777777" w:rsidR="003367EF" w:rsidRDefault="00000000">
      <w:pPr>
        <w:spacing w:line="360" w:lineRule="auto"/>
        <w:rPr>
          <w:b/>
          <w:bCs/>
          <w:sz w:val="24"/>
          <w:szCs w:val="32"/>
        </w:rPr>
      </w:pPr>
      <w:r>
        <w:rPr>
          <w:rFonts w:hint="eastAsia"/>
          <w:b/>
          <w:bCs/>
          <w:sz w:val="24"/>
          <w:szCs w:val="32"/>
        </w:rPr>
        <w:t>二、问题和挑战</w:t>
      </w:r>
    </w:p>
    <w:p w14:paraId="47EF3C05" w14:textId="77777777" w:rsidR="003367EF" w:rsidRDefault="00000000">
      <w:pPr>
        <w:spacing w:line="360" w:lineRule="auto"/>
        <w:ind w:firstLineChars="200" w:firstLine="420"/>
      </w:pPr>
      <w:r>
        <w:rPr>
          <w:rFonts w:hint="eastAsia"/>
        </w:rPr>
        <w:t>日常测验和考试是课程实施评价环节的重要组成部分。做好学生答题情况评析，上好试卷讲评课，是日常教学中的一项常规工作，体现教师对测验考试的评价功能的正确认识。教师经常采用的语篇阅读类试卷讲评方式为：对答案、梳理文本结构、学生提出对某些题目答案的困惑，教师解释语篇中的具体信息等。这些常用的方法可以促使在发现问题时进行及时答疑解惑，从某种程度上增强了学生对语篇的正确理解。</w:t>
      </w:r>
    </w:p>
    <w:p w14:paraId="3FDE619C" w14:textId="77777777" w:rsidR="003367EF" w:rsidRDefault="00000000">
      <w:pPr>
        <w:spacing w:line="360" w:lineRule="auto"/>
        <w:ind w:firstLineChars="200" w:firstLine="420"/>
      </w:pPr>
      <w:r>
        <w:rPr>
          <w:rFonts w:hint="eastAsia"/>
        </w:rPr>
        <w:t>从测验考试的命题角度来看，语篇的内容往往会涉及人文、科技等方面，话题比较丰富，教师也因此在试卷讲评时往往忙于应对不同的话题内容，而落入不能聚焦重点，难以呼应考核目标的窘境。诚然，测验考试中暴露出来的拼写、搭配、句法、词法等问题需要通过背诵、记忆、专项练习的方法加以夯实。但试卷中诸多阅读语篇所传递出的深层含义与人文价值确是我们无法通过几道选择题来衡量的。面对难度日益增大的语篇试题，如何挖掘出文本的深层含义并进行有效</w:t>
      </w:r>
      <w:r>
        <w:rPr>
          <w:rFonts w:hint="eastAsia"/>
        </w:rPr>
        <w:lastRenderedPageBreak/>
        <w:t>甚至有趣的试卷讲评则是许多毕业班教师面临的困惑和挑战。下面笔者就日常试卷讲评教学中的尝试和探索分享一二，希望能给今后的教学提供一定的启发和帮助。</w:t>
      </w:r>
    </w:p>
    <w:p w14:paraId="515376B0" w14:textId="77777777" w:rsidR="003367EF" w:rsidRDefault="003367EF">
      <w:pPr>
        <w:spacing w:line="360" w:lineRule="auto"/>
        <w:rPr>
          <w:sz w:val="24"/>
        </w:rPr>
      </w:pPr>
    </w:p>
    <w:p w14:paraId="09FD0FB0" w14:textId="77777777" w:rsidR="003367EF" w:rsidRDefault="00000000">
      <w:pPr>
        <w:spacing w:line="360" w:lineRule="auto"/>
        <w:rPr>
          <w:sz w:val="24"/>
        </w:rPr>
      </w:pPr>
      <w:r>
        <w:rPr>
          <w:rFonts w:hint="eastAsia"/>
          <w:sz w:val="24"/>
        </w:rPr>
        <w:t>三、</w:t>
      </w:r>
      <w:r>
        <w:rPr>
          <w:rFonts w:ascii="宋体" w:eastAsia="宋体" w:hAnsi="宋体" w:cs="宋体" w:hint="eastAsia"/>
          <w:b/>
          <w:bCs/>
          <w:sz w:val="24"/>
        </w:rPr>
        <w:t>试卷讲评课阅读语篇题的活动设计与做法</w:t>
      </w:r>
    </w:p>
    <w:p w14:paraId="4C4F8CEE" w14:textId="77777777" w:rsidR="003367EF" w:rsidRDefault="00000000">
      <w:pPr>
        <w:spacing w:line="360" w:lineRule="auto"/>
        <w:rPr>
          <w:b/>
          <w:bCs/>
        </w:rPr>
      </w:pPr>
      <w:r>
        <w:rPr>
          <w:rFonts w:hint="eastAsia"/>
          <w:b/>
          <w:bCs/>
        </w:rPr>
        <w:t>1</w:t>
      </w:r>
      <w:r>
        <w:rPr>
          <w:rFonts w:hint="eastAsia"/>
          <w:b/>
          <w:bCs/>
        </w:rPr>
        <w:t>、原创试题，多角度利用文本，借助问题链挖掘文本深层含义与价值。</w:t>
      </w:r>
    </w:p>
    <w:p w14:paraId="22DE76EE" w14:textId="77777777" w:rsidR="003367EF" w:rsidRDefault="00000000">
      <w:pPr>
        <w:spacing w:line="360" w:lineRule="auto"/>
        <w:ind w:firstLineChars="200" w:firstLine="420"/>
      </w:pPr>
      <w:r>
        <w:rPr>
          <w:rFonts w:hint="eastAsia"/>
        </w:rPr>
        <w:t>文本取材于上海某学生英文报（图</w:t>
      </w:r>
      <w:r>
        <w:rPr>
          <w:rFonts w:hint="eastAsia"/>
        </w:rPr>
        <w:t>1</w:t>
      </w:r>
      <w:r>
        <w:rPr>
          <w:rFonts w:hint="eastAsia"/>
        </w:rPr>
        <w:t>），属于社会热点话题观点类文章，被改编为语法题来训练。在解决了文本设计的语法点之后，笔者发现这篇文本的主人公面临的选择时的思考与我们的学生即将面临的选择有一定的现实指导意义，于是笔者对文本进行了二次挖掘和利用。</w:t>
      </w:r>
    </w:p>
    <w:p w14:paraId="4B855496" w14:textId="77777777" w:rsidR="003367EF" w:rsidRDefault="00000000">
      <w:pPr>
        <w:spacing w:line="360" w:lineRule="auto"/>
        <w:ind w:firstLineChars="200" w:firstLine="420"/>
      </w:pPr>
      <w:r>
        <w:rPr>
          <w:rFonts w:hint="eastAsia"/>
          <w:noProof/>
        </w:rPr>
        <w:drawing>
          <wp:anchor distT="0" distB="0" distL="114300" distR="114300" simplePos="0" relativeHeight="251660288" behindDoc="0" locked="0" layoutInCell="1" allowOverlap="1" wp14:anchorId="5452D2F1" wp14:editId="087359AC">
            <wp:simplePos x="0" y="0"/>
            <wp:positionH relativeFrom="column">
              <wp:posOffset>17780</wp:posOffset>
            </wp:positionH>
            <wp:positionV relativeFrom="paragraph">
              <wp:posOffset>41275</wp:posOffset>
            </wp:positionV>
            <wp:extent cx="1868805" cy="1337310"/>
            <wp:effectExtent l="0" t="0" r="7620" b="5715"/>
            <wp:wrapSquare wrapText="bothSides"/>
            <wp:docPr id="3" name="图片 3" descr="钟芳蓉s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钟芳蓉ssp"/>
                    <pic:cNvPicPr>
                      <a:picLocks noChangeAspect="1"/>
                    </pic:cNvPicPr>
                  </pic:nvPicPr>
                  <pic:blipFill>
                    <a:blip r:embed="rId8"/>
                    <a:srcRect t="18816" b="27527"/>
                    <a:stretch>
                      <a:fillRect/>
                    </a:stretch>
                  </pic:blipFill>
                  <pic:spPr>
                    <a:xfrm>
                      <a:off x="0" y="0"/>
                      <a:ext cx="1868805" cy="1337310"/>
                    </a:xfrm>
                    <a:prstGeom prst="rect">
                      <a:avLst/>
                    </a:prstGeom>
                  </pic:spPr>
                </pic:pic>
              </a:graphicData>
            </a:graphic>
          </wp:anchor>
        </w:drawing>
      </w:r>
      <w:r>
        <w:rPr>
          <w:rFonts w:hint="eastAsia"/>
        </w:rPr>
        <w:t xml:space="preserve"> 2020</w:t>
      </w:r>
      <w:r>
        <w:rPr>
          <w:rFonts w:hint="eastAsia"/>
        </w:rPr>
        <w:t>年高考河南考生钟芳蓉同学以</w:t>
      </w:r>
      <w:r>
        <w:rPr>
          <w:rFonts w:hint="eastAsia"/>
        </w:rPr>
        <w:t>676</w:t>
      </w:r>
      <w:r>
        <w:rPr>
          <w:rFonts w:hint="eastAsia"/>
        </w:rPr>
        <w:t>的高分被北大录取，可她却选择了冷门的考古专业，面对热心网友的忠告和不解，本文走近钟同学的内心世界，给出了自己的答案。备课前，笔者从网上搜索了关于钟同学的一些个人资料和图片，如她接受央视《面对面》的采访图片资料以及由此所产生的网络上的</w:t>
      </w:r>
      <w:r>
        <w:rPr>
          <w:rFonts w:hint="eastAsia"/>
        </w:rPr>
        <w:t xml:space="preserve">         </w:t>
      </w:r>
    </w:p>
    <w:p w14:paraId="550AED4F" w14:textId="77777777" w:rsidR="003367EF" w:rsidRDefault="00000000">
      <w:pPr>
        <w:spacing w:line="360" w:lineRule="auto"/>
        <w:ind w:firstLineChars="600" w:firstLine="1260"/>
      </w:pPr>
      <w:r>
        <w:rPr>
          <w:rFonts w:ascii="Times New Roman" w:hAnsi="Times New Roman" w:cs="Times New Roman" w:hint="eastAsia"/>
        </w:rPr>
        <w:t>图</w:t>
      </w:r>
      <w:r>
        <w:rPr>
          <w:rFonts w:ascii="Times New Roman" w:hAnsi="Times New Roman" w:cs="Times New Roman" w:hint="eastAsia"/>
        </w:rPr>
        <w:t xml:space="preserve">1              </w:t>
      </w:r>
      <w:r>
        <w:rPr>
          <w:rFonts w:hint="eastAsia"/>
        </w:rPr>
        <w:t>不同声音等。</w:t>
      </w:r>
    </w:p>
    <w:p w14:paraId="1F3EE258" w14:textId="77777777" w:rsidR="003367EF" w:rsidRDefault="00000000">
      <w:pPr>
        <w:spacing w:line="360" w:lineRule="auto"/>
        <w:ind w:firstLineChars="200" w:firstLine="420"/>
        <w:rPr>
          <w:rFonts w:ascii="Times New Roman" w:hAnsi="Times New Roman" w:cs="Times New Roman"/>
        </w:rPr>
      </w:pPr>
      <w:r>
        <w:rPr>
          <w:rFonts w:hint="eastAsia"/>
        </w:rPr>
        <w:t>课上，笔者先出示</w:t>
      </w:r>
      <w:r>
        <w:rPr>
          <w:rFonts w:ascii="Times New Roman" w:hAnsi="Times New Roman" w:cs="Times New Roman"/>
        </w:rPr>
        <w:t>的是一张</w:t>
      </w:r>
      <w:r>
        <w:rPr>
          <w:rFonts w:ascii="Times New Roman" w:hAnsi="Times New Roman" w:cs="Times New Roman" w:hint="eastAsia"/>
        </w:rPr>
        <w:t>钟芳蓉</w:t>
      </w:r>
      <w:r>
        <w:rPr>
          <w:rFonts w:ascii="Times New Roman" w:hAnsi="Times New Roman" w:cs="Times New Roman"/>
        </w:rPr>
        <w:t>回答主持人提问的照片，图上配有她的回答字幕，并让学生思考：</w:t>
      </w:r>
      <w:r>
        <w:rPr>
          <w:rFonts w:ascii="Times New Roman" w:hAnsi="Times New Roman" w:cs="Times New Roman"/>
        </w:rPr>
        <w:t>“If you were the hostess, what’s your question?” (</w:t>
      </w:r>
      <w:r>
        <w:rPr>
          <w:rFonts w:ascii="Times New Roman" w:hAnsi="Times New Roman" w:cs="Times New Roman"/>
        </w:rPr>
        <w:t>如果你是主持人你会如何提问？</w:t>
      </w:r>
      <w:r>
        <w:rPr>
          <w:rFonts w:ascii="Times New Roman" w:hAnsi="Times New Roman" w:cs="Times New Roman"/>
        </w:rPr>
        <w:t xml:space="preserve">) </w:t>
      </w:r>
      <w:r>
        <w:rPr>
          <w:rFonts w:ascii="Times New Roman" w:hAnsi="Times New Roman" w:cs="Times New Roman"/>
        </w:rPr>
        <w:t>这也符合听力训练根据答案预判问题的要求。</w:t>
      </w:r>
    </w:p>
    <w:p w14:paraId="4A7DF9FF" w14:textId="77777777" w:rsidR="003367EF" w:rsidRDefault="00000000">
      <w:pPr>
        <w:spacing w:line="360" w:lineRule="auto"/>
        <w:ind w:firstLineChars="200" w:firstLine="420"/>
        <w:rPr>
          <w:rFonts w:ascii="Times New Roman" w:hAnsi="Times New Roman" w:cs="Times New Roman"/>
        </w:rPr>
      </w:pPr>
      <w:r>
        <w:rPr>
          <w:rFonts w:ascii="Times New Roman" w:hAnsi="Times New Roman" w:cs="Times New Roman" w:hint="eastAsia"/>
        </w:rPr>
        <w:t>接着</w:t>
      </w:r>
      <w:r>
        <w:rPr>
          <w:rFonts w:ascii="Times New Roman" w:hAnsi="Times New Roman" w:cs="Times New Roman"/>
        </w:rPr>
        <w:t>，</w:t>
      </w:r>
      <w:r>
        <w:rPr>
          <w:rFonts w:ascii="Times New Roman" w:hAnsi="Times New Roman" w:cs="Times New Roman" w:hint="eastAsia"/>
        </w:rPr>
        <w:t>笔者出示了</w:t>
      </w:r>
      <w:r>
        <w:rPr>
          <w:rFonts w:ascii="Times New Roman" w:hAnsi="Times New Roman" w:cs="Times New Roman"/>
        </w:rPr>
        <w:t>部分网友对这个选择的质疑和担心</w:t>
      </w:r>
      <w:r>
        <w:rPr>
          <w:rFonts w:ascii="Times New Roman" w:hAnsi="Times New Roman" w:cs="Times New Roman" w:hint="eastAsia"/>
        </w:rPr>
        <w:t>的相关</w:t>
      </w:r>
      <w:r>
        <w:rPr>
          <w:rFonts w:ascii="Times New Roman" w:hAnsi="Times New Roman" w:cs="Times New Roman"/>
        </w:rPr>
        <w:t>截图，要求学生再次思考，</w:t>
      </w:r>
      <w:r>
        <w:rPr>
          <w:rFonts w:ascii="Times New Roman" w:hAnsi="Times New Roman" w:cs="Times New Roman"/>
        </w:rPr>
        <w:t xml:space="preserve">“If you were </w:t>
      </w:r>
      <w:r>
        <w:rPr>
          <w:rFonts w:ascii="Times New Roman" w:hAnsi="Times New Roman" w:cs="Times New Roman"/>
          <w:szCs w:val="21"/>
        </w:rPr>
        <w:t xml:space="preserve">Zhong </w:t>
      </w:r>
      <w:proofErr w:type="spellStart"/>
      <w:r>
        <w:rPr>
          <w:rFonts w:ascii="Times New Roman" w:hAnsi="Times New Roman" w:cs="Times New Roman"/>
          <w:szCs w:val="21"/>
        </w:rPr>
        <w:t>Fangrong</w:t>
      </w:r>
      <w:proofErr w:type="spellEnd"/>
      <w:r>
        <w:rPr>
          <w:rFonts w:ascii="Times New Roman" w:hAnsi="Times New Roman" w:cs="Times New Roman"/>
        </w:rPr>
        <w:t xml:space="preserve">, what’s your </w:t>
      </w:r>
      <w:r>
        <w:rPr>
          <w:rFonts w:ascii="Times New Roman" w:hAnsi="Times New Roman" w:cs="Times New Roman" w:hint="eastAsia"/>
        </w:rPr>
        <w:t>answer</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如果你</w:t>
      </w:r>
      <w:r>
        <w:rPr>
          <w:rFonts w:ascii="Times New Roman" w:hAnsi="Times New Roman" w:cs="Times New Roman" w:hint="eastAsia"/>
        </w:rPr>
        <w:t>是钟芳蓉</w:t>
      </w:r>
      <w:r>
        <w:rPr>
          <w:rFonts w:ascii="Times New Roman" w:hAnsi="Times New Roman" w:cs="Times New Roman"/>
        </w:rPr>
        <w:t>，你会如何</w:t>
      </w:r>
      <w:r>
        <w:rPr>
          <w:rFonts w:ascii="Times New Roman" w:hAnsi="Times New Roman" w:cs="Times New Roman" w:hint="eastAsia"/>
        </w:rPr>
        <w:t>回答？）</w:t>
      </w:r>
      <w:r>
        <w:rPr>
          <w:rFonts w:ascii="Times New Roman" w:hAnsi="Times New Roman" w:cs="Times New Roman"/>
        </w:rPr>
        <w:t>在</w:t>
      </w:r>
      <w:r>
        <w:rPr>
          <w:rFonts w:ascii="Times New Roman" w:hAnsi="Times New Roman" w:cs="Times New Roman" w:hint="eastAsia"/>
        </w:rPr>
        <w:t>同学们给出自己的答案和选择后，再要求他们从文本中找出钟同学的内心思考，并启发他们寻找钟同学做出此选择的源动力，即偶像的力量以及对价值观的取向等问题的深度思考。</w:t>
      </w:r>
    </w:p>
    <w:p w14:paraId="5DEC9609" w14:textId="77777777" w:rsidR="003367EF" w:rsidRDefault="00000000">
      <w:pPr>
        <w:spacing w:line="360" w:lineRule="auto"/>
        <w:ind w:firstLineChars="200" w:firstLine="420"/>
        <w:rPr>
          <w:rFonts w:ascii="Times New Roman" w:hAnsi="Times New Roman" w:cs="Times New Roman"/>
        </w:rPr>
      </w:pPr>
      <w:r>
        <w:rPr>
          <w:rFonts w:ascii="Times New Roman" w:hAnsi="Times New Roman" w:cs="Times New Roman" w:hint="eastAsia"/>
        </w:rPr>
        <w:t>文中选取了樊锦诗和袁隆平的事例，考虑部分学生对前者了解不够，于是笔者准备了樊锦诗女士为敦煌文化做出杰出贡献的影像资料，帮助他们走近大师，了解我们辉煌的敦煌文化以及为守护这些文化瑰宝做出贡献的可敬的人们。</w:t>
      </w:r>
    </w:p>
    <w:p w14:paraId="5844AE69" w14:textId="77777777" w:rsidR="003367EF" w:rsidRDefault="00000000">
      <w:pPr>
        <w:spacing w:line="360" w:lineRule="auto"/>
        <w:ind w:firstLineChars="200" w:firstLine="420"/>
        <w:rPr>
          <w:rFonts w:ascii="Times New Roman" w:hAnsi="Times New Roman" w:cs="Times New Roman"/>
          <w:szCs w:val="21"/>
        </w:rPr>
      </w:pPr>
      <w:r>
        <w:rPr>
          <w:rFonts w:ascii="Times New Roman" w:hAnsi="Times New Roman" w:cs="Times New Roman" w:hint="eastAsia"/>
        </w:rPr>
        <w:t>至于价值观层面，不论是高三</w:t>
      </w:r>
      <w:r>
        <w:rPr>
          <w:rFonts w:hint="eastAsia"/>
        </w:rPr>
        <w:t>学生即将面临填报志愿和选择专业、院校还是大学毕业之后，当他们踏入社会，应聘不同的岗位时都会面临一次次的抉择：是选择热门专业或职业，还是追寻梦想，不忘初心呢？基于这些考虑，笔者抛出问题三：“</w:t>
      </w:r>
      <w:r>
        <w:rPr>
          <w:rFonts w:ascii="Times New Roman" w:hAnsi="Times New Roman" w:cs="Times New Roman"/>
        </w:rPr>
        <w:t xml:space="preserve">Which </w:t>
      </w:r>
      <w:r>
        <w:rPr>
          <w:rFonts w:ascii="Times New Roman" w:hAnsi="Times New Roman" w:cs="Times New Roman" w:hint="eastAsia"/>
        </w:rPr>
        <w:t xml:space="preserve">one </w:t>
      </w:r>
      <w:r>
        <w:rPr>
          <w:rFonts w:ascii="Times New Roman" w:hAnsi="Times New Roman" w:cs="Times New Roman"/>
        </w:rPr>
        <w:t xml:space="preserve">will you choose? </w:t>
      </w:r>
      <w:r>
        <w:rPr>
          <w:rFonts w:ascii="Times New Roman" w:hAnsi="Times New Roman" w:cs="Times New Roman"/>
          <w:color w:val="000000"/>
          <w:spacing w:val="8"/>
          <w:szCs w:val="21"/>
        </w:rPr>
        <w:t>Job Prospects or Personal Interest?</w:t>
      </w:r>
      <w:r>
        <w:rPr>
          <w:rFonts w:hint="eastAsia"/>
        </w:rPr>
        <w:t>”让学生们以小组的形式进行讨论并以书面的形式表达自己的观点，并上台陈述观点及理由，进行一次小小演讲。这些都需要他们更加深入地了解自己并对价值观和人生观进行再思考，而本文恰恰给了他们的一个方向的指引。最后笔者借用文本的最后一句话“</w:t>
      </w:r>
      <w:r>
        <w:rPr>
          <w:rFonts w:ascii="Times New Roman" w:hAnsi="Times New Roman" w:cs="Times New Roman"/>
          <w:szCs w:val="21"/>
        </w:rPr>
        <w:t xml:space="preserve">Let’s step </w:t>
      </w:r>
      <w:r>
        <w:rPr>
          <w:rFonts w:ascii="Times New Roman" w:hAnsi="Times New Roman" w:cs="Times New Roman"/>
          <w:szCs w:val="21"/>
        </w:rPr>
        <w:lastRenderedPageBreak/>
        <w:t>forward along with our dreams and earn our bread in the meantime.</w:t>
      </w:r>
      <w:r>
        <w:rPr>
          <w:rFonts w:hint="eastAsia"/>
        </w:rPr>
        <w:t>”</w:t>
      </w:r>
      <w:r>
        <w:rPr>
          <w:rFonts w:ascii="Times New Roman" w:hAnsi="Times New Roman" w:cs="Times New Roman" w:hint="eastAsia"/>
          <w:szCs w:val="21"/>
        </w:rPr>
        <w:t>与学生共勉。</w:t>
      </w:r>
    </w:p>
    <w:p w14:paraId="5DE3D57F" w14:textId="77777777" w:rsidR="003367EF" w:rsidRDefault="00000000">
      <w:pPr>
        <w:spacing w:line="360" w:lineRule="auto"/>
        <w:ind w:firstLineChars="200" w:firstLine="420"/>
        <w:rPr>
          <w:rFonts w:ascii="Times New Roman" w:hAnsi="Times New Roman" w:cs="Times New Roman"/>
          <w:szCs w:val="21"/>
        </w:rPr>
      </w:pPr>
      <w:r>
        <w:rPr>
          <w:rFonts w:hint="eastAsia"/>
        </w:rPr>
        <w:t>在日常的试卷讲评课中，教师可以通过层层递进的问题</w:t>
      </w:r>
      <w:proofErr w:type="gramStart"/>
      <w:r>
        <w:rPr>
          <w:rFonts w:hint="eastAsia"/>
        </w:rPr>
        <w:t>链帮助</w:t>
      </w:r>
      <w:proofErr w:type="gramEnd"/>
      <w:r>
        <w:rPr>
          <w:rFonts w:hint="eastAsia"/>
        </w:rPr>
        <w:t>学生梳理文本内容并挖掘文本所传递出的深层含义并引发他们进行积极的思考；通过先书面写作后演讲的形式，要求学生能借鉴文本中的语言表达他们个人的观点，体现他们的观点意图和价值取向，实现深度学习，促进从低阶思维向高阶思维的过渡。</w:t>
      </w:r>
    </w:p>
    <w:p w14:paraId="088263CC" w14:textId="77777777" w:rsidR="003367EF" w:rsidRDefault="00000000">
      <w:pPr>
        <w:numPr>
          <w:ilvl w:val="0"/>
          <w:numId w:val="1"/>
        </w:numPr>
        <w:spacing w:line="360" w:lineRule="auto"/>
        <w:rPr>
          <w:b/>
          <w:bCs/>
        </w:rPr>
      </w:pPr>
      <w:r>
        <w:rPr>
          <w:rFonts w:hint="eastAsia"/>
          <w:b/>
          <w:bCs/>
        </w:rPr>
        <w:t>巧用配图，积累相关背景知识，丰富拓宽文本知识。</w:t>
      </w:r>
    </w:p>
    <w:p w14:paraId="0D3B49DA" w14:textId="77777777" w:rsidR="003367EF" w:rsidRDefault="00000000">
      <w:pPr>
        <w:spacing w:line="360" w:lineRule="auto"/>
        <w:rPr>
          <w:b/>
          <w:bCs/>
        </w:rPr>
      </w:pPr>
      <w:r>
        <w:rPr>
          <w:rFonts w:hint="eastAsia"/>
          <w:b/>
          <w:bCs/>
        </w:rPr>
        <w:t xml:space="preserve">    </w:t>
      </w:r>
      <w:r>
        <w:rPr>
          <w:rFonts w:hint="eastAsia"/>
        </w:rPr>
        <w:t xml:space="preserve"> </w:t>
      </w:r>
      <w:r>
        <w:rPr>
          <w:rFonts w:hint="eastAsia"/>
        </w:rPr>
        <w:t>对于描述有些抽象，或缺乏足够背景知识的文本，我们在试卷讲评课中可以适当借助一些图片资料并结合基于文本的问题测试，通过搭建多元知识脚手架，来帮助学生积累相关背景知识，梳理文章脉络，丰富拓宽相关文本知识。</w:t>
      </w:r>
    </w:p>
    <w:p w14:paraId="368CE146" w14:textId="77777777" w:rsidR="003367EF" w:rsidRDefault="00000000">
      <w:pPr>
        <w:tabs>
          <w:tab w:val="left" w:pos="420"/>
          <w:tab w:val="left" w:pos="2520"/>
          <w:tab w:val="left" w:pos="4620"/>
          <w:tab w:val="left" w:pos="6720"/>
        </w:tabs>
        <w:spacing w:line="360" w:lineRule="auto"/>
        <w:ind w:firstLineChars="300" w:firstLine="630"/>
      </w:pPr>
      <w:r>
        <w:rPr>
          <w:rFonts w:hint="eastAsia"/>
        </w:rPr>
        <w:t>本文是一篇记叙文，讲述了爱丁堡一个家庭发现他们放在抽屉里</w:t>
      </w:r>
      <w:r>
        <w:rPr>
          <w:rFonts w:hint="eastAsia"/>
        </w:rPr>
        <w:t>55</w:t>
      </w:r>
      <w:r>
        <w:rPr>
          <w:rFonts w:hint="eastAsia"/>
        </w:rPr>
        <w:t>年的一颗旧棋子竟然是中世纪一套著名的棋子（</w:t>
      </w:r>
      <w:r>
        <w:rPr>
          <w:rFonts w:hint="eastAsia"/>
        </w:rPr>
        <w:t>Lewis Chessmen</w:t>
      </w:r>
      <w:r>
        <w:rPr>
          <w:rFonts w:hint="eastAsia"/>
        </w:rPr>
        <w:t>）中久已丢失的一颗。</w:t>
      </w:r>
    </w:p>
    <w:p w14:paraId="55AB134B" w14:textId="77777777" w:rsidR="003367EF" w:rsidRDefault="00000000">
      <w:pPr>
        <w:tabs>
          <w:tab w:val="left" w:pos="420"/>
          <w:tab w:val="left" w:pos="2520"/>
          <w:tab w:val="left" w:pos="4620"/>
          <w:tab w:val="left" w:pos="6720"/>
        </w:tabs>
        <w:spacing w:line="360" w:lineRule="auto"/>
        <w:ind w:firstLineChars="300" w:firstLine="630"/>
      </w:pPr>
      <w:r>
        <w:rPr>
          <w:noProof/>
        </w:rPr>
        <w:drawing>
          <wp:anchor distT="0" distB="0" distL="114300" distR="114300" simplePos="0" relativeHeight="251661312" behindDoc="0" locked="0" layoutInCell="1" allowOverlap="1" wp14:anchorId="4C43C119" wp14:editId="5E53BCF6">
            <wp:simplePos x="0" y="0"/>
            <wp:positionH relativeFrom="column">
              <wp:posOffset>635</wp:posOffset>
            </wp:positionH>
            <wp:positionV relativeFrom="paragraph">
              <wp:posOffset>71755</wp:posOffset>
            </wp:positionV>
            <wp:extent cx="1619250" cy="1388110"/>
            <wp:effectExtent l="0" t="0" r="0" b="2540"/>
            <wp:wrapSquare wrapText="bothSides"/>
            <wp:docPr id="1" name="图片 1" descr="Lewis Ches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ewis Chessman"/>
                    <pic:cNvPicPr>
                      <a:picLocks noChangeAspect="1"/>
                    </pic:cNvPicPr>
                  </pic:nvPicPr>
                  <pic:blipFill>
                    <a:blip r:embed="rId9"/>
                    <a:stretch>
                      <a:fillRect/>
                    </a:stretch>
                  </pic:blipFill>
                  <pic:spPr>
                    <a:xfrm>
                      <a:off x="0" y="0"/>
                      <a:ext cx="1619250" cy="1388110"/>
                    </a:xfrm>
                    <a:prstGeom prst="rect">
                      <a:avLst/>
                    </a:prstGeom>
                  </pic:spPr>
                </pic:pic>
              </a:graphicData>
            </a:graphic>
          </wp:anchor>
        </w:drawing>
      </w:r>
      <w:r>
        <w:rPr>
          <w:rFonts w:hint="eastAsia"/>
        </w:rPr>
        <w:t>语</w:t>
      </w:r>
      <w:proofErr w:type="gramStart"/>
      <w:r>
        <w:rPr>
          <w:rFonts w:hint="eastAsia"/>
        </w:rPr>
        <w:t>篇理解</w:t>
      </w:r>
      <w:proofErr w:type="gramEnd"/>
      <w:r>
        <w:rPr>
          <w:rFonts w:hint="eastAsia"/>
        </w:rPr>
        <w:t>的难点在于学生缺乏对相关文物（</w:t>
      </w:r>
      <w:r>
        <w:rPr>
          <w:rFonts w:hint="eastAsia"/>
        </w:rPr>
        <w:t>Lewis Chessmen</w:t>
      </w:r>
      <w:r>
        <w:rPr>
          <w:rFonts w:hint="eastAsia"/>
        </w:rPr>
        <w:t>）的背景知识储备，文本中的有限信息无法支撑起学</w:t>
      </w:r>
      <w:r>
        <w:rPr>
          <w:rFonts w:hint="eastAsia"/>
        </w:rPr>
        <w:t xml:space="preserve">              </w:t>
      </w:r>
      <w:r>
        <w:rPr>
          <w:rFonts w:hint="eastAsia"/>
        </w:rPr>
        <w:t>生对文本的深度挖掘可能。如果能适当运用图像资料，则能够有效帮助学生追溯文本中关于棋子流落民间的踪迹去向，以及对文本中关键棋子的描述有更具象的理解，从而达到积累相关知识储备，建</w:t>
      </w:r>
    </w:p>
    <w:p w14:paraId="1F100E6C" w14:textId="77777777" w:rsidR="003367EF" w:rsidRDefault="00000000">
      <w:pPr>
        <w:tabs>
          <w:tab w:val="left" w:pos="420"/>
          <w:tab w:val="left" w:pos="2520"/>
          <w:tab w:val="left" w:pos="4620"/>
          <w:tab w:val="left" w:pos="6720"/>
        </w:tabs>
        <w:spacing w:line="360" w:lineRule="auto"/>
        <w:ind w:firstLineChars="300" w:firstLine="630"/>
      </w:pPr>
      <w:r>
        <w:rPr>
          <w:rFonts w:hint="eastAsia"/>
        </w:rPr>
        <w:t>图</w:t>
      </w:r>
      <w:r>
        <w:rPr>
          <w:rFonts w:hint="eastAsia"/>
        </w:rPr>
        <w:t xml:space="preserve">2                </w:t>
      </w:r>
      <w:proofErr w:type="gramStart"/>
      <w:r>
        <w:rPr>
          <w:rFonts w:hint="eastAsia"/>
        </w:rPr>
        <w:t>立信息间</w:t>
      </w:r>
      <w:proofErr w:type="gramEnd"/>
      <w:r>
        <w:rPr>
          <w:rFonts w:hint="eastAsia"/>
        </w:rPr>
        <w:t>关联的目的。</w:t>
      </w:r>
    </w:p>
    <w:p w14:paraId="46060779" w14:textId="77777777" w:rsidR="003367EF" w:rsidRDefault="00000000">
      <w:pPr>
        <w:tabs>
          <w:tab w:val="left" w:pos="420"/>
          <w:tab w:val="left" w:pos="2520"/>
          <w:tab w:val="left" w:pos="4620"/>
          <w:tab w:val="left" w:pos="6720"/>
        </w:tabs>
        <w:spacing w:line="360" w:lineRule="auto"/>
        <w:ind w:firstLineChars="300" w:firstLine="630"/>
        <w:rPr>
          <w:rFonts w:asciiTheme="minorEastAsia" w:hAnsiTheme="minorEastAsia" w:cstheme="minorEastAsia"/>
          <w:szCs w:val="21"/>
        </w:rPr>
      </w:pPr>
      <w:r>
        <w:rPr>
          <w:rFonts w:hint="eastAsia"/>
        </w:rPr>
        <w:t>鉴于上述思考，笔者给出一张英国地图，要求学生根据文本线索标注出棋子的先后下落去向，完成对文本背景内容的补充理解，为进一步理解文本细节作好铺垫。为了帮助学生更好地理解文本，笔者从网上找到一张</w:t>
      </w:r>
      <w:r>
        <w:rPr>
          <w:rFonts w:hint="eastAsia"/>
        </w:rPr>
        <w:t>Lewis Chessmen</w:t>
      </w:r>
      <w:r>
        <w:rPr>
          <w:rFonts w:hint="eastAsia"/>
        </w:rPr>
        <w:t>的图片，利用生动有趣的配图（如图</w:t>
      </w:r>
      <w:r>
        <w:rPr>
          <w:rFonts w:hint="eastAsia"/>
        </w:rPr>
        <w:t>2</w:t>
      </w:r>
      <w:r>
        <w:rPr>
          <w:rFonts w:hint="eastAsia"/>
        </w:rPr>
        <w:t>）让学生从文本中寻找与配图相应的词句，并大声朗读与配图相关段落：</w:t>
      </w:r>
      <w:r>
        <w:rPr>
          <w:rFonts w:ascii="Times New Roman" w:eastAsia="华文中宋" w:hAnsi="Times New Roman" w:cs="Times New Roman" w:hint="eastAsia"/>
          <w:szCs w:val="21"/>
        </w:rPr>
        <w:t xml:space="preserve"> </w:t>
      </w:r>
      <w:r>
        <w:rPr>
          <w:rFonts w:ascii="Times New Roman" w:eastAsia="华文中宋" w:hAnsi="Times New Roman" w:cs="Times New Roman"/>
          <w:szCs w:val="21"/>
        </w:rPr>
        <w:t>The piece is</w:t>
      </w:r>
      <w:r>
        <w:rPr>
          <w:rFonts w:ascii="Times New Roman" w:eastAsia="华文中宋" w:hAnsi="Times New Roman" w:cs="Times New Roman" w:hint="eastAsia"/>
          <w:szCs w:val="21"/>
        </w:rPr>
        <w:t xml:space="preserve"> </w:t>
      </w:r>
      <w:r>
        <w:rPr>
          <w:rFonts w:ascii="Times New Roman" w:eastAsia="华文中宋" w:hAnsi="Times New Roman" w:cs="Times New Roman"/>
          <w:szCs w:val="21"/>
        </w:rPr>
        <w:t>8.8 centimeters tall and made from walrus ivory,</w:t>
      </w:r>
      <w:r>
        <w:rPr>
          <w:rFonts w:ascii="Times New Roman" w:eastAsia="华文中宋" w:hAnsi="Times New Roman" w:cs="Times New Roman" w:hint="eastAsia"/>
          <w:szCs w:val="21"/>
        </w:rPr>
        <w:t xml:space="preserve"> </w:t>
      </w:r>
      <w:r>
        <w:rPr>
          <w:rFonts w:ascii="Times New Roman" w:eastAsia="华文中宋" w:hAnsi="Times New Roman" w:cs="Times New Roman"/>
          <w:szCs w:val="21"/>
        </w:rPr>
        <w:t>a rare material in</w:t>
      </w:r>
      <w:r>
        <w:rPr>
          <w:rFonts w:ascii="Times New Roman" w:eastAsia="华文中宋" w:hAnsi="Times New Roman" w:cs="Times New Roman" w:hint="eastAsia"/>
          <w:szCs w:val="21"/>
        </w:rPr>
        <w:t xml:space="preserve"> </w:t>
      </w:r>
      <w:r>
        <w:rPr>
          <w:rFonts w:ascii="Times New Roman" w:eastAsia="华文中宋" w:hAnsi="Times New Roman" w:cs="Times New Roman"/>
          <w:szCs w:val="21"/>
        </w:rPr>
        <w:t xml:space="preserve">those days. It is warder, which is a prison guard, with a </w:t>
      </w:r>
      <w:proofErr w:type="spellStart"/>
      <w:proofErr w:type="gramStart"/>
      <w:r>
        <w:rPr>
          <w:rFonts w:ascii="Times New Roman" w:eastAsia="华文中宋" w:hAnsi="Times New Roman" w:cs="Times New Roman"/>
          <w:szCs w:val="21"/>
        </w:rPr>
        <w:t>helmet,shield</w:t>
      </w:r>
      <w:proofErr w:type="spellEnd"/>
      <w:proofErr w:type="gramEnd"/>
      <w:r>
        <w:rPr>
          <w:rFonts w:ascii="Times New Roman" w:eastAsia="华文中宋" w:hAnsi="Times New Roman" w:cs="Times New Roman" w:hint="eastAsia"/>
          <w:szCs w:val="21"/>
        </w:rPr>
        <w:t xml:space="preserve"> </w:t>
      </w:r>
      <w:r>
        <w:rPr>
          <w:rFonts w:ascii="Times New Roman" w:eastAsia="华文中宋" w:hAnsi="Times New Roman" w:cs="Times New Roman"/>
          <w:szCs w:val="21"/>
        </w:rPr>
        <w:t xml:space="preserve">and sword. This piece would be the same as a </w:t>
      </w:r>
      <w:r>
        <w:rPr>
          <w:rFonts w:ascii="Times New Roman" w:eastAsia="华文中宋" w:hAnsi="Times New Roman" w:cs="Times New Roman"/>
          <w:i/>
          <w:szCs w:val="21"/>
        </w:rPr>
        <w:t>rook</w:t>
      </w:r>
      <w:r>
        <w:rPr>
          <w:rFonts w:ascii="Times New Roman" w:eastAsia="华文中宋" w:hAnsi="Times New Roman" w:cs="Times New Roman" w:hint="eastAsia"/>
          <w:i/>
          <w:szCs w:val="21"/>
        </w:rPr>
        <w:t xml:space="preserve"> </w:t>
      </w:r>
      <w:r>
        <w:rPr>
          <w:rFonts w:ascii="Times New Roman" w:eastAsia="华文中宋" w:hAnsi="Times New Roman" w:cs="Times New Roman"/>
          <w:szCs w:val="21"/>
        </w:rPr>
        <w:t>(</w:t>
      </w:r>
      <w:r>
        <w:rPr>
          <w:rFonts w:ascii="Times New Roman" w:eastAsia="华文中宋" w:hAnsi="Times New Roman" w:cs="Times New Roman"/>
          <w:szCs w:val="21"/>
        </w:rPr>
        <w:t>车</w:t>
      </w:r>
      <w:r>
        <w:rPr>
          <w:rFonts w:ascii="Times New Roman" w:eastAsia="华文中宋" w:hAnsi="Times New Roman" w:cs="Times New Roman"/>
          <w:szCs w:val="21"/>
        </w:rPr>
        <w:t>), or castle in a modern chess set.</w:t>
      </w:r>
      <w:r>
        <w:rPr>
          <w:rFonts w:ascii="Times New Roman" w:eastAsia="华文中宋" w:hAnsi="Times New Roman" w:cs="Times New Roman" w:hint="eastAsia"/>
          <w:szCs w:val="21"/>
        </w:rPr>
        <w:t xml:space="preserve"> </w:t>
      </w:r>
      <w:r>
        <w:rPr>
          <w:rFonts w:asciiTheme="minorEastAsia" w:hAnsiTheme="minorEastAsia" w:cstheme="minorEastAsia" w:hint="eastAsia"/>
          <w:szCs w:val="21"/>
        </w:rPr>
        <w:t>接着，让学生们根据文中描述从图中找出那颗失而复得的棋子。通过此项活动，可以引导学生聚焦文本细节，在检测学生对描述性语句的理解同时又通过图形加深了学生对于部分语言的理解和学习。</w:t>
      </w:r>
    </w:p>
    <w:p w14:paraId="7059764F" w14:textId="77777777" w:rsidR="003367EF" w:rsidRDefault="00000000">
      <w:pPr>
        <w:spacing w:line="360" w:lineRule="auto"/>
        <w:ind w:firstLineChars="200" w:firstLine="420"/>
      </w:pPr>
      <w:r>
        <w:rPr>
          <w:rFonts w:hint="eastAsia"/>
        </w:rPr>
        <w:t>文本的另一相关内容牵涉到了著名的苏富比拍卖行（</w:t>
      </w:r>
      <w:r>
        <w:rPr>
          <w:rFonts w:ascii="Times New Roman" w:eastAsia="华文中宋" w:hAnsi="Times New Roman" w:cs="Times New Roman"/>
          <w:szCs w:val="21"/>
        </w:rPr>
        <w:t>Sotheby</w:t>
      </w:r>
      <w:proofErr w:type="gramStart"/>
      <w:r>
        <w:rPr>
          <w:rFonts w:ascii="Times New Roman" w:eastAsia="华文中宋" w:hAnsi="Times New Roman" w:cs="Times New Roman"/>
          <w:szCs w:val="21"/>
        </w:rPr>
        <w:t>’</w:t>
      </w:r>
      <w:proofErr w:type="gramEnd"/>
      <w:r>
        <w:rPr>
          <w:rFonts w:ascii="Times New Roman" w:eastAsia="华文中宋" w:hAnsi="Times New Roman" w:cs="Times New Roman"/>
          <w:szCs w:val="21"/>
        </w:rPr>
        <w:t>s auction house</w:t>
      </w:r>
      <w:r>
        <w:rPr>
          <w:rFonts w:hint="eastAsia"/>
        </w:rPr>
        <w:t>）以及收藏相关棋子的博物馆，为了避免学生对文本的理解止步于试题答案的解决，笔者设计了如下问题，</w:t>
      </w:r>
      <w:r>
        <w:rPr>
          <w:rFonts w:hint="eastAsia"/>
        </w:rPr>
        <w:t xml:space="preserve"> </w:t>
      </w:r>
      <w:r>
        <w:t>“</w:t>
      </w:r>
      <w:r>
        <w:rPr>
          <w:rFonts w:hint="eastAsia"/>
        </w:rPr>
        <w:t>Who will buy the Lewis Chessmen according to the passage?</w:t>
      </w:r>
      <w:r>
        <w:t>”</w:t>
      </w:r>
      <w:r>
        <w:rPr>
          <w:rFonts w:hint="eastAsia"/>
        </w:rPr>
        <w:t>(</w:t>
      </w:r>
      <w:r>
        <w:rPr>
          <w:rFonts w:hint="eastAsia"/>
        </w:rPr>
        <w:t>根据文本这套棋子的买家会是谁？</w:t>
      </w:r>
      <w:r>
        <w:rPr>
          <w:rFonts w:hint="eastAsia"/>
        </w:rPr>
        <w:t>)</w:t>
      </w:r>
      <w:r>
        <w:rPr>
          <w:rFonts w:hint="eastAsia"/>
        </w:rPr>
        <w:t>学生在文本中发现拍卖行不仅和私人进行商业交易，各大博物馆也是其座上宾，而博物馆之间的租借展品行</w:t>
      </w:r>
      <w:r>
        <w:rPr>
          <w:rFonts w:hint="eastAsia"/>
        </w:rPr>
        <w:lastRenderedPageBreak/>
        <w:t>为也不是稀罕事。</w:t>
      </w:r>
    </w:p>
    <w:p w14:paraId="331CAE3C" w14:textId="77777777" w:rsidR="003367EF" w:rsidRDefault="00000000">
      <w:pPr>
        <w:spacing w:line="360" w:lineRule="auto"/>
        <w:ind w:firstLineChars="200" w:firstLine="420"/>
      </w:pPr>
      <w:r>
        <w:rPr>
          <w:rFonts w:hint="eastAsia"/>
        </w:rPr>
        <w:t>借助适当的图形辅助，帮助学生挖掘出文本中有趣的历史背景故事，不仅丰富了学生的历史和国际象棋知识，拓展了其背后的语言文化内涵，同时通过一些看似“边缘性”问题，鼓励学生通过梳理语篇的细节来获得新知，通过梳理、概括、整合信息，建立信息的关联，形成新的知识结构，感知并理解语言所表达的意义和语篇所承载的文化价值取向。</w:t>
      </w:r>
    </w:p>
    <w:p w14:paraId="6E54FF3F" w14:textId="77777777" w:rsidR="003367EF" w:rsidRDefault="00000000">
      <w:pPr>
        <w:spacing w:line="360" w:lineRule="auto"/>
        <w:rPr>
          <w:b/>
          <w:bCs/>
        </w:rPr>
      </w:pPr>
      <w:r>
        <w:rPr>
          <w:rFonts w:ascii="Times New Roman" w:hAnsi="Times New Roman"/>
          <w:b/>
          <w:bCs/>
          <w:noProof/>
        </w:rPr>
        <w:drawing>
          <wp:anchor distT="0" distB="0" distL="114300" distR="114300" simplePos="0" relativeHeight="251662336" behindDoc="0" locked="0" layoutInCell="1" allowOverlap="1" wp14:anchorId="4D852440" wp14:editId="07CC80E6">
            <wp:simplePos x="0" y="0"/>
            <wp:positionH relativeFrom="column">
              <wp:posOffset>4318000</wp:posOffset>
            </wp:positionH>
            <wp:positionV relativeFrom="paragraph">
              <wp:posOffset>168910</wp:posOffset>
            </wp:positionV>
            <wp:extent cx="1330325" cy="1234440"/>
            <wp:effectExtent l="0" t="0" r="3175" b="381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1330325" cy="1234440"/>
                    </a:xfrm>
                    <a:prstGeom prst="rect">
                      <a:avLst/>
                    </a:prstGeom>
                    <a:noFill/>
                    <a:ln>
                      <a:noFill/>
                    </a:ln>
                  </pic:spPr>
                </pic:pic>
              </a:graphicData>
            </a:graphic>
          </wp:anchor>
        </w:drawing>
      </w:r>
      <w:r>
        <w:rPr>
          <w:rFonts w:hint="eastAsia"/>
          <w:b/>
          <w:bCs/>
        </w:rPr>
        <w:t>3.</w:t>
      </w:r>
      <w:r>
        <w:rPr>
          <w:rFonts w:hint="eastAsia"/>
          <w:b/>
          <w:bCs/>
        </w:rPr>
        <w:t>设计有趣的互动环节，归纳文本大意，在互动中实现知识的运用与迁移。</w:t>
      </w:r>
    </w:p>
    <w:p w14:paraId="4DD110B7" w14:textId="77777777" w:rsidR="003367EF" w:rsidRDefault="00000000">
      <w:pPr>
        <w:spacing w:line="360" w:lineRule="auto"/>
        <w:ind w:firstLineChars="200" w:firstLine="420"/>
      </w:pPr>
      <w:r>
        <w:rPr>
          <w:rFonts w:hint="eastAsia"/>
        </w:rPr>
        <w:t>下面笔者通过</w:t>
      </w:r>
      <w:r>
        <w:rPr>
          <w:rFonts w:hint="eastAsia"/>
        </w:rPr>
        <w:t>2018</w:t>
      </w:r>
      <w:r>
        <w:rPr>
          <w:rFonts w:hint="eastAsia"/>
        </w:rPr>
        <w:t>届徐汇</w:t>
      </w:r>
      <w:proofErr w:type="gramStart"/>
      <w:r>
        <w:rPr>
          <w:rFonts w:hint="eastAsia"/>
        </w:rPr>
        <w:t>区二模的</w:t>
      </w:r>
      <w:proofErr w:type="gramEnd"/>
      <w:r>
        <w:rPr>
          <w:rFonts w:hint="eastAsia"/>
        </w:rPr>
        <w:t>一篇阅读理解为例，来谈一谈怎样通过设计的互动环节来帮助学生达成知识的迁移与重构，形成必要的交流和协作能力等。</w:t>
      </w:r>
      <w:r>
        <w:rPr>
          <w:rFonts w:hint="eastAsia"/>
        </w:rPr>
        <w:t xml:space="preserve">                                                      </w:t>
      </w:r>
    </w:p>
    <w:p w14:paraId="687B2DFF" w14:textId="77777777" w:rsidR="003367EF" w:rsidRDefault="00000000">
      <w:pPr>
        <w:spacing w:line="360" w:lineRule="auto"/>
        <w:ind w:firstLineChars="200" w:firstLine="420"/>
      </w:pPr>
      <w:r>
        <w:rPr>
          <w:rFonts w:hint="eastAsia"/>
        </w:rPr>
        <w:t>通过原文所给配图（图</w:t>
      </w:r>
      <w:r>
        <w:rPr>
          <w:rFonts w:hint="eastAsia"/>
        </w:rPr>
        <w:t>3</w:t>
      </w:r>
      <w:r>
        <w:rPr>
          <w:rFonts w:hint="eastAsia"/>
        </w:rPr>
        <w:t>）中的关键字“</w:t>
      </w:r>
      <w:r>
        <w:rPr>
          <w:rFonts w:hint="eastAsia"/>
        </w:rPr>
        <w:t>Real? Lie?</w:t>
      </w:r>
      <w:r>
        <w:rPr>
          <w:rFonts w:hint="eastAsia"/>
        </w:rPr>
        <w:t>”笔者先让学生对文本大意作初步推断，然后再通过首段和末段的</w:t>
      </w:r>
      <w:proofErr w:type="gramStart"/>
      <w:r>
        <w:rPr>
          <w:rFonts w:hint="eastAsia"/>
        </w:rPr>
        <w:t>扫读再次</w:t>
      </w:r>
      <w:proofErr w:type="gramEnd"/>
      <w:r>
        <w:rPr>
          <w:rFonts w:hint="eastAsia"/>
        </w:rPr>
        <w:t>确认文本主题</w:t>
      </w:r>
      <w:r>
        <w:rPr>
          <w:rFonts w:hint="eastAsia"/>
        </w:rPr>
        <w:t xml:space="preserve">         </w:t>
      </w:r>
      <w:r>
        <w:rPr>
          <w:rFonts w:hint="eastAsia"/>
        </w:rPr>
        <w:t>图</w:t>
      </w:r>
      <w:r>
        <w:rPr>
          <w:rFonts w:hint="eastAsia"/>
        </w:rPr>
        <w:t xml:space="preserve">3 </w:t>
      </w:r>
    </w:p>
    <w:p w14:paraId="58A07098" w14:textId="77777777" w:rsidR="003367EF" w:rsidRDefault="00000000">
      <w:pPr>
        <w:spacing w:line="360" w:lineRule="auto"/>
        <w:ind w:firstLineChars="200" w:firstLine="420"/>
      </w:pPr>
      <w:r>
        <w:rPr>
          <w:rFonts w:hint="eastAsia"/>
        </w:rPr>
        <w:t>并为文本拟定标题（</w:t>
      </w:r>
      <w:r>
        <w:rPr>
          <w:rFonts w:hint="eastAsia"/>
        </w:rPr>
        <w:t>title</w:t>
      </w:r>
      <w:r>
        <w:rPr>
          <w:rFonts w:hint="eastAsia"/>
        </w:rPr>
        <w:t>）：</w:t>
      </w:r>
      <w:r>
        <w:rPr>
          <w:rFonts w:hint="eastAsia"/>
        </w:rPr>
        <w:t>How to detect a lie</w:t>
      </w:r>
      <w:r>
        <w:rPr>
          <w:rFonts w:hint="eastAsia"/>
        </w:rPr>
        <w:t>。</w:t>
      </w:r>
      <w:r>
        <w:rPr>
          <w:rFonts w:hint="eastAsia"/>
        </w:rPr>
        <w:t xml:space="preserve">                 </w:t>
      </w:r>
    </w:p>
    <w:p w14:paraId="1E0C52B5" w14:textId="77777777" w:rsidR="003367EF" w:rsidRDefault="00000000">
      <w:pPr>
        <w:spacing w:line="360" w:lineRule="auto"/>
        <w:ind w:firstLineChars="200" w:firstLine="420"/>
      </w:pPr>
      <w:r>
        <w:rPr>
          <w:rFonts w:hint="eastAsia"/>
        </w:rPr>
        <w:t>在完成了对文本的理解之后，针对错误率较高的题目和文本的理解难点，笔者设计了一个表演情境展开“</w:t>
      </w:r>
      <w:r>
        <w:rPr>
          <w:rFonts w:hint="eastAsia"/>
        </w:rPr>
        <w:t>role-play</w:t>
      </w:r>
      <w:r>
        <w:rPr>
          <w:rFonts w:hint="eastAsia"/>
        </w:rPr>
        <w:t>”游戏：</w:t>
      </w:r>
      <w:r>
        <w:rPr>
          <w:rFonts w:hint="eastAsia"/>
        </w:rPr>
        <w:t>A</w:t>
      </w:r>
      <w:r>
        <w:rPr>
          <w:rFonts w:hint="eastAsia"/>
        </w:rPr>
        <w:t>同学丢失物品，向</w:t>
      </w:r>
      <w:r>
        <w:rPr>
          <w:rFonts w:hint="eastAsia"/>
        </w:rPr>
        <w:t>B</w:t>
      </w:r>
      <w:r>
        <w:rPr>
          <w:rFonts w:hint="eastAsia"/>
        </w:rPr>
        <w:t>同学（“可疑”同学）询问。要求两位同学运用文本中提及的技巧进行互动表演，如要求两位同学设计一个使用</w:t>
      </w:r>
      <w:r>
        <w:rPr>
          <w:rFonts w:hint="eastAsia"/>
        </w:rPr>
        <w:t>deflection</w:t>
      </w:r>
      <w:r>
        <w:rPr>
          <w:rFonts w:hint="eastAsia"/>
        </w:rPr>
        <w:t>的技巧，</w:t>
      </w:r>
      <w:r>
        <w:rPr>
          <w:rFonts w:hint="eastAsia"/>
        </w:rPr>
        <w:t>keep silent to make the liar uncomfortable</w:t>
      </w:r>
      <w:r>
        <w:rPr>
          <w:rFonts w:hint="eastAsia"/>
        </w:rPr>
        <w:t>等，其他同学参照文本中学习到的甄别谎言的小贴士，根据对方呈现的肢体语言和回答内容来判断对方是否撒谎。</w:t>
      </w:r>
    </w:p>
    <w:p w14:paraId="59CDBB46" w14:textId="77777777" w:rsidR="003367EF" w:rsidRDefault="00000000">
      <w:pPr>
        <w:spacing w:line="360" w:lineRule="auto"/>
        <w:ind w:firstLineChars="200" w:firstLine="420"/>
      </w:pPr>
      <w:r>
        <w:rPr>
          <w:rFonts w:hint="eastAsia"/>
        </w:rPr>
        <w:t>通过相关互动表演，不仅活跃了课堂气氛，同时也帮助学生在加深对文本理解的同时，通过模拟现实情境，发现和解决问题，生成可迁移和重构的知识、技能和策略，形成必备品质和关键能力。</w:t>
      </w:r>
    </w:p>
    <w:p w14:paraId="44965E3F" w14:textId="77777777" w:rsidR="003367EF" w:rsidRDefault="00000000">
      <w:pPr>
        <w:spacing w:line="360" w:lineRule="auto"/>
        <w:rPr>
          <w:b/>
          <w:bCs/>
        </w:rPr>
      </w:pPr>
      <w:r>
        <w:rPr>
          <w:rFonts w:hint="eastAsia"/>
          <w:b/>
          <w:bCs/>
        </w:rPr>
        <w:t xml:space="preserve">4. </w:t>
      </w:r>
      <w:r>
        <w:rPr>
          <w:rFonts w:hint="eastAsia"/>
          <w:b/>
          <w:bCs/>
        </w:rPr>
        <w:t>借助</w:t>
      </w:r>
      <w:r>
        <w:rPr>
          <w:rFonts w:ascii="宋体" w:eastAsia="宋体" w:hAnsi="宋体" w:cs="宋体" w:hint="eastAsia"/>
          <w:b/>
          <w:bCs/>
          <w:szCs w:val="21"/>
        </w:rPr>
        <w:t>课后作业活动，实现知识与能力的效益最大化</w:t>
      </w:r>
      <w:r>
        <w:rPr>
          <w:rFonts w:hint="eastAsia"/>
          <w:b/>
          <w:bCs/>
        </w:rPr>
        <w:t>。</w:t>
      </w:r>
    </w:p>
    <w:p w14:paraId="57AA6D5A" w14:textId="77777777" w:rsidR="003367EF" w:rsidRDefault="00000000">
      <w:pPr>
        <w:tabs>
          <w:tab w:val="left" w:pos="420"/>
          <w:tab w:val="left" w:pos="2520"/>
          <w:tab w:val="left" w:pos="4620"/>
          <w:tab w:val="left" w:pos="6720"/>
        </w:tabs>
        <w:spacing w:line="360" w:lineRule="auto"/>
        <w:ind w:firstLineChars="300" w:firstLine="630"/>
        <w:rPr>
          <w:szCs w:val="21"/>
        </w:rPr>
      </w:pPr>
      <w:r>
        <w:rPr>
          <w:rFonts w:ascii="宋体" w:eastAsia="宋体" w:hAnsi="宋体" w:cs="宋体" w:hint="eastAsia"/>
          <w:szCs w:val="21"/>
        </w:rPr>
        <w:t>运用正确的学习方法，调动科学的语言学习策略是夯实基础、提高能力的抓手。试卷讲评课后，如果能适当布置开放性的作业活动，既能巩固课上所学，复习相关语言知识，同时也通过作业促进学生对文本的深度思考，挖掘梳理课上忽略或没能展开的细节。既体现尊重学习者的多样性，又给予了充分的“自律性支援”</w:t>
      </w:r>
      <w:bookmarkStart w:id="0" w:name="_Hlk533070478"/>
      <w:r>
        <w:rPr>
          <w:rFonts w:ascii="宋体" w:eastAsia="宋体" w:hAnsi="宋体" w:cs="宋体" w:hint="eastAsia"/>
          <w:szCs w:val="21"/>
        </w:rPr>
        <w:t>（钟启泉：</w:t>
      </w:r>
      <w:r>
        <w:rPr>
          <w:rFonts w:ascii="宋体" w:eastAsia="宋体" w:hAnsi="宋体" w:cs="宋体"/>
          <w:szCs w:val="21"/>
        </w:rPr>
        <w:t>91</w:t>
      </w:r>
      <w:r>
        <w:rPr>
          <w:rFonts w:ascii="宋体" w:eastAsia="宋体" w:hAnsi="宋体" w:cs="宋体" w:hint="eastAsia"/>
          <w:szCs w:val="21"/>
        </w:rPr>
        <w:t>）</w:t>
      </w:r>
      <w:bookmarkEnd w:id="0"/>
      <w:r>
        <w:rPr>
          <w:rFonts w:ascii="宋体" w:eastAsia="宋体" w:hAnsi="宋体" w:cs="宋体" w:hint="eastAsia"/>
          <w:szCs w:val="21"/>
        </w:rPr>
        <w:t>，使学生按照自己的实际水平拥有自主解决问题的时间和方法。</w:t>
      </w:r>
      <w:r>
        <w:rPr>
          <w:rFonts w:ascii="Times New Roman" w:eastAsia="华文中宋" w:hAnsi="Times New Roman" w:cs="Times New Roman" w:hint="eastAsia"/>
          <w:szCs w:val="21"/>
        </w:rPr>
        <w:t xml:space="preserve"> </w:t>
      </w:r>
    </w:p>
    <w:p w14:paraId="40320710" w14:textId="77777777" w:rsidR="003367EF" w:rsidRDefault="00000000">
      <w:pPr>
        <w:tabs>
          <w:tab w:val="left" w:pos="420"/>
          <w:tab w:val="left" w:pos="2520"/>
          <w:tab w:val="left" w:pos="4620"/>
          <w:tab w:val="left" w:pos="6720"/>
        </w:tabs>
        <w:spacing w:line="360" w:lineRule="auto"/>
        <w:ind w:firstLineChars="200" w:firstLine="420"/>
        <w:rPr>
          <w:szCs w:val="21"/>
        </w:rPr>
      </w:pPr>
      <w:r>
        <w:rPr>
          <w:rFonts w:asciiTheme="minorEastAsia" w:hAnsiTheme="minorEastAsia" w:cstheme="minorEastAsia" w:hint="eastAsia"/>
          <w:szCs w:val="21"/>
        </w:rPr>
        <w:t>仍然以“</w:t>
      </w:r>
      <w:r>
        <w:rPr>
          <w:rFonts w:hint="eastAsia"/>
        </w:rPr>
        <w:t>Lewis Chessmen</w:t>
      </w:r>
      <w:r>
        <w:rPr>
          <w:rFonts w:hint="eastAsia"/>
        </w:rPr>
        <w:t>失而复得的棋子</w:t>
      </w:r>
      <w:r>
        <w:rPr>
          <w:rFonts w:asciiTheme="minorEastAsia" w:hAnsiTheme="minorEastAsia" w:cstheme="minorEastAsia" w:hint="eastAsia"/>
          <w:szCs w:val="21"/>
        </w:rPr>
        <w:t>”</w:t>
      </w:r>
      <w:r>
        <w:rPr>
          <w:rFonts w:hint="eastAsia"/>
        </w:rPr>
        <w:t>一文</w:t>
      </w:r>
      <w:r>
        <w:rPr>
          <w:rFonts w:asciiTheme="minorEastAsia" w:hAnsiTheme="minorEastAsia" w:cstheme="minorEastAsia" w:hint="eastAsia"/>
          <w:szCs w:val="21"/>
        </w:rPr>
        <w:t>为例，笔者根据学生的不同层次布置了分层课后学习任务，要求按照小组完成，留待下一节课分享交流，通过师生或生生互动达成复习巩固已经学习的文本知识，并提炼形成新的语言知识与内容。</w:t>
      </w:r>
    </w:p>
    <w:p w14:paraId="5A45C3D5" w14:textId="77777777" w:rsidR="003367EF" w:rsidRDefault="00000000">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（1）任务</w:t>
      </w:r>
      <w:proofErr w:type="gramStart"/>
      <w:r>
        <w:rPr>
          <w:rFonts w:asciiTheme="minorEastAsia" w:hAnsiTheme="minorEastAsia" w:cstheme="minorEastAsia" w:hint="eastAsia"/>
          <w:szCs w:val="21"/>
        </w:rPr>
        <w:t>一</w:t>
      </w:r>
      <w:proofErr w:type="gramEnd"/>
      <w:r>
        <w:rPr>
          <w:rFonts w:asciiTheme="minorEastAsia" w:hAnsiTheme="minorEastAsia" w:cstheme="minorEastAsia" w:hint="eastAsia"/>
          <w:szCs w:val="21"/>
        </w:rPr>
        <w:t>：借助网络资源，搜索有关其他棋子的内容介绍，并模仿文中描写特定棋子的语</w:t>
      </w:r>
      <w:r>
        <w:rPr>
          <w:rFonts w:asciiTheme="minorEastAsia" w:hAnsiTheme="minorEastAsia" w:cstheme="minorEastAsia" w:hint="eastAsia"/>
          <w:szCs w:val="21"/>
        </w:rPr>
        <w:lastRenderedPageBreak/>
        <w:t>言来描写其他几枚棋子。</w:t>
      </w:r>
    </w:p>
    <w:p w14:paraId="4176A61C" w14:textId="77777777" w:rsidR="003367EF" w:rsidRDefault="00000000">
      <w:pPr>
        <w:spacing w:line="360" w:lineRule="auto"/>
        <w:ind w:firstLineChars="200" w:firstLine="420"/>
      </w:pPr>
      <w:r>
        <w:rPr>
          <w:rFonts w:asciiTheme="minorEastAsia" w:hAnsiTheme="minorEastAsia" w:cstheme="minorEastAsia" w:hint="eastAsia"/>
          <w:szCs w:val="21"/>
        </w:rPr>
        <w:t>（2）任务二：根据</w:t>
      </w:r>
      <w:r>
        <w:rPr>
          <w:rFonts w:hint="eastAsia"/>
        </w:rPr>
        <w:t>笔者设计的</w:t>
      </w:r>
      <w:r>
        <w:rPr>
          <w:rFonts w:hint="eastAsia"/>
        </w:rPr>
        <w:t>Mini Quiz</w:t>
      </w:r>
      <w:r>
        <w:rPr>
          <w:rFonts w:hint="eastAsia"/>
        </w:rPr>
        <w:t>的样本和提示，要求学生通过样</w:t>
      </w:r>
      <w:proofErr w:type="gramStart"/>
      <w:r>
        <w:rPr>
          <w:rFonts w:hint="eastAsia"/>
        </w:rPr>
        <w:t>例重新</w:t>
      </w:r>
      <w:proofErr w:type="gramEnd"/>
      <w:r>
        <w:rPr>
          <w:rFonts w:hint="eastAsia"/>
        </w:rPr>
        <w:t>梳理文本并设计</w:t>
      </w:r>
      <w:r>
        <w:rPr>
          <w:rFonts w:hint="eastAsia"/>
        </w:rPr>
        <w:t>quiz</w:t>
      </w:r>
      <w:r>
        <w:rPr>
          <w:rFonts w:hint="eastAsia"/>
        </w:rPr>
        <w:t>。为了帮助学生设计出合理有效的</w:t>
      </w:r>
      <w:r>
        <w:rPr>
          <w:rFonts w:hint="eastAsia"/>
        </w:rPr>
        <w:t>quiz</w:t>
      </w:r>
      <w:r>
        <w:rPr>
          <w:rFonts w:hint="eastAsia"/>
        </w:rPr>
        <w:t>作业，教师事先在课上询问了几个关于该棋子的问题：如当初购买和最后拍卖的价格等，随后又问询大家对国际象棋的相关知识，如此套象棋一共有多少颗，材质，角色，这套棋子曾经在哪些地方流传等，既达到巩固拓宽文本知识的目的，又为学生完成作业作了一定的铺垫和辅助。</w:t>
      </w:r>
    </w:p>
    <w:p w14:paraId="7FCF50F1" w14:textId="77777777" w:rsidR="003367EF" w:rsidRDefault="00000000">
      <w:pPr>
        <w:spacing w:line="360" w:lineRule="auto"/>
        <w:rPr>
          <w:b/>
          <w:bCs/>
          <w:sz w:val="24"/>
          <w:szCs w:val="32"/>
        </w:rPr>
      </w:pPr>
      <w:r>
        <w:rPr>
          <w:rFonts w:hint="eastAsia"/>
          <w:b/>
          <w:bCs/>
          <w:sz w:val="24"/>
          <w:szCs w:val="32"/>
        </w:rPr>
        <w:t>四、反思与小结</w:t>
      </w:r>
    </w:p>
    <w:p w14:paraId="4F612669" w14:textId="77777777" w:rsidR="003367EF" w:rsidRDefault="00000000">
      <w:pPr>
        <w:spacing w:line="360" w:lineRule="auto"/>
        <w:ind w:firstLine="420"/>
      </w:pPr>
      <w:r>
        <w:rPr>
          <w:rFonts w:hint="eastAsia"/>
        </w:rPr>
        <w:t>对文本的深度挖掘，需要教师认真研读文本，从学生实际出发，挖掘出文本的人文学科价值，通过各种活动设计和层层递进的</w:t>
      </w:r>
      <w:proofErr w:type="gramStart"/>
      <w:r>
        <w:rPr>
          <w:rFonts w:hint="eastAsia"/>
        </w:rPr>
        <w:t>问题链使阅读</w:t>
      </w:r>
      <w:proofErr w:type="gramEnd"/>
      <w:r>
        <w:rPr>
          <w:rFonts w:hint="eastAsia"/>
        </w:rPr>
        <w:t>文本的趣味与深度共存，引导学生进行深度思维，拓宽知识面，发展创造性及批判性思维，彰显英语的学科核心素养价值观。诚然，在日常教学阅读</w:t>
      </w:r>
      <w:proofErr w:type="gramStart"/>
      <w:r>
        <w:rPr>
          <w:rFonts w:hint="eastAsia"/>
        </w:rPr>
        <w:t>语篇类文本</w:t>
      </w:r>
      <w:proofErr w:type="gramEnd"/>
      <w:r>
        <w:rPr>
          <w:rFonts w:hint="eastAsia"/>
        </w:rPr>
        <w:t>解读过程中，有时难以兼顾深度与趣味，教师需要充分调动学生的积极性，聚焦文本细节，注重挖掘学生熟悉感兴趣的内容，同时又要设计有效的教学环节来引导他们关注热闹的现象背后的本质，学会反思，养成批判性和创造性思维，完成从低阶思维到高阶思维的过渡。教学绝不仅仅是知识传递，教学的最终目的是实现学生的全面发展。</w:t>
      </w:r>
      <w:r>
        <w:rPr>
          <w:rFonts w:hint="eastAsia"/>
        </w:rPr>
        <w:t xml:space="preserve">               </w:t>
      </w:r>
    </w:p>
    <w:p w14:paraId="5D0B6388" w14:textId="77777777" w:rsidR="003367EF" w:rsidRDefault="003367EF">
      <w:pPr>
        <w:spacing w:line="480" w:lineRule="auto"/>
        <w:rPr>
          <w:rFonts w:ascii="宋体" w:eastAsia="宋体" w:hAnsi="宋体" w:cs="宋体"/>
          <w:szCs w:val="21"/>
        </w:rPr>
      </w:pPr>
    </w:p>
    <w:p w14:paraId="18F64CFF" w14:textId="77777777" w:rsidR="003367EF" w:rsidRDefault="00000000">
      <w:pPr>
        <w:spacing w:line="480" w:lineRule="auto"/>
        <w:rPr>
          <w:rFonts w:ascii="宋体" w:eastAsia="宋体" w:hAnsi="宋体" w:cs="宋体"/>
          <w:szCs w:val="21"/>
        </w:rPr>
      </w:pPr>
      <w:r>
        <w:rPr>
          <w:rFonts w:ascii="宋体" w:eastAsia="宋体" w:hAnsi="宋体" w:cs="宋体" w:hint="eastAsia"/>
          <w:szCs w:val="21"/>
        </w:rPr>
        <w:t>参考文献</w:t>
      </w:r>
    </w:p>
    <w:p w14:paraId="3BF49E64" w14:textId="77777777" w:rsidR="003367EF" w:rsidRDefault="00000000">
      <w:pPr>
        <w:spacing w:line="480" w:lineRule="auto"/>
        <w:rPr>
          <w:rFonts w:ascii="宋体" w:eastAsia="宋体" w:hAnsi="宋体" w:cs="宋体"/>
          <w:szCs w:val="21"/>
        </w:rPr>
      </w:pPr>
      <w:r>
        <w:rPr>
          <w:rFonts w:ascii="宋体" w:eastAsia="宋体" w:hAnsi="宋体" w:cs="宋体" w:hint="eastAsia"/>
          <w:szCs w:val="21"/>
        </w:rPr>
        <w:t>【1】</w:t>
      </w:r>
      <w:r>
        <w:rPr>
          <w:rFonts w:ascii="宋体" w:eastAsia="宋体" w:hAnsi="宋体" w:cs="宋体"/>
          <w:szCs w:val="21"/>
        </w:rPr>
        <w:t>教育部. 20</w:t>
      </w:r>
      <w:r>
        <w:rPr>
          <w:rFonts w:ascii="宋体" w:eastAsia="宋体" w:hAnsi="宋体" w:cs="宋体" w:hint="eastAsia"/>
          <w:szCs w:val="21"/>
        </w:rPr>
        <w:t>17</w:t>
      </w:r>
      <w:r>
        <w:rPr>
          <w:rFonts w:ascii="宋体" w:eastAsia="宋体" w:hAnsi="宋体" w:cs="宋体"/>
          <w:szCs w:val="21"/>
        </w:rPr>
        <w:t>. 普通高中英语课程标准</w:t>
      </w:r>
      <w:r>
        <w:rPr>
          <w:rFonts w:ascii="宋体" w:eastAsia="宋体" w:hAnsi="宋体" w:cs="宋体" w:hint="eastAsia"/>
          <w:szCs w:val="21"/>
        </w:rPr>
        <w:t xml:space="preserve">（2017年版） </w:t>
      </w:r>
      <w:r>
        <w:rPr>
          <w:rFonts w:ascii="宋体" w:eastAsia="宋体" w:hAnsi="宋体" w:cs="宋体"/>
          <w:szCs w:val="21"/>
        </w:rPr>
        <w:t>[M]. 北京：人民教育出版社</w:t>
      </w:r>
      <w:r>
        <w:rPr>
          <w:rFonts w:ascii="宋体" w:eastAsia="宋体" w:hAnsi="宋体" w:cs="宋体" w:hint="eastAsia"/>
          <w:szCs w:val="21"/>
        </w:rPr>
        <w:t>.</w:t>
      </w:r>
    </w:p>
    <w:p w14:paraId="326D2E4E" w14:textId="77777777" w:rsidR="003367EF" w:rsidRDefault="00000000">
      <w:pPr>
        <w:spacing w:line="480" w:lineRule="auto"/>
        <w:rPr>
          <w:rFonts w:ascii="宋体" w:eastAsia="宋体" w:hAnsi="宋体" w:cs="宋体"/>
          <w:szCs w:val="21"/>
        </w:rPr>
      </w:pPr>
      <w:r>
        <w:rPr>
          <w:rFonts w:ascii="宋体" w:eastAsia="宋体" w:hAnsi="宋体" w:cs="宋体" w:hint="eastAsia"/>
          <w:szCs w:val="21"/>
        </w:rPr>
        <w:t xml:space="preserve">【2】田慧生. 深度学习：走向核心素养 </w:t>
      </w:r>
      <w:bookmarkStart w:id="1" w:name="_Hlk533058611"/>
      <w:r>
        <w:rPr>
          <w:rFonts w:ascii="宋体" w:eastAsia="宋体" w:hAnsi="宋体" w:cs="宋体" w:hint="eastAsia"/>
          <w:szCs w:val="21"/>
        </w:rPr>
        <w:t>[M]. 北京：教育科学出版社，201</w:t>
      </w:r>
      <w:r>
        <w:rPr>
          <w:rFonts w:ascii="宋体" w:eastAsia="宋体" w:hAnsi="宋体" w:cs="宋体"/>
          <w:szCs w:val="21"/>
        </w:rPr>
        <w:t>8</w:t>
      </w:r>
      <w:r>
        <w:rPr>
          <w:rFonts w:ascii="宋体" w:eastAsia="宋体" w:hAnsi="宋体" w:cs="宋体" w:hint="eastAsia"/>
          <w:szCs w:val="21"/>
        </w:rPr>
        <w:t>:</w:t>
      </w:r>
      <w:r>
        <w:rPr>
          <w:rFonts w:ascii="宋体" w:eastAsia="宋体" w:hAnsi="宋体" w:cs="宋体"/>
          <w:szCs w:val="21"/>
        </w:rPr>
        <w:t>31-51</w:t>
      </w:r>
      <w:r>
        <w:rPr>
          <w:rFonts w:ascii="宋体" w:eastAsia="宋体" w:hAnsi="宋体" w:cs="宋体" w:hint="eastAsia"/>
          <w:szCs w:val="21"/>
        </w:rPr>
        <w:t>.</w:t>
      </w:r>
    </w:p>
    <w:bookmarkEnd w:id="1"/>
    <w:p w14:paraId="21964738" w14:textId="77777777" w:rsidR="003367EF" w:rsidRDefault="00000000">
      <w:pPr>
        <w:spacing w:line="480" w:lineRule="auto"/>
        <w:rPr>
          <w:rFonts w:ascii="宋体" w:eastAsia="宋体" w:hAnsi="宋体" w:cs="宋体"/>
          <w:szCs w:val="21"/>
        </w:rPr>
      </w:pPr>
      <w:r>
        <w:rPr>
          <w:rFonts w:ascii="宋体" w:eastAsia="宋体" w:hAnsi="宋体" w:cs="宋体" w:hint="eastAsia"/>
          <w:szCs w:val="21"/>
        </w:rPr>
        <w:t>【3】钟启泉.</w:t>
      </w:r>
      <w:r>
        <w:rPr>
          <w:rFonts w:ascii="宋体" w:eastAsia="宋体" w:hAnsi="宋体" w:cs="宋体"/>
          <w:szCs w:val="21"/>
        </w:rPr>
        <w:t xml:space="preserve"> </w:t>
      </w:r>
      <w:r>
        <w:rPr>
          <w:rFonts w:ascii="宋体" w:eastAsia="宋体" w:hAnsi="宋体" w:cs="宋体" w:hint="eastAsia"/>
          <w:szCs w:val="21"/>
        </w:rPr>
        <w:t>核心</w:t>
      </w:r>
      <w:proofErr w:type="gramStart"/>
      <w:r>
        <w:rPr>
          <w:rFonts w:ascii="宋体" w:eastAsia="宋体" w:hAnsi="宋体" w:cs="宋体" w:hint="eastAsia"/>
          <w:szCs w:val="21"/>
        </w:rPr>
        <w:t>素养十讲</w:t>
      </w:r>
      <w:proofErr w:type="gramEnd"/>
      <w:r>
        <w:rPr>
          <w:rFonts w:ascii="宋体" w:eastAsia="宋体" w:hAnsi="宋体" w:cs="宋体" w:hint="eastAsia"/>
          <w:szCs w:val="21"/>
        </w:rPr>
        <w:t xml:space="preserve"> [M]. 福州：附件教育出版社，201</w:t>
      </w:r>
      <w:r>
        <w:rPr>
          <w:rFonts w:ascii="宋体" w:eastAsia="宋体" w:hAnsi="宋体" w:cs="宋体"/>
          <w:szCs w:val="21"/>
        </w:rPr>
        <w:t>8</w:t>
      </w:r>
      <w:r>
        <w:rPr>
          <w:rFonts w:ascii="宋体" w:eastAsia="宋体" w:hAnsi="宋体" w:cs="宋体" w:hint="eastAsia"/>
          <w:szCs w:val="21"/>
        </w:rPr>
        <w:t>:</w:t>
      </w:r>
      <w:r>
        <w:rPr>
          <w:rFonts w:ascii="宋体" w:eastAsia="宋体" w:hAnsi="宋体" w:cs="宋体"/>
          <w:szCs w:val="21"/>
        </w:rPr>
        <w:t>91</w:t>
      </w:r>
      <w:r>
        <w:rPr>
          <w:rFonts w:ascii="宋体" w:eastAsia="宋体" w:hAnsi="宋体" w:cs="宋体" w:hint="eastAsia"/>
          <w:szCs w:val="21"/>
        </w:rPr>
        <w:t>-</w:t>
      </w:r>
      <w:r>
        <w:rPr>
          <w:rFonts w:ascii="宋体" w:eastAsia="宋体" w:hAnsi="宋体" w:cs="宋体"/>
          <w:szCs w:val="21"/>
        </w:rPr>
        <w:t>93</w:t>
      </w:r>
    </w:p>
    <w:p w14:paraId="1D3703DE" w14:textId="77777777" w:rsidR="003367EF" w:rsidRDefault="00000000">
      <w:pPr>
        <w:spacing w:line="480" w:lineRule="auto"/>
        <w:rPr>
          <w:rFonts w:ascii="宋体" w:eastAsia="宋体" w:hAnsi="宋体" w:cs="宋体"/>
          <w:szCs w:val="21"/>
        </w:rPr>
      </w:pPr>
      <w:proofErr w:type="gramStart"/>
      <w:r>
        <w:rPr>
          <w:rFonts w:ascii="宋体" w:eastAsia="宋体" w:hAnsi="宋体" w:cs="宋体" w:hint="eastAsia"/>
          <w:szCs w:val="21"/>
        </w:rPr>
        <w:t>【4】</w:t>
      </w:r>
      <w:r>
        <w:rPr>
          <w:rFonts w:ascii="宋体" w:eastAsia="宋体" w:hAnsi="宋体" w:cs="宋体"/>
          <w:szCs w:val="21"/>
        </w:rPr>
        <w:t>汤青</w:t>
      </w:r>
      <w:proofErr w:type="gramEnd"/>
      <w:r>
        <w:rPr>
          <w:rFonts w:ascii="宋体" w:eastAsia="宋体" w:hAnsi="宋体" w:cs="宋体" w:hint="eastAsia"/>
          <w:szCs w:val="21"/>
        </w:rPr>
        <w:t xml:space="preserve">. </w:t>
      </w:r>
      <w:r>
        <w:rPr>
          <w:rFonts w:ascii="宋体" w:eastAsia="宋体" w:hAnsi="宋体" w:cs="宋体"/>
          <w:szCs w:val="21"/>
        </w:rPr>
        <w:t>《英语学习·教师版》</w:t>
      </w:r>
      <w:r>
        <w:rPr>
          <w:rStyle w:val="a4"/>
          <w:rFonts w:ascii="宋体" w:eastAsia="宋体" w:hAnsi="宋体" w:cs="宋体"/>
          <w:i w:val="0"/>
          <w:iCs/>
          <w:szCs w:val="21"/>
        </w:rPr>
        <w:t>上好试卷讲评课的三个步骤</w:t>
      </w:r>
      <w:r>
        <w:rPr>
          <w:rStyle w:val="a4"/>
          <w:rFonts w:ascii="宋体" w:eastAsia="宋体" w:hAnsi="宋体" w:cs="宋体" w:hint="eastAsia"/>
          <w:i w:val="0"/>
          <w:iCs/>
          <w:szCs w:val="21"/>
        </w:rPr>
        <w:t xml:space="preserve"> </w:t>
      </w:r>
      <w:r>
        <w:rPr>
          <w:rFonts w:ascii="宋体" w:eastAsia="宋体" w:hAnsi="宋体" w:cs="宋体"/>
          <w:szCs w:val="21"/>
        </w:rPr>
        <w:t>2019 年第 02 期</w:t>
      </w:r>
    </w:p>
    <w:p w14:paraId="629C0AED" w14:textId="77777777" w:rsidR="003367EF" w:rsidRDefault="003367EF">
      <w:pPr>
        <w:spacing w:line="480" w:lineRule="auto"/>
        <w:rPr>
          <w:rFonts w:ascii="宋体" w:eastAsia="宋体" w:hAnsi="宋体" w:cs="宋体"/>
          <w:szCs w:val="21"/>
        </w:rPr>
      </w:pPr>
    </w:p>
    <w:p w14:paraId="175C178B" w14:textId="77777777" w:rsidR="003367EF" w:rsidRDefault="00000000">
      <w:pPr>
        <w:spacing w:line="480" w:lineRule="auto"/>
        <w:rPr>
          <w:rFonts w:ascii="宋体" w:eastAsia="宋体" w:hAnsi="宋体" w:cs="宋体"/>
          <w:sz w:val="24"/>
        </w:rPr>
      </w:pPr>
      <w:r>
        <w:rPr>
          <w:rFonts w:ascii="宋体" w:eastAsia="宋体" w:hAnsi="宋体" w:cs="宋体"/>
          <w:sz w:val="24"/>
        </w:rPr>
        <w:t xml:space="preserve"> </w:t>
      </w:r>
    </w:p>
    <w:p w14:paraId="42FFE31F" w14:textId="77777777" w:rsidR="003367EF" w:rsidRDefault="003367EF"/>
    <w:p w14:paraId="6DB8FBDE" w14:textId="77777777" w:rsidR="003367EF" w:rsidRDefault="003367EF"/>
    <w:p w14:paraId="6CA36B28" w14:textId="77777777" w:rsidR="003367EF" w:rsidRDefault="003367EF"/>
    <w:sectPr w:rsidR="003367EF">
      <w:footerReference w:type="default" r:id="rId11"/>
      <w:pgSz w:w="11906" w:h="16838"/>
      <w:pgMar w:top="1270" w:right="1519" w:bottom="1270" w:left="151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60A64" w14:textId="77777777" w:rsidR="00900323" w:rsidRDefault="00900323">
      <w:r>
        <w:separator/>
      </w:r>
    </w:p>
  </w:endnote>
  <w:endnote w:type="continuationSeparator" w:id="0">
    <w:p w14:paraId="3BE9E180" w14:textId="77777777" w:rsidR="00900323" w:rsidRDefault="00900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93E49" w14:textId="77777777" w:rsidR="003367EF" w:rsidRDefault="00000000">
    <w:pPr>
      <w:pStyle w:val="a3"/>
    </w:pPr>
    <w:r>
      <w:rPr>
        <w:noProof/>
      </w:rPr>
      <mc:AlternateContent>
        <mc:Choice Requires="wps">
          <w:drawing>
            <wp:anchor distT="0" distB="0" distL="114300" distR="114300" simplePos="0" relativeHeight="251659264" behindDoc="0" locked="0" layoutInCell="1" allowOverlap="1" wp14:anchorId="7A20D000" wp14:editId="57D89B84">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2F930" w14:textId="77777777" w:rsidR="003367EF" w:rsidRDefault="00000000">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A20D000"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BD2F930" w14:textId="77777777" w:rsidR="003367EF" w:rsidRDefault="00000000">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EF5AF" w14:textId="77777777" w:rsidR="00900323" w:rsidRDefault="00900323">
      <w:r>
        <w:separator/>
      </w:r>
    </w:p>
  </w:footnote>
  <w:footnote w:type="continuationSeparator" w:id="0">
    <w:p w14:paraId="667E23CF" w14:textId="77777777" w:rsidR="00900323" w:rsidRDefault="00900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038CE"/>
    <w:multiLevelType w:val="singleLevel"/>
    <w:tmpl w:val="44C038CE"/>
    <w:lvl w:ilvl="0">
      <w:start w:val="2"/>
      <w:numFmt w:val="decimal"/>
      <w:suff w:val="space"/>
      <w:lvlText w:val="%1."/>
      <w:lvlJc w:val="left"/>
    </w:lvl>
  </w:abstractNum>
  <w:num w:numId="1" w16cid:durableId="20644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embedSystemFonts/>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M4YWNhNDY5YmQzNjkwNTU2Y2ZkYjQzN2VhZGE3N2EifQ=="/>
  </w:docVars>
  <w:rsids>
    <w:rsidRoot w:val="51C80CAD"/>
    <w:rsid w:val="003367EF"/>
    <w:rsid w:val="006406A3"/>
    <w:rsid w:val="00900323"/>
    <w:rsid w:val="022C0E8B"/>
    <w:rsid w:val="0D995A82"/>
    <w:rsid w:val="121848C9"/>
    <w:rsid w:val="1B8228D6"/>
    <w:rsid w:val="1E2654A1"/>
    <w:rsid w:val="24AF1F6D"/>
    <w:rsid w:val="308E1D6D"/>
    <w:rsid w:val="3C341EFA"/>
    <w:rsid w:val="3EE6093A"/>
    <w:rsid w:val="454153C8"/>
    <w:rsid w:val="49EB01F3"/>
    <w:rsid w:val="4F1C133D"/>
    <w:rsid w:val="4F33784A"/>
    <w:rsid w:val="51C80CAD"/>
    <w:rsid w:val="68612179"/>
    <w:rsid w:val="73975BC3"/>
    <w:rsid w:val="773A42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3AACAC2"/>
  <w15:docId w15:val="{67EEE017-952E-41A8-8160-615D667A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character" w:styleId="a4">
    <w:name w:val="Emphasis"/>
    <w:basedOn w:val="a0"/>
    <w:qFormat/>
    <w:rPr>
      <w:i/>
    </w:rPr>
  </w:style>
  <w:style w:type="paragraph" w:styleId="a5">
    <w:name w:val="header"/>
    <w:basedOn w:val="a"/>
    <w:link w:val="a6"/>
    <w:rsid w:val="006406A3"/>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6406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783</Words>
  <Characters>4468</Characters>
  <Application>Microsoft Office Word</Application>
  <DocSecurity>0</DocSecurity>
  <Lines>37</Lines>
  <Paragraphs>10</Paragraphs>
  <ScaleCrop>false</ScaleCrop>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小梅子</dc:creator>
  <cp:lastModifiedBy>helen_mengs@outlook.com</cp:lastModifiedBy>
  <cp:revision>2</cp:revision>
  <dcterms:created xsi:type="dcterms:W3CDTF">2022-10-30T12:44:00Z</dcterms:created>
  <dcterms:modified xsi:type="dcterms:W3CDTF">2022-10-30T12:44:00Z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0C610455C4D54861ABAA195F01515FED</vt:lpwstr>
  </property>
</Properties>
</file>