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sz w:val="24"/>
          <w:szCs w:val="24"/>
        </w:rPr>
      </w:pPr>
      <w:bookmarkStart w:id="0" w:name="_GoBack"/>
      <w:bookmarkEnd w:id="0"/>
      <w:r>
        <w:rPr>
          <w:rFonts w:hint="eastAsia" w:ascii="宋体" w:hAnsi="宋体" w:eastAsia="宋体"/>
          <w:b/>
          <w:sz w:val="24"/>
          <w:szCs w:val="24"/>
        </w:rPr>
        <w:t>学习活动观视域下的初中英语听说课教学实践</w:t>
      </w:r>
    </w:p>
    <w:p>
      <w:pPr>
        <w:jc w:val="right"/>
        <w:rPr>
          <w:rFonts w:ascii="宋体" w:hAnsi="宋体" w:eastAsia="宋体"/>
          <w:sz w:val="24"/>
          <w:szCs w:val="24"/>
        </w:rPr>
      </w:pPr>
      <w:r>
        <w:rPr>
          <w:rFonts w:hint="eastAsia" w:ascii="宋体" w:hAnsi="宋体" w:eastAsia="宋体"/>
          <w:b/>
          <w:sz w:val="24"/>
          <w:szCs w:val="24"/>
        </w:rPr>
        <w:t>——指向思维品质提升</w:t>
      </w:r>
    </w:p>
    <w:p>
      <w:pPr>
        <w:jc w:val="center"/>
        <w:rPr>
          <w:rFonts w:ascii="宋体" w:hAnsi="宋体" w:eastAsia="宋体"/>
          <w:sz w:val="24"/>
          <w:szCs w:val="24"/>
        </w:rPr>
      </w:pPr>
      <w:r>
        <w:rPr>
          <w:rFonts w:hint="eastAsia" w:ascii="宋体" w:hAnsi="宋体" w:eastAsia="宋体"/>
          <w:sz w:val="24"/>
          <w:szCs w:val="24"/>
        </w:rPr>
        <w:t>上海市第四中学 杨寅婷</w:t>
      </w:r>
    </w:p>
    <w:p>
      <w:pPr>
        <w:jc w:val="left"/>
        <w:rPr>
          <w:rFonts w:ascii="宋体" w:hAnsi="宋体" w:eastAsia="宋体"/>
          <w:szCs w:val="21"/>
        </w:rPr>
      </w:pPr>
      <w:r>
        <w:rPr>
          <w:rFonts w:hint="eastAsia" w:ascii="宋体" w:hAnsi="宋体" w:eastAsia="宋体"/>
          <w:b/>
          <w:szCs w:val="21"/>
        </w:rPr>
        <w:t>摘要：</w:t>
      </w:r>
      <w:r>
        <w:rPr>
          <w:rFonts w:hint="eastAsia" w:ascii="宋体" w:hAnsi="宋体" w:eastAsia="宋体"/>
          <w:szCs w:val="21"/>
        </w:rPr>
        <w:t>《义务教育英语课程标准（</w:t>
      </w:r>
      <w:r>
        <w:rPr>
          <w:rFonts w:ascii="宋体" w:hAnsi="宋体" w:eastAsia="宋体"/>
          <w:szCs w:val="21"/>
        </w:rPr>
        <w:t>2022 年版）》提出的英语学习活动观对初中英语教学具有重要指导意义。本文</w:t>
      </w:r>
      <w:r>
        <w:rPr>
          <w:rFonts w:hint="eastAsia" w:ascii="宋体" w:hAnsi="宋体" w:eastAsia="宋体"/>
          <w:szCs w:val="21"/>
        </w:rPr>
        <w:t>以初中英语听说教学为例，</w:t>
      </w:r>
      <w:r>
        <w:rPr>
          <w:rFonts w:ascii="宋体" w:hAnsi="宋体" w:eastAsia="宋体"/>
          <w:szCs w:val="21"/>
        </w:rPr>
        <w:t>阐述了学习活动观对初中英语听说教学的启示，并结合</w:t>
      </w:r>
      <w:r>
        <w:rPr>
          <w:rFonts w:hint="eastAsia" w:ascii="宋体" w:hAnsi="宋体" w:eastAsia="宋体"/>
          <w:szCs w:val="21"/>
        </w:rPr>
        <w:t>听说</w:t>
      </w:r>
      <w:r>
        <w:rPr>
          <w:rFonts w:ascii="宋体" w:hAnsi="宋体" w:eastAsia="宋体"/>
          <w:szCs w:val="21"/>
        </w:rPr>
        <w:t>教学实例，从活动的三个层次探讨学习活动观指导下的初中英语听说教学活动设计</w:t>
      </w:r>
      <w:r>
        <w:rPr>
          <w:rFonts w:hint="eastAsia" w:ascii="宋体" w:hAnsi="宋体" w:eastAsia="宋体"/>
          <w:szCs w:val="21"/>
        </w:rPr>
        <w:t>和实践对学生思维品质的提升</w:t>
      </w:r>
      <w:r>
        <w:rPr>
          <w:rFonts w:ascii="宋体" w:hAnsi="宋体" w:eastAsia="宋体"/>
          <w:szCs w:val="21"/>
        </w:rPr>
        <w:t>。</w:t>
      </w:r>
    </w:p>
    <w:p>
      <w:pPr>
        <w:jc w:val="left"/>
        <w:rPr>
          <w:rFonts w:ascii="宋体" w:hAnsi="宋体" w:eastAsia="宋体"/>
          <w:szCs w:val="21"/>
        </w:rPr>
      </w:pPr>
      <w:r>
        <w:rPr>
          <w:rFonts w:hint="eastAsia" w:ascii="宋体" w:hAnsi="宋体" w:eastAsia="宋体"/>
          <w:b/>
          <w:szCs w:val="21"/>
        </w:rPr>
        <w:t>关键词：</w:t>
      </w:r>
      <w:r>
        <w:rPr>
          <w:rFonts w:hint="eastAsia" w:ascii="宋体" w:hAnsi="宋体" w:eastAsia="宋体"/>
          <w:szCs w:val="21"/>
        </w:rPr>
        <w:t>英语学习活动观；听说课；思维品质</w:t>
      </w:r>
    </w:p>
    <w:p>
      <w:pPr>
        <w:jc w:val="left"/>
        <w:rPr>
          <w:rFonts w:ascii="宋体" w:hAnsi="宋体" w:eastAsia="宋体"/>
          <w:szCs w:val="21"/>
        </w:rPr>
      </w:pPr>
    </w:p>
    <w:p>
      <w:pPr>
        <w:jc w:val="left"/>
        <w:rPr>
          <w:rFonts w:ascii="宋体" w:hAnsi="宋体" w:eastAsia="宋体"/>
          <w:b/>
          <w:szCs w:val="21"/>
        </w:rPr>
      </w:pPr>
      <w:r>
        <w:rPr>
          <w:rFonts w:hint="eastAsia" w:ascii="宋体" w:hAnsi="宋体" w:eastAsia="宋体"/>
          <w:b/>
          <w:szCs w:val="21"/>
        </w:rPr>
        <w:t>一、引言</w:t>
      </w:r>
    </w:p>
    <w:p>
      <w:pPr>
        <w:jc w:val="left"/>
        <w:rPr>
          <w:rFonts w:ascii="宋体" w:hAnsi="宋体" w:eastAsia="宋体"/>
          <w:szCs w:val="21"/>
        </w:rPr>
      </w:pPr>
      <w:r>
        <w:rPr>
          <w:rFonts w:hint="eastAsia" w:ascii="宋体" w:hAnsi="宋体" w:eastAsia="宋体"/>
          <w:szCs w:val="21"/>
        </w:rPr>
        <w:t>《义务教育英语课程标准（2022年版）》以下简称《课标》提出了指向学生核心素养落地课堂的英语学习活动观，要求教师设计具备整体性、关联性、层次性和实践性等特点的英语学习活动，同时倡导学生以主动、合作、探究的多模态学习方式践行“学思结合”、“学用结合”和“学创结合”的学习理念，学习语言知识、建构文化意识、发展思维品质，形成学习能力。听说能力是是英语语言能力的重要组成部分，而初中英语听说课则是发展学生听说能力的主战场。牛津英语（上海版）初中教材有着大量且丰富的主题及话题来帮助学生在有趣且真实的语境中获取语言知识、掌握听说技能、提升听说能力。但在实际的教学实践中，教师实则更关注词汇及语法的教学，活动设计缺乏主线、脱离语境；活动内容和形式浅表单一。以词汇学习和听说技能的操练为目的而设计的听说教学活动无疑是浅层的、碎片式的、模式化的，固然导致无法有效地激活和提升学生的思维，学生在课堂中无法表达个人观点、意图和情感态度，其逻辑、批判和创新思维能力的缺失限制了综合语言运用能力的长足发展，长期以往，违背《课标》倡导的学科育人、素养导向的教学理念。学习活动观是体现科学的教学路径（王蔷，2022）。教学活动基于学生已知，激发学生对未知的兴趣，以单元话题为引领，围绕主题意义探究，学生整合性地学习和建构新知，通过内化及运用转知识为能力、又通过迁移和创新转能力为素养，在整个过程中实现对学生语言、文化和思维的融合发展，对听说教学的组织和实施起着十分重要的指导作用。</w:t>
      </w:r>
    </w:p>
    <w:p>
      <w:pPr>
        <w:jc w:val="left"/>
        <w:rPr>
          <w:rFonts w:ascii="宋体" w:hAnsi="宋体" w:eastAsia="宋体"/>
          <w:b/>
          <w:szCs w:val="21"/>
        </w:rPr>
      </w:pPr>
    </w:p>
    <w:p>
      <w:pPr>
        <w:jc w:val="left"/>
        <w:rPr>
          <w:rFonts w:ascii="宋体" w:hAnsi="宋体" w:eastAsia="宋体"/>
          <w:b/>
          <w:szCs w:val="21"/>
        </w:rPr>
      </w:pPr>
      <w:r>
        <w:rPr>
          <w:rFonts w:hint="eastAsia" w:ascii="宋体" w:hAnsi="宋体" w:eastAsia="宋体"/>
          <w:b/>
          <w:szCs w:val="21"/>
        </w:rPr>
        <w:t>二、学习活动观指导下的课堂活动对思维品质发展的价值意义</w:t>
      </w:r>
    </w:p>
    <w:p>
      <w:pPr>
        <w:jc w:val="left"/>
        <w:rPr>
          <w:rFonts w:ascii="宋体" w:hAnsi="宋体" w:eastAsia="宋体"/>
          <w:szCs w:val="21"/>
        </w:rPr>
      </w:pPr>
      <w:r>
        <w:rPr>
          <w:rFonts w:hint="eastAsia" w:ascii="宋体" w:hAnsi="宋体" w:eastAsia="宋体"/>
          <w:szCs w:val="21"/>
        </w:rPr>
        <w:t>《课标》提出了由语言能力、文化意识、思维品质和学习能力构成的核心素养目标。其中，思维品质反映的是学生在理解与分析、推断与批判、评价与创造等方面的层次及水平。英语学习活动观凸显学科育人价值，强调通过学习语言不仅获得语言知识和技能，且能够批判性地学习和分析这些语言背后的思想、观点和态度，从而体现出正确的态度、价值判断和行为选择。在此过程中需要学生思维积极参与到学习活动观实施路径下的三个层次的活动。学习理解活动阶段是培养学生逻辑思维的基础和手段（王蔷，2022）。这个阶段是学生构建结构化新知、形成知识网络的关键环节，学生在学习中建立信息间的关联，感知、注意、获取、梳理、概括和整合信息；应用实践活动阶段是学生通过语言实践内化结构化新知，学生需要逻辑和批判思维能力的参与才能在相对真实的环境中参与描述、阐释和分析判断的活动，逐步深化对主题意义的理解，进而实现知识到能力的转化；迁移创新类活动阶段是学生从能力走向素养的关键阶段。在活动中，学生需要大量的批判性和创新性思维的参与才能解决新问题，才能分析和论证语篇背后的价值取向以及作者的情感和态度，通过分析、批判、评价来弃伪保真，比较文化异同、理解文化内涵、汲取文化精华，树立正确价值观，实现学科育人价值。任何一种学科的能力，都要再学生思维活动中获得发展，离开思维活动，无所谓学科能力而言（林崇德，1997）。由此强调了思维品质在学生语言能力形成过程中的重要意义和价值。</w:t>
      </w:r>
    </w:p>
    <w:p>
      <w:pPr>
        <w:jc w:val="left"/>
        <w:rPr>
          <w:rFonts w:ascii="宋体" w:hAnsi="宋体" w:eastAsia="宋体"/>
          <w:b/>
          <w:szCs w:val="21"/>
        </w:rPr>
      </w:pPr>
      <w:r>
        <w:rPr>
          <w:rFonts w:hint="eastAsia" w:ascii="宋体" w:hAnsi="宋体" w:eastAsia="宋体"/>
          <w:b/>
          <w:szCs w:val="21"/>
        </w:rPr>
        <w:t>三、学习活动观下的指向思维品质提升的初中英语听说教学思路</w:t>
      </w:r>
    </w:p>
    <w:p>
      <w:pPr>
        <w:jc w:val="left"/>
        <w:rPr>
          <w:rFonts w:ascii="宋体" w:hAnsi="宋体" w:eastAsia="宋体"/>
          <w:szCs w:val="21"/>
        </w:rPr>
      </w:pPr>
      <w:r>
        <w:rPr>
          <w:rFonts w:hint="eastAsia" w:ascii="宋体" w:hAnsi="宋体" w:eastAsia="宋体"/>
          <w:szCs w:val="21"/>
        </w:rPr>
        <w:t>1、深入解读文本，把握核心教学内容</w:t>
      </w:r>
    </w:p>
    <w:p>
      <w:pPr>
        <w:jc w:val="left"/>
        <w:rPr>
          <w:rFonts w:ascii="宋体" w:hAnsi="宋体" w:eastAsia="宋体"/>
          <w:szCs w:val="21"/>
        </w:rPr>
      </w:pPr>
      <w:r>
        <w:rPr>
          <w:rFonts w:hint="eastAsia" w:ascii="宋体" w:hAnsi="宋体" w:eastAsia="宋体"/>
          <w:szCs w:val="21"/>
        </w:rPr>
        <w:t>文本解读是落实活</w:t>
      </w:r>
      <w:r>
        <w:rPr>
          <w:rFonts w:ascii="宋体" w:hAnsi="宋体" w:eastAsia="宋体"/>
          <w:szCs w:val="21"/>
        </w:rPr>
        <w:t>动观、实现学科育人的逻辑起点（王蔷，2018）</w:t>
      </w:r>
      <w:r>
        <w:rPr>
          <w:rFonts w:hint="eastAsia" w:ascii="宋体" w:hAnsi="宋体" w:eastAsia="宋体"/>
          <w:szCs w:val="21"/>
        </w:rPr>
        <w:t>。语篇承载表达主题的语言及文化知识，教师只有在深入文本解读的基础上，才能精准把握学生应掌握的知识和技能、语篇主题意义及语言背后所承载的文化意义和精神，在学习观的指导下，明确教学目标及学生需要达到的学习效果。</w:t>
      </w:r>
    </w:p>
    <w:p>
      <w:pPr>
        <w:jc w:val="left"/>
        <w:rPr>
          <w:rFonts w:ascii="宋体" w:hAnsi="宋体" w:eastAsia="宋体"/>
          <w:szCs w:val="21"/>
        </w:rPr>
      </w:pPr>
      <w:r>
        <w:rPr>
          <w:rFonts w:hint="eastAsia" w:ascii="宋体" w:hAnsi="宋体" w:eastAsia="宋体"/>
          <w:szCs w:val="21"/>
        </w:rPr>
        <w:t>2、基于活动观，组织实施课堂教学</w:t>
      </w:r>
    </w:p>
    <w:p>
      <w:pPr>
        <w:jc w:val="left"/>
        <w:rPr>
          <w:rFonts w:ascii="宋体" w:hAnsi="宋体" w:eastAsia="宋体"/>
          <w:szCs w:val="21"/>
        </w:rPr>
      </w:pPr>
      <w:r>
        <w:rPr>
          <w:rFonts w:hint="eastAsia" w:ascii="宋体" w:hAnsi="宋体" w:eastAsia="宋体"/>
          <w:szCs w:val="21"/>
        </w:rPr>
        <w:t>英语学习活动观对课堂教学起着全方位的指导作用（王蔷，2022）。在正确把握核心教学内容后，教师以活动观作为教学途径，以三个层次的听说活动，即学习理解类活动、应用实践类活动和迁移创新类活动为设计路径，层层递进、环环相扣，设计围绕主题意义探究、发展逻辑思维、辩证思维和创新思维的听说教学活动以推动学生对意义的理解、文化意识的构建及听说能力的形成和发展</w:t>
      </w:r>
    </w:p>
    <w:p>
      <w:pPr>
        <w:jc w:val="left"/>
        <w:rPr>
          <w:rFonts w:ascii="宋体" w:hAnsi="宋体" w:eastAsia="宋体"/>
          <w:szCs w:val="21"/>
        </w:rPr>
      </w:pPr>
      <w:r>
        <w:rPr>
          <w:rFonts w:ascii="宋体" w:hAnsi="宋体" w:eastAsia="宋体"/>
          <w:szCs w:val="21"/>
        </w:rPr>
        <w:t>3</w:t>
      </w:r>
      <w:r>
        <w:rPr>
          <w:rFonts w:hint="eastAsia" w:ascii="宋体" w:hAnsi="宋体" w:eastAsia="宋体"/>
          <w:szCs w:val="21"/>
        </w:rPr>
        <w:t>、预测活动效果，设计评价观测点</w:t>
      </w:r>
    </w:p>
    <w:p>
      <w:pPr>
        <w:jc w:val="left"/>
        <w:rPr>
          <w:rFonts w:ascii="宋体" w:hAnsi="宋体" w:eastAsia="宋体"/>
          <w:szCs w:val="21"/>
        </w:rPr>
      </w:pPr>
      <w:r>
        <w:rPr>
          <w:rFonts w:hint="eastAsia" w:ascii="宋体" w:hAnsi="宋体" w:eastAsia="宋体"/>
          <w:szCs w:val="21"/>
        </w:rPr>
        <w:t>《课标》提出教学评价应贯穿英语课程教与学的全过程。教师应科学运用评价手段和结果，针对学生学习表现及时提供反馈和帮助，同时反思教学行为和效果，实现“教—学—评”一体化的课堂教学设计与实施。针对三个层次下的听说目标及相应的听说活动，以学生的预期表现效果作为教师课堂过程性评价的观测点，落实从目标、到活动、到评价的三位一体的教学手段，使整个教学过程和学生的学习情况可操作、可观测、可评价、可调整。同时，引导学生成为评价活动的参与者，鼓励学生在学习过程中运用评价结果发现自身问题，并分析问题、解决问题，从而改进学习效能，提升自身的逻辑思维能力和批判思维能力。</w:t>
      </w:r>
    </w:p>
    <w:p>
      <w:pPr>
        <w:jc w:val="left"/>
        <w:rPr>
          <w:rFonts w:ascii="宋体" w:hAnsi="宋体" w:eastAsia="宋体"/>
          <w:b/>
          <w:szCs w:val="21"/>
        </w:rPr>
      </w:pPr>
      <w:r>
        <w:rPr>
          <w:rFonts w:hint="eastAsia" w:ascii="宋体" w:hAnsi="宋体" w:eastAsia="宋体"/>
          <w:b/>
          <w:szCs w:val="21"/>
        </w:rPr>
        <w:t>四、学习活动观指导下的听说教学实施过程</w:t>
      </w:r>
    </w:p>
    <w:p>
      <w:pPr>
        <w:jc w:val="left"/>
      </w:pPr>
      <w:r>
        <w:rPr>
          <w:rFonts w:hint="eastAsia" w:ascii="宋体" w:hAnsi="宋体" w:eastAsia="宋体"/>
          <w:szCs w:val="21"/>
        </w:rPr>
        <w:t>下面以牛津英语（上海版）</w:t>
      </w:r>
      <w:r>
        <w:rPr>
          <w:rFonts w:hint="eastAsia"/>
        </w:rPr>
        <w:t>8AU5</w:t>
      </w:r>
      <w:r>
        <w:t xml:space="preserve"> </w:t>
      </w:r>
      <w:r>
        <w:rPr>
          <w:rFonts w:hint="eastAsia"/>
        </w:rPr>
        <w:t>Dr</w:t>
      </w:r>
      <w:r>
        <w:t>.</w:t>
      </w:r>
      <w:r>
        <w:rPr>
          <w:rFonts w:hint="eastAsia"/>
        </w:rPr>
        <w:t xml:space="preserve"> Sun</w:t>
      </w:r>
      <w:r>
        <w:t xml:space="preserve"> </w:t>
      </w:r>
      <w:r>
        <w:rPr>
          <w:rFonts w:hint="eastAsia"/>
        </w:rPr>
        <w:t>Yat-sen</w:t>
      </w:r>
      <w:r>
        <w:t>’s Mausoleum</w:t>
      </w:r>
      <w:r>
        <w:rPr>
          <w:rFonts w:hint="eastAsia"/>
        </w:rPr>
        <w:t>这节听说课为例，通过对其目标、活动和评价设计的分析，具体阐述在学习活动观指导下实施初中英语听说教学的步骤以及其对学生思维能力不断从低阶走向高阶的助推作用。</w:t>
      </w:r>
    </w:p>
    <w:p>
      <w:pPr>
        <w:jc w:val="left"/>
      </w:pPr>
      <w:r>
        <w:rPr>
          <w:rFonts w:hint="eastAsia"/>
        </w:rPr>
        <w:t>1、在活动观的指导下，本节课的学习目标的确立如下：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pPr>
              <w:jc w:val="left"/>
              <w:rPr>
                <w:rFonts w:ascii="楷体" w:hAnsi="楷体" w:eastAsia="楷体"/>
              </w:rPr>
            </w:pPr>
            <w:r>
              <w:rPr>
                <w:rFonts w:hint="eastAsia" w:ascii="楷体" w:hAnsi="楷体" w:eastAsia="楷体"/>
              </w:rPr>
              <w:t>通过本课的学习，学生能够：</w:t>
            </w:r>
          </w:p>
          <w:p>
            <w:pPr>
              <w:jc w:val="left"/>
              <w:rPr>
                <w:rFonts w:ascii="楷体" w:hAnsi="楷体" w:eastAsia="楷体"/>
              </w:rPr>
            </w:pPr>
            <w:r>
              <w:rPr>
                <w:rFonts w:ascii="楷体" w:hAnsi="楷体" w:eastAsia="楷体"/>
              </w:rPr>
              <w:t xml:space="preserve">1. </w:t>
            </w:r>
            <w:r>
              <w:rPr>
                <w:rFonts w:hint="eastAsia" w:ascii="楷体" w:hAnsi="楷体" w:eastAsia="楷体"/>
              </w:rPr>
              <w:t>获取广播节目中关于南京、孙中山、中山陵及中山陵周边景点的基本信息。通过预测和速记的方法，记录话题关键信息，把握语篇主旨大意。</w:t>
            </w:r>
          </w:p>
          <w:p>
            <w:pPr>
              <w:jc w:val="left"/>
              <w:rPr>
                <w:rFonts w:ascii="楷体" w:hAnsi="楷体" w:eastAsia="楷体"/>
              </w:rPr>
            </w:pPr>
            <w:r>
              <w:rPr>
                <w:rFonts w:ascii="楷体" w:hAnsi="楷体" w:eastAsia="楷体"/>
              </w:rPr>
              <w:t xml:space="preserve">2. </w:t>
            </w:r>
            <w:r>
              <w:rPr>
                <w:rFonts w:hint="eastAsia" w:ascii="楷体" w:hAnsi="楷体" w:eastAsia="楷体"/>
              </w:rPr>
              <w:t>借助不同可视化工具，梳理、整合所获取的事实信息，形成知识结构图。</w:t>
            </w:r>
          </w:p>
          <w:p>
            <w:pPr>
              <w:jc w:val="left"/>
              <w:rPr>
                <w:rFonts w:ascii="楷体" w:hAnsi="楷体" w:eastAsia="楷体"/>
              </w:rPr>
            </w:pPr>
            <w:r>
              <w:rPr>
                <w:rFonts w:hint="eastAsia" w:ascii="楷体" w:hAnsi="楷体" w:eastAsia="楷体"/>
              </w:rPr>
              <w:t>3、利用知识结构图向他人介绍中山陵，分析中山陵作为中国著名景点对国人和世界的影响。</w:t>
            </w:r>
          </w:p>
          <w:p>
            <w:pPr>
              <w:jc w:val="left"/>
              <w:rPr>
                <w:rFonts w:ascii="楷体" w:hAnsi="楷体" w:eastAsia="楷体"/>
              </w:rPr>
            </w:pPr>
            <w:r>
              <w:rPr>
                <w:rFonts w:ascii="楷体" w:hAnsi="楷体" w:eastAsia="楷体"/>
              </w:rPr>
              <w:t>4</w:t>
            </w:r>
            <w:r>
              <w:rPr>
                <w:rFonts w:hint="eastAsia" w:ascii="楷体" w:hAnsi="楷体" w:eastAsia="楷体"/>
              </w:rPr>
              <w:t>. 关注、归纳并内化不同语篇类型（百科全书词条和广播节目）中语言表达的手段和特点，分辨“事实信息</w:t>
            </w:r>
            <w:r>
              <w:rPr>
                <w:rFonts w:ascii="楷体" w:hAnsi="楷体" w:eastAsia="楷体"/>
              </w:rPr>
              <w:t>”</w:t>
            </w:r>
            <w:r>
              <w:rPr>
                <w:rFonts w:hint="eastAsia" w:ascii="楷体" w:hAnsi="楷体" w:eastAsia="楷体"/>
              </w:rPr>
              <w:t>和“观点意见”的差异。</w:t>
            </w:r>
          </w:p>
          <w:p>
            <w:pPr>
              <w:jc w:val="left"/>
              <w:rPr>
                <w:rFonts w:ascii="楷体" w:hAnsi="楷体" w:eastAsia="楷体"/>
              </w:rPr>
            </w:pPr>
            <w:r>
              <w:rPr>
                <w:rFonts w:ascii="楷体" w:hAnsi="楷体" w:eastAsia="楷体"/>
              </w:rPr>
              <w:t>5</w:t>
            </w:r>
            <w:r>
              <w:rPr>
                <w:rFonts w:hint="eastAsia" w:ascii="楷体" w:hAnsi="楷体" w:eastAsia="楷体"/>
              </w:rPr>
              <w:t>. 基于词条的文体特征、运用相关语言表达方式，为百科全书创编“中山陵”词条；分享成果，参与评价。</w:t>
            </w:r>
          </w:p>
          <w:p>
            <w:pPr>
              <w:jc w:val="left"/>
              <w:rPr>
                <w:rFonts w:ascii="楷体" w:hAnsi="楷体" w:eastAsia="楷体"/>
              </w:rPr>
            </w:pPr>
            <w:r>
              <w:rPr>
                <w:rFonts w:hint="eastAsia" w:ascii="楷体" w:hAnsi="楷体" w:eastAsia="楷体"/>
              </w:rPr>
              <w:t>6. 合理评价文本内容。</w:t>
            </w:r>
          </w:p>
        </w:tc>
      </w:tr>
    </w:tbl>
    <w:p>
      <w:pPr>
        <w:jc w:val="left"/>
      </w:pPr>
      <w:r>
        <w:t>2</w:t>
      </w:r>
      <w:r>
        <w:rPr>
          <w:rFonts w:hint="eastAsia"/>
        </w:rPr>
        <w:t>、 在具体的课堂活动设计中，为实现基于活动观所设计的每项目标，教师设计指向目标达成的听说教学活动。活动中兼顾学生语言与文化、语言与思维的融合统一。首先，教师通过单元主阅读“Look</w:t>
      </w:r>
      <w:r>
        <w:t xml:space="preserve"> </w:t>
      </w:r>
      <w:r>
        <w:rPr>
          <w:rFonts w:hint="eastAsia"/>
        </w:rPr>
        <w:t>it</w:t>
      </w:r>
      <w:r>
        <w:t xml:space="preserve"> </w:t>
      </w:r>
      <w:r>
        <w:rPr>
          <w:rFonts w:hint="eastAsia"/>
        </w:rPr>
        <w:t>up”中Diogenes和Disney Walt两位国外名人让学生谈谈“你所认识的国内伟人”，帮助学生将所学内容与已有知识和经验关联起来，联系生活实际、激活背景知识。引出听的主题后，学生根据主题预测听的内容、推测听力文本所缺单词类别及词性发展学生对于文本中前后句之间、上下文之间逻辑关系的理解和推断能力，辨识所给信息之间的相关性，调动学生对于验证预测和推断的期待。做好预测工作能帮助学生缓解听力过程中的紧张感，并帮助学生建立信心和积极的心态（赵尚华，2020）。其次，通过利用可视化工具——思维导图和时间轴，帮助学生从不同角度提取、梳理和整合语篇关键信息，建立语篇信息之间的联系，形成知识网，构建结构化知识，为后续应用实践奠定基础。在设计应用实践类活动时，教师鼓励学生借助已完成的知识结构图，向他人介绍中山陵，帮助学生内化语言。比如让学生按照语篇中事件发生的时间顺序，借助时间轴，来描述中山陵的发展和变化，同时分析和推断中山陵作为中国著名景点之一对国人和世界的重大意义和影响。最后，教师联系单元主题，引导学生关注并发现“百科全书”和“广播节目”两种不同语篇中各自语言表达的形式和特点，明辨“事实信息”和“观点意见”的区别之后，鼓励学生运用相关单元知识和语言表达方式，为“百科全书”创编“中山陵”的词条，完成迁移创新活动，实现学以致用的目的。表1是本课具体教学过程设计。</w:t>
      </w:r>
    </w:p>
    <w:p>
      <w:pPr>
        <w:jc w:val="center"/>
        <w:rPr>
          <w:rFonts w:ascii="楷体" w:hAnsi="楷体" w:eastAsia="楷体"/>
        </w:rPr>
      </w:pPr>
      <w:r>
        <w:rPr>
          <w:rFonts w:hint="eastAsia" w:ascii="楷体" w:hAnsi="楷体" w:eastAsia="楷体"/>
        </w:rPr>
        <w:t>表1 8AU5</w:t>
      </w:r>
      <w:r>
        <w:rPr>
          <w:rFonts w:ascii="楷体" w:hAnsi="楷体" w:eastAsia="楷体"/>
        </w:rPr>
        <w:t xml:space="preserve"> </w:t>
      </w:r>
      <w:r>
        <w:rPr>
          <w:rFonts w:hint="eastAsia" w:ascii="楷体" w:hAnsi="楷体" w:eastAsia="楷体"/>
        </w:rPr>
        <w:t>Dr</w:t>
      </w:r>
      <w:r>
        <w:rPr>
          <w:rFonts w:ascii="楷体" w:hAnsi="楷体" w:eastAsia="楷体"/>
        </w:rPr>
        <w:t>.</w:t>
      </w:r>
      <w:r>
        <w:rPr>
          <w:rFonts w:hint="eastAsia" w:ascii="楷体" w:hAnsi="楷体" w:eastAsia="楷体"/>
        </w:rPr>
        <w:t xml:space="preserve"> Sun</w:t>
      </w:r>
      <w:r>
        <w:rPr>
          <w:rFonts w:ascii="楷体" w:hAnsi="楷体" w:eastAsia="楷体"/>
        </w:rPr>
        <w:t xml:space="preserve"> </w:t>
      </w:r>
      <w:r>
        <w:rPr>
          <w:rFonts w:hint="eastAsia" w:ascii="楷体" w:hAnsi="楷体" w:eastAsia="楷体"/>
        </w:rPr>
        <w:t>Yat-sen</w:t>
      </w:r>
      <w:r>
        <w:rPr>
          <w:rFonts w:ascii="楷体" w:hAnsi="楷体" w:eastAsia="楷体"/>
        </w:rPr>
        <w:t xml:space="preserve">’s Mausoleum </w:t>
      </w:r>
      <w:r>
        <w:rPr>
          <w:rFonts w:hint="eastAsia" w:ascii="楷体" w:hAnsi="楷体" w:eastAsia="楷体"/>
        </w:rPr>
        <w:t>教学过程设计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2983"/>
        <w:gridCol w:w="2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tcPr>
          <w:p>
            <w:pPr>
              <w:jc w:val="center"/>
            </w:pPr>
            <w:r>
              <w:rPr>
                <w:rFonts w:hint="eastAsia"/>
              </w:rPr>
              <w:t>教学目标</w:t>
            </w:r>
          </w:p>
        </w:tc>
        <w:tc>
          <w:tcPr>
            <w:tcW w:w="2983" w:type="dxa"/>
          </w:tcPr>
          <w:p>
            <w:pPr>
              <w:jc w:val="center"/>
            </w:pPr>
            <w:r>
              <w:rPr>
                <w:rFonts w:hint="eastAsia"/>
              </w:rPr>
              <w:t>学习活动</w:t>
            </w:r>
          </w:p>
        </w:tc>
        <w:tc>
          <w:tcPr>
            <w:tcW w:w="2766" w:type="dxa"/>
          </w:tcPr>
          <w:p>
            <w:pPr>
              <w:jc w:val="center"/>
            </w:pPr>
            <w:r>
              <w:rPr>
                <w:rFonts w:hint="eastAsia"/>
              </w:rPr>
              <w:t>效果评价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tcPr>
          <w:p>
            <w:pPr>
              <w:jc w:val="left"/>
              <w:rPr>
                <w:rFonts w:ascii="楷体" w:hAnsi="楷体" w:eastAsia="楷体"/>
                <w:u w:val="single"/>
              </w:rPr>
            </w:pPr>
            <w:r>
              <w:rPr>
                <w:rFonts w:hint="eastAsia" w:ascii="楷体" w:hAnsi="楷体" w:eastAsia="楷体"/>
                <w:u w:val="single"/>
              </w:rPr>
              <w:t>学习理解：</w:t>
            </w:r>
          </w:p>
          <w:p>
            <w:pPr>
              <w:jc w:val="left"/>
              <w:rPr>
                <w:rFonts w:ascii="楷体" w:hAnsi="楷体" w:eastAsia="楷体"/>
              </w:rPr>
            </w:pPr>
            <w:r>
              <w:rPr>
                <w:rFonts w:hint="eastAsia" w:ascii="楷体" w:hAnsi="楷体" w:eastAsia="楷体"/>
              </w:rPr>
              <w:t>1. 获取广播节目中关于南京、孙中山、中山陵及中山陵周边景点的基本信息。通过预测和速记的方法，记录话题关键信息，把握语篇主旨大意。</w:t>
            </w:r>
          </w:p>
          <w:p>
            <w:pPr>
              <w:jc w:val="left"/>
            </w:pPr>
            <w:r>
              <w:rPr>
                <w:rFonts w:ascii="楷体" w:hAnsi="楷体" w:eastAsia="楷体"/>
              </w:rPr>
              <w:t xml:space="preserve">2. </w:t>
            </w:r>
            <w:r>
              <w:rPr>
                <w:rFonts w:hint="eastAsia" w:ascii="楷体" w:hAnsi="楷体" w:eastAsia="楷体"/>
              </w:rPr>
              <w:t>借助不同可视化工具，梳理、整合所获取的事实信息，形成知识结构图。</w:t>
            </w:r>
          </w:p>
        </w:tc>
        <w:tc>
          <w:tcPr>
            <w:tcW w:w="2983" w:type="dxa"/>
          </w:tcPr>
          <w:p>
            <w:pPr>
              <w:jc w:val="left"/>
              <w:rPr>
                <w:rFonts w:ascii="楷体" w:hAnsi="楷体" w:eastAsia="楷体"/>
              </w:rPr>
            </w:pPr>
            <w:r>
              <w:rPr>
                <w:rFonts w:hint="eastAsia" w:ascii="楷体" w:hAnsi="楷体" w:eastAsia="楷体"/>
              </w:rPr>
              <w:t>1. 学生通过Diogenes和Disney</w:t>
            </w:r>
            <w:r>
              <w:rPr>
                <w:rFonts w:ascii="楷体" w:hAnsi="楷体" w:eastAsia="楷体"/>
              </w:rPr>
              <w:t xml:space="preserve"> Walt</w:t>
            </w:r>
            <w:r>
              <w:rPr>
                <w:rFonts w:hint="eastAsia" w:ascii="楷体" w:hAnsi="楷体" w:eastAsia="楷体"/>
              </w:rPr>
              <w:t>的图片复习旧知、思考国内伟人如钟南山、</w:t>
            </w:r>
          </w:p>
          <w:p>
            <w:pPr>
              <w:jc w:val="left"/>
              <w:rPr>
                <w:rFonts w:ascii="楷体" w:hAnsi="楷体" w:eastAsia="楷体"/>
              </w:rPr>
            </w:pPr>
            <w:r>
              <w:rPr>
                <w:rFonts w:hint="eastAsia" w:ascii="楷体" w:hAnsi="楷体" w:eastAsia="楷体"/>
              </w:rPr>
              <w:t>袁隆平等人的事迹与伟大贡献。</w:t>
            </w:r>
          </w:p>
          <w:p>
            <w:pPr>
              <w:jc w:val="left"/>
              <w:rPr>
                <w:rFonts w:ascii="楷体" w:hAnsi="楷体" w:eastAsia="楷体"/>
              </w:rPr>
            </w:pPr>
            <w:r>
              <w:rPr>
                <w:rFonts w:hint="eastAsia" w:ascii="楷体" w:hAnsi="楷体" w:eastAsia="楷体"/>
              </w:rPr>
              <w:t>2. 学生在听前预测和推断听力文本所缺单词的内容或词性；之后听广播节目完整录音并验证预测和推断。</w:t>
            </w:r>
          </w:p>
          <w:p>
            <w:pPr>
              <w:jc w:val="left"/>
              <w:rPr>
                <w:rFonts w:ascii="楷体" w:hAnsi="楷体" w:eastAsia="楷体"/>
              </w:rPr>
            </w:pPr>
            <w:r>
              <w:rPr>
                <w:rFonts w:ascii="楷体" w:hAnsi="楷体" w:eastAsia="楷体"/>
              </w:rPr>
              <w:t xml:space="preserve">3. </w:t>
            </w:r>
            <w:r>
              <w:rPr>
                <w:rFonts w:hint="eastAsia" w:ascii="楷体" w:hAnsi="楷体" w:eastAsia="楷体"/>
              </w:rPr>
              <w:t>学生运用不同可视化工具（时间轴和思维导图）对听的内容进行记录和梳理，提取关键信息，并与同伴交流记录的信息。</w:t>
            </w:r>
          </w:p>
        </w:tc>
        <w:tc>
          <w:tcPr>
            <w:tcW w:w="2766" w:type="dxa"/>
          </w:tcPr>
          <w:p>
            <w:pPr>
              <w:jc w:val="left"/>
              <w:rPr>
                <w:rFonts w:ascii="楷体" w:hAnsi="楷体" w:eastAsia="楷体"/>
              </w:rPr>
            </w:pPr>
            <w:r>
              <w:rPr>
                <w:rFonts w:hint="eastAsia" w:ascii="楷体" w:hAnsi="楷体" w:eastAsia="楷体"/>
              </w:rPr>
              <w:t>通过问答观察和了解学生对于话题的背景知识贮备。</w:t>
            </w:r>
          </w:p>
          <w:p>
            <w:pPr>
              <w:jc w:val="left"/>
              <w:rPr>
                <w:rFonts w:ascii="楷体" w:hAnsi="楷体" w:eastAsia="楷体"/>
              </w:rPr>
            </w:pPr>
            <w:r>
              <w:rPr>
                <w:rFonts w:hint="eastAsia" w:ascii="楷体" w:hAnsi="楷体" w:eastAsia="楷体"/>
              </w:rPr>
              <w:t>根据学生对于听力文本所缺内容和单词的预测和推断程度，评价其利用情境线索、对上下文语句间、段落间的逻辑关系和所给信息之间相关性的辨析能力和推断能力。</w:t>
            </w:r>
          </w:p>
          <w:p>
            <w:pPr>
              <w:jc w:val="left"/>
              <w:rPr>
                <w:rFonts w:ascii="楷体" w:hAnsi="楷体" w:eastAsia="楷体"/>
              </w:rPr>
            </w:pPr>
            <w:r>
              <w:rPr>
                <w:rFonts w:hint="eastAsia" w:ascii="楷体" w:hAnsi="楷体" w:eastAsia="楷体"/>
              </w:rPr>
              <w:t>观察和注意学生听后的记录内容，判断其获取并记录信息的全面和准确程度。</w:t>
            </w:r>
          </w:p>
          <w:p>
            <w:pPr>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3"/>
          </w:tcPr>
          <w:p>
            <w:pPr>
              <w:jc w:val="left"/>
              <w:rPr>
                <w:rFonts w:ascii="楷体" w:hAnsi="楷体" w:eastAsia="楷体"/>
              </w:rPr>
            </w:pPr>
            <w:r>
              <w:rPr>
                <w:rFonts w:hint="eastAsia" w:ascii="楷体" w:hAnsi="楷体" w:eastAsia="楷体"/>
              </w:rPr>
              <w:t>设计意图：通过复习旧知，调动学生背景知识，引出新的话题，激发学生参与的兴趣；通过预测任务引发学生思考和判断，培养学生根据已有情境线索、上下文内容进行推断和预测的逻辑思维能力；帮助学生整体感知和把握听力内容，培养学生从不同角度准确获取、梳理和记录关键信息、利用可视化工具建构新的结构化知识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tcPr>
          <w:p>
            <w:pPr>
              <w:jc w:val="left"/>
              <w:rPr>
                <w:rFonts w:ascii="楷体" w:hAnsi="楷体" w:eastAsia="楷体"/>
                <w:u w:val="single"/>
              </w:rPr>
            </w:pPr>
            <w:r>
              <w:rPr>
                <w:rFonts w:hint="eastAsia" w:ascii="楷体" w:hAnsi="楷体" w:eastAsia="楷体"/>
                <w:u w:val="single"/>
              </w:rPr>
              <w:t>应用实践：</w:t>
            </w:r>
          </w:p>
          <w:p>
            <w:pPr>
              <w:jc w:val="left"/>
              <w:rPr>
                <w:rFonts w:ascii="楷体" w:hAnsi="楷体" w:eastAsia="楷体"/>
              </w:rPr>
            </w:pPr>
            <w:r>
              <w:rPr>
                <w:rFonts w:hint="eastAsia" w:ascii="楷体" w:hAnsi="楷体" w:eastAsia="楷体"/>
              </w:rPr>
              <w:t>3. 利用知识结构图向他人介绍中山陵，分析中山陵作为中国著名景点对国人和世界的影响。</w:t>
            </w:r>
          </w:p>
          <w:p>
            <w:pPr>
              <w:jc w:val="left"/>
              <w:rPr>
                <w:u w:val="single"/>
              </w:rPr>
            </w:pPr>
            <w:r>
              <w:rPr>
                <w:rFonts w:ascii="楷体" w:hAnsi="楷体" w:eastAsia="楷体"/>
              </w:rPr>
              <w:t>4</w:t>
            </w:r>
            <w:r>
              <w:rPr>
                <w:rFonts w:hint="eastAsia" w:ascii="楷体" w:hAnsi="楷体" w:eastAsia="楷体"/>
              </w:rPr>
              <w:t>. 关注、归纳并内化不同语篇类型（百科全书词条和广播节目）中语言表达的手段和特点，分辨“事实信息</w:t>
            </w:r>
            <w:r>
              <w:rPr>
                <w:rFonts w:ascii="楷体" w:hAnsi="楷体" w:eastAsia="楷体"/>
              </w:rPr>
              <w:t>”</w:t>
            </w:r>
            <w:r>
              <w:rPr>
                <w:rFonts w:hint="eastAsia" w:ascii="楷体" w:hAnsi="楷体" w:eastAsia="楷体"/>
              </w:rPr>
              <w:t>和“观点意见”的差异。</w:t>
            </w:r>
          </w:p>
        </w:tc>
        <w:tc>
          <w:tcPr>
            <w:tcW w:w="2983" w:type="dxa"/>
          </w:tcPr>
          <w:p>
            <w:pPr>
              <w:jc w:val="left"/>
              <w:rPr>
                <w:rFonts w:ascii="楷体" w:hAnsi="楷体" w:eastAsia="楷体"/>
              </w:rPr>
            </w:pPr>
            <w:r>
              <w:rPr>
                <w:rFonts w:hint="eastAsia"/>
              </w:rPr>
              <w:t xml:space="preserve">4. </w:t>
            </w:r>
            <w:r>
              <w:rPr>
                <w:rFonts w:hint="eastAsia" w:ascii="楷体" w:hAnsi="楷体" w:eastAsia="楷体"/>
              </w:rPr>
              <w:t>借助思维导图和时间轴，学生从不同角度与同伴描述“中山陵”。</w:t>
            </w:r>
          </w:p>
          <w:p>
            <w:pPr>
              <w:jc w:val="left"/>
              <w:rPr>
                <w:rFonts w:ascii="楷体" w:hAnsi="楷体" w:eastAsia="楷体"/>
              </w:rPr>
            </w:pPr>
            <w:r>
              <w:rPr>
                <w:rFonts w:hint="eastAsia" w:ascii="楷体" w:hAnsi="楷体" w:eastAsia="楷体"/>
              </w:rPr>
              <w:t>5.学生完整复述听的内容。</w:t>
            </w:r>
          </w:p>
          <w:p>
            <w:pPr>
              <w:jc w:val="left"/>
              <w:rPr>
                <w:rFonts w:ascii="楷体" w:hAnsi="楷体" w:eastAsia="楷体"/>
              </w:rPr>
            </w:pPr>
            <w:r>
              <w:rPr>
                <w:rFonts w:hint="eastAsia" w:ascii="楷体" w:hAnsi="楷体" w:eastAsia="楷体"/>
              </w:rPr>
              <w:t>6.学生对听的内容进行深入思考，合理推测作者写作意图。</w:t>
            </w:r>
          </w:p>
          <w:p>
            <w:pPr>
              <w:jc w:val="left"/>
            </w:pPr>
            <w:r>
              <w:rPr>
                <w:rFonts w:ascii="楷体" w:hAnsi="楷体" w:eastAsia="楷体"/>
              </w:rPr>
              <w:t>7</w:t>
            </w:r>
            <w:r>
              <w:rPr>
                <w:rFonts w:hint="eastAsia" w:ascii="楷体" w:hAnsi="楷体" w:eastAsia="楷体"/>
              </w:rPr>
              <w:t>.学生注意、找出并总结单元主阅读关于“词条”和本课广播节目中所用语言表现形式上的不同之处，分辨“事实信息</w:t>
            </w:r>
            <w:r>
              <w:rPr>
                <w:rFonts w:ascii="楷体" w:hAnsi="楷体" w:eastAsia="楷体"/>
              </w:rPr>
              <w:t>”</w:t>
            </w:r>
            <w:r>
              <w:rPr>
                <w:rFonts w:hint="eastAsia" w:ascii="楷体" w:hAnsi="楷体" w:eastAsia="楷体"/>
              </w:rPr>
              <w:t>和“观点意见”的差异。</w:t>
            </w:r>
          </w:p>
        </w:tc>
        <w:tc>
          <w:tcPr>
            <w:tcW w:w="2766" w:type="dxa"/>
          </w:tcPr>
          <w:p>
            <w:pPr>
              <w:jc w:val="left"/>
              <w:rPr>
                <w:rFonts w:ascii="楷体" w:hAnsi="楷体" w:eastAsia="楷体"/>
              </w:rPr>
            </w:pPr>
            <w:r>
              <w:rPr>
                <w:rFonts w:hint="eastAsia" w:ascii="楷体" w:hAnsi="楷体" w:eastAsia="楷体"/>
              </w:rPr>
              <w:t>观察学生复述过程中的内容是否全面、细节是否正确、逻辑是否清晰，把握学生内化所学语言和内容的具体情况。</w:t>
            </w:r>
          </w:p>
          <w:p>
            <w:pPr>
              <w:jc w:val="left"/>
              <w:rPr>
                <w:rFonts w:ascii="楷体" w:hAnsi="楷体" w:eastAsia="楷体"/>
              </w:rPr>
            </w:pPr>
            <w:r>
              <w:rPr>
                <w:rFonts w:hint="eastAsia" w:ascii="楷体" w:hAnsi="楷体" w:eastAsia="楷体"/>
              </w:rPr>
              <w:t>观察学生讨论过程中推断内容的合理性、多样性等。</w:t>
            </w:r>
          </w:p>
          <w:p>
            <w:pPr>
              <w:jc w:val="left"/>
            </w:pPr>
            <w:r>
              <w:rPr>
                <w:rFonts w:hint="eastAsia" w:ascii="楷体" w:hAnsi="楷体" w:eastAsia="楷体"/>
              </w:rPr>
              <w:t>观察学生是否能准确发现不同语篇类型相关语言的表达，辨析不同。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3"/>
          </w:tcPr>
          <w:p>
            <w:pPr>
              <w:jc w:val="left"/>
            </w:pPr>
            <w:r>
              <w:rPr>
                <w:rFonts w:hint="eastAsia" w:ascii="楷体" w:hAnsi="楷体" w:eastAsia="楷体"/>
              </w:rPr>
              <w:t>设计意图：引导学生利用结构化知识实践和内化关键学习内容和重点语言，在说的过程中发展语言能力和逻辑思维能力；引导学生主动发现、思考和辨析，对语篇内容进行合理的推断及评价，鼓励学生独立思考，发表观点，促进批判性思维能力的发展；同时为新情境中的迁移运用做好铺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tcPr>
          <w:p>
            <w:pPr>
              <w:jc w:val="left"/>
              <w:rPr>
                <w:rFonts w:ascii="楷体" w:hAnsi="楷体" w:eastAsia="楷体"/>
                <w:u w:val="single"/>
              </w:rPr>
            </w:pPr>
            <w:r>
              <w:rPr>
                <w:rFonts w:hint="eastAsia" w:ascii="楷体" w:hAnsi="楷体" w:eastAsia="楷体"/>
                <w:u w:val="single"/>
              </w:rPr>
              <w:t>迁移创新：</w:t>
            </w:r>
          </w:p>
          <w:p>
            <w:pPr>
              <w:jc w:val="left"/>
              <w:rPr>
                <w:rFonts w:ascii="楷体" w:hAnsi="楷体" w:eastAsia="楷体"/>
              </w:rPr>
            </w:pPr>
            <w:r>
              <w:rPr>
                <w:rFonts w:ascii="楷体" w:hAnsi="楷体" w:eastAsia="楷体"/>
              </w:rPr>
              <w:t>5</w:t>
            </w:r>
            <w:r>
              <w:rPr>
                <w:rFonts w:hint="eastAsia" w:ascii="楷体" w:hAnsi="楷体" w:eastAsia="楷体"/>
              </w:rPr>
              <w:t>.基于词条的文体特征、运用相关语言表达方式，为百科全书创编“中山陵”词条；分享成果，参与评价。</w:t>
            </w:r>
          </w:p>
          <w:p>
            <w:pPr>
              <w:jc w:val="left"/>
              <w:rPr>
                <w:rFonts w:ascii="楷体" w:hAnsi="楷体" w:eastAsia="楷体"/>
              </w:rPr>
            </w:pPr>
            <w:r>
              <w:rPr>
                <w:rFonts w:hint="eastAsia" w:ascii="楷体" w:hAnsi="楷体" w:eastAsia="楷体"/>
              </w:rPr>
              <w:t>6. 合理评价文本内容。</w:t>
            </w:r>
          </w:p>
        </w:tc>
        <w:tc>
          <w:tcPr>
            <w:tcW w:w="2983" w:type="dxa"/>
          </w:tcPr>
          <w:p>
            <w:pPr>
              <w:jc w:val="left"/>
              <w:rPr>
                <w:rFonts w:ascii="楷体" w:hAnsi="楷体" w:eastAsia="楷体"/>
              </w:rPr>
            </w:pPr>
            <w:r>
              <w:rPr>
                <w:rFonts w:hint="eastAsia" w:ascii="楷体" w:hAnsi="楷体" w:eastAsia="楷体"/>
              </w:rPr>
              <w:t>8. 学生基于单元主阅读百科全书中词条的语言特征，结合本课“中山陵”话题内容，创编“中山陵”词条。学生依据评价量表完成自评、互评和修改并在班内进行成果分享。</w:t>
            </w:r>
          </w:p>
          <w:p>
            <w:pPr>
              <w:jc w:val="left"/>
            </w:pPr>
            <w:r>
              <w:rPr>
                <w:rFonts w:hint="eastAsia" w:ascii="楷体" w:hAnsi="楷体" w:eastAsia="楷体"/>
              </w:rPr>
              <w:t>9. 学生基于所学对“中山陵”这一景点做个人的评价。</w:t>
            </w:r>
          </w:p>
        </w:tc>
        <w:tc>
          <w:tcPr>
            <w:tcW w:w="2766" w:type="dxa"/>
          </w:tcPr>
          <w:p>
            <w:pPr>
              <w:jc w:val="left"/>
              <w:rPr>
                <w:rFonts w:ascii="楷体" w:hAnsi="楷体" w:eastAsia="楷体"/>
              </w:rPr>
            </w:pPr>
            <w:r>
              <w:rPr>
                <w:rFonts w:hint="eastAsia" w:ascii="楷体" w:hAnsi="楷体" w:eastAsia="楷体"/>
              </w:rPr>
              <w:t>观察学生是否能够借助评价量表完成“中山陵”词条的创编，关注内容的完整及语言的准确。在学生完成创编的过程中给予指导和反馈。</w:t>
            </w:r>
          </w:p>
          <w:p>
            <w:pPr>
              <w:jc w:val="left"/>
              <w:rPr>
                <w:rFonts w:ascii="楷体" w:hAnsi="楷体" w:eastAsia="楷体"/>
              </w:rPr>
            </w:pPr>
            <w:r>
              <w:rPr>
                <w:rFonts w:hint="eastAsia" w:ascii="楷体" w:hAnsi="楷体" w:eastAsia="楷体"/>
              </w:rPr>
              <w:t>观察学评价事物的内容和角度。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3"/>
          </w:tcPr>
          <w:p>
            <w:pPr>
              <w:jc w:val="left"/>
            </w:pPr>
            <w:r>
              <w:rPr>
                <w:rFonts w:hint="eastAsia" w:ascii="楷体" w:hAnsi="楷体" w:eastAsia="楷体"/>
              </w:rPr>
              <w:t>设计意图：引导学生在新情境中运用所学、完成新任务，呼应单元话题及学习内容，学以致用，培养学生运用所学语言和文化知识解决新问题的能力，推动迁移创新，发展批判性思维能力及创新性思维能力，落实能力向素养的进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3"/>
          </w:tcPr>
          <w:p>
            <w:pPr>
              <w:jc w:val="left"/>
              <w:rPr>
                <w:rFonts w:ascii="楷体" w:hAnsi="楷体" w:eastAsia="楷体"/>
              </w:rPr>
            </w:pPr>
            <w:r>
              <w:rPr>
                <w:rFonts w:hint="eastAsia" w:ascii="楷体" w:hAnsi="楷体" w:eastAsia="楷体"/>
              </w:rPr>
              <w:t>作业：学生收集更多关于孙中山的人物信息资料，可从不同角度如依据其所参与的重大历史事件或就个人生平简介角度等来编写关于孙中山的人物词条。</w:t>
            </w:r>
          </w:p>
        </w:tc>
      </w:tr>
    </w:tbl>
    <w:p>
      <w:pPr>
        <w:jc w:val="center"/>
      </w:pPr>
    </w:p>
    <w:p>
      <w:r>
        <w:t>3</w:t>
      </w:r>
      <w:r>
        <w:rPr>
          <w:rFonts w:hint="eastAsia"/>
        </w:rPr>
        <w:t>、在本课教学活动的设计中，教师始终以学习活动观为指导，并以此作为教学设计的思路，同时保证“教—学—评”一体化的设计和实施；在达成三个层次目标的各项活动中，教师不断培养和发展学生的逻辑性、批判性和创新性思维能力。如图1所示。</w:t>
      </w:r>
    </w:p>
    <w:p>
      <w:pPr>
        <w:jc w:val="left"/>
      </w:pPr>
      <w:r>
        <w:drawing>
          <wp:anchor distT="0" distB="0" distL="114300" distR="114300" simplePos="0" relativeHeight="251659264" behindDoc="1" locked="0" layoutInCell="1" allowOverlap="1">
            <wp:simplePos x="0" y="0"/>
            <wp:positionH relativeFrom="margin">
              <wp:posOffset>336550</wp:posOffset>
            </wp:positionH>
            <wp:positionV relativeFrom="paragraph">
              <wp:posOffset>129540</wp:posOffset>
            </wp:positionV>
            <wp:extent cx="4946015" cy="341185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4948554" cy="3413351"/>
                    </a:xfrm>
                    <a:prstGeom prst="rect">
                      <a:avLst/>
                    </a:prstGeom>
                    <a:noFill/>
                    <a:ln>
                      <a:noFill/>
                    </a:ln>
                  </pic:spPr>
                </pic:pic>
              </a:graphicData>
            </a:graphic>
          </wp:anchor>
        </w:drawing>
      </w:r>
    </w:p>
    <w:p>
      <w:pPr>
        <w:jc w:val="left"/>
        <w:rPr>
          <w:rFonts w:ascii="宋体" w:hAnsi="宋体" w:eastAsia="宋体"/>
          <w:szCs w:val="21"/>
        </w:rPr>
      </w:pPr>
    </w:p>
    <w:p>
      <w:pPr>
        <w:jc w:val="left"/>
        <w:rPr>
          <w:rFonts w:ascii="宋体" w:hAnsi="宋体" w:eastAsia="宋体"/>
          <w:szCs w:val="21"/>
        </w:rPr>
      </w:pPr>
    </w:p>
    <w:p>
      <w:pPr>
        <w:jc w:val="left"/>
        <w:rPr>
          <w:rFonts w:ascii="宋体" w:hAnsi="宋体" w:eastAsia="宋体"/>
          <w:szCs w:val="21"/>
        </w:rPr>
      </w:pPr>
    </w:p>
    <w:p>
      <w:pPr>
        <w:jc w:val="left"/>
        <w:rPr>
          <w:rFonts w:ascii="宋体" w:hAnsi="宋体" w:eastAsia="宋体"/>
          <w:szCs w:val="21"/>
        </w:rPr>
      </w:pPr>
    </w:p>
    <w:p>
      <w:pPr>
        <w:jc w:val="left"/>
        <w:rPr>
          <w:rFonts w:ascii="宋体" w:hAnsi="宋体" w:eastAsia="宋体"/>
          <w:szCs w:val="21"/>
        </w:rPr>
      </w:pPr>
    </w:p>
    <w:p>
      <w:pPr>
        <w:jc w:val="left"/>
        <w:rPr>
          <w:rFonts w:ascii="宋体" w:hAnsi="宋体" w:eastAsia="宋体"/>
          <w:szCs w:val="21"/>
        </w:rPr>
      </w:pPr>
    </w:p>
    <w:p>
      <w:pPr>
        <w:jc w:val="left"/>
        <w:rPr>
          <w:rFonts w:ascii="宋体" w:hAnsi="宋体" w:eastAsia="宋体"/>
          <w:szCs w:val="21"/>
        </w:rPr>
      </w:pPr>
    </w:p>
    <w:p>
      <w:pPr>
        <w:jc w:val="left"/>
        <w:rPr>
          <w:rFonts w:ascii="宋体" w:hAnsi="宋体" w:eastAsia="宋体"/>
          <w:szCs w:val="21"/>
        </w:rPr>
      </w:pPr>
    </w:p>
    <w:p>
      <w:pPr>
        <w:jc w:val="left"/>
        <w:rPr>
          <w:rFonts w:ascii="宋体" w:hAnsi="宋体" w:eastAsia="宋体"/>
          <w:szCs w:val="21"/>
        </w:rPr>
      </w:pPr>
    </w:p>
    <w:p>
      <w:pPr>
        <w:jc w:val="left"/>
        <w:rPr>
          <w:rFonts w:ascii="宋体" w:hAnsi="宋体" w:eastAsia="宋体"/>
          <w:szCs w:val="21"/>
        </w:rPr>
      </w:pPr>
    </w:p>
    <w:p>
      <w:pPr>
        <w:jc w:val="left"/>
        <w:rPr>
          <w:rFonts w:ascii="宋体" w:hAnsi="宋体" w:eastAsia="宋体"/>
          <w:szCs w:val="21"/>
        </w:rPr>
      </w:pPr>
    </w:p>
    <w:p>
      <w:pPr>
        <w:jc w:val="left"/>
        <w:rPr>
          <w:rFonts w:ascii="宋体" w:hAnsi="宋体" w:eastAsia="宋体"/>
          <w:szCs w:val="21"/>
        </w:rPr>
      </w:pPr>
    </w:p>
    <w:p>
      <w:pPr>
        <w:jc w:val="left"/>
        <w:rPr>
          <w:rFonts w:ascii="宋体" w:hAnsi="宋体" w:eastAsia="宋体"/>
          <w:szCs w:val="21"/>
        </w:rPr>
      </w:pPr>
    </w:p>
    <w:p>
      <w:pPr>
        <w:jc w:val="left"/>
        <w:rPr>
          <w:rFonts w:ascii="宋体" w:hAnsi="宋体" w:eastAsia="宋体"/>
          <w:szCs w:val="21"/>
        </w:rPr>
      </w:pPr>
    </w:p>
    <w:p>
      <w:pPr>
        <w:jc w:val="left"/>
        <w:rPr>
          <w:rFonts w:ascii="宋体" w:hAnsi="宋体" w:eastAsia="宋体"/>
          <w:szCs w:val="21"/>
        </w:rPr>
      </w:pPr>
    </w:p>
    <w:p>
      <w:pPr>
        <w:jc w:val="left"/>
        <w:rPr>
          <w:rFonts w:ascii="宋体" w:hAnsi="宋体" w:eastAsia="宋体"/>
          <w:szCs w:val="21"/>
        </w:rPr>
      </w:pPr>
    </w:p>
    <w:p>
      <w:pPr>
        <w:jc w:val="left"/>
        <w:rPr>
          <w:rFonts w:hint="eastAsia" w:ascii="宋体" w:hAnsi="宋体" w:eastAsia="宋体"/>
          <w:szCs w:val="21"/>
        </w:rPr>
      </w:pPr>
    </w:p>
    <w:p>
      <w:pPr>
        <w:jc w:val="left"/>
        <w:rPr>
          <w:rFonts w:ascii="宋体" w:hAnsi="宋体" w:eastAsia="宋体"/>
          <w:b/>
          <w:szCs w:val="21"/>
        </w:rPr>
      </w:pPr>
      <w:r>
        <w:rPr>
          <w:rFonts w:hint="eastAsia" w:ascii="宋体" w:hAnsi="宋体" w:eastAsia="宋体"/>
          <w:b/>
          <w:szCs w:val="21"/>
        </w:rPr>
        <w:t>五、结语</w:t>
      </w:r>
    </w:p>
    <w:p>
      <w:pPr>
        <w:jc w:val="left"/>
        <w:rPr>
          <w:rFonts w:ascii="宋体" w:hAnsi="宋体" w:eastAsia="宋体"/>
          <w:szCs w:val="21"/>
        </w:rPr>
      </w:pPr>
      <w:r>
        <w:rPr>
          <w:rFonts w:hint="eastAsia" w:ascii="宋体" w:hAnsi="宋体" w:eastAsia="宋体"/>
          <w:szCs w:val="21"/>
        </w:rPr>
        <w:t>在践行英语学习活动观的过程中，教师应依托语篇，基于学情，把握意义主线。在学习理解类活动中激活学生已有经验，建立知识间的联系，形成知识结构，发展逻辑思维能力；在应用实践类活动中巩固学生对于语言知识和知识结构的掌握和内化，设计能激发学生参与描述与阐释、分析与判断的课堂活动，从而发展逻辑思维能力和批判性思维能力，并深化对主题意义的理解；在迁移创新类活动中聚焦调动学生的高阶思维能力，鼓励学生基于所学创造性地解决真实情境下的新问题，发展批判性思维能力和创造性思维能力，实现深度学习，做到知行合一。</w:t>
      </w:r>
    </w:p>
    <w:p>
      <w:pPr>
        <w:jc w:val="left"/>
        <w:rPr>
          <w:rFonts w:ascii="宋体" w:hAnsi="宋体" w:eastAsia="宋体"/>
          <w:szCs w:val="21"/>
        </w:rPr>
      </w:pPr>
      <w:r>
        <w:rPr>
          <w:rFonts w:hint="eastAsia" w:ascii="宋体" w:hAnsi="宋体" w:eastAsia="宋体"/>
          <w:szCs w:val="21"/>
        </w:rPr>
        <w:t>参考文献：</w:t>
      </w:r>
    </w:p>
    <w:p>
      <w:pPr>
        <w:jc w:val="left"/>
        <w:rPr>
          <w:rFonts w:ascii="宋体" w:hAnsi="宋体" w:eastAsia="宋体"/>
        </w:rPr>
      </w:pPr>
      <w:r>
        <w:rPr>
          <w:rFonts w:ascii="宋体" w:hAnsi="宋体" w:eastAsia="宋体"/>
          <w:szCs w:val="21"/>
        </w:rPr>
        <w:t>[1]</w:t>
      </w:r>
      <w:r>
        <w:rPr>
          <w:rFonts w:hint="eastAsia" w:ascii="宋体" w:hAnsi="宋体" w:eastAsia="宋体"/>
        </w:rPr>
        <w:t>教育部.义务教育英语课程标准（20</w:t>
      </w:r>
      <w:r>
        <w:rPr>
          <w:rFonts w:ascii="宋体" w:hAnsi="宋体" w:eastAsia="宋体"/>
        </w:rPr>
        <w:t>22</w:t>
      </w:r>
      <w:r>
        <w:rPr>
          <w:rFonts w:hint="eastAsia" w:ascii="宋体" w:hAnsi="宋体" w:eastAsia="宋体"/>
        </w:rPr>
        <w:t>年版）[S]. 北京：北京师范大学出版社，2022.</w:t>
      </w:r>
    </w:p>
    <w:p>
      <w:pPr>
        <w:jc w:val="left"/>
        <w:rPr>
          <w:rFonts w:ascii="宋体" w:hAnsi="宋体" w:eastAsia="宋体"/>
          <w:szCs w:val="21"/>
        </w:rPr>
      </w:pPr>
      <w:r>
        <w:rPr>
          <w:rFonts w:ascii="宋体" w:hAnsi="宋体" w:eastAsia="宋体"/>
        </w:rPr>
        <w:t>[2]</w:t>
      </w:r>
      <w:r>
        <w:rPr>
          <w:rFonts w:hint="eastAsia" w:ascii="宋体" w:hAnsi="宋体" w:eastAsia="宋体"/>
        </w:rPr>
        <w:t>林崇德.</w:t>
      </w:r>
      <w:r>
        <w:rPr>
          <w:rFonts w:ascii="宋体" w:hAnsi="宋体" w:eastAsia="宋体"/>
        </w:rPr>
        <w:t>培养思维品质是发展智能的突破口</w:t>
      </w:r>
      <w:r>
        <w:rPr>
          <w:rFonts w:hint="eastAsia" w:ascii="宋体" w:hAnsi="宋体" w:eastAsia="宋体"/>
        </w:rPr>
        <w:t xml:space="preserve"> [J]</w:t>
      </w:r>
      <w:r>
        <w:rPr>
          <w:rFonts w:ascii="宋体" w:hAnsi="宋体" w:eastAsia="宋体"/>
        </w:rPr>
        <w:t>．囯家教育行政学院学报，2005 (9) 21-26.</w:t>
      </w:r>
      <w:r>
        <w:rPr>
          <w:rFonts w:ascii="宋体" w:hAnsi="宋体" w:eastAsia="宋体"/>
          <w:szCs w:val="21"/>
        </w:rPr>
        <w:t></w:t>
      </w:r>
    </w:p>
    <w:p>
      <w:pPr>
        <w:jc w:val="left"/>
        <w:rPr>
          <w:rFonts w:ascii="宋体" w:hAnsi="宋体" w:eastAsia="宋体"/>
          <w:szCs w:val="21"/>
        </w:rPr>
      </w:pPr>
      <w:r>
        <w:rPr>
          <w:rFonts w:ascii="宋体" w:hAnsi="宋体" w:eastAsia="宋体"/>
        </w:rPr>
        <w:t>[3]</w:t>
      </w:r>
      <w:r>
        <w:rPr>
          <w:rFonts w:hint="eastAsia" w:ascii="宋体" w:hAnsi="宋体" w:eastAsia="宋体"/>
        </w:rPr>
        <w:t>王蔷.新版课程标准解析与教学指导（2022年版）初中英语 [S].北京师范大学出版社，2022.</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B99"/>
    <w:rsid w:val="000134F3"/>
    <w:rsid w:val="000213E4"/>
    <w:rsid w:val="0003351F"/>
    <w:rsid w:val="00034AAF"/>
    <w:rsid w:val="000475D1"/>
    <w:rsid w:val="000A486E"/>
    <w:rsid w:val="000C6DEF"/>
    <w:rsid w:val="000D7177"/>
    <w:rsid w:val="000F5944"/>
    <w:rsid w:val="00130743"/>
    <w:rsid w:val="001A3D69"/>
    <w:rsid w:val="001B4A42"/>
    <w:rsid w:val="001C10DA"/>
    <w:rsid w:val="001D5E8D"/>
    <w:rsid w:val="001E50D1"/>
    <w:rsid w:val="00207032"/>
    <w:rsid w:val="00214A75"/>
    <w:rsid w:val="00223C7E"/>
    <w:rsid w:val="00274C73"/>
    <w:rsid w:val="002768E9"/>
    <w:rsid w:val="00281C10"/>
    <w:rsid w:val="002B7F89"/>
    <w:rsid w:val="002F48B1"/>
    <w:rsid w:val="002F6751"/>
    <w:rsid w:val="00303B24"/>
    <w:rsid w:val="00310628"/>
    <w:rsid w:val="00336CF7"/>
    <w:rsid w:val="00343A9D"/>
    <w:rsid w:val="00354517"/>
    <w:rsid w:val="00370940"/>
    <w:rsid w:val="003D3D65"/>
    <w:rsid w:val="003F75BE"/>
    <w:rsid w:val="00416928"/>
    <w:rsid w:val="00416DCA"/>
    <w:rsid w:val="0045520E"/>
    <w:rsid w:val="00463F52"/>
    <w:rsid w:val="0047433E"/>
    <w:rsid w:val="0047501E"/>
    <w:rsid w:val="004C1765"/>
    <w:rsid w:val="004C6AFD"/>
    <w:rsid w:val="004D689B"/>
    <w:rsid w:val="004E01E1"/>
    <w:rsid w:val="00520496"/>
    <w:rsid w:val="00533EC8"/>
    <w:rsid w:val="0053607A"/>
    <w:rsid w:val="00563232"/>
    <w:rsid w:val="005654DD"/>
    <w:rsid w:val="005770EC"/>
    <w:rsid w:val="005A7CD2"/>
    <w:rsid w:val="005B575D"/>
    <w:rsid w:val="00602F33"/>
    <w:rsid w:val="00613EA7"/>
    <w:rsid w:val="00625779"/>
    <w:rsid w:val="0064359B"/>
    <w:rsid w:val="006546BB"/>
    <w:rsid w:val="0068675F"/>
    <w:rsid w:val="00686CB4"/>
    <w:rsid w:val="006874A9"/>
    <w:rsid w:val="006A0D21"/>
    <w:rsid w:val="006A143E"/>
    <w:rsid w:val="006A6E76"/>
    <w:rsid w:val="00703812"/>
    <w:rsid w:val="007379AD"/>
    <w:rsid w:val="007B627B"/>
    <w:rsid w:val="007E140E"/>
    <w:rsid w:val="00855E01"/>
    <w:rsid w:val="00867DE6"/>
    <w:rsid w:val="008E1845"/>
    <w:rsid w:val="008E7701"/>
    <w:rsid w:val="00930876"/>
    <w:rsid w:val="0093598D"/>
    <w:rsid w:val="009655D9"/>
    <w:rsid w:val="00971F59"/>
    <w:rsid w:val="00984D10"/>
    <w:rsid w:val="009A3B76"/>
    <w:rsid w:val="009C7596"/>
    <w:rsid w:val="009F2F35"/>
    <w:rsid w:val="00A06594"/>
    <w:rsid w:val="00A36488"/>
    <w:rsid w:val="00A41E50"/>
    <w:rsid w:val="00A430CE"/>
    <w:rsid w:val="00A57F23"/>
    <w:rsid w:val="00A655D6"/>
    <w:rsid w:val="00A9670A"/>
    <w:rsid w:val="00AA5C26"/>
    <w:rsid w:val="00AB0994"/>
    <w:rsid w:val="00AB7C4C"/>
    <w:rsid w:val="00AE5A57"/>
    <w:rsid w:val="00AF4612"/>
    <w:rsid w:val="00B03D91"/>
    <w:rsid w:val="00B1108B"/>
    <w:rsid w:val="00B13FA5"/>
    <w:rsid w:val="00B17213"/>
    <w:rsid w:val="00B23E9F"/>
    <w:rsid w:val="00B70069"/>
    <w:rsid w:val="00B94AFB"/>
    <w:rsid w:val="00BD7037"/>
    <w:rsid w:val="00BF609B"/>
    <w:rsid w:val="00C04780"/>
    <w:rsid w:val="00C445DB"/>
    <w:rsid w:val="00C57CE4"/>
    <w:rsid w:val="00C57F63"/>
    <w:rsid w:val="00CC58E5"/>
    <w:rsid w:val="00CF685C"/>
    <w:rsid w:val="00D11B60"/>
    <w:rsid w:val="00D15220"/>
    <w:rsid w:val="00D2172B"/>
    <w:rsid w:val="00D25923"/>
    <w:rsid w:val="00D3781B"/>
    <w:rsid w:val="00D60C3C"/>
    <w:rsid w:val="00D826FF"/>
    <w:rsid w:val="00D849BC"/>
    <w:rsid w:val="00DD150A"/>
    <w:rsid w:val="00E37F73"/>
    <w:rsid w:val="00E60D19"/>
    <w:rsid w:val="00E81021"/>
    <w:rsid w:val="00E82754"/>
    <w:rsid w:val="00EB13F7"/>
    <w:rsid w:val="00EB5FA9"/>
    <w:rsid w:val="00F02C79"/>
    <w:rsid w:val="00F5358F"/>
    <w:rsid w:val="00F80B99"/>
    <w:rsid w:val="00F9401F"/>
    <w:rsid w:val="00FB7F35"/>
    <w:rsid w:val="00FF6857"/>
    <w:rsid w:val="11136D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semiHidden/>
    <w:unhideWhenUsed/>
    <w:uiPriority w:val="99"/>
    <w:rPr>
      <w:rFonts w:ascii="Times New Roman" w:hAnsi="Times New Roman" w:cs="Times New Roman"/>
      <w:sz w:val="24"/>
      <w:szCs w:val="24"/>
    </w:rPr>
  </w:style>
  <w:style w:type="table" w:styleId="4">
    <w:name w:val="Table Grid"/>
    <w:basedOn w:val="3"/>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37FBF-42FC-4A08-AEE8-9D5C27689D8F}">
  <ds:schemaRefs/>
</ds:datastoreItem>
</file>

<file path=docProps/app.xml><?xml version="1.0" encoding="utf-8"?>
<Properties xmlns="http://schemas.openxmlformats.org/officeDocument/2006/extended-properties" xmlns:vt="http://schemas.openxmlformats.org/officeDocument/2006/docPropsVTypes">
  <Template>Normal</Template>
  <Pages>5</Pages>
  <Words>5055</Words>
  <Characters>5214</Characters>
  <Lines>37</Lines>
  <Paragraphs>10</Paragraphs>
  <TotalTime>1548</TotalTime>
  <ScaleCrop>false</ScaleCrop>
  <LinksUpToDate>false</LinksUpToDate>
  <CharactersWithSpaces>5252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2023-03-11T14:48:00Z</dcterms:created>
  <dc:creator>Lenovo</dc:creator>
  <cp:lastModifiedBy>Pan</cp:lastModifiedBy>
  <dcterms:modified xsi:type="dcterms:W3CDTF">2023-04-10T00:21:44Z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B5C10A6860A540F5A548EB9A8678FA47_13</vt:lpwstr>
  </property>
</Properties>
</file>