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szCs w:val="28"/>
        </w:rPr>
      </w:pPr>
      <w:r>
        <w:rPr>
          <w:rFonts w:hint="eastAsia"/>
          <w:b/>
          <w:bCs/>
          <w:sz w:val="28"/>
          <w:szCs w:val="28"/>
        </w:rPr>
        <w:t>指向语篇结构理解的初中生英语阅读认知策略培养</w:t>
      </w:r>
    </w:p>
    <w:p>
      <w:pPr>
        <w:jc w:val="center"/>
        <w:rPr>
          <w:rFonts w:ascii="宋体" w:hAnsi="宋体" w:eastAsia="宋体" w:cs="宋体"/>
          <w:sz w:val="24"/>
        </w:rPr>
      </w:pPr>
      <w:r>
        <w:rPr>
          <w:rFonts w:hint="eastAsia" w:ascii="宋体" w:hAnsi="宋体" w:eastAsia="宋体" w:cs="宋体"/>
          <w:sz w:val="24"/>
        </w:rPr>
        <w:t>上海市汾阳中学 周璐奕</w:t>
      </w:r>
    </w:p>
    <w:p>
      <w:pPr>
        <w:rPr>
          <w:rFonts w:ascii="宋体" w:hAnsi="宋体" w:eastAsia="宋体" w:cs="宋体"/>
          <w:b/>
          <w:bCs/>
          <w:sz w:val="24"/>
        </w:rPr>
      </w:pPr>
      <w:r>
        <w:rPr>
          <w:rFonts w:hint="eastAsia" w:ascii="宋体" w:hAnsi="宋体" w:eastAsia="宋体" w:cs="宋体"/>
          <w:b/>
          <w:bCs/>
          <w:sz w:val="24"/>
        </w:rPr>
        <w:t>【摘要】</w:t>
      </w:r>
    </w:p>
    <w:p>
      <w:pPr>
        <w:ind w:firstLine="480" w:firstLineChars="200"/>
        <w:rPr>
          <w:rFonts w:ascii="宋体" w:hAnsi="宋体" w:eastAsia="宋体" w:cs="宋体"/>
          <w:sz w:val="24"/>
        </w:rPr>
      </w:pPr>
      <w:r>
        <w:rPr>
          <w:rFonts w:hint="eastAsia" w:ascii="宋体" w:hAnsi="宋体" w:eastAsia="宋体" w:cs="宋体"/>
          <w:sz w:val="24"/>
        </w:rPr>
        <w:t>本研究针对初中高年级学生，以形式图式理论为指导，秉持英语学习活动观，开展指向语篇结构理解的英语阅读认知策略培养教学，着重研究如何帮助学生在阅读过程中构建、应用、迁移形式图式，从而改善其对语篇结构、主旨的理解，提升英语阅读认知策略的运用，最终实现其英语学习能力的提升。研究形成了一系列指向语篇结构理解的初中生英语阅读认知策略培养的课例和教学</w:t>
      </w:r>
      <w:r>
        <w:rPr>
          <w:rFonts w:hint="eastAsia" w:ascii="宋体" w:hAnsi="宋体" w:eastAsia="宋体" w:cs="宋体"/>
          <w:sz w:val="24"/>
          <w:lang w:val="en-US" w:eastAsia="zh-CN"/>
        </w:rPr>
        <w:t>策略</w:t>
      </w:r>
      <w:r>
        <w:rPr>
          <w:rFonts w:hint="eastAsia" w:ascii="宋体" w:hAnsi="宋体" w:eastAsia="宋体" w:cs="宋体"/>
          <w:sz w:val="24"/>
        </w:rPr>
        <w:t>。</w:t>
      </w:r>
    </w:p>
    <w:p>
      <w:pPr>
        <w:ind w:firstLine="480" w:firstLineChars="200"/>
        <w:rPr>
          <w:rFonts w:ascii="宋体" w:hAnsi="宋体" w:eastAsia="宋体" w:cs="宋体"/>
          <w:sz w:val="24"/>
        </w:rPr>
      </w:pPr>
    </w:p>
    <w:p>
      <w:pPr>
        <w:rPr>
          <w:rFonts w:ascii="宋体" w:hAnsi="宋体" w:eastAsia="宋体" w:cs="宋体"/>
          <w:b/>
          <w:bCs/>
          <w:sz w:val="24"/>
        </w:rPr>
      </w:pPr>
      <w:r>
        <w:rPr>
          <w:rFonts w:hint="eastAsia" w:ascii="宋体" w:hAnsi="宋体" w:eastAsia="宋体" w:cs="宋体"/>
          <w:b/>
          <w:bCs/>
          <w:sz w:val="24"/>
        </w:rPr>
        <w:t>【关键词】</w:t>
      </w:r>
      <w:bookmarkStart w:id="0" w:name="_GoBack"/>
      <w:bookmarkEnd w:id="0"/>
    </w:p>
    <w:p>
      <w:pPr>
        <w:rPr>
          <w:rFonts w:ascii="宋体" w:hAnsi="宋体" w:eastAsia="宋体" w:cs="宋体"/>
          <w:sz w:val="24"/>
        </w:rPr>
      </w:pPr>
      <w:r>
        <w:rPr>
          <w:rFonts w:hint="eastAsia" w:ascii="宋体" w:hAnsi="宋体" w:eastAsia="宋体" w:cs="宋体"/>
          <w:sz w:val="24"/>
        </w:rPr>
        <w:t>英语阅读  语篇结构  认知策略培养  形式图式</w:t>
      </w:r>
    </w:p>
    <w:p>
      <w:pPr>
        <w:rPr>
          <w:rFonts w:ascii="宋体" w:hAnsi="宋体" w:eastAsia="宋体" w:cs="宋体"/>
          <w:sz w:val="24"/>
        </w:rPr>
      </w:pPr>
    </w:p>
    <w:p>
      <w:pPr>
        <w:numPr>
          <w:ilvl w:val="0"/>
          <w:numId w:val="1"/>
        </w:numPr>
        <w:rPr>
          <w:rFonts w:ascii="宋体" w:hAnsi="宋体" w:eastAsia="宋体" w:cs="宋体"/>
          <w:b/>
          <w:bCs/>
          <w:sz w:val="24"/>
        </w:rPr>
      </w:pPr>
      <w:r>
        <w:rPr>
          <w:rFonts w:hint="eastAsia" w:ascii="宋体" w:hAnsi="宋体" w:eastAsia="宋体" w:cs="宋体"/>
          <w:b/>
          <w:bCs/>
          <w:sz w:val="24"/>
        </w:rPr>
        <w:t>问题的提出</w:t>
      </w:r>
    </w:p>
    <w:p>
      <w:pPr>
        <w:rPr>
          <w:rFonts w:hint="default" w:ascii="宋体" w:hAnsi="宋体" w:eastAsia="宋体" w:cs="宋体"/>
          <w:b/>
          <w:bCs/>
          <w:sz w:val="24"/>
          <w:lang w:val="en-US" w:eastAsia="zh-CN"/>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一</w:t>
      </w:r>
      <w:r>
        <w:rPr>
          <w:rFonts w:hint="eastAsia" w:ascii="宋体" w:hAnsi="宋体" w:eastAsia="宋体" w:cs="宋体"/>
          <w:b/>
          <w:bCs/>
          <w:sz w:val="24"/>
          <w:lang w:eastAsia="zh-CN"/>
        </w:rPr>
        <w:t>）“</w:t>
      </w:r>
      <w:r>
        <w:rPr>
          <w:rFonts w:hint="eastAsia" w:ascii="宋体" w:hAnsi="宋体" w:eastAsia="宋体" w:cs="宋体"/>
          <w:b/>
          <w:bCs/>
          <w:sz w:val="24"/>
          <w:lang w:val="en-US" w:eastAsia="zh-CN"/>
        </w:rPr>
        <w:t>新课标</w:t>
      </w:r>
      <w:r>
        <w:rPr>
          <w:rFonts w:hint="eastAsia" w:ascii="宋体" w:hAnsi="宋体" w:eastAsia="宋体" w:cs="宋体"/>
          <w:b/>
          <w:bCs/>
          <w:sz w:val="24"/>
          <w:lang w:eastAsia="zh-CN"/>
        </w:rPr>
        <w:t>”</w:t>
      </w:r>
      <w:r>
        <w:rPr>
          <w:rFonts w:hint="eastAsia" w:ascii="宋体" w:hAnsi="宋体" w:eastAsia="宋体" w:cs="宋体"/>
          <w:b/>
          <w:bCs/>
          <w:sz w:val="24"/>
          <w:lang w:val="en-US" w:eastAsia="zh-CN"/>
        </w:rPr>
        <w:t>对英语阅读认知策略培养的要求</w:t>
      </w:r>
    </w:p>
    <w:p>
      <w:pPr>
        <w:ind w:firstLine="480" w:firstLineChars="200"/>
        <w:rPr>
          <w:rFonts w:hint="eastAsia" w:ascii="宋体" w:hAnsi="宋体" w:eastAsia="宋体" w:cs="宋体"/>
          <w:b/>
          <w:bCs/>
          <w:sz w:val="24"/>
          <w:lang w:eastAsia="zh-CN"/>
        </w:rPr>
      </w:pPr>
      <w:r>
        <w:rPr>
          <w:rFonts w:hint="eastAsia" w:ascii="宋体" w:hAnsi="宋体" w:eastAsia="宋体" w:cs="宋体"/>
          <w:sz w:val="24"/>
        </w:rPr>
        <w:t>学习能力</w:t>
      </w:r>
      <w:r>
        <w:rPr>
          <w:rFonts w:hint="eastAsia" w:ascii="宋体" w:hAnsi="宋体" w:eastAsia="宋体" w:cs="宋体"/>
          <w:sz w:val="24"/>
          <w:lang w:val="en-US" w:eastAsia="zh-CN"/>
        </w:rPr>
        <w:t>是</w:t>
      </w:r>
      <w:r>
        <w:rPr>
          <w:rFonts w:hint="eastAsia" w:ascii="宋体" w:hAnsi="宋体" w:eastAsia="宋体" w:cs="宋体"/>
          <w:sz w:val="24"/>
        </w:rPr>
        <w:t>英语课程核心素养发展</w:t>
      </w:r>
      <w:r>
        <w:rPr>
          <w:rFonts w:hint="eastAsia" w:ascii="宋体" w:hAnsi="宋体" w:eastAsia="宋体" w:cs="宋体"/>
          <w:sz w:val="24"/>
          <w:lang w:val="en-US" w:eastAsia="zh-CN"/>
        </w:rPr>
        <w:t>的关键要素（教育部，2022:4）</w:t>
      </w:r>
      <w:r>
        <w:rPr>
          <w:rFonts w:hint="eastAsia" w:ascii="宋体" w:hAnsi="宋体" w:eastAsia="宋体" w:cs="宋体"/>
          <w:sz w:val="24"/>
        </w:rPr>
        <w:t>。《义务教育英语课程标准（2022年版）》（以下简称“新课标”）将英语学习能力定义为积极运用和主动调适英语学习策略、拓展英语学习渠道、努力提升英语学习效率的意识和能力。学习策略也是英语课程内容的主要构成要素，包含了元认知策略、认知策略、交际策略和情感管理策略等。其中，认知策略有助于学生采用适宜的学习方式、方法和技术加工语言信息，提高学习效率（教育部，2022:</w:t>
      </w:r>
      <w:r>
        <w:rPr>
          <w:rFonts w:hint="eastAsia" w:ascii="宋体" w:hAnsi="宋体" w:eastAsia="宋体" w:cs="宋体"/>
          <w:sz w:val="24"/>
          <w:lang w:val="en-US" w:eastAsia="zh-CN"/>
        </w:rPr>
        <w:t>31</w:t>
      </w:r>
      <w:r>
        <w:rPr>
          <w:rFonts w:hint="eastAsia" w:ascii="宋体" w:hAnsi="宋体" w:eastAsia="宋体" w:cs="宋体"/>
          <w:sz w:val="24"/>
        </w:rPr>
        <w:t>）。在阅读的过程中，读者必须使用恰当的认知策略来对信息进行加工，并与旧知相连接，从而实现有效的理解。因此，在英语阅读教学中渗透认知策略的培养</w:t>
      </w:r>
      <w:r>
        <w:rPr>
          <w:rFonts w:hint="eastAsia" w:ascii="宋体" w:hAnsi="宋体" w:eastAsia="宋体" w:cs="宋体"/>
          <w:sz w:val="24"/>
          <w:lang w:val="en-US" w:eastAsia="zh-CN"/>
        </w:rPr>
        <w:t>能帮助学生提高阅读技能，并提升学习能力</w:t>
      </w:r>
      <w:r>
        <w:rPr>
          <w:rFonts w:hint="eastAsia" w:ascii="宋体" w:hAnsi="宋体" w:eastAsia="宋体" w:cs="宋体"/>
          <w:sz w:val="24"/>
        </w:rPr>
        <w:t>。</w:t>
      </w:r>
    </w:p>
    <w:p>
      <w:pPr>
        <w:rPr>
          <w:rFonts w:hint="default" w:ascii="宋体" w:hAnsi="宋体" w:eastAsia="宋体" w:cs="宋体"/>
          <w:b/>
          <w:bCs/>
          <w:sz w:val="24"/>
          <w:lang w:val="en-US" w:eastAsia="zh-CN"/>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二</w:t>
      </w:r>
      <w:r>
        <w:rPr>
          <w:rFonts w:hint="eastAsia" w:ascii="宋体" w:hAnsi="宋体" w:eastAsia="宋体" w:cs="宋体"/>
          <w:b/>
          <w:bCs/>
          <w:sz w:val="24"/>
          <w:lang w:eastAsia="zh-CN"/>
        </w:rPr>
        <w:t>）</w:t>
      </w:r>
      <w:r>
        <w:rPr>
          <w:rFonts w:hint="eastAsia" w:ascii="宋体" w:hAnsi="宋体" w:eastAsia="宋体" w:cs="宋体"/>
          <w:b/>
          <w:bCs/>
          <w:sz w:val="24"/>
          <w:lang w:val="en-US" w:eastAsia="zh-CN"/>
        </w:rPr>
        <w:t>学生英语阅读认知策略运用的困境</w:t>
      </w:r>
    </w:p>
    <w:p>
      <w:pPr>
        <w:numPr>
          <w:ilvl w:val="0"/>
          <w:numId w:val="0"/>
        </w:numPr>
        <w:ind w:firstLine="480" w:firstLineChars="200"/>
        <w:rPr>
          <w:rFonts w:hint="default" w:ascii="宋体" w:hAnsi="宋体" w:eastAsia="宋体" w:cs="宋体"/>
          <w:b/>
          <w:bCs/>
          <w:color w:val="FF0000"/>
          <w:sz w:val="24"/>
          <w:lang w:val="en-US" w:eastAsia="zh-CN"/>
        </w:rPr>
      </w:pPr>
      <w:r>
        <w:rPr>
          <w:rFonts w:hint="eastAsia" w:ascii="宋体" w:hAnsi="宋体" w:eastAsia="宋体" w:cs="宋体"/>
          <w:sz w:val="24"/>
          <w:lang w:val="en-US" w:eastAsia="zh-CN"/>
        </w:rPr>
        <w:t>初中生</w:t>
      </w:r>
      <w:r>
        <w:rPr>
          <w:rFonts w:hint="eastAsia" w:ascii="宋体" w:hAnsi="宋体" w:eastAsia="宋体" w:cs="宋体"/>
          <w:sz w:val="24"/>
        </w:rPr>
        <w:t>在进入八年级后，面对篇幅增长的阅读文本有明显的不适应，主要表现为阅读速度缓慢、</w:t>
      </w:r>
      <w:r>
        <w:rPr>
          <w:rFonts w:hint="eastAsia" w:ascii="宋体" w:hAnsi="宋体" w:eastAsia="宋体" w:cs="宋体"/>
          <w:sz w:val="24"/>
          <w:lang w:val="en-US" w:eastAsia="zh-CN"/>
        </w:rPr>
        <w:t>主旨</w:t>
      </w:r>
      <w:r>
        <w:rPr>
          <w:rFonts w:hint="eastAsia" w:ascii="宋体" w:hAnsi="宋体" w:eastAsia="宋体" w:cs="宋体"/>
          <w:sz w:val="24"/>
        </w:rPr>
        <w:t>理解</w:t>
      </w:r>
      <w:r>
        <w:rPr>
          <w:rFonts w:hint="eastAsia" w:ascii="宋体" w:hAnsi="宋体" w:eastAsia="宋体" w:cs="宋体"/>
          <w:sz w:val="24"/>
          <w:lang w:val="en-US" w:eastAsia="zh-CN"/>
        </w:rPr>
        <w:t>不足、结构梳理困难</w:t>
      </w:r>
      <w:r>
        <w:rPr>
          <w:rFonts w:hint="eastAsia" w:ascii="宋体" w:hAnsi="宋体" w:eastAsia="宋体" w:cs="宋体"/>
          <w:sz w:val="24"/>
        </w:rPr>
        <w:t>。通过问卷发现，</w:t>
      </w:r>
      <w:r>
        <w:rPr>
          <w:rFonts w:hint="eastAsia" w:ascii="宋体" w:hAnsi="宋体" w:eastAsia="宋体" w:cs="宋体"/>
          <w:sz w:val="24"/>
          <w:lang w:val="en-US" w:eastAsia="zh-CN"/>
        </w:rPr>
        <w:t>笔者所任教的</w:t>
      </w:r>
      <w:r>
        <w:rPr>
          <w:rFonts w:hint="eastAsia" w:ascii="宋体" w:hAnsi="宋体" w:eastAsia="宋体" w:cs="宋体"/>
          <w:sz w:val="24"/>
        </w:rPr>
        <w:t>学生</w:t>
      </w:r>
      <w:r>
        <w:rPr>
          <w:rFonts w:hint="eastAsia" w:ascii="宋体" w:hAnsi="宋体" w:eastAsia="宋体" w:cs="宋体"/>
          <w:sz w:val="24"/>
          <w:lang w:val="en-US" w:eastAsia="zh-CN"/>
        </w:rPr>
        <w:t>虽然知道语篇有不同体裁，但</w:t>
      </w:r>
      <w:r>
        <w:rPr>
          <w:rFonts w:hint="eastAsia" w:ascii="宋体" w:hAnsi="宋体" w:eastAsia="宋体" w:cs="宋体"/>
          <w:sz w:val="24"/>
        </w:rPr>
        <w:t>在自主阅读过程中仍停留在“自下而上”的阅读模式(Gough P.B.,1985)，逐字逐句地读文章，</w:t>
      </w:r>
      <w:r>
        <w:rPr>
          <w:rFonts w:hint="eastAsia" w:ascii="宋体" w:hAnsi="宋体" w:eastAsia="宋体" w:cs="宋体"/>
          <w:sz w:val="24"/>
          <w:lang w:val="en-US" w:eastAsia="zh-CN"/>
        </w:rPr>
        <w:t>不能带着</w:t>
      </w:r>
      <w:r>
        <w:rPr>
          <w:rFonts w:hint="eastAsia" w:ascii="宋体" w:hAnsi="宋体" w:eastAsia="宋体" w:cs="宋体"/>
          <w:sz w:val="24"/>
        </w:rPr>
        <w:t>语篇文体意识对语篇结构、主旨大意、写作目的</w:t>
      </w:r>
      <w:r>
        <w:rPr>
          <w:rFonts w:hint="eastAsia" w:ascii="宋体" w:hAnsi="宋体" w:eastAsia="宋体" w:cs="宋体"/>
          <w:sz w:val="24"/>
          <w:lang w:val="en-US" w:eastAsia="zh-CN"/>
        </w:rPr>
        <w:t>等进行</w:t>
      </w:r>
      <w:r>
        <w:rPr>
          <w:rFonts w:hint="eastAsia" w:ascii="宋体" w:hAnsi="宋体" w:eastAsia="宋体" w:cs="宋体"/>
          <w:sz w:val="24"/>
        </w:rPr>
        <w:t>理解。因此，当</w:t>
      </w:r>
      <w:r>
        <w:rPr>
          <w:rFonts w:hint="eastAsia" w:ascii="宋体" w:hAnsi="宋体" w:eastAsia="宋体" w:cs="宋体"/>
          <w:sz w:val="24"/>
          <w:lang w:val="en-US" w:eastAsia="zh-CN"/>
        </w:rPr>
        <w:t>语篇</w:t>
      </w:r>
      <w:r>
        <w:rPr>
          <w:rFonts w:hint="eastAsia" w:ascii="宋体" w:hAnsi="宋体" w:eastAsia="宋体" w:cs="宋体"/>
          <w:sz w:val="24"/>
        </w:rPr>
        <w:t>生词增多，段落句式</w:t>
      </w:r>
      <w:r>
        <w:rPr>
          <w:rFonts w:hint="eastAsia" w:ascii="宋体" w:hAnsi="宋体" w:eastAsia="宋体" w:cs="宋体"/>
          <w:sz w:val="24"/>
          <w:lang w:val="en-US" w:eastAsia="zh-CN"/>
        </w:rPr>
        <w:t>变</w:t>
      </w:r>
      <w:r>
        <w:rPr>
          <w:rFonts w:hint="eastAsia" w:ascii="宋体" w:hAnsi="宋体" w:eastAsia="宋体" w:cs="宋体"/>
          <w:sz w:val="24"/>
        </w:rPr>
        <w:t>复杂，内容增大时，学生便无法</w:t>
      </w:r>
      <w:r>
        <w:rPr>
          <w:rFonts w:hint="eastAsia" w:ascii="宋体" w:hAnsi="宋体" w:eastAsia="宋体" w:cs="宋体"/>
          <w:sz w:val="24"/>
          <w:lang w:val="en-US" w:eastAsia="zh-CN"/>
        </w:rPr>
        <w:t>有效</w:t>
      </w:r>
      <w:r>
        <w:rPr>
          <w:rFonts w:hint="eastAsia" w:ascii="宋体" w:hAnsi="宋体" w:eastAsia="宋体" w:cs="宋体"/>
          <w:sz w:val="24"/>
        </w:rPr>
        <w:t>理解</w:t>
      </w:r>
      <w:r>
        <w:rPr>
          <w:rFonts w:hint="eastAsia" w:ascii="宋体" w:hAnsi="宋体" w:eastAsia="宋体" w:cs="宋体"/>
          <w:sz w:val="24"/>
          <w:lang w:val="en-US" w:eastAsia="zh-CN"/>
        </w:rPr>
        <w:t>语篇</w:t>
      </w:r>
      <w:r>
        <w:rPr>
          <w:rFonts w:hint="eastAsia" w:ascii="宋体" w:hAnsi="宋体" w:eastAsia="宋体" w:cs="宋体"/>
          <w:sz w:val="24"/>
        </w:rPr>
        <w:t>。可见，学生</w:t>
      </w:r>
      <w:r>
        <w:rPr>
          <w:rFonts w:hint="eastAsia" w:ascii="宋体" w:hAnsi="宋体" w:eastAsia="宋体" w:cs="宋体"/>
          <w:sz w:val="24"/>
          <w:lang w:val="en-US" w:eastAsia="zh-CN"/>
        </w:rPr>
        <w:t>不会恰当</w:t>
      </w:r>
      <w:r>
        <w:rPr>
          <w:rFonts w:hint="eastAsia" w:ascii="宋体" w:hAnsi="宋体" w:eastAsia="宋体" w:cs="宋体"/>
          <w:sz w:val="24"/>
        </w:rPr>
        <w:t>运用阅读技巧和策略，</w:t>
      </w:r>
      <w:r>
        <w:rPr>
          <w:rFonts w:hint="eastAsia" w:ascii="宋体" w:hAnsi="宋体" w:eastAsia="宋体" w:cs="宋体"/>
          <w:sz w:val="24"/>
          <w:lang w:val="en-US" w:eastAsia="zh-CN"/>
        </w:rPr>
        <w:t>特别是</w:t>
      </w:r>
      <w:r>
        <w:rPr>
          <w:rFonts w:hint="eastAsia" w:ascii="宋体" w:hAnsi="宋体" w:eastAsia="宋体" w:cs="宋体"/>
          <w:sz w:val="24"/>
        </w:rPr>
        <w:t>理解篇章（或语篇）结构</w:t>
      </w:r>
      <w:r>
        <w:rPr>
          <w:rFonts w:hint="eastAsia" w:ascii="宋体" w:hAnsi="宋体" w:eastAsia="宋体" w:cs="宋体"/>
          <w:sz w:val="24"/>
          <w:lang w:eastAsia="zh-CN"/>
        </w:rPr>
        <w:t>的</w:t>
      </w:r>
      <w:r>
        <w:rPr>
          <w:rFonts w:hint="eastAsia" w:ascii="宋体" w:hAnsi="宋体" w:eastAsia="宋体" w:cs="宋体"/>
          <w:sz w:val="24"/>
          <w:lang w:val="en-US" w:eastAsia="zh-CN"/>
        </w:rPr>
        <w:t>策略</w:t>
      </w:r>
      <w:r>
        <w:rPr>
          <w:rFonts w:hint="eastAsia" w:ascii="宋体" w:hAnsi="宋体" w:eastAsia="宋体" w:cs="宋体"/>
          <w:sz w:val="24"/>
        </w:rPr>
        <w:t>，从而</w:t>
      </w:r>
      <w:r>
        <w:rPr>
          <w:rFonts w:hint="eastAsia" w:ascii="宋体" w:hAnsi="宋体" w:eastAsia="宋体" w:cs="宋体"/>
          <w:sz w:val="24"/>
          <w:lang w:val="en-US" w:eastAsia="zh-CN"/>
        </w:rPr>
        <w:t>无法提升阅读</w:t>
      </w:r>
      <w:r>
        <w:rPr>
          <w:rFonts w:hint="eastAsia" w:ascii="宋体" w:hAnsi="宋体" w:eastAsia="宋体" w:cs="宋体"/>
          <w:sz w:val="24"/>
        </w:rPr>
        <w:t>能力</w:t>
      </w:r>
      <w:r>
        <w:rPr>
          <w:rFonts w:hint="eastAsia" w:ascii="宋体" w:hAnsi="宋体" w:eastAsia="宋体" w:cs="宋体"/>
          <w:sz w:val="24"/>
          <w:lang w:eastAsia="zh-CN"/>
        </w:rPr>
        <w:t>，</w:t>
      </w:r>
      <w:r>
        <w:rPr>
          <w:rFonts w:hint="eastAsia" w:ascii="宋体" w:hAnsi="宋体" w:eastAsia="宋体" w:cs="宋体"/>
          <w:sz w:val="24"/>
          <w:lang w:val="en-US" w:eastAsia="zh-CN"/>
        </w:rPr>
        <w:t>甚至失去了阅读兴趣</w:t>
      </w:r>
      <w:r>
        <w:rPr>
          <w:rFonts w:hint="eastAsia" w:ascii="宋体" w:hAnsi="宋体" w:eastAsia="宋体" w:cs="宋体"/>
          <w:sz w:val="24"/>
        </w:rPr>
        <w:t>。</w:t>
      </w:r>
    </w:p>
    <w:p>
      <w:pPr>
        <w:rPr>
          <w:rFonts w:ascii="宋体" w:hAnsi="宋体" w:eastAsia="宋体" w:cs="宋体"/>
          <w:sz w:val="24"/>
        </w:rPr>
      </w:pPr>
    </w:p>
    <w:p>
      <w:pPr>
        <w:rPr>
          <w:rFonts w:ascii="宋体" w:hAnsi="宋体" w:eastAsia="宋体" w:cs="宋体"/>
          <w:b/>
          <w:bCs/>
          <w:sz w:val="24"/>
        </w:rPr>
      </w:pPr>
      <w:r>
        <w:rPr>
          <w:rFonts w:hint="eastAsia" w:ascii="宋体" w:hAnsi="宋体" w:eastAsia="宋体" w:cs="宋体"/>
          <w:b/>
          <w:bCs/>
          <w:sz w:val="24"/>
        </w:rPr>
        <w:t>二</w:t>
      </w:r>
      <w:r>
        <w:rPr>
          <w:rFonts w:ascii="宋体" w:hAnsi="宋体" w:eastAsia="宋体" w:cs="宋体"/>
          <w:b/>
          <w:bCs/>
          <w:sz w:val="24"/>
        </w:rPr>
        <w:t>、</w:t>
      </w:r>
      <w:r>
        <w:rPr>
          <w:rFonts w:hint="eastAsia" w:ascii="宋体" w:hAnsi="宋体" w:eastAsia="宋体" w:cs="宋体"/>
          <w:b/>
          <w:bCs/>
          <w:sz w:val="24"/>
          <w:lang w:val="en-US" w:eastAsia="zh-CN"/>
        </w:rPr>
        <w:t>研究的</w:t>
      </w:r>
      <w:r>
        <w:rPr>
          <w:rFonts w:hint="eastAsia" w:ascii="宋体" w:hAnsi="宋体" w:eastAsia="宋体" w:cs="宋体"/>
          <w:b/>
          <w:bCs/>
          <w:sz w:val="24"/>
        </w:rPr>
        <w:t>理论依据</w:t>
      </w:r>
    </w:p>
    <w:p>
      <w:pPr>
        <w:rPr>
          <w:rFonts w:hint="eastAsia" w:ascii="宋体" w:hAnsi="宋体" w:eastAsia="宋体" w:cs="宋体"/>
          <w:sz w:val="24"/>
        </w:rPr>
      </w:pPr>
      <w:r>
        <w:rPr>
          <w:rFonts w:hint="eastAsia" w:ascii="宋体" w:hAnsi="宋体" w:eastAsia="宋体" w:cs="宋体"/>
          <w:sz w:val="24"/>
        </w:rPr>
        <w:t>（一）语篇结构理解与阅读认知策略</w:t>
      </w:r>
    </w:p>
    <w:p>
      <w:pPr>
        <w:ind w:firstLine="480" w:firstLineChars="200"/>
        <w:rPr>
          <w:rFonts w:hint="eastAsia" w:ascii="宋体" w:hAnsi="宋体" w:eastAsia="宋体" w:cs="宋体"/>
          <w:sz w:val="24"/>
        </w:rPr>
      </w:pPr>
      <w:r>
        <w:rPr>
          <w:rFonts w:hint="eastAsia" w:ascii="宋体" w:hAnsi="宋体" w:eastAsia="宋体" w:cs="宋体"/>
          <w:sz w:val="24"/>
        </w:rPr>
        <w:t>“新课标”的认知策略学习内容（三级）中</w:t>
      </w:r>
      <w:r>
        <w:rPr>
          <w:rFonts w:hint="eastAsia" w:ascii="宋体" w:hAnsi="宋体" w:eastAsia="宋体" w:cs="宋体"/>
          <w:sz w:val="24"/>
          <w:lang w:val="en-US" w:eastAsia="zh-CN"/>
        </w:rPr>
        <w:t>有关阅读的认知策略包含了</w:t>
      </w:r>
      <w:r>
        <w:rPr>
          <w:rFonts w:hint="eastAsia" w:ascii="宋体" w:hAnsi="宋体" w:eastAsia="宋体" w:cs="宋体"/>
          <w:sz w:val="24"/>
        </w:rPr>
        <w:t>：在学习中激活并关联已知；在学习中善于利用信息结构图等理解主题；了解和运用各种阅读技巧和策略，如理解篇章（或语篇）结构，从而提升阅读的兴趣与能力。上海市教委教研室初中英语教研员、英语特级教师赵尚华曾根据2011版课程标准整理出了对应阅读课堂活动的认知策略，其中包含了：利用笔记、图表、思维导图等收集、整理信息；根据文本特征预测和理解篇章的主要内容；根据语篇类型和特点，了解篇章的主要内容和写作意图。不难发现，新旧课标对阅读认知策略的界定都强调了学生能够运用各种阅读技巧、策略和信息结构图来理解篇章结构，根据语篇特点理解主要内容和写作意图。语篇结构理解是初中生需掌握并运用的英语阅读认知策略之一。</w:t>
      </w:r>
    </w:p>
    <w:p>
      <w:pPr>
        <w:rPr>
          <w:rFonts w:hint="eastAsia" w:ascii="宋体" w:hAnsi="宋体" w:eastAsia="宋体" w:cs="宋体"/>
          <w:sz w:val="24"/>
        </w:rPr>
      </w:pPr>
      <w:r>
        <w:rPr>
          <w:rFonts w:hint="eastAsia" w:ascii="宋体" w:hAnsi="宋体" w:eastAsia="宋体" w:cs="宋体"/>
          <w:sz w:val="24"/>
          <w:lang w:val="en-US" w:eastAsia="zh-CN"/>
        </w:rPr>
        <w:t>（二）形式图式与语篇结构</w:t>
      </w:r>
    </w:p>
    <w:p>
      <w:pPr>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图式是指人所掌握的大量知识在大脑中围绕某个主题相互联系起来，形成一定的知识单元（转引自郭雪阳，2021）。Bartlett认为图式可以用在语言理解中，读者可以激活脑海中原有的知识结构（图式）来填补阅读中不能理解或文本未表达出的内容空白，从而达到阅读理解的目的。影响一个人阅读能力的图式主要有三种：语言图式、内容图式和形式图式，形式图式是指文章的谋篇、结构等知识，包括文章的体裁及如何进行修辞的知识（Nuttal,2002）。</w:t>
      </w:r>
    </w:p>
    <w:p>
      <w:pPr>
        <w:numPr>
          <w:ilvl w:val="0"/>
          <w:numId w:val="0"/>
        </w:numPr>
        <w:rPr>
          <w:rFonts w:hint="default" w:ascii="宋体" w:hAnsi="宋体" w:eastAsia="宋体" w:cs="宋体"/>
          <w:sz w:val="24"/>
          <w:lang w:val="en-US" w:eastAsia="zh-CN"/>
        </w:rPr>
      </w:pPr>
      <w:r>
        <w:rPr>
          <w:rFonts w:hint="eastAsia" w:ascii="宋体" w:hAnsi="宋体" w:eastAsia="宋体" w:cs="宋体"/>
          <w:sz w:val="24"/>
          <w:lang w:val="en-US" w:eastAsia="zh-CN"/>
        </w:rPr>
        <w:t>（三）英语学习活动观与认知策略培养</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儿童心理学家皮亚杰提出了图式是在主体和环境的相互作用下不断发展的。这也就意味着，教育教学可以作为外部环境刺激帮助学生建立、巩固、发展图式。近年来，初中英语教学已开始运用形式图式理论来提升学生阅读认知策略的学习和运用。但是，研究都主要指向形式图式的建构，而未涉及如何引导学生进行应用和迁移创新。“新课标”明确指出，英语课程要围绕包括语篇、学习策略在内的六大内容要素，通过学习理解、应用实践、迁移创新等英语学习活动，推动学生核心素养在义务教育全程中持续发展（教育部，2022:12）。</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综上所述， 针对学生英语学习中的实际问题，本研究对标“新课标”中阅读认知策略的内容要求，以形式图式理论为指导，秉持英语学习活动观，探寻指向语篇结构理解的初中生英语阅读认知策略培养的有效方法。</w:t>
      </w:r>
    </w:p>
    <w:p>
      <w:pPr>
        <w:rPr>
          <w:rFonts w:hint="eastAsia" w:ascii="宋体" w:hAnsi="宋体" w:eastAsia="宋体" w:cs="宋体"/>
          <w:sz w:val="24"/>
          <w:lang w:val="en-US" w:eastAsia="zh-CN"/>
        </w:rPr>
      </w:pPr>
    </w:p>
    <w:p>
      <w:pPr>
        <w:numPr>
          <w:ilvl w:val="0"/>
          <w:numId w:val="0"/>
        </w:numPr>
        <w:ind w:left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三、研究的意义</w:t>
      </w:r>
    </w:p>
    <w:p>
      <w:pPr>
        <w:numPr>
          <w:ilvl w:val="0"/>
          <w:numId w:val="2"/>
        </w:numPr>
        <w:ind w:left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帮助学生自主理解语篇</w:t>
      </w:r>
    </w:p>
    <w:p>
      <w:pPr>
        <w:ind w:firstLine="480" w:firstLineChars="200"/>
        <w:rPr>
          <w:rFonts w:hint="default" w:ascii="宋体" w:hAnsi="宋体" w:eastAsia="宋体" w:cs="宋体"/>
          <w:b/>
          <w:bCs/>
          <w:sz w:val="24"/>
          <w:lang w:val="en-US" w:eastAsia="zh-CN"/>
        </w:rPr>
      </w:pPr>
      <w:r>
        <w:rPr>
          <w:rFonts w:hint="eastAsia" w:ascii="宋体" w:hAnsi="宋体" w:eastAsia="宋体" w:cs="宋体"/>
          <w:sz w:val="24"/>
          <w:lang w:val="en-US" w:eastAsia="zh-CN"/>
        </w:rPr>
        <w:t>如果学生语言水平较低，对文章内容也不熟悉，但他具备一定的形式图式，熟知各类体裁文章的结构和特点，将有助于他们按体裁结构和特点去理解文章（刘芳，2018）。学生如果能根据不同语篇文体，以信息结构图来构建基本的形式图式，并在遇到相同文体的新语篇时能激活原有的形式图式去理解新的语篇，即采用一种“自上而下”的阅读模式（P.B. Gough，1985），一定有助于其对语篇结构及主旨大意的理解。</w:t>
      </w:r>
    </w:p>
    <w:p>
      <w:pPr>
        <w:numPr>
          <w:ilvl w:val="0"/>
          <w:numId w:val="2"/>
        </w:numPr>
        <w:ind w:left="0" w:leftChars="0" w:firstLine="0" w:firstLine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有助学生深入理解语篇关键信息</w:t>
      </w:r>
    </w:p>
    <w:p>
      <w:pPr>
        <w:numPr>
          <w:ilvl w:val="0"/>
          <w:numId w:val="0"/>
        </w:numPr>
        <w:ind w:leftChars="0" w:firstLine="481"/>
        <w:rPr>
          <w:rFonts w:hint="default" w:ascii="宋体" w:hAnsi="宋体" w:eastAsia="宋体" w:cs="宋体"/>
          <w:b w:val="0"/>
          <w:bCs w:val="0"/>
          <w:sz w:val="24"/>
          <w:lang w:val="en-US" w:eastAsia="zh-CN"/>
        </w:rPr>
      </w:pPr>
      <w:r>
        <w:rPr>
          <w:rFonts w:hint="eastAsia" w:ascii="宋体" w:hAnsi="宋体" w:eastAsia="宋体" w:cs="宋体"/>
          <w:b w:val="0"/>
          <w:bCs w:val="0"/>
          <w:sz w:val="24"/>
          <w:lang w:val="en-US" w:eastAsia="zh-CN"/>
        </w:rPr>
        <w:t>“新课标”的语言技能内容要求中对应八、九年级的阅读技能除了梳理语篇的脉络和结构，还包括了归纳作者观点或主旨要义以及推断语篇中隐含信息和意义等深入理解语篇的要求。深入理解语篇的前提是对语篇脉络结构及主旨大意有准确的理解。当学生通过激活某个语篇类型的形式图式对新语篇的结构及大意有了正确理解后，他就能带着目的阅读，更容易找到语篇关键信息，从而开展深入理解。</w:t>
      </w:r>
    </w:p>
    <w:p>
      <w:pPr>
        <w:numPr>
          <w:ilvl w:val="0"/>
          <w:numId w:val="0"/>
        </w:numPr>
        <w:rPr>
          <w:rFonts w:hint="default" w:ascii="宋体" w:hAnsi="宋体" w:eastAsia="宋体" w:cs="宋体"/>
          <w:b/>
          <w:bCs/>
          <w:sz w:val="24"/>
          <w:lang w:val="en-US" w:eastAsia="zh-CN"/>
        </w:rPr>
      </w:pPr>
      <w:r>
        <w:rPr>
          <w:rFonts w:hint="eastAsia" w:ascii="宋体" w:hAnsi="宋体" w:eastAsia="宋体" w:cs="宋体"/>
          <w:b/>
          <w:bCs/>
          <w:sz w:val="24"/>
          <w:lang w:val="en-US" w:eastAsia="zh-CN"/>
        </w:rPr>
        <w:t>（三）促进学生语言表达性技能的提升</w:t>
      </w:r>
    </w:p>
    <w:p>
      <w:pPr>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对照“新课标”八、九年级语言技能要求，口语表达性技能包括了：简单、有逻辑地转述语篇主要内容和观点。凭借形式图式的信息结构图，学生能顺利地开展语篇的复述，有助于其口语表达性技能的提升。九年级书面语表达性技能要求学生能以书面语篇的形式描述和介绍身边的人和事物，表达情感、态度和观点。要达成上述书面表达技能要求，学生首先要明确不同语篇类型的文本特征，并列出自己原创语篇的结构框架和内容提纲。此时激活在阅读课上构建的语篇形式图式，能帮助其结构更为清晰、逻辑更为合理地罗列自己的思想，最终促进书面语表达性技能的提升。</w:t>
      </w:r>
    </w:p>
    <w:p>
      <w:pPr>
        <w:numPr>
          <w:ilvl w:val="0"/>
          <w:numId w:val="0"/>
        </w:numPr>
        <w:rPr>
          <w:rFonts w:hint="default" w:ascii="宋体" w:hAnsi="宋体" w:eastAsia="宋体" w:cs="宋体"/>
          <w:sz w:val="24"/>
          <w:lang w:val="en-US" w:eastAsia="zh-CN"/>
        </w:rPr>
      </w:pPr>
    </w:p>
    <w:p>
      <w:pPr>
        <w:rPr>
          <w:rFonts w:hint="default" w:ascii="宋体" w:hAnsi="宋体" w:eastAsia="宋体" w:cs="宋体"/>
          <w:b/>
          <w:bCs/>
          <w:sz w:val="24"/>
          <w:lang w:val="en-US" w:eastAsia="zh-CN"/>
        </w:rPr>
      </w:pPr>
      <w:r>
        <w:rPr>
          <w:rFonts w:hint="eastAsia" w:ascii="宋体" w:hAnsi="宋体" w:eastAsia="宋体" w:cs="宋体"/>
          <w:b/>
          <w:bCs/>
          <w:sz w:val="24"/>
        </w:rPr>
        <w:t>四</w:t>
      </w:r>
      <w:r>
        <w:rPr>
          <w:rFonts w:ascii="宋体" w:hAnsi="宋体" w:eastAsia="宋体" w:cs="宋体"/>
          <w:b/>
          <w:bCs/>
          <w:sz w:val="24"/>
        </w:rPr>
        <w:t>、</w:t>
      </w:r>
      <w:r>
        <w:rPr>
          <w:rFonts w:hint="eastAsia" w:ascii="宋体" w:hAnsi="宋体" w:eastAsia="宋体" w:cs="宋体"/>
          <w:b/>
          <w:bCs/>
          <w:sz w:val="24"/>
        </w:rPr>
        <w:t>指向语篇结构理解的英语阅读认知策略培养</w:t>
      </w:r>
      <w:r>
        <w:rPr>
          <w:rFonts w:hint="eastAsia" w:ascii="宋体" w:hAnsi="宋体" w:eastAsia="宋体" w:cs="宋体"/>
          <w:b/>
          <w:bCs/>
          <w:sz w:val="24"/>
          <w:lang w:val="en-US" w:eastAsia="zh-CN"/>
        </w:rPr>
        <w:t>课堂实践</w:t>
      </w:r>
    </w:p>
    <w:p>
      <w:pPr>
        <w:ind w:firstLine="480"/>
        <w:rPr>
          <w:rFonts w:ascii="宋体" w:hAnsi="宋体" w:eastAsia="宋体" w:cs="宋体"/>
          <w:b w:val="0"/>
          <w:bCs w:val="0"/>
          <w:sz w:val="24"/>
        </w:rPr>
      </w:pPr>
      <w:r>
        <w:rPr>
          <w:rFonts w:ascii="宋体" w:hAnsi="宋体" w:eastAsia="宋体" w:cs="宋体"/>
          <w:sz w:val="24"/>
        </w:rPr>
        <w:t>通过</w:t>
      </w:r>
      <w:r>
        <w:rPr>
          <w:rFonts w:hint="eastAsia" w:ascii="宋体" w:hAnsi="宋体" w:eastAsia="宋体" w:cs="宋体"/>
          <w:sz w:val="24"/>
        </w:rPr>
        <w:t>研读</w:t>
      </w:r>
      <w:r>
        <w:rPr>
          <w:rFonts w:ascii="宋体" w:hAnsi="宋体" w:eastAsia="宋体" w:cs="宋体"/>
          <w:sz w:val="24"/>
        </w:rPr>
        <w:t>“</w:t>
      </w:r>
      <w:r>
        <w:rPr>
          <w:rFonts w:hint="eastAsia" w:ascii="宋体" w:hAnsi="宋体" w:eastAsia="宋体" w:cs="宋体"/>
          <w:sz w:val="24"/>
        </w:rPr>
        <w:t>新</w:t>
      </w:r>
      <w:r>
        <w:rPr>
          <w:rFonts w:ascii="宋体" w:hAnsi="宋体" w:eastAsia="宋体" w:cs="宋体"/>
          <w:sz w:val="24"/>
        </w:rPr>
        <w:t>课标”</w:t>
      </w:r>
      <w:r>
        <w:rPr>
          <w:rFonts w:hint="eastAsia" w:ascii="宋体" w:hAnsi="宋体" w:eastAsia="宋体" w:cs="宋体"/>
          <w:sz w:val="24"/>
        </w:rPr>
        <w:t>中</w:t>
      </w:r>
      <w:r>
        <w:rPr>
          <w:rFonts w:ascii="宋体" w:hAnsi="宋体" w:eastAsia="宋体" w:cs="宋体"/>
          <w:sz w:val="24"/>
        </w:rPr>
        <w:t>语篇类型内容要求（</w:t>
      </w:r>
      <w:r>
        <w:rPr>
          <w:rFonts w:hint="eastAsia" w:ascii="宋体" w:hAnsi="宋体" w:eastAsia="宋体" w:cs="宋体"/>
          <w:sz w:val="24"/>
        </w:rPr>
        <w:t>三级</w:t>
      </w:r>
      <w:r>
        <w:rPr>
          <w:rFonts w:ascii="宋体" w:hAnsi="宋体" w:eastAsia="宋体" w:cs="宋体"/>
          <w:sz w:val="24"/>
        </w:rPr>
        <w:t>标准）</w:t>
      </w:r>
      <w:r>
        <w:rPr>
          <w:rFonts w:hint="eastAsia" w:ascii="宋体" w:hAnsi="宋体" w:eastAsia="宋体" w:cs="宋体"/>
          <w:sz w:val="24"/>
        </w:rPr>
        <w:t>、</w:t>
      </w:r>
      <w:r>
        <w:rPr>
          <w:rFonts w:ascii="宋体" w:hAnsi="宋体" w:eastAsia="宋体" w:cs="宋体"/>
          <w:sz w:val="24"/>
        </w:rPr>
        <w:t>牛津英语（</w:t>
      </w:r>
      <w:r>
        <w:rPr>
          <w:rFonts w:hint="eastAsia" w:ascii="宋体" w:hAnsi="宋体" w:eastAsia="宋体" w:cs="宋体"/>
          <w:sz w:val="24"/>
        </w:rPr>
        <w:t>上海版</w:t>
      </w:r>
      <w:r>
        <w:rPr>
          <w:rFonts w:ascii="宋体" w:hAnsi="宋体" w:eastAsia="宋体" w:cs="宋体"/>
          <w:sz w:val="24"/>
        </w:rPr>
        <w:t>）</w:t>
      </w:r>
      <w:r>
        <w:rPr>
          <w:rFonts w:hint="eastAsia" w:ascii="宋体" w:hAnsi="宋体" w:eastAsia="宋体" w:cs="宋体"/>
          <w:sz w:val="24"/>
        </w:rPr>
        <w:t>8</w:t>
      </w:r>
      <w:r>
        <w:rPr>
          <w:rFonts w:ascii="宋体" w:hAnsi="宋体" w:eastAsia="宋体" w:cs="宋体"/>
          <w:sz w:val="24"/>
        </w:rPr>
        <w:t>A-9B</w:t>
      </w:r>
      <w:r>
        <w:rPr>
          <w:rFonts w:hint="eastAsia" w:ascii="宋体" w:hAnsi="宋体" w:eastAsia="宋体" w:cs="宋体"/>
          <w:sz w:val="24"/>
        </w:rPr>
        <w:t>各个</w:t>
      </w:r>
      <w:r>
        <w:rPr>
          <w:rFonts w:ascii="宋体" w:hAnsi="宋体" w:eastAsia="宋体" w:cs="宋体"/>
          <w:sz w:val="24"/>
        </w:rPr>
        <w:t>单元阅读语篇，</w:t>
      </w:r>
      <w:r>
        <w:rPr>
          <w:rFonts w:hint="eastAsia" w:ascii="宋体" w:hAnsi="宋体" w:eastAsia="宋体" w:cs="宋体"/>
          <w:sz w:val="24"/>
        </w:rPr>
        <w:t>结合学生在</w:t>
      </w:r>
      <w:r>
        <w:rPr>
          <w:rFonts w:ascii="宋体" w:hAnsi="宋体" w:eastAsia="宋体" w:cs="宋体"/>
          <w:sz w:val="24"/>
        </w:rPr>
        <w:t>各类</w:t>
      </w:r>
      <w:r>
        <w:rPr>
          <w:rFonts w:hint="eastAsia" w:ascii="宋体" w:hAnsi="宋体" w:eastAsia="宋体" w:cs="宋体"/>
          <w:sz w:val="24"/>
        </w:rPr>
        <w:t>连续性</w:t>
      </w:r>
      <w:r>
        <w:rPr>
          <w:rFonts w:ascii="宋体" w:hAnsi="宋体" w:eastAsia="宋体" w:cs="宋体"/>
          <w:sz w:val="24"/>
        </w:rPr>
        <w:t>文本阅读</w:t>
      </w:r>
      <w:r>
        <w:rPr>
          <w:rFonts w:hint="eastAsia" w:ascii="宋体" w:hAnsi="宋体" w:eastAsia="宋体" w:cs="宋体"/>
          <w:sz w:val="24"/>
        </w:rPr>
        <w:t>中遇到</w:t>
      </w:r>
      <w:r>
        <w:rPr>
          <w:rFonts w:ascii="宋体" w:hAnsi="宋体" w:eastAsia="宋体" w:cs="宋体"/>
          <w:sz w:val="24"/>
        </w:rPr>
        <w:t>的实际困难</w:t>
      </w:r>
      <w:r>
        <w:rPr>
          <w:rFonts w:hint="eastAsia" w:ascii="宋体" w:hAnsi="宋体" w:eastAsia="宋体" w:cs="宋体"/>
          <w:sz w:val="24"/>
        </w:rPr>
        <w:t>，</w:t>
      </w:r>
      <w:r>
        <w:rPr>
          <w:rFonts w:ascii="宋体" w:hAnsi="宋体" w:eastAsia="宋体" w:cs="宋体"/>
          <w:sz w:val="24"/>
        </w:rPr>
        <w:t>锁定了说明文、应用文和</w:t>
      </w:r>
      <w:r>
        <w:rPr>
          <w:rFonts w:hint="eastAsia" w:ascii="宋体" w:hAnsi="宋体" w:eastAsia="宋体" w:cs="宋体"/>
          <w:sz w:val="24"/>
        </w:rPr>
        <w:t>记叙文3类语篇</w:t>
      </w:r>
      <w:r>
        <w:rPr>
          <w:rFonts w:ascii="宋体" w:hAnsi="宋体" w:eastAsia="宋体" w:cs="宋体"/>
          <w:sz w:val="24"/>
        </w:rPr>
        <w:t>，</w:t>
      </w:r>
      <w:r>
        <w:rPr>
          <w:rFonts w:ascii="宋体" w:hAnsi="宋体" w:eastAsia="宋体" w:cs="宋体"/>
          <w:b w:val="0"/>
          <w:bCs w:val="0"/>
          <w:sz w:val="24"/>
        </w:rPr>
        <w:t>开展</w:t>
      </w:r>
      <w:r>
        <w:rPr>
          <w:rFonts w:hint="eastAsia" w:ascii="宋体" w:hAnsi="宋体" w:eastAsia="宋体" w:cs="宋体"/>
          <w:b w:val="0"/>
          <w:bCs w:val="0"/>
          <w:sz w:val="24"/>
        </w:rPr>
        <w:t>指向语篇结构理解的英语阅读认知策略培养</w:t>
      </w:r>
      <w:r>
        <w:rPr>
          <w:rFonts w:hint="eastAsia" w:ascii="宋体" w:hAnsi="宋体" w:eastAsia="宋体" w:cs="宋体"/>
          <w:b w:val="0"/>
          <w:bCs w:val="0"/>
          <w:sz w:val="24"/>
          <w:lang w:val="en-US" w:eastAsia="zh-CN"/>
        </w:rPr>
        <w:t>课堂实践</w:t>
      </w:r>
      <w:r>
        <w:rPr>
          <w:rFonts w:ascii="宋体" w:hAnsi="宋体" w:eastAsia="宋体" w:cs="宋体"/>
          <w:b w:val="0"/>
          <w:bCs w:val="0"/>
          <w:sz w:val="24"/>
        </w:rPr>
        <w:t>。</w:t>
      </w:r>
    </w:p>
    <w:p>
      <w:pPr>
        <w:rPr>
          <w:rFonts w:hint="default" w:ascii="宋体" w:hAnsi="宋体" w:eastAsia="宋体" w:cs="宋体"/>
          <w:b/>
          <w:bCs/>
          <w:sz w:val="24"/>
          <w:lang w:val="en-US" w:eastAsia="zh-CN"/>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一</w:t>
      </w:r>
      <w:r>
        <w:rPr>
          <w:rFonts w:hint="eastAsia" w:ascii="宋体" w:hAnsi="宋体" w:eastAsia="宋体" w:cs="宋体"/>
          <w:b/>
          <w:bCs/>
          <w:sz w:val="24"/>
          <w:lang w:eastAsia="zh-CN"/>
        </w:rPr>
        <w:t>）</w:t>
      </w:r>
      <w:r>
        <w:rPr>
          <w:rFonts w:hint="eastAsia" w:ascii="宋体" w:hAnsi="宋体" w:eastAsia="宋体" w:cs="宋体"/>
          <w:b/>
          <w:bCs/>
          <w:sz w:val="24"/>
          <w:lang w:val="en-US" w:eastAsia="zh-CN"/>
        </w:rPr>
        <w:t>说明文阅读教学案例</w:t>
      </w:r>
    </w:p>
    <w:p>
      <w:pPr>
        <w:rPr>
          <w:rFonts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说明文的形式图式构建</w:t>
      </w:r>
    </w:p>
    <w:p>
      <w:pPr>
        <w:ind w:firstLine="420"/>
        <w:rPr>
          <w:rFonts w:hint="eastAsia" w:ascii="宋体" w:hAnsi="宋体" w:eastAsia="宋体" w:cs="宋体"/>
          <w:sz w:val="24"/>
        </w:rPr>
      </w:pPr>
      <w:r>
        <w:rPr>
          <w:rFonts w:hint="eastAsia" w:ascii="宋体" w:hAnsi="宋体" w:eastAsia="宋体" w:cs="宋体"/>
          <w:sz w:val="24"/>
        </w:rPr>
        <w:t>说明文的篇章结构特点是有明确的说明对象、具体的说明角度以及多种说明方法（举例子、列数字、下定义等）。因此笔者引导学生运用思维导图构建说明文的形式图式，如图1。</w:t>
      </w:r>
    </w:p>
    <w:p>
      <w:pPr>
        <w:ind w:firstLine="1054" w:firstLineChars="500"/>
        <w:jc w:val="both"/>
        <w:rPr>
          <w:rFonts w:ascii="宋体" w:hAnsi="宋体" w:eastAsia="宋体" w:cs="宋体"/>
          <w:b/>
          <w:bCs/>
          <w:sz w:val="21"/>
          <w:szCs w:val="21"/>
        </w:rPr>
      </w:pPr>
      <w:r>
        <w:rPr>
          <w:rFonts w:hint="eastAsia" w:ascii="宋体" w:hAnsi="宋体" w:eastAsia="宋体" w:cs="宋体"/>
          <w:b/>
          <w:bCs/>
          <w:sz w:val="21"/>
          <w:szCs w:val="21"/>
        </w:rPr>
        <w:t>图1</w:t>
      </w:r>
    </w:p>
    <w:p>
      <w:pPr>
        <w:ind w:firstLine="1080" w:firstLineChars="450"/>
        <w:rPr>
          <w:rFonts w:hint="eastAsia" w:ascii="宋体" w:hAnsi="宋体" w:eastAsia="宋体" w:cs="宋体"/>
          <w:sz w:val="24"/>
        </w:rPr>
      </w:pPr>
      <w:r>
        <w:rPr>
          <w:rFonts w:hint="eastAsia" w:ascii="宋体" w:hAnsi="宋体" w:eastAsia="宋体" w:cs="宋体"/>
          <w:sz w:val="24"/>
        </w:rPr>
        <w:drawing>
          <wp:inline distT="0" distB="0" distL="114300" distR="114300">
            <wp:extent cx="3957955" cy="1597025"/>
            <wp:effectExtent l="0" t="0" r="444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3957955" cy="1597025"/>
                    </a:xfrm>
                    <a:prstGeom prst="rect">
                      <a:avLst/>
                    </a:prstGeom>
                    <a:noFill/>
                    <a:ln>
                      <a:noFill/>
                    </a:ln>
                  </pic:spPr>
                </pic:pic>
              </a:graphicData>
            </a:graphic>
          </wp:inline>
        </w:drawing>
      </w:r>
    </w:p>
    <w:p>
      <w:pPr>
        <w:numPr>
          <w:ilvl w:val="0"/>
          <w:numId w:val="3"/>
        </w:numPr>
        <w:rPr>
          <w:rFonts w:hint="default" w:ascii="宋体" w:hAnsi="宋体" w:eastAsia="宋体" w:cs="宋体"/>
          <w:sz w:val="24"/>
          <w:lang w:val="en-US" w:eastAsia="zh-CN"/>
        </w:rPr>
      </w:pPr>
      <w:r>
        <w:rPr>
          <w:rFonts w:hint="eastAsia" w:ascii="宋体" w:hAnsi="宋体" w:eastAsia="宋体" w:cs="宋体"/>
          <w:sz w:val="24"/>
          <w:lang w:val="en-US" w:eastAsia="zh-CN"/>
        </w:rPr>
        <w:t>说明文阅读教学实践——</w:t>
      </w:r>
      <w:r>
        <w:rPr>
          <w:rFonts w:hint="eastAsia" w:ascii="宋体" w:hAnsi="宋体" w:eastAsia="宋体" w:cs="宋体"/>
          <w:sz w:val="24"/>
        </w:rPr>
        <w:t>利用平行文本，实现形式图式</w:t>
      </w:r>
      <w:r>
        <w:rPr>
          <w:rFonts w:ascii="宋体" w:hAnsi="宋体" w:eastAsia="宋体" w:cs="宋体"/>
          <w:sz w:val="24"/>
        </w:rPr>
        <w:t>的</w:t>
      </w:r>
      <w:r>
        <w:rPr>
          <w:rFonts w:hint="eastAsia" w:ascii="宋体" w:hAnsi="宋体" w:eastAsia="宋体" w:cs="宋体"/>
          <w:sz w:val="24"/>
        </w:rPr>
        <w:t>学习、</w:t>
      </w:r>
      <w:r>
        <w:rPr>
          <w:rFonts w:ascii="宋体" w:hAnsi="宋体" w:eastAsia="宋体" w:cs="宋体"/>
          <w:sz w:val="24"/>
        </w:rPr>
        <w:t>应用和创新</w:t>
      </w:r>
    </w:p>
    <w:p>
      <w:pPr>
        <w:ind w:firstLine="480" w:firstLineChars="200"/>
        <w:rPr>
          <w:rFonts w:hint="eastAsia" w:ascii="宋体" w:hAnsi="宋体" w:eastAsia="宋体" w:cs="宋体"/>
          <w:sz w:val="24"/>
        </w:rPr>
      </w:pPr>
      <w:r>
        <w:rPr>
          <w:rFonts w:hint="eastAsia" w:ascii="宋体" w:hAnsi="宋体" w:eastAsia="宋体" w:cs="宋体"/>
          <w:sz w:val="24"/>
        </w:rPr>
        <w:t>牛津英语（上海版）初中的教材中有不少平行文本。上海市英语教研员赵尚华认为教材之所以摘选平行文本作为学习内容就是为培养学生自主阅读的能力而提供空间。因此</w:t>
      </w:r>
      <w:r>
        <w:rPr>
          <w:rFonts w:ascii="宋体" w:hAnsi="宋体" w:eastAsia="宋体" w:cs="宋体"/>
          <w:sz w:val="24"/>
        </w:rPr>
        <w:t>，本研究在开展过程中关注了如何利用平行文本来</w:t>
      </w:r>
      <w:r>
        <w:rPr>
          <w:rFonts w:hint="eastAsia" w:ascii="宋体" w:hAnsi="宋体" w:eastAsia="宋体" w:cs="宋体"/>
          <w:sz w:val="24"/>
        </w:rPr>
        <w:t>帮助</w:t>
      </w:r>
      <w:r>
        <w:rPr>
          <w:rFonts w:ascii="宋体" w:hAnsi="宋体" w:eastAsia="宋体" w:cs="宋体"/>
          <w:sz w:val="24"/>
        </w:rPr>
        <w:t>学生在一堂课内实现对形式图式的学习理解、应用实践和迁移创新。</w:t>
      </w:r>
    </w:p>
    <w:p>
      <w:pPr>
        <w:ind w:firstLine="480" w:firstLineChars="200"/>
        <w:rPr>
          <w:rFonts w:hint="eastAsia" w:ascii="宋体" w:hAnsi="宋体" w:eastAsia="宋体" w:cs="宋体"/>
          <w:sz w:val="24"/>
        </w:rPr>
      </w:pPr>
      <w:r>
        <w:rPr>
          <w:rFonts w:hint="eastAsia" w:ascii="宋体" w:hAnsi="宋体" w:eastAsia="宋体" w:cs="宋体"/>
          <w:sz w:val="24"/>
        </w:rPr>
        <w:t>牛津英语（上海版）9AUnit 5 Memory的主阅读文本是一篇由多名作者围绕”memory”的主题来撰写的报刊专栏特写，属于典型的说明类的平行文本，一共由5篇小文章构成，形成了围绕memory进行说明的5个角度。每篇文章的结构大致相同，即主旨句引出说明角度，随后运用下定义、举例子、列数字等单个或多个说明方法进行说明。</w:t>
      </w:r>
      <w:r>
        <w:rPr>
          <w:rFonts w:ascii="宋体" w:hAnsi="宋体" w:eastAsia="宋体" w:cs="宋体"/>
          <w:sz w:val="24"/>
        </w:rPr>
        <w:t>在学习理解阶段，</w:t>
      </w:r>
      <w:r>
        <w:rPr>
          <w:rFonts w:hint="eastAsia" w:ascii="宋体" w:hAnsi="宋体" w:eastAsia="宋体" w:cs="宋体"/>
          <w:sz w:val="24"/>
        </w:rPr>
        <w:t>教师先引导学生根据标题、副标题、插图预测说明对象和说明角度，再引导学生通过略读简介及各段主旨句验证预测，从而</w:t>
      </w:r>
      <w:r>
        <w:rPr>
          <w:rFonts w:ascii="宋体" w:hAnsi="宋体" w:eastAsia="宋体" w:cs="宋体"/>
          <w:sz w:val="24"/>
        </w:rPr>
        <w:t>初步引入说明文的形式图式</w:t>
      </w:r>
      <w:r>
        <w:rPr>
          <w:rFonts w:hint="eastAsia" w:ascii="宋体" w:hAnsi="宋体" w:eastAsia="宋体" w:cs="宋体"/>
          <w:sz w:val="24"/>
          <w:lang w:eastAsia="zh-CN"/>
        </w:rPr>
        <w:t>（</w:t>
      </w:r>
      <w:r>
        <w:rPr>
          <w:rFonts w:hint="eastAsia" w:ascii="宋体" w:hAnsi="宋体" w:eastAsia="宋体" w:cs="宋体"/>
          <w:sz w:val="24"/>
          <w:lang w:val="en-US" w:eastAsia="zh-CN"/>
        </w:rPr>
        <w:t>如图2</w:t>
      </w:r>
      <w:r>
        <w:rPr>
          <w:rFonts w:hint="eastAsia" w:ascii="宋体" w:hAnsi="宋体" w:eastAsia="宋体" w:cs="宋体"/>
          <w:sz w:val="24"/>
          <w:lang w:eastAsia="zh-CN"/>
        </w:rPr>
        <w:t>）。</w:t>
      </w:r>
      <w:r>
        <w:rPr>
          <w:rFonts w:ascii="宋体" w:hAnsi="宋体" w:eastAsia="宋体" w:cs="宋体"/>
          <w:sz w:val="24"/>
        </w:rPr>
        <w:t>随后</w:t>
      </w:r>
      <w:r>
        <w:rPr>
          <w:rFonts w:hint="eastAsia" w:ascii="宋体" w:hAnsi="宋体" w:eastAsia="宋体" w:cs="宋体"/>
          <w:sz w:val="24"/>
        </w:rPr>
        <w:t>以第一、二篇为例，引导学生</w:t>
      </w:r>
      <w:r>
        <w:rPr>
          <w:rFonts w:hint="eastAsia" w:ascii="宋体" w:hAnsi="宋体" w:eastAsia="宋体" w:cs="宋体"/>
          <w:sz w:val="24"/>
          <w:lang w:val="en-US" w:eastAsia="zh-CN"/>
        </w:rPr>
        <w:t>梳理</w:t>
      </w:r>
      <w:r>
        <w:rPr>
          <w:rFonts w:hint="eastAsia" w:ascii="宋体" w:hAnsi="宋体" w:eastAsia="宋体" w:cs="宋体"/>
          <w:sz w:val="24"/>
        </w:rPr>
        <w:t>文章结构，认识下定义和举例子的说明方法，并用思维导图进行呈现</w:t>
      </w:r>
      <w:r>
        <w:rPr>
          <w:rFonts w:hint="eastAsia" w:ascii="宋体" w:hAnsi="宋体" w:eastAsia="宋体" w:cs="宋体"/>
          <w:sz w:val="24"/>
          <w:lang w:eastAsia="zh-CN"/>
        </w:rPr>
        <w:t>（</w:t>
      </w:r>
      <w:r>
        <w:rPr>
          <w:rFonts w:hint="eastAsia" w:ascii="宋体" w:hAnsi="宋体" w:eastAsia="宋体" w:cs="宋体"/>
          <w:sz w:val="24"/>
          <w:lang w:val="en-US" w:eastAsia="zh-CN"/>
        </w:rPr>
        <w:t>如图3</w:t>
      </w:r>
      <w:r>
        <w:rPr>
          <w:rFonts w:hint="eastAsia" w:ascii="宋体" w:hAnsi="宋体" w:eastAsia="宋体" w:cs="宋体"/>
          <w:sz w:val="24"/>
          <w:lang w:eastAsia="zh-CN"/>
        </w:rPr>
        <w:t>）</w:t>
      </w:r>
      <w:r>
        <w:rPr>
          <w:rFonts w:hint="eastAsia" w:ascii="宋体" w:hAnsi="宋体" w:eastAsia="宋体" w:cs="宋体"/>
          <w:sz w:val="24"/>
        </w:rPr>
        <w:t>。</w:t>
      </w:r>
    </w:p>
    <w:p>
      <w:pPr>
        <w:rPr>
          <w:rFonts w:hint="default" w:ascii="宋体" w:hAnsi="宋体" w:eastAsia="宋体" w:cs="宋体"/>
          <w:b/>
          <w:bCs/>
          <w:sz w:val="21"/>
          <w:szCs w:val="21"/>
          <w:lang w:val="en-US"/>
        </w:rPr>
      </w:pPr>
      <w:r>
        <w:rPr>
          <w:rFonts w:hint="eastAsia" w:ascii="宋体" w:hAnsi="宋体" w:eastAsia="宋体" w:cs="宋体"/>
          <w:b/>
          <w:bCs/>
          <w:sz w:val="21"/>
          <w:szCs w:val="21"/>
        </w:rPr>
        <w:t>图</w:t>
      </w:r>
      <w:r>
        <w:rPr>
          <w:rFonts w:hint="eastAsia" w:ascii="宋体" w:hAnsi="宋体" w:eastAsia="宋体" w:cs="宋体"/>
          <w:b/>
          <w:bCs/>
          <w:sz w:val="21"/>
          <w:szCs w:val="21"/>
          <w:lang w:val="en-US" w:eastAsia="zh-CN"/>
        </w:rPr>
        <w:t>2</w:t>
      </w:r>
      <w:r>
        <w:rPr>
          <w:rFonts w:hint="eastAsia" w:ascii="宋体" w:hAnsi="宋体" w:eastAsia="宋体" w:cs="宋体"/>
          <w:sz w:val="21"/>
          <w:szCs w:val="21"/>
          <w:lang w:val="en-US" w:eastAsia="zh-CN"/>
        </w:rPr>
        <w:t xml:space="preserve">                                   </w:t>
      </w:r>
      <w:r>
        <w:rPr>
          <w:rFonts w:hint="eastAsia" w:ascii="宋体" w:hAnsi="宋体" w:eastAsia="宋体" w:cs="宋体"/>
          <w:b/>
          <w:bCs/>
          <w:sz w:val="21"/>
          <w:szCs w:val="21"/>
          <w:lang w:val="en-US" w:eastAsia="zh-CN"/>
        </w:rPr>
        <w:t>图3</w:t>
      </w:r>
    </w:p>
    <w:p>
      <w:pPr>
        <w:rPr>
          <w:rFonts w:hint="default" w:ascii="宋体" w:hAnsi="宋体" w:eastAsia="宋体" w:cs="宋体"/>
          <w:sz w:val="24"/>
          <w:lang w:val="en-US" w:eastAsia="zh-CN"/>
        </w:rPr>
      </w:pPr>
      <w:r>
        <w:rPr>
          <w:rFonts w:hint="eastAsia" w:ascii="宋体" w:hAnsi="宋体" w:eastAsia="宋体" w:cs="宋体"/>
          <w:sz w:val="24"/>
          <w:lang w:eastAsia="zh-CN"/>
        </w:rPr>
        <w:drawing>
          <wp:inline distT="0" distB="0" distL="114300" distR="114300">
            <wp:extent cx="2405380" cy="1068705"/>
            <wp:effectExtent l="0" t="0" r="7620" b="10795"/>
            <wp:docPr id="3" name="图片 3" descr="微信截图_20230412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截图_20230412100033"/>
                    <pic:cNvPicPr>
                      <a:picLocks noChangeAspect="1"/>
                    </pic:cNvPicPr>
                  </pic:nvPicPr>
                  <pic:blipFill>
                    <a:blip r:embed="rId5"/>
                    <a:stretch>
                      <a:fillRect/>
                    </a:stretch>
                  </pic:blipFill>
                  <pic:spPr>
                    <a:xfrm>
                      <a:off x="0" y="0"/>
                      <a:ext cx="2405380" cy="1068705"/>
                    </a:xfrm>
                    <a:prstGeom prst="rect">
                      <a:avLst/>
                    </a:prstGeom>
                  </pic:spPr>
                </pic:pic>
              </a:graphicData>
            </a:graphic>
          </wp:inline>
        </w:drawing>
      </w:r>
      <w:r>
        <w:rPr>
          <w:rFonts w:hint="eastAsia" w:ascii="宋体" w:hAnsi="宋体" w:eastAsia="宋体" w:cs="宋体"/>
          <w:sz w:val="24"/>
          <w:lang w:val="en-US" w:eastAsia="zh-CN"/>
        </w:rPr>
        <w:t xml:space="preserve"> </w:t>
      </w:r>
      <w:r>
        <w:rPr>
          <w:rFonts w:hint="default" w:ascii="宋体" w:hAnsi="宋体" w:eastAsia="宋体" w:cs="宋体"/>
          <w:sz w:val="24"/>
          <w:lang w:val="en-US" w:eastAsia="zh-CN"/>
        </w:rPr>
        <w:drawing>
          <wp:inline distT="0" distB="0" distL="114300" distR="114300">
            <wp:extent cx="2397760" cy="1076960"/>
            <wp:effectExtent l="0" t="0" r="2540" b="2540"/>
            <wp:docPr id="4" name="图片 4" descr="微信截图_2023041209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截图_20230412095002"/>
                    <pic:cNvPicPr>
                      <a:picLocks noChangeAspect="1"/>
                    </pic:cNvPicPr>
                  </pic:nvPicPr>
                  <pic:blipFill>
                    <a:blip r:embed="rId6"/>
                    <a:stretch>
                      <a:fillRect/>
                    </a:stretch>
                  </pic:blipFill>
                  <pic:spPr>
                    <a:xfrm>
                      <a:off x="0" y="0"/>
                      <a:ext cx="2397760" cy="1076960"/>
                    </a:xfrm>
                    <a:prstGeom prst="rect">
                      <a:avLst/>
                    </a:prstGeom>
                  </pic:spPr>
                </pic:pic>
              </a:graphicData>
            </a:graphic>
          </wp:inline>
        </w:drawing>
      </w:r>
    </w:p>
    <w:p>
      <w:pPr>
        <w:ind w:firstLine="480" w:firstLineChars="200"/>
        <w:rPr>
          <w:rFonts w:ascii="宋体" w:hAnsi="宋体" w:eastAsia="宋体" w:cs="宋体"/>
          <w:color w:val="FF0000"/>
          <w:sz w:val="24"/>
        </w:rPr>
      </w:pPr>
      <w:r>
        <w:rPr>
          <w:rFonts w:hint="eastAsia" w:ascii="宋体" w:hAnsi="宋体" w:eastAsia="宋体" w:cs="宋体"/>
          <w:sz w:val="24"/>
        </w:rPr>
        <w:t>进入</w:t>
      </w:r>
      <w:r>
        <w:rPr>
          <w:rFonts w:ascii="宋体" w:hAnsi="宋体" w:eastAsia="宋体" w:cs="宋体"/>
          <w:sz w:val="24"/>
        </w:rPr>
        <w:t>应用实践阶段，</w:t>
      </w:r>
      <w:r>
        <w:rPr>
          <w:rFonts w:hint="eastAsia" w:ascii="宋体" w:hAnsi="宋体" w:eastAsia="宋体" w:cs="宋体"/>
          <w:sz w:val="24"/>
        </w:rPr>
        <w:t>教师要求学生和同伴开展jigsaw阅读，每人挑选第</w:t>
      </w:r>
      <w:r>
        <w:rPr>
          <w:rFonts w:ascii="宋体" w:hAnsi="宋体" w:eastAsia="宋体" w:cs="宋体"/>
          <w:sz w:val="24"/>
        </w:rPr>
        <w:t>三、四篇文本</w:t>
      </w:r>
      <w:r>
        <w:rPr>
          <w:rFonts w:hint="eastAsia" w:ascii="宋体" w:hAnsi="宋体" w:eastAsia="宋体" w:cs="宋体"/>
          <w:sz w:val="24"/>
        </w:rPr>
        <w:t>中的一篇进行自主阅读，应用</w:t>
      </w:r>
      <w:r>
        <w:rPr>
          <w:rFonts w:ascii="宋体" w:hAnsi="宋体" w:eastAsia="宋体" w:cs="宋体"/>
          <w:sz w:val="24"/>
        </w:rPr>
        <w:t>学到的形式图式</w:t>
      </w:r>
      <w:r>
        <w:rPr>
          <w:rFonts w:hint="eastAsia" w:ascii="宋体" w:hAnsi="宋体" w:eastAsia="宋体" w:cs="宋体"/>
          <w:sz w:val="24"/>
          <w:lang w:val="en-US" w:eastAsia="zh-CN"/>
        </w:rPr>
        <w:t>梳理</w:t>
      </w:r>
      <w:r>
        <w:rPr>
          <w:rFonts w:hint="eastAsia" w:ascii="宋体" w:hAnsi="宋体" w:eastAsia="宋体" w:cs="宋体"/>
          <w:sz w:val="24"/>
        </w:rPr>
        <w:t>篇章结构、主要内容和</w:t>
      </w:r>
      <w:r>
        <w:rPr>
          <w:rFonts w:ascii="宋体" w:hAnsi="宋体" w:eastAsia="宋体" w:cs="宋体"/>
          <w:sz w:val="24"/>
        </w:rPr>
        <w:t>说明方法</w:t>
      </w:r>
      <w:r>
        <w:rPr>
          <w:rFonts w:hint="eastAsia" w:ascii="宋体" w:hAnsi="宋体" w:eastAsia="宋体" w:cs="宋体"/>
          <w:sz w:val="24"/>
        </w:rPr>
        <w:t>，最后依据思维导图在小组内开展复述介绍。</w:t>
      </w:r>
      <w:r>
        <w:rPr>
          <w:rFonts w:hint="eastAsia" w:ascii="宋体" w:hAnsi="宋体" w:eastAsia="宋体" w:cs="宋体"/>
          <w:color w:val="auto"/>
          <w:sz w:val="24"/>
        </w:rPr>
        <w:t>进入迁移</w:t>
      </w:r>
      <w:r>
        <w:rPr>
          <w:rFonts w:ascii="宋体" w:hAnsi="宋体" w:eastAsia="宋体" w:cs="宋体"/>
          <w:color w:val="auto"/>
          <w:sz w:val="24"/>
        </w:rPr>
        <w:t>创新阶段，教师让学生</w:t>
      </w:r>
      <w:r>
        <w:rPr>
          <w:rFonts w:hint="eastAsia" w:ascii="宋体" w:hAnsi="宋体" w:eastAsia="宋体" w:cs="宋体"/>
          <w:color w:val="auto"/>
          <w:sz w:val="24"/>
          <w:lang w:val="en-US" w:eastAsia="zh-CN"/>
        </w:rPr>
        <w:t>带着形式图式</w:t>
      </w:r>
      <w:r>
        <w:rPr>
          <w:rFonts w:ascii="宋体" w:hAnsi="宋体" w:eastAsia="宋体" w:cs="宋体"/>
          <w:color w:val="auto"/>
          <w:sz w:val="24"/>
        </w:rPr>
        <w:t>自主阅读结构更为复杂、</w:t>
      </w:r>
      <w:r>
        <w:rPr>
          <w:rFonts w:hint="eastAsia" w:ascii="宋体" w:hAnsi="宋体" w:eastAsia="宋体" w:cs="宋体"/>
          <w:color w:val="auto"/>
          <w:sz w:val="24"/>
        </w:rPr>
        <w:t>内容</w:t>
      </w:r>
      <w:r>
        <w:rPr>
          <w:rFonts w:ascii="宋体" w:hAnsi="宋体" w:eastAsia="宋体" w:cs="宋体"/>
          <w:color w:val="auto"/>
          <w:sz w:val="24"/>
        </w:rPr>
        <w:t>更为丰富的第五篇文本，</w:t>
      </w:r>
      <w:r>
        <w:rPr>
          <w:rFonts w:hint="eastAsia" w:ascii="宋体" w:hAnsi="宋体" w:eastAsia="宋体" w:cs="宋体"/>
          <w:color w:val="auto"/>
          <w:sz w:val="24"/>
          <w:lang w:val="en-US" w:eastAsia="zh-CN"/>
        </w:rPr>
        <w:t>并</w:t>
      </w:r>
      <w:r>
        <w:rPr>
          <w:rFonts w:ascii="宋体" w:hAnsi="宋体" w:eastAsia="宋体" w:cs="宋体"/>
          <w:color w:val="auto"/>
          <w:sz w:val="24"/>
        </w:rPr>
        <w:t>要求学生</w:t>
      </w:r>
      <w:r>
        <w:rPr>
          <w:rFonts w:hint="eastAsia" w:ascii="宋体" w:hAnsi="宋体" w:eastAsia="宋体" w:cs="宋体"/>
          <w:color w:val="auto"/>
          <w:sz w:val="24"/>
          <w:lang w:val="en-US" w:eastAsia="zh-CN"/>
        </w:rPr>
        <w:t>在梳理语篇说明角度、说明方法的同时，结合生活实际举出新的例子来证明本段语篇的主旨，从而检验学生是否正确理解主要内容，实现阅读与生活实际相关联</w:t>
      </w:r>
      <w:r>
        <w:rPr>
          <w:rFonts w:hint="eastAsia" w:ascii="宋体" w:hAnsi="宋体" w:eastAsia="宋体" w:cs="宋体"/>
          <w:color w:val="auto"/>
          <w:sz w:val="24"/>
        </w:rPr>
        <w:t>。</w:t>
      </w:r>
    </w:p>
    <w:p>
      <w:pPr>
        <w:rPr>
          <w:rFonts w:hint="default" w:ascii="宋体" w:hAnsi="宋体" w:eastAsia="宋体" w:cs="宋体"/>
          <w:b/>
          <w:bCs/>
          <w:sz w:val="24"/>
          <w:lang w:val="en-US" w:eastAsia="zh-CN"/>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二</w:t>
      </w:r>
      <w:r>
        <w:rPr>
          <w:rFonts w:hint="eastAsia" w:ascii="宋体" w:hAnsi="宋体" w:eastAsia="宋体" w:cs="宋体"/>
          <w:b/>
          <w:bCs/>
          <w:sz w:val="24"/>
          <w:lang w:eastAsia="zh-CN"/>
        </w:rPr>
        <w:t>）</w:t>
      </w:r>
      <w:r>
        <w:rPr>
          <w:rFonts w:hint="eastAsia" w:ascii="宋体" w:hAnsi="宋体" w:eastAsia="宋体" w:cs="宋体"/>
          <w:b/>
          <w:bCs/>
          <w:sz w:val="24"/>
          <w:lang w:val="en-US" w:eastAsia="zh-CN"/>
        </w:rPr>
        <w:t>应用文阅读教学案例</w:t>
      </w:r>
    </w:p>
    <w:p>
      <w:pPr>
        <w:rPr>
          <w:rFonts w:hint="eastAsia" w:ascii="宋体" w:hAnsi="宋体" w:eastAsia="宋体" w:cs="宋体"/>
          <w:b/>
          <w:bCs/>
          <w:sz w:val="24"/>
        </w:rPr>
      </w:pPr>
      <w:r>
        <w:rPr>
          <w:rFonts w:hint="eastAsia" w:ascii="宋体" w:hAnsi="宋体" w:eastAsia="宋体" w:cs="宋体"/>
          <w:b/>
          <w:bCs/>
          <w:sz w:val="24"/>
          <w:lang w:val="en-US" w:eastAsia="zh-CN"/>
        </w:rPr>
        <w:t>1.</w:t>
      </w:r>
      <w:r>
        <w:rPr>
          <w:rFonts w:hint="eastAsia" w:ascii="宋体" w:hAnsi="宋体" w:eastAsia="宋体" w:cs="宋体"/>
          <w:b/>
          <w:bCs/>
          <w:sz w:val="24"/>
        </w:rPr>
        <w:t>应用文的形式图式构建</w:t>
      </w:r>
    </w:p>
    <w:p>
      <w:pPr>
        <w:rPr>
          <w:rFonts w:hint="eastAsia" w:ascii="宋体" w:hAnsi="宋体" w:eastAsia="宋体" w:cs="宋体"/>
          <w:sz w:val="24"/>
        </w:rPr>
      </w:pPr>
      <w:r>
        <w:rPr>
          <w:rFonts w:hint="eastAsia" w:ascii="宋体" w:hAnsi="宋体" w:eastAsia="宋体" w:cs="宋体"/>
          <w:sz w:val="24"/>
        </w:rPr>
        <w:t xml:space="preserve">   初中英语阅读文本中常见的应用文有信件、采访记录、明信片、通知等。他们具有格式固定、语言简洁、结构清晰、目的明确、生活实用的特点，因此，学生在阅读时需要判断具体文体类型，需要依据目标语句判定其写作目的和读者对象，需要依据简洁的语言和清晰的结构明确文本的主旨大意（Main idea）和用于支撑主旨的不同角度的细节信息（Details）。为此，笔者引导学生构建了应用文的基本形式图式: Type—Purpose—Main idea—Details 。同时，通过课堂活动引导学生认识到</w:t>
      </w:r>
      <w:r>
        <w:rPr>
          <w:rFonts w:hint="eastAsia" w:ascii="宋体" w:hAnsi="宋体" w:eastAsia="宋体" w:cs="宋体"/>
          <w:sz w:val="24"/>
          <w:lang w:val="en-US" w:eastAsia="zh-CN"/>
        </w:rPr>
        <w:t>具体</w:t>
      </w:r>
      <w:r>
        <w:rPr>
          <w:rFonts w:hint="eastAsia" w:ascii="宋体" w:hAnsi="宋体" w:eastAsia="宋体" w:cs="宋体"/>
          <w:sz w:val="24"/>
        </w:rPr>
        <w:t>内容要在围绕</w:t>
      </w:r>
      <w:r>
        <w:rPr>
          <w:rFonts w:hint="eastAsia" w:ascii="宋体" w:hAnsi="宋体" w:eastAsia="宋体" w:cs="宋体"/>
          <w:sz w:val="24"/>
          <w:lang w:val="en-US" w:eastAsia="zh-CN"/>
        </w:rPr>
        <w:t>主旨</w:t>
      </w:r>
      <w:r>
        <w:rPr>
          <w:rFonts w:hint="eastAsia" w:ascii="宋体" w:hAnsi="宋体" w:eastAsia="宋体" w:cs="宋体"/>
          <w:sz w:val="24"/>
        </w:rPr>
        <w:t>的同时又能服务于写作目的，语言表达</w:t>
      </w:r>
      <w:r>
        <w:rPr>
          <w:rFonts w:hint="eastAsia" w:ascii="宋体" w:hAnsi="宋体" w:eastAsia="宋体" w:cs="宋体"/>
          <w:sz w:val="24"/>
          <w:lang w:val="en-US" w:eastAsia="zh-CN"/>
        </w:rPr>
        <w:t>特点</w:t>
      </w:r>
      <w:r>
        <w:rPr>
          <w:rFonts w:hint="eastAsia" w:ascii="宋体" w:hAnsi="宋体" w:eastAsia="宋体" w:cs="宋体"/>
          <w:sz w:val="24"/>
        </w:rPr>
        <w:t>要符合具体文体类型。</w:t>
      </w:r>
    </w:p>
    <w:p>
      <w:pPr>
        <w:numPr>
          <w:ilvl w:val="0"/>
          <w:numId w:val="0"/>
        </w:numPr>
        <w:ind w:leftChars="0"/>
        <w:rPr>
          <w:rFonts w:hint="default" w:ascii="宋体" w:hAnsi="宋体" w:eastAsia="宋体" w:cs="宋体"/>
          <w:b/>
          <w:bCs/>
          <w:sz w:val="24"/>
          <w:lang w:val="en-US" w:eastAsia="zh-CN"/>
        </w:rPr>
      </w:pPr>
      <w:r>
        <w:rPr>
          <w:rFonts w:hint="eastAsia" w:ascii="宋体" w:hAnsi="宋体" w:eastAsia="宋体" w:cs="宋体"/>
          <w:b/>
          <w:bCs/>
          <w:sz w:val="24"/>
          <w:lang w:val="en-US" w:eastAsia="zh-CN"/>
        </w:rPr>
        <w:t>2.应用文阅读教学实践——</w:t>
      </w:r>
      <w:r>
        <w:rPr>
          <w:rFonts w:hint="eastAsia" w:ascii="宋体" w:hAnsi="宋体" w:eastAsia="宋体" w:cs="宋体"/>
          <w:b/>
          <w:bCs/>
          <w:sz w:val="24"/>
        </w:rPr>
        <w:t>利用单元教学设计，发挥形式图式</w:t>
      </w:r>
      <w:r>
        <w:rPr>
          <w:rFonts w:ascii="宋体" w:hAnsi="宋体" w:eastAsia="宋体" w:cs="宋体"/>
          <w:b/>
          <w:bCs/>
          <w:sz w:val="24"/>
        </w:rPr>
        <w:t>的</w:t>
      </w:r>
      <w:r>
        <w:rPr>
          <w:rFonts w:hint="eastAsia" w:ascii="宋体" w:hAnsi="宋体" w:eastAsia="宋体" w:cs="宋体"/>
          <w:b/>
          <w:bCs/>
          <w:sz w:val="24"/>
        </w:rPr>
        <w:t>促写功能</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阅读作为理解性技能可以帮助提升输出性技能。通过单元教学设计，充分挖掘单元中精读和泛读语篇的关联，为形式图式的应用和迁移创建平台，进而发挥形式图式的促写功能。</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牛津英语（上海版）8B Unit 1 Trees 的主阅读（精读语篇）和More practice（泛读语篇）语篇的主题都围绕Trees, 但却是采访记录和倡议信两种不同类型的应用文。教师在教学实践中，借助主阅读的课堂教学帮助学生学习理解应用文的形式图式，了解采访记录的文本特点，引导学生通过略读明确采访目的和主要内容，通过采访问题的寻读了解不同角度的细节内容，构建形式图式（如图4）。</w:t>
      </w:r>
    </w:p>
    <w:p>
      <w:pPr>
        <w:ind w:firstLine="2741" w:firstLineChars="13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图4</w:t>
      </w:r>
    </w:p>
    <w:p>
      <w:pPr>
        <w:ind w:firstLine="480" w:firstLineChars="200"/>
        <w:jc w:val="cente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2146935" cy="1111885"/>
            <wp:effectExtent l="0" t="0" r="12065" b="5715"/>
            <wp:docPr id="5" name="图片 5" descr="微信截图_2023041210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截图_20230412102959"/>
                    <pic:cNvPicPr>
                      <a:picLocks noChangeAspect="1"/>
                    </pic:cNvPicPr>
                  </pic:nvPicPr>
                  <pic:blipFill>
                    <a:blip r:embed="rId7"/>
                    <a:stretch>
                      <a:fillRect/>
                    </a:stretch>
                  </pic:blipFill>
                  <pic:spPr>
                    <a:xfrm>
                      <a:off x="0" y="0"/>
                      <a:ext cx="2146935" cy="1111885"/>
                    </a:xfrm>
                    <a:prstGeom prst="rect">
                      <a:avLst/>
                    </a:prstGeom>
                  </pic:spPr>
                </pic:pic>
              </a:graphicData>
            </a:graphic>
          </wp:inline>
        </w:drawing>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随后，在More practice的语篇教学中，教师不再手把手教学生怎么读，而是通过文体判断激活其应用文形式图式，让学生应用这一图式开展自主阅读，整理出倡议信的写信目的、结构和内容，并通过比较阅读发现两篇文本细节内容上的差异，思考为何有这样的差异，最终意识到文本因体裁类型、写作目的和读者群体的不同，其文章内容的选择和语言表达的语貌也应有相应的改变。在读后活动中，教师设计了为植树节制作海报呼吁本校师生保护树木的活动，旨在迁移创新，引导学生利用应用文形式图式恰当选择写作内容。在该环节中，教师激活学生低年级海报阅读中已形成的图式，引导学生将本单元中采访记录、倡议信的形式图式迁移到海报的形式图式，思考海报的结构和主要内容选择，以形式图式呈现，并表达原因。教师通过引导学生开展形式图式的学习、应用和迁移，最终帮助学生理解语篇的结构、内容和语貌必须匹配文本写作目的、主旨和读者对象，从而促进其写作能力的提升。</w:t>
      </w:r>
    </w:p>
    <w:p>
      <w:pPr>
        <w:rPr>
          <w:rFonts w:hint="eastAsia" w:ascii="宋体" w:hAnsi="宋体" w:eastAsia="宋体" w:cs="宋体"/>
          <w:sz w:val="24"/>
          <w:lang w:val="en-US" w:eastAsia="zh-CN"/>
        </w:rPr>
      </w:pPr>
      <w:r>
        <w:rPr>
          <w:rFonts w:hint="eastAsia" w:ascii="宋体" w:hAnsi="宋体" w:eastAsia="宋体" w:cs="宋体"/>
          <w:sz w:val="24"/>
          <w:lang w:val="en-US" w:eastAsia="zh-CN"/>
        </w:rPr>
        <w:t>（二）记叙文阅读教学案例</w:t>
      </w:r>
    </w:p>
    <w:p>
      <w:pPr>
        <w:rPr>
          <w:rFonts w:ascii="宋体" w:hAnsi="宋体" w:eastAsia="宋体" w:cs="宋体"/>
          <w:sz w:val="24"/>
        </w:rPr>
      </w:pPr>
      <w:r>
        <w:rPr>
          <w:rFonts w:hint="eastAsia" w:ascii="宋体" w:hAnsi="宋体" w:eastAsia="宋体" w:cs="宋体"/>
          <w:sz w:val="24"/>
          <w:lang w:val="en-US" w:eastAsia="zh-CN"/>
        </w:rPr>
        <w:t xml:space="preserve">1. </w:t>
      </w:r>
      <w:r>
        <w:rPr>
          <w:rFonts w:hint="eastAsia" w:ascii="宋体" w:hAnsi="宋体" w:eastAsia="宋体" w:cs="宋体"/>
          <w:sz w:val="24"/>
        </w:rPr>
        <w:t>记叙文的形式图式构建</w:t>
      </w:r>
    </w:p>
    <w:p>
      <w:pPr>
        <w:ind w:firstLine="480" w:firstLineChars="200"/>
        <w:rPr>
          <w:rFonts w:hint="eastAsia" w:ascii="宋体" w:hAnsi="宋体" w:eastAsia="宋体" w:cs="宋体"/>
          <w:sz w:val="24"/>
        </w:rPr>
      </w:pPr>
      <w:r>
        <w:rPr>
          <w:rFonts w:hint="eastAsia" w:ascii="宋体" w:hAnsi="宋体" w:eastAsia="宋体" w:cs="宋体"/>
          <w:sz w:val="24"/>
        </w:rPr>
        <w:t xml:space="preserve"> 低年级英语教学以及中文阅读教学已帮助学生构建了记叙文的基本形式图式，即when,where, who, what, how and why，但其中的what, how 和why随着记叙文情节变得复杂而另学生难以理解。上海市级空中课堂在九年级第二学期推出了一堂记叙文阅读的专题复习课（张煜，2020），为学生记叙文的阅读构建了一个更为详实的形式图式，即Setting—Characters—Plot—Theme。笔者在此基础上进行优化，结合情节曲线图</w:t>
      </w:r>
      <w:r>
        <w:rPr>
          <w:rFonts w:hint="eastAsia" w:ascii="宋体" w:hAnsi="宋体" w:eastAsia="宋体" w:cs="宋体"/>
          <w:sz w:val="24"/>
          <w:lang w:val="en-US" w:eastAsia="zh-CN"/>
        </w:rPr>
        <w:t>以及STEAL人物分析法</w:t>
      </w:r>
      <w:r>
        <w:rPr>
          <w:rFonts w:hint="eastAsia" w:ascii="宋体" w:hAnsi="宋体" w:eastAsia="宋体" w:cs="宋体"/>
          <w:sz w:val="24"/>
        </w:rPr>
        <w:t>，帮助学生构建了记叙文形式图式表（表1）。</w:t>
      </w:r>
    </w:p>
    <w:p>
      <w:pPr>
        <w:rPr>
          <w:rFonts w:ascii="宋体" w:hAnsi="宋体" w:eastAsia="宋体" w:cs="宋体"/>
          <w:b/>
          <w:bCs/>
          <w:sz w:val="21"/>
          <w:szCs w:val="21"/>
        </w:rPr>
      </w:pPr>
      <w:r>
        <w:rPr>
          <w:rFonts w:hint="eastAsia" w:ascii="宋体" w:hAnsi="宋体" w:eastAsia="宋体" w:cs="宋体"/>
          <w:b/>
          <w:bCs/>
          <w:sz w:val="21"/>
          <w:szCs w:val="21"/>
        </w:rPr>
        <w:t>表1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877"/>
        <w:gridCol w:w="4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Pr>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Setting</w:t>
            </w:r>
          </w:p>
        </w:tc>
        <w:tc>
          <w:tcPr>
            <w:tcW w:w="877" w:type="dxa"/>
          </w:tcPr>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When</w:t>
            </w:r>
          </w:p>
        </w:tc>
        <w:tc>
          <w:tcPr>
            <w:tcW w:w="4010" w:type="dxa"/>
          </w:tcPr>
          <w:p>
            <w:pPr>
              <w:rPr>
                <w:rFonts w:hint="default"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Pr>
          <w:p>
            <w:pPr>
              <w:rPr>
                <w:rFonts w:hint="default" w:ascii="Times New Roman" w:hAnsi="Times New Roman" w:eastAsia="宋体" w:cs="Times New Roman"/>
                <w:sz w:val="21"/>
                <w:szCs w:val="21"/>
              </w:rPr>
            </w:pPr>
          </w:p>
        </w:tc>
        <w:tc>
          <w:tcPr>
            <w:tcW w:w="877" w:type="dxa"/>
          </w:tcPr>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Where</w:t>
            </w:r>
          </w:p>
        </w:tc>
        <w:tc>
          <w:tcPr>
            <w:tcW w:w="4010" w:type="dxa"/>
          </w:tcPr>
          <w:p>
            <w:pPr>
              <w:rPr>
                <w:rFonts w:hint="default"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Pr>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Character(s)</w:t>
            </w:r>
          </w:p>
        </w:tc>
        <w:tc>
          <w:tcPr>
            <w:tcW w:w="4887" w:type="dxa"/>
            <w:gridSpan w:val="2"/>
          </w:tcPr>
          <w:p>
            <w:pPr>
              <w:rPr>
                <w:rFonts w:hint="default"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Pr>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Plot</w:t>
            </w:r>
          </w:p>
        </w:tc>
        <w:tc>
          <w:tcPr>
            <w:tcW w:w="4887" w:type="dxa"/>
            <w:gridSpan w:val="2"/>
          </w:tcPr>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2833370" cy="1417955"/>
                  <wp:effectExtent l="0" t="0" r="1143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2833370" cy="141795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Personality</w:t>
            </w:r>
          </w:p>
        </w:tc>
        <w:tc>
          <w:tcPr>
            <w:tcW w:w="4887" w:type="dxa"/>
            <w:gridSpan w:val="2"/>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STEAL:</w:t>
            </w:r>
          </w:p>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Speech--Thought--Effect--Action--Looks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tcPr>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Theme</w:t>
            </w:r>
          </w:p>
        </w:tc>
        <w:tc>
          <w:tcPr>
            <w:tcW w:w="4887" w:type="dxa"/>
            <w:gridSpan w:val="2"/>
          </w:tcPr>
          <w:p>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(What can we learn from the story?)</w:t>
            </w:r>
          </w:p>
        </w:tc>
      </w:tr>
    </w:tbl>
    <w:p>
      <w:pPr>
        <w:widowControl/>
        <w:jc w:val="left"/>
        <w:rPr>
          <w:rFonts w:ascii="宋体" w:hAnsi="宋体" w:eastAsia="宋体" w:cs="宋体"/>
          <w:sz w:val="24"/>
        </w:rPr>
      </w:pPr>
    </w:p>
    <w:p>
      <w:pPr>
        <w:numPr>
          <w:ilvl w:val="0"/>
          <w:numId w:val="0"/>
        </w:numPr>
        <w:ind w:leftChars="0"/>
        <w:rPr>
          <w:rFonts w:hint="eastAsia" w:ascii="宋体" w:hAnsi="宋体" w:eastAsia="宋体" w:cs="宋体"/>
          <w:sz w:val="24"/>
          <w:lang w:val="en-US" w:eastAsia="zh-CN"/>
        </w:rPr>
      </w:pPr>
      <w:r>
        <w:rPr>
          <w:rFonts w:hint="eastAsia" w:ascii="宋体" w:hAnsi="宋体" w:eastAsia="宋体" w:cs="宋体"/>
          <w:sz w:val="24"/>
          <w:lang w:val="en-US" w:eastAsia="zh-CN"/>
        </w:rPr>
        <w:t>2.</w:t>
      </w:r>
      <w:r>
        <w:rPr>
          <w:rFonts w:hint="eastAsia" w:ascii="宋体" w:hAnsi="宋体" w:eastAsia="宋体" w:cs="宋体"/>
          <w:b w:val="0"/>
          <w:bCs w:val="0"/>
          <w:sz w:val="24"/>
          <w:lang w:val="en-US" w:eastAsia="zh-CN"/>
        </w:rPr>
        <w:t>记叙文阅读教学实践</w:t>
      </w:r>
      <w:r>
        <w:rPr>
          <w:rFonts w:hint="eastAsia" w:ascii="宋体" w:hAnsi="宋体" w:eastAsia="宋体" w:cs="宋体"/>
          <w:b/>
          <w:bCs/>
          <w:sz w:val="24"/>
          <w:lang w:val="en-US" w:eastAsia="zh-CN"/>
        </w:rPr>
        <w:t>——</w:t>
      </w:r>
      <w:r>
        <w:rPr>
          <w:rFonts w:hint="eastAsia" w:ascii="宋体" w:hAnsi="宋体" w:eastAsia="宋体" w:cs="宋体"/>
          <w:sz w:val="24"/>
        </w:rPr>
        <w:t>利用</w:t>
      </w:r>
      <w:r>
        <w:rPr>
          <w:rFonts w:hint="eastAsia" w:ascii="宋体" w:hAnsi="宋体" w:eastAsia="宋体" w:cs="宋体"/>
          <w:sz w:val="24"/>
          <w:lang w:val="en-US" w:eastAsia="zh-CN"/>
        </w:rPr>
        <w:t>学生学习主体性,实现形式图式促思维提升</w:t>
      </w:r>
    </w:p>
    <w:p>
      <w:pPr>
        <w:numPr>
          <w:ilvl w:val="0"/>
          <w:numId w:val="0"/>
        </w:numPr>
        <w:ind w:firstLine="480"/>
        <w:rPr>
          <w:rFonts w:hint="eastAsia" w:ascii="宋体" w:hAnsi="宋体" w:eastAsia="宋体" w:cs="宋体"/>
          <w:sz w:val="24"/>
          <w:lang w:val="en-US" w:eastAsia="zh-CN"/>
        </w:rPr>
      </w:pPr>
      <w:r>
        <w:rPr>
          <w:rFonts w:hint="eastAsia" w:ascii="宋体" w:hAnsi="宋体" w:eastAsia="宋体" w:cs="宋体"/>
          <w:sz w:val="24"/>
          <w:lang w:val="en-US" w:eastAsia="zh-CN"/>
        </w:rPr>
        <w:t>“新课标”建议教师充分认识到学生是语言学习活动的主体，要引导逐步从基于语篇的学习走向深入语篇和超越语篇的学习（教育部，2022:49）。当以学生为主体开展教学时，教师需要设计能解决学生学习困难的，学生乐于参与的，贴近学生真实生活的学习活动。因此，笔者认为语篇形式图式的学习理解过程应当帮助学生解决学习难点从而实现感知与注意、获取与梳理、概括与整合，应用实践过程要创设学生愿意参与的活动从而激发学生主动地描述与阐释、分析与判断、内化与运用，迁移创新环节则应当结合学生真实生活从而让学生开展有意义的推理与论证、批判与评价、想象与创造。最终，学生获得的是思维品质的提升以及认知策略的巩固运用。</w:t>
      </w:r>
    </w:p>
    <w:p>
      <w:pPr>
        <w:numPr>
          <w:ilvl w:val="0"/>
          <w:numId w:val="0"/>
        </w:numPr>
        <w:ind w:firstLine="480"/>
        <w:rPr>
          <w:rFonts w:hint="default" w:ascii="宋体" w:hAnsi="宋体" w:eastAsia="宋体" w:cs="宋体"/>
          <w:color w:val="auto"/>
          <w:sz w:val="24"/>
          <w:lang w:val="en-US" w:eastAsia="zh-CN"/>
        </w:rPr>
      </w:pPr>
      <w:r>
        <w:rPr>
          <w:rFonts w:hint="eastAsia" w:ascii="宋体" w:hAnsi="宋体" w:eastAsia="宋体" w:cs="宋体"/>
          <w:color w:val="auto"/>
          <w:sz w:val="24"/>
        </w:rPr>
        <w:t>牛津英语（上海版）8A Unit 3 的主阅读Dealing with trouble</w:t>
      </w:r>
      <w:r>
        <w:rPr>
          <w:rFonts w:hint="eastAsia" w:ascii="宋体" w:hAnsi="宋体" w:eastAsia="宋体" w:cs="宋体"/>
          <w:color w:val="auto"/>
          <w:sz w:val="24"/>
          <w:lang w:val="en-US" w:eastAsia="zh-CN"/>
        </w:rPr>
        <w:t>是学生进入高年级后遇到的第一篇以日记形式呈现的记叙文，围绕“人与自我”的主题，按照地点场景的推移展开，讲述了作者Paul和父亲在渡轮码头遇见路人遭遇偷窃后，父亲智捉小偷的过程，展现了父亲遇到紧急问题沉着冷静的人物性格。语篇激励学生面对危险和困难要勇于面对，也要沉着应对，更要以安全第一的原则去解决问题。在学习理解阶段，教师以记叙文形式图式的构建引导学生感知故事的发展，注意人物的语言、动作、反应等细节，概括分析人物性格。但该语篇内容多、情节复杂，还带有倒叙，使得学生在“自下而上”阅读模式下对语篇连贯的理解有障碍，较难梳理情节曲线图，也无法准确分析人物、理解主旨。</w:t>
      </w:r>
      <w:r>
        <w:rPr>
          <w:rFonts w:hint="eastAsia" w:ascii="宋体" w:hAnsi="宋体" w:eastAsia="宋体" w:cs="宋体"/>
          <w:color w:val="auto"/>
          <w:sz w:val="24"/>
        </w:rPr>
        <w:t>有研究者提出了语篇连贯的认知方案，将记叙文句子的边界放宽，得到一个事件发展大致的线性图式（张韧弦，2002）。</w:t>
      </w:r>
      <w:r>
        <w:rPr>
          <w:rFonts w:hint="eastAsia" w:ascii="宋体" w:hAnsi="宋体" w:eastAsia="宋体" w:cs="宋体"/>
          <w:color w:val="auto"/>
          <w:sz w:val="24"/>
          <w:lang w:val="en-US" w:eastAsia="zh-CN"/>
        </w:rPr>
        <w:t>如何来界定句子的边界？教师首先通过引导学生略读全文发现故事情节按地点场景的推移而发展。于是</w:t>
      </w:r>
      <w:r>
        <w:rPr>
          <w:rFonts w:hint="eastAsia" w:ascii="宋体" w:hAnsi="宋体" w:eastAsia="宋体" w:cs="宋体"/>
          <w:color w:val="auto"/>
          <w:sz w:val="24"/>
        </w:rPr>
        <w:t>，学生</w:t>
      </w:r>
      <w:r>
        <w:rPr>
          <w:rFonts w:hint="eastAsia" w:ascii="宋体" w:hAnsi="宋体" w:eastAsia="宋体" w:cs="宋体"/>
          <w:color w:val="auto"/>
          <w:sz w:val="24"/>
          <w:lang w:val="en-US" w:eastAsia="zh-CN"/>
        </w:rPr>
        <w:t>根据场景的变化</w:t>
      </w:r>
      <w:r>
        <w:rPr>
          <w:rFonts w:hint="eastAsia" w:ascii="宋体" w:hAnsi="宋体" w:eastAsia="宋体" w:cs="宋体"/>
          <w:color w:val="auto"/>
          <w:sz w:val="24"/>
        </w:rPr>
        <w:t>将事件分成了</w:t>
      </w:r>
      <w:r>
        <w:rPr>
          <w:rFonts w:hint="eastAsia" w:ascii="宋体" w:hAnsi="宋体" w:eastAsia="宋体" w:cs="宋体"/>
          <w:color w:val="auto"/>
          <w:sz w:val="24"/>
          <w:lang w:val="en-US" w:eastAsia="zh-CN"/>
        </w:rPr>
        <w:t>4</w:t>
      </w:r>
      <w:r>
        <w:rPr>
          <w:rFonts w:hint="eastAsia" w:ascii="宋体" w:hAnsi="宋体" w:eastAsia="宋体" w:cs="宋体"/>
          <w:color w:val="auto"/>
          <w:sz w:val="24"/>
        </w:rPr>
        <w:t>个阶段。随后，</w:t>
      </w:r>
      <w:r>
        <w:rPr>
          <w:rFonts w:hint="eastAsia" w:ascii="宋体" w:hAnsi="宋体" w:eastAsia="宋体" w:cs="宋体"/>
          <w:color w:val="auto"/>
          <w:sz w:val="24"/>
          <w:lang w:val="en-US" w:eastAsia="zh-CN"/>
        </w:rPr>
        <w:t>教师</w:t>
      </w:r>
      <w:r>
        <w:rPr>
          <w:rFonts w:hint="eastAsia" w:ascii="宋体" w:hAnsi="宋体" w:eastAsia="宋体" w:cs="宋体"/>
          <w:color w:val="auto"/>
          <w:sz w:val="24"/>
        </w:rPr>
        <w:t>要求学生</w:t>
      </w:r>
      <w:r>
        <w:rPr>
          <w:rFonts w:hint="eastAsia" w:ascii="宋体" w:hAnsi="宋体" w:eastAsia="宋体" w:cs="宋体"/>
          <w:color w:val="auto"/>
          <w:sz w:val="24"/>
          <w:lang w:val="en-US" w:eastAsia="zh-CN"/>
        </w:rPr>
        <w:t>通过扫读获取四</w:t>
      </w:r>
      <w:r>
        <w:rPr>
          <w:rFonts w:hint="eastAsia" w:ascii="宋体" w:hAnsi="宋体" w:eastAsia="宋体" w:cs="宋体"/>
          <w:color w:val="auto"/>
          <w:sz w:val="24"/>
        </w:rPr>
        <w:t>个阶段</w:t>
      </w:r>
      <w:r>
        <w:rPr>
          <w:rFonts w:hint="eastAsia" w:ascii="宋体" w:hAnsi="宋体" w:eastAsia="宋体" w:cs="宋体"/>
          <w:color w:val="auto"/>
          <w:sz w:val="24"/>
          <w:lang w:val="en-US" w:eastAsia="zh-CN"/>
        </w:rPr>
        <w:t>的重要细节，并</w:t>
      </w:r>
      <w:r>
        <w:rPr>
          <w:rFonts w:hint="eastAsia" w:ascii="宋体" w:hAnsi="宋体" w:eastAsia="宋体" w:cs="宋体"/>
          <w:color w:val="auto"/>
          <w:sz w:val="24"/>
        </w:rPr>
        <w:t>分别用一到两句句子进行概括，然后归类到起因——发展——高潮——结局，形成了情节曲线图。</w:t>
      </w:r>
      <w:r>
        <w:rPr>
          <w:rFonts w:hint="eastAsia" w:ascii="宋体" w:hAnsi="宋体" w:eastAsia="宋体" w:cs="宋体"/>
          <w:color w:val="auto"/>
          <w:sz w:val="24"/>
          <w:lang w:val="en-US" w:eastAsia="zh-CN"/>
        </w:rPr>
        <w:t>接着，教师组织学生开展小组合作，依据STEAL人物分析法，分别寻找4个阶段中不同人物的语言、思想、对周边人与事的反应、动作以及外貌描写，并讨论明确人物在不同阶段的情绪以及父亲的性格特点</w:t>
      </w:r>
      <w:r>
        <w:rPr>
          <w:rFonts w:hint="eastAsia" w:ascii="宋体" w:hAnsi="宋体" w:eastAsia="宋体" w:cs="宋体"/>
          <w:color w:val="auto"/>
          <w:sz w:val="24"/>
        </w:rPr>
        <w:t>。</w:t>
      </w:r>
      <w:r>
        <w:rPr>
          <w:rFonts w:hint="eastAsia" w:ascii="宋体" w:hAnsi="宋体" w:eastAsia="宋体" w:cs="宋体"/>
          <w:color w:val="auto"/>
          <w:sz w:val="24"/>
          <w:lang w:val="en-US" w:eastAsia="zh-CN"/>
        </w:rPr>
        <w:t>进入应用实践，教师设计了能激发学生参与热情的角色扮演活动，将四个场景中的事件发展表演出来，评价标准是表演内容符合故事发展的主要情节，人物表现符合当时的情绪和性格。通过角色扮演，学生回顾应用了记叙文的形式图式，并表达了自己对角色的理解，为理解文本的寓意做好铺垫。最后的迁移创新环节，教师结合学生实际向学生抛出两个问题：(1)What can you learn from Paul</w:t>
      </w:r>
      <w:r>
        <w:rPr>
          <w:rFonts w:hint="default" w:ascii="宋体" w:hAnsi="宋体" w:eastAsia="宋体" w:cs="宋体"/>
          <w:color w:val="auto"/>
          <w:sz w:val="24"/>
          <w:lang w:val="en-US" w:eastAsia="zh-CN"/>
        </w:rPr>
        <w:t>’</w:t>
      </w:r>
      <w:r>
        <w:rPr>
          <w:rFonts w:hint="eastAsia" w:ascii="宋体" w:hAnsi="宋体" w:eastAsia="宋体" w:cs="宋体"/>
          <w:color w:val="auto"/>
          <w:sz w:val="24"/>
          <w:lang w:val="en-US" w:eastAsia="zh-CN"/>
        </w:rPr>
        <w:t>s diary?(2)If you were there alone, what will you do?，并在作业中要求学生针对第二问，利用情节曲线图罗列自己的处理问题方式可能会带来的故事情节发展，从而将记叙文的形式图式迁移运用到生活实际，也为今后撰写自己的经历或见闻做好准备。</w:t>
      </w:r>
    </w:p>
    <w:p>
      <w:pPr>
        <w:rPr>
          <w:rFonts w:ascii="宋体" w:hAnsi="宋体" w:eastAsia="宋体" w:cs="宋体"/>
          <w:sz w:val="24"/>
        </w:rPr>
      </w:pPr>
    </w:p>
    <w:p>
      <w:pPr>
        <w:numPr>
          <w:ilvl w:val="0"/>
          <w:numId w:val="0"/>
        </w:numPr>
        <w:rPr>
          <w:rFonts w:hint="eastAsia" w:ascii="宋体" w:hAnsi="宋体" w:eastAsia="宋体" w:cs="宋体"/>
          <w:b/>
          <w:bCs/>
          <w:sz w:val="24"/>
          <w:lang w:val="en-US" w:eastAsia="zh-CN"/>
        </w:rPr>
      </w:pPr>
      <w:r>
        <w:rPr>
          <w:rFonts w:hint="eastAsia" w:ascii="宋体" w:hAnsi="宋体" w:eastAsia="宋体" w:cs="宋体"/>
          <w:b/>
          <w:bCs/>
          <w:sz w:val="24"/>
          <w:lang w:val="en-US" w:eastAsia="zh-CN"/>
        </w:rPr>
        <w:t>五、总结与反思</w:t>
      </w:r>
    </w:p>
    <w:p>
      <w:pPr>
        <w:ind w:firstLine="480"/>
        <w:rPr>
          <w:rFonts w:hint="eastAsia" w:ascii="宋体" w:hAnsi="宋体" w:eastAsia="宋体" w:cs="宋体"/>
          <w:sz w:val="24"/>
          <w:lang w:val="en-US" w:eastAsia="zh-CN"/>
        </w:rPr>
      </w:pPr>
      <w:r>
        <w:rPr>
          <w:rFonts w:hint="eastAsia" w:ascii="宋体" w:hAnsi="宋体" w:eastAsia="宋体" w:cs="宋体"/>
          <w:sz w:val="24"/>
          <w:lang w:val="en-US" w:eastAsia="zh-CN"/>
        </w:rPr>
        <w:t>针对初中生因不会恰当运用认知策略而导致阅读理解困难的英语学习能力不足问题，形式图式理论为指向语篇结构理解的英语阅读认知策略培养提供了有力的支撑。想要通过阅读认知策略培养提升学生学习能力，教师不能仅仅停留在帮助学生完成形式图式构建，而是要秉承英语学习活动观，在学习理解、应用实践、迁移创新的循环往复中帮助学生能根据语篇类型，主动选择、调整、探究阅读认知策略，进而提升其自主阅读能力，乃至表达性技能以及思维品质。</w:t>
      </w:r>
    </w:p>
    <w:p>
      <w:pPr>
        <w:ind w:firstLine="480"/>
        <w:rPr>
          <w:rFonts w:hint="eastAsia" w:ascii="宋体" w:hAnsi="宋体" w:eastAsia="宋体" w:cs="宋体"/>
          <w:sz w:val="24"/>
          <w:lang w:val="en-US" w:eastAsia="zh-CN"/>
        </w:rPr>
      </w:pPr>
      <w:r>
        <w:rPr>
          <w:rFonts w:hint="eastAsia" w:ascii="宋体" w:hAnsi="宋体" w:eastAsia="宋体" w:cs="宋体"/>
          <w:sz w:val="24"/>
          <w:lang w:val="en-US" w:eastAsia="zh-CN"/>
        </w:rPr>
        <w:t>本研究在科学的理论依据下，对标“新课标”的初中英语核心素养培育目标、课程内容要求，结合英语学习活动观的教学建议开展教学实践研究并依据课例形成了一定的教学案例和策略，但还存在诸多不足，如对语篇类型的研究范围还不够宽，“新课标”语篇内容三级标准中还有各种其他语篇类型本研究未涉及；对每一种语篇类型的研究深度还不够，没有足够的课例去有效地印证每一种语篇的教学策略。笔者将在后续开展更为深入的研究。</w:t>
      </w:r>
    </w:p>
    <w:p>
      <w:pPr>
        <w:ind w:firstLine="480"/>
        <w:rPr>
          <w:rFonts w:hint="default" w:ascii="宋体" w:hAnsi="宋体" w:eastAsia="宋体" w:cs="宋体"/>
          <w:sz w:val="24"/>
          <w:lang w:val="en-US" w:eastAsia="zh-CN"/>
        </w:rPr>
      </w:pPr>
    </w:p>
    <w:p>
      <w:pPr>
        <w:rPr>
          <w:rFonts w:ascii="宋体" w:hAnsi="宋体" w:eastAsia="宋体" w:cs="宋体"/>
          <w:b/>
          <w:bCs/>
          <w:sz w:val="24"/>
        </w:rPr>
      </w:pPr>
      <w:r>
        <w:rPr>
          <w:rFonts w:hint="eastAsia" w:ascii="宋体" w:hAnsi="宋体" w:eastAsia="宋体" w:cs="宋体"/>
          <w:b/>
          <w:bCs/>
          <w:sz w:val="24"/>
        </w:rPr>
        <w:t>参考文献</w:t>
      </w:r>
    </w:p>
    <w:p>
      <w:pPr>
        <w:numPr>
          <w:ilvl w:val="0"/>
          <w:numId w:val="4"/>
        </w:numPr>
        <w:rPr>
          <w:rFonts w:ascii="宋体" w:hAnsi="宋体" w:eastAsia="宋体" w:cs="宋体"/>
          <w:sz w:val="24"/>
        </w:rPr>
      </w:pPr>
      <w:r>
        <w:rPr>
          <w:rFonts w:hint="eastAsia" w:ascii="宋体" w:hAnsi="宋体" w:eastAsia="宋体" w:cs="宋体"/>
          <w:sz w:val="24"/>
        </w:rPr>
        <w:t>Gough P.B. One second of Reading[A]. In singer, H. and Rudell, R.(Eds) Theoretical Models and Process in Reading[C]. International Reading Association Inc, 1985.</w:t>
      </w:r>
    </w:p>
    <w:p>
      <w:pPr>
        <w:numPr>
          <w:ilvl w:val="0"/>
          <w:numId w:val="4"/>
        </w:numPr>
        <w:rPr>
          <w:rFonts w:ascii="宋体" w:hAnsi="宋体" w:eastAsia="宋体" w:cs="宋体"/>
          <w:sz w:val="24"/>
        </w:rPr>
      </w:pPr>
      <w:r>
        <w:rPr>
          <w:rFonts w:hint="eastAsia" w:ascii="宋体" w:hAnsi="宋体" w:eastAsia="宋体" w:cs="宋体"/>
          <w:sz w:val="24"/>
        </w:rPr>
        <w:t>Bartlett,F.C.Remembering:A Study in Experimental and Social Psychology [M].New York: Cambridge University Press, 1932.</w:t>
      </w:r>
    </w:p>
    <w:p>
      <w:pPr>
        <w:numPr>
          <w:ilvl w:val="0"/>
          <w:numId w:val="4"/>
        </w:numPr>
        <w:rPr>
          <w:rFonts w:ascii="宋体" w:hAnsi="宋体" w:eastAsia="宋体" w:cs="宋体"/>
          <w:sz w:val="24"/>
        </w:rPr>
      </w:pPr>
      <w:r>
        <w:rPr>
          <w:rFonts w:hint="eastAsia" w:ascii="宋体" w:hAnsi="宋体" w:eastAsia="宋体" w:cs="宋体"/>
          <w:sz w:val="24"/>
        </w:rPr>
        <w:t>Piaget,J.Intelligence and Affectivity:Their Relationship During Child Development  (Trans &amp; Ed T. A. Brown &amp; C. E. Kaegi)[M].Palo Alto,California:Annual Reviews,1981.</w:t>
      </w:r>
    </w:p>
    <w:p>
      <w:pPr>
        <w:numPr>
          <w:ilvl w:val="0"/>
          <w:numId w:val="4"/>
        </w:numPr>
        <w:rPr>
          <w:rFonts w:ascii="宋体" w:hAnsi="宋体" w:eastAsia="宋体" w:cs="宋体"/>
          <w:sz w:val="24"/>
        </w:rPr>
      </w:pPr>
      <w:r>
        <w:rPr>
          <w:rFonts w:hint="eastAsia" w:ascii="宋体" w:hAnsi="宋体" w:eastAsia="宋体" w:cs="宋体"/>
          <w:sz w:val="24"/>
        </w:rPr>
        <w:t>Nuttal, C. Teaching Reading Skills in a Foreign Language[M].London:Heinemann Educational Book,2002.</w:t>
      </w:r>
    </w:p>
    <w:p>
      <w:pPr>
        <w:numPr>
          <w:ilvl w:val="0"/>
          <w:numId w:val="4"/>
        </w:numPr>
        <w:rPr>
          <w:rFonts w:ascii="宋体" w:hAnsi="宋体" w:eastAsia="宋体" w:cs="宋体"/>
          <w:sz w:val="24"/>
        </w:rPr>
      </w:pPr>
      <w:r>
        <w:rPr>
          <w:rFonts w:hint="eastAsia" w:ascii="宋体" w:hAnsi="宋体" w:eastAsia="宋体" w:cs="宋体"/>
          <w:sz w:val="24"/>
        </w:rPr>
        <w:t>中华人民共和国教育部.义务教育英语课程标准（2022年版）[S]. 北京：北京师范大学出版社, 2022.</w:t>
      </w:r>
    </w:p>
    <w:p>
      <w:pPr>
        <w:numPr>
          <w:ilvl w:val="0"/>
          <w:numId w:val="4"/>
        </w:numPr>
        <w:rPr>
          <w:rFonts w:ascii="宋体" w:hAnsi="宋体" w:eastAsia="宋体" w:cs="宋体"/>
          <w:sz w:val="24"/>
        </w:rPr>
      </w:pPr>
      <w:r>
        <w:rPr>
          <w:rFonts w:hint="eastAsia" w:ascii="宋体" w:hAnsi="宋体" w:eastAsia="宋体" w:cs="宋体"/>
          <w:sz w:val="24"/>
        </w:rPr>
        <w:t>赵尚华.初中英语：优化课堂活动，培养学生学习能力[J]. 上海课程教学研究. 2021,(05):64--67.</w:t>
      </w:r>
    </w:p>
    <w:p>
      <w:pPr>
        <w:rPr>
          <w:rFonts w:ascii="宋体" w:hAnsi="宋体" w:eastAsia="宋体" w:cs="宋体"/>
          <w:sz w:val="24"/>
        </w:rPr>
      </w:pPr>
      <w:r>
        <w:rPr>
          <w:rFonts w:hint="eastAsia" w:ascii="宋体" w:hAnsi="宋体" w:eastAsia="宋体" w:cs="宋体"/>
          <w:sz w:val="24"/>
        </w:rPr>
        <w:t>[7]刘芳.图式理论在初中英语阅读教学中的实证研究[D]. 上海：上海市师范大学外语学院硕士学位论文，2018.</w:t>
      </w:r>
    </w:p>
    <w:p>
      <w:pPr>
        <w:rPr>
          <w:rFonts w:ascii="宋体" w:hAnsi="宋体" w:eastAsia="宋体" w:cs="宋体"/>
          <w:sz w:val="24"/>
        </w:rPr>
      </w:pPr>
      <w:r>
        <w:rPr>
          <w:rFonts w:hint="eastAsia" w:ascii="宋体" w:hAnsi="宋体" w:eastAsia="宋体" w:cs="宋体"/>
          <w:sz w:val="24"/>
        </w:rPr>
        <w:t>[8]郭雪阳. 初中英语阅读教学中阅读策略的培养[D]. 重庆：重庆师范大学硕士学位论文，2021.</w:t>
      </w:r>
    </w:p>
    <w:p>
      <w:pPr>
        <w:rPr>
          <w:rFonts w:ascii="宋体" w:hAnsi="宋体" w:eastAsia="宋体" w:cs="宋体"/>
          <w:sz w:val="24"/>
        </w:rPr>
      </w:pPr>
      <w:r>
        <w:rPr>
          <w:rFonts w:hint="eastAsia" w:ascii="宋体" w:hAnsi="宋体" w:eastAsia="宋体" w:cs="宋体"/>
          <w:sz w:val="24"/>
        </w:rPr>
        <w:t>[9]王初明.应用心理语言学[M].长沙：湖南教育出版社，1990.</w:t>
      </w:r>
    </w:p>
    <w:p>
      <w:pPr>
        <w:rPr>
          <w:rFonts w:ascii="宋体" w:hAnsi="宋体" w:eastAsia="宋体" w:cs="宋体"/>
          <w:sz w:val="24"/>
        </w:rPr>
      </w:pPr>
      <w:r>
        <w:rPr>
          <w:rFonts w:hint="eastAsia" w:ascii="宋体" w:hAnsi="宋体" w:eastAsia="宋体" w:cs="宋体"/>
          <w:sz w:val="24"/>
        </w:rPr>
        <w:t>[10]周遂.图式理论与二语写作[J].外语与外语教学,2005(2):21-24.</w:t>
      </w:r>
    </w:p>
    <w:p>
      <w:pPr>
        <w:rPr>
          <w:rFonts w:ascii="宋体" w:hAnsi="宋体" w:eastAsia="宋体" w:cs="宋体"/>
          <w:sz w:val="24"/>
        </w:rPr>
      </w:pPr>
      <w:r>
        <w:rPr>
          <w:rFonts w:hint="eastAsia" w:ascii="宋体" w:hAnsi="宋体" w:eastAsia="宋体" w:cs="宋体"/>
          <w:sz w:val="24"/>
        </w:rPr>
        <w:t>[11]</w:t>
      </w:r>
      <w:r>
        <w:rPr>
          <w:rFonts w:hint="eastAsia" w:ascii="宋体" w:hAnsi="宋体" w:eastAsia="宋体" w:cs="宋体"/>
          <w:sz w:val="24"/>
          <w:shd w:val="clear" w:color="auto" w:fill="FFFFFF"/>
        </w:rPr>
        <w:t>杨超南</w:t>
      </w:r>
      <w:r>
        <w:rPr>
          <w:rFonts w:hint="eastAsia" w:ascii="宋体" w:hAnsi="宋体" w:eastAsia="宋体" w:cs="宋体"/>
          <w:sz w:val="24"/>
          <w:shd w:val="clear" w:color="auto" w:fill="FFFFFF"/>
          <w:lang w:val="en-US" w:eastAsia="zh-CN"/>
        </w:rPr>
        <w:t xml:space="preserve"> </w:t>
      </w:r>
      <w:r>
        <w:rPr>
          <w:rFonts w:hint="eastAsia" w:ascii="宋体" w:hAnsi="宋体" w:eastAsia="宋体" w:cs="宋体"/>
          <w:sz w:val="24"/>
          <w:shd w:val="clear" w:color="auto" w:fill="FFFFFF"/>
        </w:rPr>
        <w:t>夏文熠. 图式理论在初中英语阅读教学中的运用[J]. 海外英语.2019,（24）</w:t>
      </w:r>
    </w:p>
    <w:p>
      <w:pPr>
        <w:rPr>
          <w:rFonts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2</w:t>
      </w:r>
      <w:r>
        <w:rPr>
          <w:rFonts w:hint="eastAsia" w:ascii="宋体" w:hAnsi="宋体" w:eastAsia="宋体" w:cs="宋体"/>
          <w:sz w:val="24"/>
        </w:rPr>
        <w:t>]聂文兰.图式理论在农村小学英语阅读教学中的应用研究[D]. 武汉：华中师范大学硕士学位论文，2018.</w:t>
      </w:r>
    </w:p>
    <w:p>
      <w:pPr>
        <w:rPr>
          <w:rFonts w:ascii="宋体" w:hAnsi="宋体" w:eastAsia="宋体" w:cs="宋体"/>
          <w:sz w:val="24"/>
          <w:shd w:val="clear" w:color="auto" w:fill="FFFFFF"/>
        </w:rPr>
      </w:pPr>
      <w:r>
        <w:rPr>
          <w:rFonts w:hint="eastAsia" w:ascii="宋体" w:hAnsi="宋体" w:eastAsia="宋体" w:cs="宋体"/>
          <w:sz w:val="24"/>
        </w:rPr>
        <w:t>[1</w:t>
      </w:r>
      <w:r>
        <w:rPr>
          <w:rFonts w:hint="eastAsia" w:ascii="宋体" w:hAnsi="宋体" w:eastAsia="宋体" w:cs="宋体"/>
          <w:sz w:val="24"/>
          <w:lang w:val="en-US" w:eastAsia="zh-CN"/>
        </w:rPr>
        <w:t>3</w:t>
      </w:r>
      <w:r>
        <w:rPr>
          <w:rFonts w:hint="eastAsia" w:ascii="宋体" w:hAnsi="宋体" w:eastAsia="宋体" w:cs="宋体"/>
          <w:sz w:val="24"/>
        </w:rPr>
        <w:t>]</w:t>
      </w:r>
      <w:r>
        <w:rPr>
          <w:rFonts w:hint="eastAsia" w:ascii="宋体" w:hAnsi="宋体" w:eastAsia="宋体" w:cs="宋体"/>
          <w:sz w:val="24"/>
          <w:shd w:val="clear" w:color="auto" w:fill="FFFFFF"/>
        </w:rPr>
        <w:t>陈静.初中英语阅读深度学习的教学策略研究[D]. 湖北：华中师范大学硕士学位论文,2021.</w:t>
      </w:r>
    </w:p>
    <w:p>
      <w:pPr>
        <w:rPr>
          <w:rFonts w:ascii="宋体" w:hAnsi="宋体" w:eastAsia="宋体" w:cs="宋体"/>
          <w:sz w:val="24"/>
        </w:rPr>
      </w:pPr>
      <w:r>
        <w:rPr>
          <w:rFonts w:hint="eastAsia" w:ascii="宋体" w:hAnsi="宋体" w:eastAsia="宋体" w:cs="宋体"/>
          <w:sz w:val="24"/>
          <w:shd w:val="clear" w:color="auto" w:fill="FFFFFF"/>
        </w:rPr>
        <w:t>[1</w:t>
      </w:r>
      <w:r>
        <w:rPr>
          <w:rFonts w:hint="eastAsia" w:ascii="宋体" w:hAnsi="宋体" w:eastAsia="宋体" w:cs="宋体"/>
          <w:sz w:val="24"/>
          <w:shd w:val="clear" w:color="auto" w:fill="FFFFFF"/>
          <w:lang w:val="en-US" w:eastAsia="zh-CN"/>
        </w:rPr>
        <w:t>4</w:t>
      </w:r>
      <w:r>
        <w:rPr>
          <w:rFonts w:hint="eastAsia" w:ascii="宋体" w:hAnsi="宋体" w:eastAsia="宋体" w:cs="宋体"/>
          <w:sz w:val="24"/>
          <w:shd w:val="clear" w:color="auto" w:fill="FFFFFF"/>
        </w:rPr>
        <w:t>]</w:t>
      </w:r>
      <w:r>
        <w:rPr>
          <w:rFonts w:hint="eastAsia" w:ascii="宋体" w:hAnsi="宋体" w:eastAsia="宋体" w:cs="宋体"/>
          <w:sz w:val="24"/>
        </w:rPr>
        <w:t>孙妍.形式图式理论在初中英语教学中的应用[J]. 校园英语. 2020,19:141--142.</w:t>
      </w:r>
    </w:p>
    <w:p>
      <w:pPr>
        <w:rPr>
          <w:rFonts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15</w:t>
      </w:r>
      <w:r>
        <w:rPr>
          <w:rFonts w:hint="eastAsia" w:ascii="宋体" w:hAnsi="宋体" w:eastAsia="宋体" w:cs="宋体"/>
          <w:sz w:val="24"/>
        </w:rPr>
        <w:t>] 张韧弦. 语篇连贯的认知图式方案[J]. 外国语. 2002,2:16--17.</w:t>
      </w:r>
    </w:p>
    <w:p>
      <w:pPr>
        <w:rPr>
          <w:rFonts w:ascii="宋体" w:hAnsi="宋体" w:eastAsia="宋体" w:cs="宋体"/>
          <w:sz w:val="24"/>
          <w:shd w:val="clear" w:color="auto" w:fill="FFFFFF"/>
        </w:rPr>
      </w:pPr>
      <w:r>
        <w:rPr>
          <w:rFonts w:hint="eastAsia" w:ascii="宋体" w:hAnsi="宋体" w:eastAsia="宋体" w:cs="宋体"/>
          <w:sz w:val="24"/>
        </w:rPr>
        <w:t>[</w:t>
      </w:r>
      <w:r>
        <w:rPr>
          <w:rFonts w:hint="eastAsia" w:ascii="宋体" w:hAnsi="宋体" w:eastAsia="宋体" w:cs="宋体"/>
          <w:sz w:val="24"/>
          <w:lang w:val="en-US" w:eastAsia="zh-CN"/>
        </w:rPr>
        <w:t>16</w:t>
      </w:r>
      <w:r>
        <w:rPr>
          <w:rFonts w:hint="eastAsia" w:ascii="宋体" w:hAnsi="宋体" w:eastAsia="宋体" w:cs="宋体"/>
          <w:sz w:val="24"/>
        </w:rPr>
        <w:t xml:space="preserve">] 赵尚华. </w:t>
      </w:r>
      <w:r>
        <w:rPr>
          <w:rFonts w:hint="eastAsia" w:ascii="宋体" w:hAnsi="宋体" w:eastAsia="宋体" w:cs="宋体"/>
          <w:sz w:val="24"/>
          <w:shd w:val="clear" w:color="auto" w:fill="FFFFFF"/>
        </w:rPr>
        <w:t>初中英语课堂教学关键问题研究[M]. 上海：上海教育出版社，2020：23--30.</w:t>
      </w:r>
    </w:p>
    <w:p>
      <w:pPr>
        <w:rPr>
          <w:rFonts w:ascii="宋体" w:hAnsi="宋体" w:eastAsia="宋体" w:cs="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914C9D"/>
    <w:multiLevelType w:val="singleLevel"/>
    <w:tmpl w:val="C4914C9D"/>
    <w:lvl w:ilvl="0" w:tentative="0">
      <w:start w:val="1"/>
      <w:numFmt w:val="chineseCounting"/>
      <w:suff w:val="nothing"/>
      <w:lvlText w:val="%1、"/>
      <w:lvlJc w:val="left"/>
      <w:rPr>
        <w:rFonts w:hint="eastAsia"/>
      </w:rPr>
    </w:lvl>
  </w:abstractNum>
  <w:abstractNum w:abstractNumId="1">
    <w:nsid w:val="C73F0FED"/>
    <w:multiLevelType w:val="singleLevel"/>
    <w:tmpl w:val="C73F0FED"/>
    <w:lvl w:ilvl="0" w:tentative="0">
      <w:start w:val="1"/>
      <w:numFmt w:val="chineseCounting"/>
      <w:suff w:val="nothing"/>
      <w:lvlText w:val="（%1）"/>
      <w:lvlJc w:val="left"/>
      <w:rPr>
        <w:rFonts w:hint="eastAsia"/>
      </w:rPr>
    </w:lvl>
  </w:abstractNum>
  <w:abstractNum w:abstractNumId="2">
    <w:nsid w:val="E1759EE3"/>
    <w:multiLevelType w:val="singleLevel"/>
    <w:tmpl w:val="E1759EE3"/>
    <w:lvl w:ilvl="0" w:tentative="0">
      <w:start w:val="1"/>
      <w:numFmt w:val="decimal"/>
      <w:suff w:val="space"/>
      <w:lvlText w:val="[%1]"/>
      <w:lvlJc w:val="left"/>
    </w:lvl>
  </w:abstractNum>
  <w:abstractNum w:abstractNumId="3">
    <w:nsid w:val="4F059543"/>
    <w:multiLevelType w:val="singleLevel"/>
    <w:tmpl w:val="4F059543"/>
    <w:lvl w:ilvl="0" w:tentative="0">
      <w:start w:val="2"/>
      <w:numFmt w:val="decimal"/>
      <w:suff w:val="space"/>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4OWRkZTk0YTJjZWFlZDRkMDJhYjc5YTU5NmRlYzYifQ=="/>
  </w:docVars>
  <w:rsids>
    <w:rsidRoot w:val="5768109D"/>
    <w:rsid w:val="00007F7C"/>
    <w:rsid w:val="000448C2"/>
    <w:rsid w:val="000E0E7D"/>
    <w:rsid w:val="000E3824"/>
    <w:rsid w:val="001C751A"/>
    <w:rsid w:val="00244BCE"/>
    <w:rsid w:val="002E3B77"/>
    <w:rsid w:val="003D045C"/>
    <w:rsid w:val="003F5F37"/>
    <w:rsid w:val="00447552"/>
    <w:rsid w:val="00582591"/>
    <w:rsid w:val="006E6810"/>
    <w:rsid w:val="00740B89"/>
    <w:rsid w:val="00750A2F"/>
    <w:rsid w:val="00800B8B"/>
    <w:rsid w:val="008A2C1C"/>
    <w:rsid w:val="008C314F"/>
    <w:rsid w:val="009360DC"/>
    <w:rsid w:val="00AC0D17"/>
    <w:rsid w:val="00C850B8"/>
    <w:rsid w:val="00CB5C60"/>
    <w:rsid w:val="00DA7805"/>
    <w:rsid w:val="00DC78F6"/>
    <w:rsid w:val="00E44B9A"/>
    <w:rsid w:val="00E92DB3"/>
    <w:rsid w:val="01114218"/>
    <w:rsid w:val="01572098"/>
    <w:rsid w:val="01B25FC5"/>
    <w:rsid w:val="032E450C"/>
    <w:rsid w:val="041C1F14"/>
    <w:rsid w:val="0797646A"/>
    <w:rsid w:val="0854453D"/>
    <w:rsid w:val="0AB571F1"/>
    <w:rsid w:val="0DCC6CD9"/>
    <w:rsid w:val="0E23098F"/>
    <w:rsid w:val="0F07055B"/>
    <w:rsid w:val="0F4068BA"/>
    <w:rsid w:val="10222A53"/>
    <w:rsid w:val="11C25BC4"/>
    <w:rsid w:val="1BEC4C44"/>
    <w:rsid w:val="20896A81"/>
    <w:rsid w:val="24D63991"/>
    <w:rsid w:val="259E4AFC"/>
    <w:rsid w:val="273048E7"/>
    <w:rsid w:val="28C055AB"/>
    <w:rsid w:val="28EF52C0"/>
    <w:rsid w:val="2B104913"/>
    <w:rsid w:val="2BF1053B"/>
    <w:rsid w:val="2D9D4774"/>
    <w:rsid w:val="2E626FD3"/>
    <w:rsid w:val="31427958"/>
    <w:rsid w:val="317B6163"/>
    <w:rsid w:val="32870F88"/>
    <w:rsid w:val="329F092F"/>
    <w:rsid w:val="33946605"/>
    <w:rsid w:val="33B2315E"/>
    <w:rsid w:val="35CD22D0"/>
    <w:rsid w:val="37EE5B10"/>
    <w:rsid w:val="394C0A2D"/>
    <w:rsid w:val="3BB14E6C"/>
    <w:rsid w:val="3C8D1667"/>
    <w:rsid w:val="3DB05D24"/>
    <w:rsid w:val="3E09134A"/>
    <w:rsid w:val="4409311C"/>
    <w:rsid w:val="46E34155"/>
    <w:rsid w:val="47FF2A19"/>
    <w:rsid w:val="49D16D0C"/>
    <w:rsid w:val="4AC565F9"/>
    <w:rsid w:val="4B9C37FE"/>
    <w:rsid w:val="4D5D476D"/>
    <w:rsid w:val="516F348D"/>
    <w:rsid w:val="53535BFB"/>
    <w:rsid w:val="54306CAF"/>
    <w:rsid w:val="56433915"/>
    <w:rsid w:val="57273628"/>
    <w:rsid w:val="5768109D"/>
    <w:rsid w:val="5DC00ADB"/>
    <w:rsid w:val="5F0F51A7"/>
    <w:rsid w:val="5F621FBD"/>
    <w:rsid w:val="5F7B6BAA"/>
    <w:rsid w:val="64F233E9"/>
    <w:rsid w:val="6B175B4D"/>
    <w:rsid w:val="6BBE6C3C"/>
    <w:rsid w:val="6CCD1E1D"/>
    <w:rsid w:val="6E811144"/>
    <w:rsid w:val="73777D20"/>
    <w:rsid w:val="750D1491"/>
    <w:rsid w:val="7B832B9F"/>
    <w:rsid w:val="7E0D5495"/>
    <w:rsid w:val="7E266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6459</Words>
  <Characters>7463</Characters>
  <Lines>63</Lines>
  <Paragraphs>17</Paragraphs>
  <TotalTime>19</TotalTime>
  <ScaleCrop>false</ScaleCrop>
  <LinksUpToDate>false</LinksUpToDate>
  <CharactersWithSpaces>7643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2023-03-06T03:06:00Z</dcterms:created>
  <dc:creator>周璐奕（汾阳）</dc:creator>
  <cp:lastModifiedBy>Pan</cp:lastModifiedBy>
  <dcterms:modified xsi:type="dcterms:W3CDTF">2023-04-12T03:08:34Z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54D600C7C0024665A3796B6D17614A66_13</vt:lpwstr>
  </property>
</Properties>
</file>