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szCs w:val="36"/>
        </w:rPr>
      </w:pPr>
      <w:bookmarkStart w:id="2" w:name="_GoBack"/>
      <w:bookmarkEnd w:id="2"/>
      <w:r>
        <w:rPr>
          <w:rFonts w:hint="eastAsia"/>
          <w:b/>
          <w:bCs/>
          <w:sz w:val="28"/>
          <w:szCs w:val="36"/>
        </w:rPr>
        <w:t>浅谈班级管理中的隐形资源</w:t>
      </w:r>
    </w:p>
    <w:p>
      <w:pPr>
        <w:jc w:val="right"/>
        <w:rPr>
          <w:b/>
          <w:bCs/>
          <w:sz w:val="24"/>
          <w:szCs w:val="32"/>
        </w:rPr>
      </w:pPr>
      <w:r>
        <w:rPr>
          <w:rFonts w:hint="eastAsia"/>
          <w:b/>
          <w:bCs/>
          <w:sz w:val="24"/>
          <w:szCs w:val="32"/>
        </w:rPr>
        <w:t>上海市中国中学</w:t>
      </w:r>
    </w:p>
    <w:p>
      <w:pPr>
        <w:jc w:val="right"/>
        <w:rPr>
          <w:b/>
          <w:bCs/>
          <w:sz w:val="24"/>
          <w:szCs w:val="32"/>
        </w:rPr>
      </w:pPr>
      <w:r>
        <w:rPr>
          <w:rFonts w:hint="eastAsia"/>
          <w:b/>
          <w:bCs/>
          <w:sz w:val="24"/>
          <w:szCs w:val="32"/>
        </w:rPr>
        <w:t>徐俊杰</w:t>
      </w:r>
    </w:p>
    <w:p>
      <w:pPr>
        <w:jc w:val="right"/>
        <w:rPr>
          <w:b/>
          <w:bCs/>
          <w:sz w:val="24"/>
          <w:szCs w:val="32"/>
        </w:rPr>
      </w:pPr>
    </w:p>
    <w:p>
      <w:pPr>
        <w:spacing w:line="312" w:lineRule="auto"/>
        <w:ind w:firstLine="420" w:firstLineChars="200"/>
      </w:pPr>
      <w:bookmarkStart w:id="0" w:name="_Hlk160805175"/>
      <w:r>
        <w:rPr>
          <w:rFonts w:hint="eastAsia"/>
        </w:rPr>
        <w:t>在“双减”的教育大背景下，中学教育不再只是知识的传授，更重要的是学生综合素养的提升，“五育并举”的理念日渐凸显。五育并举，是指德育、智育、体育、美育、劳动教育五个方面并重的教育理念，而五育之中，德育为首，旨在培养学生高尚的思想品德、正确的价值观念、良好的行为规范</w:t>
      </w:r>
      <w:r>
        <w:rPr>
          <w:rFonts w:ascii="Times New Roman" w:hAnsi="Times New Roman" w:cs="Times New Roman"/>
          <w:vertAlign w:val="superscript"/>
        </w:rPr>
        <w:t>[1]</w:t>
      </w:r>
      <w:r>
        <w:rPr>
          <w:rFonts w:hint="eastAsia"/>
        </w:rPr>
        <w:t>。如果说德育是班级管理的指导原则，那么班级管理就是德育的实施途径，两者是相辅相成的。以德育为先的班级管理，需要班主任利用好身边的管理资源，促进德育教育与其他四育的融合，使“五育并举”真正落地见效。因此，班主任如何有效利用各种隐形资源，提高班级管理水平，是每位班主任需要思考和探索的问题。</w:t>
      </w:r>
    </w:p>
    <w:p>
      <w:pPr>
        <w:spacing w:line="312" w:lineRule="auto"/>
      </w:pPr>
    </w:p>
    <w:p>
      <w:pPr>
        <w:spacing w:line="312" w:lineRule="auto"/>
        <w:jc w:val="left"/>
        <w:rPr>
          <w:b/>
          <w:bCs/>
          <w:sz w:val="24"/>
          <w:szCs w:val="32"/>
        </w:rPr>
      </w:pPr>
      <w:r>
        <w:rPr>
          <w:rFonts w:hint="eastAsia"/>
          <w:b/>
          <w:bCs/>
          <w:sz w:val="24"/>
          <w:szCs w:val="32"/>
        </w:rPr>
        <w:t>凝心聚力，筑牢基石</w:t>
      </w:r>
    </w:p>
    <w:p>
      <w:pPr>
        <w:spacing w:line="312" w:lineRule="auto"/>
        <w:ind w:firstLine="420" w:firstLineChars="200"/>
      </w:pPr>
      <w:r>
        <w:rPr>
          <w:rFonts w:hint="eastAsia"/>
        </w:rPr>
        <w:t>班主任要想有效管理班级，首要任务是提高班级的凝聚力，这也是德育教育的基础。一个人可以走得很快，但只有一群人才可以走得更远，班集体的重要性不言而喻。记得有一年正值男篮世界杯的赛程末段，班级不少学生特别关注，有的甚至熬夜看球。在一次班会课上，我利用半决赛上团队篮球风格的塞尔维亚队强势淘汰球星云集的加拿大队的热点话题，引导班内学生思考团队合作的重要性。在欣赏团队默契的魅力之余，也向学生诠释了一个道理：团队合作的力量胜过个人英雄主义。我们也需要像篮球队员一样，大家拧成一根绳，劲往一处使，凝心聚力让班集体取得更大的成就。借此我鼓励学生用自己的日常言行为班级增光添彩，把个人行为与班级荣誉紧紧联系在一起，用集体荣誉感唤起他们主动参与班级管理的意愿。</w:t>
      </w:r>
    </w:p>
    <w:p>
      <w:pPr>
        <w:spacing w:line="312" w:lineRule="auto"/>
      </w:pPr>
      <w:r>
        <w:tab/>
      </w:r>
      <w:r>
        <w:rPr>
          <w:rFonts w:hint="eastAsia"/>
        </w:rPr>
        <w:t>当然我认为，以上目标的达成也离不开班主任的强感召力，要想关键时刻一呼百应，就需要平时设法提升来自学生的认可度。乌申斯基说过：没有教师对学生的直接的人格影响，就不可能有真正的教育。感召力本质上来源于教师对学生的魅力熏陶，如果班主任不具备高尚的人格和正确的三观来给学生以身作则，则很难管理好一个班级。此外，走心的学生谈话也能增强学生对班主任的认可度，即使这是班主任最常见不过的一项工作。除了一对一的谈心外，与学生集体的谈话也同样重要，迎接新生就是首次集体谈话的机会。我清楚地记得我在毕业年级接新班时，提前一天就开始预设对话脚本，以及构思如何向学生分享自己的班级管理理念等，以确保学生能顺利适应新班主任。每次与学生的谈话，我都会当作是一次赢取认可度的机会，每一次谈话中恰到好处的不经意，其实都是“蓄谋已久”的偶然。</w:t>
      </w:r>
    </w:p>
    <w:p>
      <w:pPr>
        <w:spacing w:line="312" w:lineRule="auto"/>
        <w:ind w:firstLine="420"/>
      </w:pPr>
      <w:r>
        <w:rPr>
          <w:rFonts w:hint="eastAsia"/>
        </w:rPr>
        <w:t>班主任的人造磁场有助于提升班级的凝聚力，犹如引力塑造星球轨迹，不仅激发着学生的合作意愿，更点亮了他们参与班级管理的潜能。</w:t>
      </w:r>
    </w:p>
    <w:p>
      <w:pPr>
        <w:spacing w:line="312" w:lineRule="auto"/>
      </w:pPr>
    </w:p>
    <w:p>
      <w:pPr>
        <w:spacing w:line="312" w:lineRule="auto"/>
        <w:jc w:val="left"/>
        <w:rPr>
          <w:b/>
          <w:bCs/>
          <w:sz w:val="24"/>
          <w:szCs w:val="32"/>
        </w:rPr>
      </w:pPr>
      <w:r>
        <w:rPr>
          <w:rFonts w:hint="eastAsia"/>
          <w:b/>
          <w:bCs/>
          <w:sz w:val="24"/>
          <w:szCs w:val="32"/>
        </w:rPr>
        <w:t>学生自治，提升效能</w:t>
      </w:r>
    </w:p>
    <w:p>
      <w:pPr>
        <w:spacing w:line="312" w:lineRule="auto"/>
        <w:ind w:firstLine="420" w:firstLineChars="200"/>
      </w:pPr>
      <w:bookmarkStart w:id="1" w:name="_Hlk160268421"/>
      <w:r>
        <w:rPr>
          <w:rFonts w:hint="eastAsia"/>
        </w:rPr>
        <w:t>学生作为班级的主体，其在班级管理中的角色和地位至关重要。以班主任为核心的民主管理模式，需要充分挖掘学生资源，凸显其主体性，用学生自治的模式提升整体效能</w:t>
      </w:r>
      <w:r>
        <w:rPr>
          <w:rFonts w:ascii="Times New Roman" w:hAnsi="Times New Roman" w:cs="Times New Roman"/>
          <w:vertAlign w:val="superscript"/>
        </w:rPr>
        <w:t>[2]</w:t>
      </w:r>
      <w:r>
        <w:rPr>
          <w:rFonts w:hint="eastAsia"/>
        </w:rPr>
        <w:t>。而学生自治不仅仅是一种管理模式，更是对学生自主性和责任心的培养。</w:t>
      </w:r>
    </w:p>
    <w:p>
      <w:pPr>
        <w:spacing w:line="312" w:lineRule="auto"/>
        <w:ind w:firstLine="420" w:firstLineChars="200"/>
      </w:pPr>
      <w:r>
        <w:rPr>
          <w:rFonts w:hint="eastAsia"/>
        </w:rPr>
        <w:t>回想起我刚接手班级时，自己很容易在各项班级事务上陷入过度干预的怪圈。事必躬亲的做法不仅没有提升管理效能，反而发现学生对于班级事务开始漠视，只要我离开了班级，班级秩序就容易紊乱，卫生情况也没了保障。在身心疲惫之余，反思中我意识到正是自己的过度干预削弱了学生参与管理的意愿。为了改变这种局面，激发起学生自主管理的积极性和主动性，我着手给每个学生分配自己专属的责任和任务，除了原有班干部之外，又新增了职位如：图书管理员、绿植养护员、卫生督察员等，让学生都能在班级管理中扮演更为积极的角色。在初期，学生干部们和小小管理员们尚且经验不足，经常会出现问题，我手把手地耐心教他们在自己岗位上的管理方法和策略，并尝试脱手让他们自己来处理班级事务。几周后，他们逐步离开了我的“保护网”，我惊喜地发现：在他们更多地直面管理问题时，不仅做的相当不错，主动参与管理的欲望也提升了，大部分学生都能各司其职并乐在其中。</w:t>
      </w:r>
    </w:p>
    <w:p>
      <w:pPr>
        <w:spacing w:line="312" w:lineRule="auto"/>
        <w:ind w:firstLine="420" w:firstLineChars="200"/>
      </w:pPr>
      <w:r>
        <w:rPr>
          <w:rFonts w:hint="eastAsia"/>
        </w:rPr>
        <w:t>由此我发现，班级是所有同学和班主任的大家庭，有效的班级管理一定只是以班主任为核心，需要培养学生主动参与到管理中来，让学生自己担任起中坚力量，用心选拔出能充当榜样的学生干部团队，让他们更多地带动其他人共同参与到班级管理中来。在培养过程中，可以从手把手教授方法，逐步过渡到学生自治。班主任的角色转变也就意味着管理模式的优化。只有学生们被允许离开班主任的保护网，才能在真实场景中培养他们的领导能力和团队意识，不要让他们手臂上佩戴的红杠杠成为单纯的荣誉。</w:t>
      </w:r>
    </w:p>
    <w:p>
      <w:pPr>
        <w:spacing w:line="312" w:lineRule="auto"/>
        <w:ind w:firstLine="420" w:firstLineChars="200"/>
      </w:pPr>
      <w:r>
        <w:rPr>
          <w:rFonts w:hint="eastAsia"/>
        </w:rPr>
        <w:t>当然，在学生自治管理的过程中，免不了一些新的挑战，有时可能因为学生在管理中动到其他同学的“蛋糕”而被孤立甚至敌对。在这种情况下班主任需要及时介入，化解矛盾，促进团队和谐。印象中头一年担任班主任期间，班级的班长特别敢管，班级秩序在她的“强硬”管理下井井有条。在我感叹省心之余也发现，班内不少同学因为曾被她的铁面无情伤过面子，进而心生埋怨，经常不服从她的管理，甚至密谋在下次竞选中把这位班长拉下马来。有次班长委屈地找我哭诉起来，自己明明是牺牲了自己娱乐和学习的时间帮助班级改善班风，可曾想还遭人记恨。在当天放学后，我赶紧与班长单独进行了谈心，对她带给班级的正能量给予肯定并鼓励她继续保持，也提出建议希望她在处理矛盾时能更加灵活和巧妙。第二天我也找到了那几位与班长有过节的女生了解情况，在多番沟通和教育之下，关系得到缓和。在及时的苗头遏制下，摩擦没有进一步升级，不仅借机对学生进行了德育教育，也为大家留下了热爱班集体的好班长。</w:t>
      </w:r>
    </w:p>
    <w:bookmarkEnd w:id="1"/>
    <w:p>
      <w:pPr>
        <w:spacing w:line="312" w:lineRule="auto"/>
        <w:ind w:firstLine="420" w:firstLineChars="200"/>
      </w:pPr>
    </w:p>
    <w:p>
      <w:pPr>
        <w:spacing w:line="312" w:lineRule="auto"/>
        <w:rPr>
          <w:b/>
          <w:bCs/>
          <w:sz w:val="24"/>
          <w:szCs w:val="32"/>
        </w:rPr>
      </w:pPr>
      <w:r>
        <w:rPr>
          <w:rFonts w:hint="eastAsia"/>
          <w:b/>
          <w:bCs/>
          <w:sz w:val="24"/>
          <w:szCs w:val="32"/>
        </w:rPr>
        <w:t>教师合作，联手育班</w:t>
      </w:r>
    </w:p>
    <w:p>
      <w:pPr>
        <w:spacing w:line="312" w:lineRule="auto"/>
        <w:ind w:firstLine="420" w:firstLineChars="200"/>
      </w:pPr>
      <w:r>
        <w:rPr>
          <w:rFonts w:hint="eastAsia"/>
        </w:rPr>
        <w:t>课堂是教学和教育的重要场所，是师生互相交流的园地，在班主任没有参与的课堂上，任课老师扮演的角色对班级管理也极为重要。班级管理不仅仅是班主任一人之责</w:t>
      </w:r>
      <w:r>
        <w:rPr>
          <w:rFonts w:ascii="Times New Roman" w:hAnsi="Times New Roman" w:cs="Times New Roman"/>
          <w:vertAlign w:val="superscript"/>
        </w:rPr>
        <w:t>[3]</w:t>
      </w:r>
      <w:r>
        <w:rPr>
          <w:rFonts w:hint="eastAsia"/>
        </w:rPr>
        <w:t>，</w:t>
      </w:r>
      <w:r>
        <w:t>任课老师可以从学生的学习情况、行为表现、情绪状态等方面进行观察和了解，为班主任提供及时的反馈和信息</w:t>
      </w:r>
      <w:r>
        <w:rPr>
          <w:rFonts w:hint="eastAsia"/>
        </w:rPr>
        <w:t>，从而</w:t>
      </w:r>
      <w:r>
        <w:t>及时发现问题并</w:t>
      </w:r>
      <w:r>
        <w:rPr>
          <w:rFonts w:hint="eastAsia"/>
        </w:rPr>
        <w:t>防患于未然。</w:t>
      </w:r>
    </w:p>
    <w:p>
      <w:pPr>
        <w:spacing w:line="312" w:lineRule="auto"/>
        <w:ind w:firstLine="420" w:firstLineChars="200"/>
      </w:pPr>
      <w:r>
        <w:rPr>
          <w:rFonts w:hint="eastAsia"/>
        </w:rPr>
        <w:t>曾遇到过这样的一位学生小A，她在课堂上一直表现积极，成绩优秀，但有段时间开始忽然学习状态下降，常常精神恍惚无法集中，虽然我尝试关心并询问她的情况，可她好像对我有所防备，也或许是不愿意和异性老师交流，因此我无法深入了解她的内心世界。幸运的是，小A的导师在一次活动中了解了她的情况，原来是小A最近因为早恋关系的破裂而感到沮丧和困惑，这才导致了她的状态失常，也因为害怕被批评没敢告诉父母和班主任。了解情况后我们和小A进行了谈心，一起探讨了如何重新调整心态、放下心结，并同意为她继续保密，我也对她提出了重新专注于学业的要求。随着时间的推移，小A逐渐走出了困境，学习状态也逐渐好转。</w:t>
      </w:r>
    </w:p>
    <w:p>
      <w:pPr>
        <w:spacing w:line="312" w:lineRule="auto"/>
        <w:ind w:firstLine="420" w:firstLineChars="200"/>
      </w:pPr>
      <w:r>
        <w:rPr>
          <w:rFonts w:hint="eastAsia"/>
        </w:rPr>
        <w:t>班主任需要与任课老师共同关注学生的全面发展，而全员导师制的推进也正是“五育并举”落地的有效措施之一。三人行必有我师焉，作为年轻班主任，搭班的老师大多是更有管理经验的前辈，而且对本班的学生情况非常了解，提出的建议会更切实可行。因此，班主任应多虚心向他们请教经验，探讨班级管理的方法和策略，拓展自己的管理思路，提升自己的管理水平。</w:t>
      </w:r>
    </w:p>
    <w:p>
      <w:pPr>
        <w:spacing w:line="312" w:lineRule="auto"/>
        <w:ind w:firstLine="420" w:firstLineChars="200"/>
      </w:pPr>
    </w:p>
    <w:p>
      <w:pPr>
        <w:spacing w:line="312" w:lineRule="auto"/>
        <w:rPr>
          <w:b/>
          <w:bCs/>
          <w:sz w:val="24"/>
          <w:szCs w:val="32"/>
        </w:rPr>
      </w:pPr>
      <w:r>
        <w:rPr>
          <w:rFonts w:hint="eastAsia"/>
          <w:b/>
          <w:bCs/>
          <w:sz w:val="24"/>
          <w:szCs w:val="32"/>
        </w:rPr>
        <w:t>家校沟通，事半功倍</w:t>
      </w:r>
    </w:p>
    <w:p>
      <w:pPr>
        <w:spacing w:line="312" w:lineRule="auto"/>
        <w:ind w:firstLine="420" w:firstLineChars="200"/>
      </w:pPr>
      <w:r>
        <w:rPr>
          <w:rFonts w:hint="eastAsia"/>
        </w:rPr>
        <w:t>家长是孩子的第一任老师。教育家苏霍姆林斯基曾说过：“在有效的教育中，学校和家庭应该相互支持，而不是相互独立。”正如全员育人所要求，学校应该与家庭密切联系，了解孩子在家庭中的情况，以便更好地为孩子提供教育；而家庭应该与学校合作，支持学校的教育工作，帮助孩子更好地学习。可见良好的家校沟通渠道是家校合作的关键</w:t>
      </w:r>
      <w:r>
        <w:rPr>
          <w:rFonts w:ascii="Times New Roman" w:hAnsi="Times New Roman" w:cs="Times New Roman"/>
          <w:vertAlign w:val="superscript"/>
        </w:rPr>
        <w:t>[4]</w:t>
      </w:r>
      <w:r>
        <w:rPr>
          <w:rFonts w:hint="eastAsia"/>
        </w:rPr>
        <w:t>，如今各式各样的即时通讯工具正是加强家校沟通的有力保障，使得家校联系变得常态化。</w:t>
      </w:r>
    </w:p>
    <w:p>
      <w:pPr>
        <w:spacing w:line="312" w:lineRule="auto"/>
        <w:ind w:firstLine="420" w:firstLineChars="200"/>
      </w:pPr>
      <w:r>
        <w:rPr>
          <w:rFonts w:hint="eastAsia"/>
        </w:rPr>
        <w:t>在家校联系时，班主任往往容易把学生家长当成投诉的对象，将部分学生在校表现不佳的情况频繁反馈，要求家长给予学生更多的约束和震慑，试图改善学生的作业质量和在校表现。这种方法可能有时是管用的，但其实不少情况下，家长即使口头答应心里却有不满，毕竟对孩子宠爱的界限感有时难以把控，导致沟通效果并不理想。</w:t>
      </w:r>
    </w:p>
    <w:p>
      <w:pPr>
        <w:spacing w:line="312" w:lineRule="auto"/>
        <w:ind w:firstLine="420" w:firstLineChars="200"/>
      </w:pPr>
      <w:r>
        <w:rPr>
          <w:rFonts w:hint="eastAsia"/>
        </w:rPr>
        <w:t>我在家校联系的过程中，会尽量先谈谈孩子近期在校表现出色或有进步的地方，往往这会拉近和家长的距离，让他们放下戒备与我沟通。然后再借机提出学生近期的问题，表达出与家长共同探讨学生成长问题的意图，比如“虽然孩子前段时间成绩比较稳定，课后作业也能按时交上，但是孩子在课堂上表现得比较消极，课后作业只愿意完成基础的部分，我想我们可以一起合作探讨如何重新激发起他对学习的热爱”。从而激发家长与班主任合作的意愿，然后共同制定有针对性的管理策略，实现家校共育的双向奔赴。</w:t>
      </w:r>
    </w:p>
    <w:p>
      <w:pPr>
        <w:spacing w:line="312" w:lineRule="auto"/>
        <w:ind w:firstLine="420" w:firstLineChars="200"/>
      </w:pPr>
      <w:r>
        <w:rPr>
          <w:rFonts w:hint="eastAsia"/>
        </w:rPr>
        <w:t>在家校沟通和家访过程中，班主任也应多了解学生在家庭中的表现，毕竟原生家庭对孩子的影响极为深远，同时家庭也是孩子最为放松的地方，更容易展示出真实的自我。如果能在此过程中发现学生的问题所在，那么班主任可以在校内寻找契机开展有针对性的德育教育和心理疏导，帮助学生走出困惑。只有当离学生更近的时候，才能更好地教育学生，班主任的育人效应也给学生资源的有效利用提供了保障，进而提高班级管理工作的成效。</w:t>
      </w:r>
    </w:p>
    <w:p>
      <w:pPr>
        <w:spacing w:line="312" w:lineRule="auto"/>
        <w:ind w:firstLine="420" w:firstLineChars="200"/>
      </w:pPr>
    </w:p>
    <w:p>
      <w:pPr>
        <w:spacing w:line="312" w:lineRule="auto"/>
        <w:rPr>
          <w:b/>
          <w:bCs/>
          <w:sz w:val="24"/>
          <w:szCs w:val="32"/>
        </w:rPr>
      </w:pPr>
      <w:r>
        <w:rPr>
          <w:rFonts w:hint="eastAsia"/>
          <w:b/>
          <w:bCs/>
          <w:sz w:val="24"/>
          <w:szCs w:val="32"/>
        </w:rPr>
        <w:t>网络赋能，因势利导</w:t>
      </w:r>
    </w:p>
    <w:p>
      <w:pPr>
        <w:spacing w:line="312" w:lineRule="auto"/>
        <w:ind w:firstLine="420" w:firstLineChars="200"/>
      </w:pPr>
      <w:r>
        <w:rPr>
          <w:rFonts w:hint="eastAsia"/>
        </w:rPr>
        <w:t>信息爆炸的网络时代是挑战也是机遇，除了传统的网络媒体，自媒体大多以个体户的形式生产内容，也逐渐成为了人们获取信息、交流思想的平台，然而网络自媒体等平台上的内容质量参差不齐，真实性也有待考证，其中不少存在夸大其词、制造焦虑，甚至违法的不良信息。想对泛滥成灾的信息避而不谈是不现实的，相比于堵塞信息来源，对学生的因势利导更加重要。青春期的孩子大多有逆反心理，越是得不到的反而越是渴望。中学阶段学生和家长间最大的矛盾也莫过于家庭手机管理问题，渴望独立和自主的他们，很容易将手机当作展示自我的工具和与外界交流的纽带。</w:t>
      </w:r>
    </w:p>
    <w:p>
      <w:pPr>
        <w:spacing w:line="312" w:lineRule="auto"/>
        <w:ind w:firstLine="420" w:firstLineChars="200"/>
      </w:pPr>
      <w:r>
        <w:rPr>
          <w:rFonts w:hint="eastAsia"/>
        </w:rPr>
        <w:t>作为学生健康成长的引路人，班主任可以在班会课上以热点新闻为切入口组织德育活动，教会学生判断信息的真伪和价值，引导学生分析信息发布者的意图和信息中可能存在的偏见，学会多角度看待问题。通过与学生的思维碰撞，班主任也可以更好了解学生的想法和心理状态，在发现潜在问题并开展德育教育的时候，也是家校合作的最佳契机。通过向家长提供有效的家庭教育指导，引导学生善用网络资源，从而形成学校、家庭和社会协同育人的良心生态。在为学生提供全面发展的环境的同时，也促进了班级管理的正向发展。</w:t>
      </w:r>
    </w:p>
    <w:p>
      <w:pPr>
        <w:spacing w:line="312" w:lineRule="auto"/>
        <w:ind w:firstLine="420" w:firstLineChars="200"/>
      </w:pPr>
      <w:r>
        <w:rPr>
          <w:rFonts w:hint="eastAsia"/>
        </w:rPr>
        <w:t>在班级管理工作中，有效利用隐形资源是班主任的必修课之一。以“五育并举、德育为先”为理论基础，班主任可以尝试有智慧地将学生、任课老师、学生家庭等资源有效利用，巧妙地形成内外教育合力，为学生的成长和发展提供更加坚实的后盾。多探索，多实践，将先进的管理理念融入到管理实践中去，逐步提升班级管理水平，促进德育教育与其他四育的融合，也使“五育并举”真正落地见效。</w:t>
      </w:r>
    </w:p>
    <w:p>
      <w:pPr>
        <w:spacing w:line="312" w:lineRule="auto"/>
        <w:ind w:firstLine="420" w:firstLineChars="200"/>
      </w:pPr>
    </w:p>
    <w:bookmarkEnd w:id="0"/>
    <w:p>
      <w:pPr>
        <w:spacing w:line="312" w:lineRule="auto"/>
        <w:ind w:firstLine="420" w:firstLineChars="200"/>
      </w:pPr>
    </w:p>
    <w:p>
      <w:pPr>
        <w:spacing w:line="312" w:lineRule="auto"/>
        <w:rPr>
          <w:b/>
          <w:bCs/>
        </w:rPr>
      </w:pPr>
      <w:r>
        <w:rPr>
          <w:rFonts w:hint="eastAsia"/>
          <w:b/>
          <w:bCs/>
        </w:rPr>
        <w:t>【参考文献】</w:t>
      </w:r>
    </w:p>
    <w:p>
      <w:pPr>
        <w:spacing w:line="312" w:lineRule="auto"/>
        <w:rPr>
          <w:rFonts w:ascii="Times New Roman" w:hAnsi="Times New Roman" w:cs="Times New Roman"/>
        </w:rPr>
      </w:pPr>
      <w:r>
        <w:rPr>
          <w:rFonts w:ascii="Times New Roman" w:hAnsi="Times New Roman" w:cs="Times New Roman"/>
        </w:rPr>
        <w:t xml:space="preserve">[1] </w:t>
      </w:r>
      <w:r>
        <w:rPr>
          <w:rStyle w:val="4"/>
          <w:rFonts w:ascii="Times New Roman" w:hAnsi="Times New Roman" w:cs="Times New Roman"/>
        </w:rPr>
        <w:t>于敏香</w:t>
      </w:r>
      <w:r>
        <w:rPr>
          <w:rStyle w:val="5"/>
          <w:rFonts w:ascii="Times New Roman" w:hAnsi="Times New Roman" w:cs="Times New Roman"/>
        </w:rPr>
        <w:t>.</w:t>
      </w:r>
      <w:r>
        <w:rPr>
          <w:rStyle w:val="4"/>
          <w:rFonts w:ascii="Times New Roman" w:hAnsi="Times New Roman" w:cs="Times New Roman"/>
        </w:rPr>
        <w:t>浅析五育并举理念指导下的初中班主任班级管理工作策略</w:t>
      </w:r>
      <w:r>
        <w:rPr>
          <w:rStyle w:val="5"/>
          <w:rFonts w:ascii="Times New Roman" w:hAnsi="Times New Roman" w:cs="Times New Roman"/>
        </w:rPr>
        <w:t>[J].</w:t>
      </w:r>
      <w:r>
        <w:rPr>
          <w:rStyle w:val="4"/>
          <w:rFonts w:ascii="Times New Roman" w:hAnsi="Times New Roman" w:cs="Times New Roman"/>
        </w:rPr>
        <w:t>天天爱科学（教育前沿），</w:t>
      </w:r>
      <w:r>
        <w:rPr>
          <w:rStyle w:val="5"/>
          <w:rFonts w:ascii="Times New Roman" w:hAnsi="Times New Roman" w:cs="Times New Roman"/>
        </w:rPr>
        <w:t>2022</w:t>
      </w:r>
      <w:r>
        <w:rPr>
          <w:rStyle w:val="4"/>
          <w:rFonts w:ascii="Times New Roman" w:hAnsi="Times New Roman" w:cs="Times New Roman"/>
        </w:rPr>
        <w:t>（</w:t>
      </w:r>
      <w:r>
        <w:rPr>
          <w:rStyle w:val="5"/>
          <w:rFonts w:ascii="Times New Roman" w:hAnsi="Times New Roman" w:cs="Times New Roman"/>
        </w:rPr>
        <w:t>12）</w:t>
      </w:r>
      <w:r>
        <w:rPr>
          <w:rStyle w:val="4"/>
          <w:rFonts w:ascii="Times New Roman" w:hAnsi="Times New Roman" w:cs="Times New Roman"/>
        </w:rPr>
        <w:t>：</w:t>
      </w:r>
      <w:r>
        <w:rPr>
          <w:rStyle w:val="5"/>
          <w:rFonts w:ascii="Times New Roman" w:hAnsi="Times New Roman" w:cs="Times New Roman"/>
        </w:rPr>
        <w:t>164-166.</w:t>
      </w:r>
    </w:p>
    <w:p>
      <w:pPr>
        <w:spacing w:line="312" w:lineRule="auto"/>
        <w:rPr>
          <w:rFonts w:ascii="Times New Roman" w:hAnsi="Times New Roman" w:cs="Times New Roman"/>
        </w:rPr>
      </w:pPr>
      <w:r>
        <w:rPr>
          <w:rFonts w:ascii="Times New Roman" w:hAnsi="Times New Roman" w:cs="Times New Roman"/>
        </w:rPr>
        <w:t>[2] 陈锋.增强初中班主任管理工作有效性的方法渠道[J].名师在线，2022（21）：94—96.</w:t>
      </w:r>
    </w:p>
    <w:p>
      <w:pPr>
        <w:spacing w:line="312" w:lineRule="auto"/>
        <w:rPr>
          <w:rStyle w:val="6"/>
          <w:rFonts w:ascii="Times New Roman" w:hAnsi="Times New Roman" w:cs="Times New Roman"/>
        </w:rPr>
      </w:pPr>
      <w:r>
        <w:rPr>
          <w:rFonts w:ascii="Times New Roman" w:hAnsi="Times New Roman" w:cs="Times New Roman"/>
        </w:rPr>
        <w:t xml:space="preserve">[3] </w:t>
      </w:r>
      <w:r>
        <w:rPr>
          <w:rStyle w:val="4"/>
          <w:rFonts w:ascii="Times New Roman" w:hAnsi="Times New Roman" w:cs="Times New Roman"/>
        </w:rPr>
        <w:t>刘伟，杨晓娟</w:t>
      </w:r>
      <w:r>
        <w:rPr>
          <w:rStyle w:val="6"/>
          <w:rFonts w:ascii="Times New Roman" w:hAnsi="Times New Roman" w:cs="Times New Roman"/>
        </w:rPr>
        <w:t>.</w:t>
      </w:r>
      <w:r>
        <w:rPr>
          <w:rStyle w:val="4"/>
          <w:rFonts w:ascii="Times New Roman" w:hAnsi="Times New Roman" w:cs="Times New Roman"/>
        </w:rPr>
        <w:t>坚持“五育并举”构建家校共同体班级管理策略</w:t>
      </w:r>
      <w:r>
        <w:rPr>
          <w:rStyle w:val="6"/>
          <w:rFonts w:ascii="Times New Roman" w:hAnsi="Times New Roman" w:cs="Times New Roman"/>
        </w:rPr>
        <w:t>[J].</w:t>
      </w:r>
      <w:r>
        <w:rPr>
          <w:rStyle w:val="4"/>
          <w:rFonts w:ascii="Times New Roman" w:hAnsi="Times New Roman" w:cs="Times New Roman"/>
        </w:rPr>
        <w:t>吉林教育，</w:t>
      </w:r>
      <w:r>
        <w:rPr>
          <w:rStyle w:val="6"/>
          <w:rFonts w:ascii="Times New Roman" w:hAnsi="Times New Roman" w:cs="Times New Roman"/>
        </w:rPr>
        <w:t>2022</w:t>
      </w:r>
      <w:r>
        <w:rPr>
          <w:rStyle w:val="4"/>
          <w:rFonts w:ascii="Times New Roman" w:hAnsi="Times New Roman" w:cs="Times New Roman"/>
        </w:rPr>
        <w:t>（</w:t>
      </w:r>
      <w:r>
        <w:rPr>
          <w:rStyle w:val="6"/>
          <w:rFonts w:ascii="Times New Roman" w:hAnsi="Times New Roman" w:cs="Times New Roman"/>
        </w:rPr>
        <w:t>19</w:t>
      </w:r>
      <w:r>
        <w:rPr>
          <w:rStyle w:val="4"/>
          <w:rFonts w:ascii="Times New Roman" w:hAnsi="Times New Roman" w:cs="Times New Roman"/>
        </w:rPr>
        <w:t>）：</w:t>
      </w:r>
      <w:r>
        <w:rPr>
          <w:rStyle w:val="6"/>
          <w:rFonts w:ascii="Times New Roman" w:hAnsi="Times New Roman" w:cs="Times New Roman"/>
        </w:rPr>
        <w:t>92-93.</w:t>
      </w:r>
    </w:p>
    <w:p>
      <w:pPr>
        <w:spacing w:line="312" w:lineRule="auto"/>
        <w:rPr>
          <w:rFonts w:ascii="Times New Roman" w:hAnsi="Times New Roman" w:cs="Times New Roman"/>
        </w:rPr>
      </w:pPr>
      <w:r>
        <w:rPr>
          <w:rFonts w:ascii="Times New Roman" w:hAnsi="Times New Roman" w:cs="Times New Roman"/>
        </w:rPr>
        <w:t>[4] 何玺.初中班主任班级管理工作中的家校合作现状调查及分析[J].考试周刊，2020（38）：157—158.</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KTK--GBK1-0">
    <w:altName w:val="Cambria"/>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kMGM5NTY5MWRlMzAwOTMyYThhNTFiODUxNzBhNzEifQ=="/>
  </w:docVars>
  <w:rsids>
    <w:rsidRoot w:val="0D3B09ED"/>
    <w:rsid w:val="00000342"/>
    <w:rsid w:val="00021D0D"/>
    <w:rsid w:val="00074497"/>
    <w:rsid w:val="000D2329"/>
    <w:rsid w:val="001B05E3"/>
    <w:rsid w:val="002F27C0"/>
    <w:rsid w:val="003329E2"/>
    <w:rsid w:val="0040397B"/>
    <w:rsid w:val="00462C56"/>
    <w:rsid w:val="0047568D"/>
    <w:rsid w:val="004E304B"/>
    <w:rsid w:val="004E3530"/>
    <w:rsid w:val="004F1335"/>
    <w:rsid w:val="00541197"/>
    <w:rsid w:val="0056324B"/>
    <w:rsid w:val="00601485"/>
    <w:rsid w:val="00647C6E"/>
    <w:rsid w:val="00725408"/>
    <w:rsid w:val="00737757"/>
    <w:rsid w:val="0074687C"/>
    <w:rsid w:val="007747B1"/>
    <w:rsid w:val="007A43AD"/>
    <w:rsid w:val="007B41AE"/>
    <w:rsid w:val="007B6D4F"/>
    <w:rsid w:val="00833C1F"/>
    <w:rsid w:val="008430AF"/>
    <w:rsid w:val="00843AE9"/>
    <w:rsid w:val="00862FC7"/>
    <w:rsid w:val="00874710"/>
    <w:rsid w:val="008E3CCB"/>
    <w:rsid w:val="00952BF0"/>
    <w:rsid w:val="009546BE"/>
    <w:rsid w:val="00992A73"/>
    <w:rsid w:val="00995BDF"/>
    <w:rsid w:val="009C4763"/>
    <w:rsid w:val="009E5D37"/>
    <w:rsid w:val="00A00472"/>
    <w:rsid w:val="00A0208E"/>
    <w:rsid w:val="00A136D4"/>
    <w:rsid w:val="00A630B0"/>
    <w:rsid w:val="00A90CF5"/>
    <w:rsid w:val="00B200D1"/>
    <w:rsid w:val="00B23DA4"/>
    <w:rsid w:val="00B26E8C"/>
    <w:rsid w:val="00B65001"/>
    <w:rsid w:val="00B70682"/>
    <w:rsid w:val="00B90483"/>
    <w:rsid w:val="00BB61B6"/>
    <w:rsid w:val="00BC4CE1"/>
    <w:rsid w:val="00C47ED7"/>
    <w:rsid w:val="00C57A37"/>
    <w:rsid w:val="00C929CC"/>
    <w:rsid w:val="00D861BE"/>
    <w:rsid w:val="00E1511A"/>
    <w:rsid w:val="00E16CAC"/>
    <w:rsid w:val="00E17A05"/>
    <w:rsid w:val="00E439BB"/>
    <w:rsid w:val="00ED4D85"/>
    <w:rsid w:val="00F23C03"/>
    <w:rsid w:val="00F35442"/>
    <w:rsid w:val="00F6365C"/>
    <w:rsid w:val="01687703"/>
    <w:rsid w:val="02B5289C"/>
    <w:rsid w:val="02D27381"/>
    <w:rsid w:val="06452D03"/>
    <w:rsid w:val="09252D8D"/>
    <w:rsid w:val="09C6146A"/>
    <w:rsid w:val="0A5F0F35"/>
    <w:rsid w:val="0D3B09ED"/>
    <w:rsid w:val="117808BE"/>
    <w:rsid w:val="14B72A6C"/>
    <w:rsid w:val="166D5DFA"/>
    <w:rsid w:val="171317B6"/>
    <w:rsid w:val="1B8D1381"/>
    <w:rsid w:val="1D2D73DF"/>
    <w:rsid w:val="1F491E54"/>
    <w:rsid w:val="20DD111C"/>
    <w:rsid w:val="24315E72"/>
    <w:rsid w:val="27DA63B5"/>
    <w:rsid w:val="29F97C59"/>
    <w:rsid w:val="2F0C41FD"/>
    <w:rsid w:val="34D12BF7"/>
    <w:rsid w:val="350D185C"/>
    <w:rsid w:val="386B2442"/>
    <w:rsid w:val="392C6D9B"/>
    <w:rsid w:val="3C12493D"/>
    <w:rsid w:val="3C9116D8"/>
    <w:rsid w:val="4EB31FA1"/>
    <w:rsid w:val="54621A10"/>
    <w:rsid w:val="54795808"/>
    <w:rsid w:val="54D5346E"/>
    <w:rsid w:val="5DF72B16"/>
    <w:rsid w:val="5FD43D55"/>
    <w:rsid w:val="640A312F"/>
    <w:rsid w:val="66A60823"/>
    <w:rsid w:val="683959C1"/>
    <w:rsid w:val="6D675EDF"/>
    <w:rsid w:val="705F4480"/>
    <w:rsid w:val="72FC67AC"/>
    <w:rsid w:val="73656CF9"/>
    <w:rsid w:val="74696A06"/>
    <w:rsid w:val="771057EF"/>
    <w:rsid w:val="77D55D6F"/>
    <w:rsid w:val="7C192D74"/>
    <w:rsid w:val="7C914409"/>
    <w:rsid w:val="7DF87A18"/>
    <w:rsid w:val="7E1D3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character" w:customStyle="1" w:styleId="4">
    <w:name w:val="fontstyle01"/>
    <w:basedOn w:val="3"/>
    <w:uiPriority w:val="0"/>
    <w:rPr>
      <w:rFonts w:hint="default" w:ascii="FZKTK--GBK1-0" w:hAnsi="FZKTK--GBK1-0"/>
      <w:color w:val="242021"/>
      <w:sz w:val="22"/>
      <w:szCs w:val="22"/>
    </w:rPr>
  </w:style>
  <w:style w:type="character" w:customStyle="1" w:styleId="5">
    <w:name w:val="fontstyle11"/>
    <w:basedOn w:val="3"/>
    <w:autoRedefine/>
    <w:qFormat/>
    <w:uiPriority w:val="0"/>
    <w:rPr>
      <w:rFonts w:hint="default" w:ascii="TimesNewRomanPSMT" w:hAnsi="TimesNewRomanPSMT"/>
      <w:color w:val="242021"/>
      <w:sz w:val="22"/>
      <w:szCs w:val="22"/>
    </w:rPr>
  </w:style>
  <w:style w:type="character" w:customStyle="1" w:styleId="6">
    <w:name w:val="fontstyle21"/>
    <w:basedOn w:val="3"/>
    <w:autoRedefine/>
    <w:uiPriority w:val="0"/>
    <w:rPr>
      <w:rFonts w:hint="default" w:ascii="TimesNewRomanPSMT" w:hAnsi="TimesNewRomanPSMT"/>
      <w:color w:val="242021"/>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672</Words>
  <Characters>3837</Characters>
  <Lines>31</Lines>
  <Paragraphs>8</Paragraphs>
  <TotalTime>614</TotalTime>
  <ScaleCrop>false</ScaleCrop>
  <LinksUpToDate>false</LinksUpToDate>
  <CharactersWithSpaces>4501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2024-02-13T13:50:00Z</dcterms:created>
  <dc:creator>「咸蛋超銀」</dc:creator>
  <cp:lastModifiedBy>zhenzhen</cp:lastModifiedBy>
  <dcterms:modified xsi:type="dcterms:W3CDTF">2024-03-29T07:20:53Z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2520E17E130F4475B70E43D261F118F5_13</vt:lpwstr>
  </property>
</Properties>
</file>