
<file path=[Content_Types].xml><?xml version="1.0" encoding="utf-8"?>
<Types xmlns="http://schemas.openxmlformats.org/package/2006/content-types">
  <Default Extension="tmp"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769" w:rsidRPr="0084730D" w:rsidRDefault="001132AC" w:rsidP="0042013F">
      <w:pPr>
        <w:snapToGrid w:val="0"/>
        <w:spacing w:line="360" w:lineRule="auto"/>
        <w:jc w:val="center"/>
        <w:rPr>
          <w:rFonts w:ascii="Times New Roman" w:eastAsia="宋体" w:hAnsi="Times New Roman" w:cs="Times New Roman"/>
          <w:sz w:val="28"/>
        </w:rPr>
      </w:pPr>
      <w:r w:rsidRPr="0084730D">
        <w:rPr>
          <w:rFonts w:ascii="Times New Roman" w:eastAsia="宋体" w:hAnsi="Times New Roman" w:cs="Times New Roman"/>
          <w:sz w:val="28"/>
        </w:rPr>
        <w:t>指向学生统计思维培养的数学实验教学实践研究</w:t>
      </w:r>
    </w:p>
    <w:p w:rsidR="001132AC" w:rsidRPr="0084730D" w:rsidRDefault="001132AC"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上海市南洋模范中学</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周君铭</w:t>
      </w:r>
    </w:p>
    <w:p w:rsidR="001132AC" w:rsidRPr="0084730D" w:rsidRDefault="00013AC7" w:rsidP="0042013F">
      <w:pPr>
        <w:snapToGrid w:val="0"/>
        <w:spacing w:line="360" w:lineRule="auto"/>
        <w:ind w:firstLineChars="200" w:firstLine="420"/>
        <w:rPr>
          <w:rFonts w:ascii="Times New Roman" w:eastAsia="楷体" w:hAnsi="Times New Roman" w:cs="Times New Roman"/>
          <w:szCs w:val="21"/>
        </w:rPr>
      </w:pPr>
      <w:r w:rsidRPr="0084730D">
        <w:rPr>
          <w:rFonts w:ascii="Times New Roman" w:eastAsia="楷体" w:hAnsi="Times New Roman" w:cs="Times New Roman"/>
          <w:szCs w:val="21"/>
        </w:rPr>
        <w:t>[</w:t>
      </w:r>
      <w:r w:rsidR="001132AC" w:rsidRPr="0084730D">
        <w:rPr>
          <w:rFonts w:ascii="Times New Roman" w:eastAsia="楷体" w:hAnsi="Times New Roman" w:cs="Times New Roman"/>
          <w:szCs w:val="21"/>
        </w:rPr>
        <w:t>摘要</w:t>
      </w:r>
      <w:r w:rsidRPr="0084730D">
        <w:rPr>
          <w:rFonts w:ascii="Times New Roman" w:eastAsia="楷体" w:hAnsi="Times New Roman" w:cs="Times New Roman"/>
          <w:szCs w:val="21"/>
        </w:rPr>
        <w:t>]</w:t>
      </w:r>
      <w:r w:rsidRPr="0084730D">
        <w:rPr>
          <w:rFonts w:ascii="Times New Roman" w:eastAsia="楷体" w:hAnsi="Times New Roman" w:cs="Times New Roman"/>
          <w:szCs w:val="21"/>
        </w:rPr>
        <w:t>基于当代人才培养的需要，新课标提升了统计单元的课时与难度</w:t>
      </w:r>
      <w:r w:rsidR="00040A65" w:rsidRPr="0084730D">
        <w:rPr>
          <w:rFonts w:ascii="Times New Roman" w:eastAsia="楷体" w:hAnsi="Times New Roman" w:cs="Times New Roman"/>
          <w:szCs w:val="21"/>
        </w:rPr>
        <w:t>要求</w:t>
      </w:r>
      <w:r w:rsidRPr="0084730D">
        <w:rPr>
          <w:rFonts w:ascii="Times New Roman" w:eastAsia="楷体" w:hAnsi="Times New Roman" w:cs="Times New Roman"/>
          <w:szCs w:val="21"/>
        </w:rPr>
        <w:t>，</w:t>
      </w:r>
      <w:r w:rsidR="00040A65" w:rsidRPr="0084730D">
        <w:rPr>
          <w:rFonts w:ascii="Times New Roman" w:eastAsia="楷体" w:hAnsi="Times New Roman" w:cs="Times New Roman"/>
          <w:szCs w:val="21"/>
        </w:rPr>
        <w:t>如何</w:t>
      </w:r>
      <w:r w:rsidRPr="0084730D">
        <w:rPr>
          <w:rFonts w:ascii="Times New Roman" w:eastAsia="楷体" w:hAnsi="Times New Roman" w:cs="Times New Roman"/>
          <w:szCs w:val="21"/>
        </w:rPr>
        <w:t>培养学生的统计思维成为教育教学研究的重点之一</w:t>
      </w:r>
      <w:r w:rsidR="009B05FF" w:rsidRPr="0084730D">
        <w:rPr>
          <w:rFonts w:ascii="Times New Roman" w:eastAsia="楷体" w:hAnsi="Times New Roman" w:cs="Times New Roman"/>
          <w:szCs w:val="21"/>
        </w:rPr>
        <w:t>.</w:t>
      </w:r>
      <w:r w:rsidRPr="0084730D">
        <w:rPr>
          <w:rFonts w:ascii="Times New Roman" w:eastAsia="楷体" w:hAnsi="Times New Roman" w:cs="Times New Roman"/>
          <w:szCs w:val="21"/>
        </w:rPr>
        <w:t>统计来源于实际生活，学生需要通过具体实例积累数</w:t>
      </w:r>
      <w:r w:rsidR="00040A65" w:rsidRPr="0084730D">
        <w:rPr>
          <w:rFonts w:ascii="Times New Roman" w:eastAsia="楷体" w:hAnsi="Times New Roman" w:cs="Times New Roman"/>
          <w:szCs w:val="21"/>
        </w:rPr>
        <w:t>据</w:t>
      </w:r>
      <w:r w:rsidRPr="0084730D">
        <w:rPr>
          <w:rFonts w:ascii="Times New Roman" w:eastAsia="楷体" w:hAnsi="Times New Roman" w:cs="Times New Roman"/>
          <w:szCs w:val="21"/>
        </w:rPr>
        <w:t>分析的经验</w:t>
      </w:r>
      <w:r w:rsidR="00040A65" w:rsidRPr="0084730D">
        <w:rPr>
          <w:rFonts w:ascii="Times New Roman" w:eastAsia="楷体" w:hAnsi="Times New Roman" w:cs="Times New Roman"/>
          <w:szCs w:val="21"/>
        </w:rPr>
        <w:t>，强调学生在学习中的主体地位，对教师在课堂中的组织活动提出了更高的要求，需要教师在课堂教学中</w:t>
      </w:r>
      <w:proofErr w:type="gramStart"/>
      <w:r w:rsidR="00040A65" w:rsidRPr="0084730D">
        <w:rPr>
          <w:rFonts w:ascii="Times New Roman" w:eastAsia="楷体" w:hAnsi="Times New Roman" w:cs="Times New Roman"/>
          <w:szCs w:val="21"/>
        </w:rPr>
        <w:t>作出</w:t>
      </w:r>
      <w:proofErr w:type="gramEnd"/>
      <w:r w:rsidR="005420B7" w:rsidRPr="0084730D">
        <w:rPr>
          <w:rFonts w:ascii="Times New Roman" w:eastAsia="楷体" w:hAnsi="Times New Roman" w:cs="Times New Roman"/>
          <w:szCs w:val="21"/>
        </w:rPr>
        <w:t>引导、启发、反馈、评价，助力学生的</w:t>
      </w:r>
      <w:r w:rsidR="00040A65" w:rsidRPr="0084730D">
        <w:rPr>
          <w:rFonts w:ascii="Times New Roman" w:eastAsia="楷体" w:hAnsi="Times New Roman" w:cs="Times New Roman"/>
          <w:szCs w:val="21"/>
        </w:rPr>
        <w:t>学习活动</w:t>
      </w:r>
      <w:r w:rsidR="00040A65" w:rsidRPr="0084730D">
        <w:rPr>
          <w:rFonts w:ascii="Times New Roman" w:eastAsia="楷体" w:hAnsi="Times New Roman" w:cs="Times New Roman"/>
          <w:szCs w:val="21"/>
        </w:rPr>
        <w:t>.</w:t>
      </w:r>
      <w:r w:rsidR="00040A65" w:rsidRPr="0084730D">
        <w:rPr>
          <w:rFonts w:ascii="Times New Roman" w:eastAsia="楷体" w:hAnsi="Times New Roman" w:cs="Times New Roman"/>
          <w:szCs w:val="21"/>
        </w:rPr>
        <w:t>数学是一门研究</w:t>
      </w:r>
      <w:r w:rsidR="00040A65" w:rsidRPr="0084730D">
        <w:rPr>
          <w:rFonts w:ascii="Times New Roman" w:eastAsia="楷体" w:hAnsi="Times New Roman" w:cs="Times New Roman"/>
          <w:szCs w:val="21"/>
        </w:rPr>
        <w:t>“</w:t>
      </w:r>
      <w:r w:rsidR="00040A65" w:rsidRPr="0084730D">
        <w:rPr>
          <w:rFonts w:ascii="Times New Roman" w:eastAsia="楷体" w:hAnsi="Times New Roman" w:cs="Times New Roman"/>
          <w:szCs w:val="21"/>
        </w:rPr>
        <w:t>数</w:t>
      </w:r>
      <w:r w:rsidR="00040A65" w:rsidRPr="0084730D">
        <w:rPr>
          <w:rFonts w:ascii="Times New Roman" w:eastAsia="楷体" w:hAnsi="Times New Roman" w:cs="Times New Roman"/>
          <w:szCs w:val="21"/>
        </w:rPr>
        <w:t>”</w:t>
      </w:r>
      <w:r w:rsidR="00040A65" w:rsidRPr="0084730D">
        <w:rPr>
          <w:rFonts w:ascii="Times New Roman" w:eastAsia="楷体" w:hAnsi="Times New Roman" w:cs="Times New Roman"/>
          <w:szCs w:val="21"/>
        </w:rPr>
        <w:t>与</w:t>
      </w:r>
      <w:r w:rsidR="00040A65" w:rsidRPr="0084730D">
        <w:rPr>
          <w:rFonts w:ascii="Times New Roman" w:eastAsia="楷体" w:hAnsi="Times New Roman" w:cs="Times New Roman"/>
          <w:szCs w:val="21"/>
        </w:rPr>
        <w:t>“</w:t>
      </w:r>
      <w:r w:rsidR="00040A65" w:rsidRPr="0084730D">
        <w:rPr>
          <w:rFonts w:ascii="Times New Roman" w:eastAsia="楷体" w:hAnsi="Times New Roman" w:cs="Times New Roman"/>
          <w:szCs w:val="21"/>
        </w:rPr>
        <w:t>形</w:t>
      </w:r>
      <w:r w:rsidR="00040A65" w:rsidRPr="0084730D">
        <w:rPr>
          <w:rFonts w:ascii="Times New Roman" w:eastAsia="楷体" w:hAnsi="Times New Roman" w:cs="Times New Roman"/>
          <w:szCs w:val="21"/>
        </w:rPr>
        <w:t>”</w:t>
      </w:r>
      <w:r w:rsidR="00040A65" w:rsidRPr="0084730D">
        <w:rPr>
          <w:rFonts w:ascii="Times New Roman" w:eastAsia="楷体" w:hAnsi="Times New Roman" w:cs="Times New Roman"/>
          <w:szCs w:val="21"/>
        </w:rPr>
        <w:t>的学科，数学教学的意义不仅仅是传统课堂中知识的传授，还需要教学生用数理思维进行数学活动的探究，对学生潜能的激发、理性思维的养成、数学素养的培养有着深远意义</w:t>
      </w:r>
      <w:r w:rsidR="00040A65" w:rsidRPr="0084730D">
        <w:rPr>
          <w:rFonts w:ascii="Times New Roman" w:eastAsia="楷体" w:hAnsi="Times New Roman" w:cs="Times New Roman"/>
          <w:szCs w:val="21"/>
        </w:rPr>
        <w:t>.</w:t>
      </w:r>
      <w:r w:rsidR="005420B7" w:rsidRPr="0084730D">
        <w:rPr>
          <w:rFonts w:ascii="Times New Roman" w:eastAsia="楷体" w:hAnsi="Times New Roman" w:cs="Times New Roman"/>
          <w:szCs w:val="21"/>
        </w:rPr>
        <w:t>本文对</w:t>
      </w:r>
      <w:r w:rsidR="00040A65" w:rsidRPr="0084730D">
        <w:rPr>
          <w:rFonts w:ascii="Times New Roman" w:eastAsia="楷体" w:hAnsi="Times New Roman" w:cs="Times New Roman"/>
          <w:szCs w:val="21"/>
        </w:rPr>
        <w:t>高中数学统计单元中的</w:t>
      </w:r>
      <w:r w:rsidR="00040A65" w:rsidRPr="0084730D">
        <w:rPr>
          <w:rFonts w:ascii="Times New Roman" w:eastAsia="楷体" w:hAnsi="Times New Roman" w:cs="Times New Roman"/>
          <w:szCs w:val="21"/>
        </w:rPr>
        <w:t>“</w:t>
      </w:r>
      <w:r w:rsidR="00040A65" w:rsidRPr="0084730D">
        <w:rPr>
          <w:rFonts w:ascii="Times New Roman" w:eastAsia="楷体" w:hAnsi="Times New Roman" w:cs="Times New Roman"/>
          <w:szCs w:val="21"/>
        </w:rPr>
        <w:t>成对数据的相关分析</w:t>
      </w:r>
      <w:r w:rsidR="00040A65" w:rsidRPr="0084730D">
        <w:rPr>
          <w:rFonts w:ascii="Times New Roman" w:eastAsia="楷体" w:hAnsi="Times New Roman" w:cs="Times New Roman"/>
          <w:szCs w:val="21"/>
        </w:rPr>
        <w:t>”</w:t>
      </w:r>
      <w:r w:rsidR="00040A65" w:rsidRPr="0084730D">
        <w:rPr>
          <w:rFonts w:ascii="Times New Roman" w:eastAsia="楷体" w:hAnsi="Times New Roman" w:cs="Times New Roman"/>
          <w:szCs w:val="21"/>
        </w:rPr>
        <w:t>进行数学教学实践，结合</w:t>
      </w:r>
      <w:r w:rsidR="00040A65" w:rsidRPr="0084730D">
        <w:rPr>
          <w:rFonts w:ascii="Times New Roman" w:eastAsia="楷体" w:hAnsi="Times New Roman" w:cs="Times New Roman"/>
          <w:szCs w:val="21"/>
        </w:rPr>
        <w:t>DIMA</w:t>
      </w:r>
      <w:r w:rsidR="00040A65" w:rsidRPr="0084730D">
        <w:rPr>
          <w:rFonts w:ascii="Times New Roman" w:eastAsia="楷体" w:hAnsi="Times New Roman" w:cs="Times New Roman"/>
          <w:szCs w:val="21"/>
        </w:rPr>
        <w:t>平台（基于现代信息技术的数字化数学活动平台</w:t>
      </w:r>
      <w:r w:rsidR="001266A0" w:rsidRPr="0084730D">
        <w:rPr>
          <w:rFonts w:ascii="Times New Roman" w:eastAsia="楷体" w:hAnsi="Times New Roman" w:cs="Times New Roman"/>
          <w:szCs w:val="21"/>
        </w:rPr>
        <w:t>的简称</w:t>
      </w:r>
      <w:r w:rsidR="00040A65" w:rsidRPr="0084730D">
        <w:rPr>
          <w:rFonts w:ascii="Times New Roman" w:eastAsia="楷体" w:hAnsi="Times New Roman" w:cs="Times New Roman"/>
          <w:szCs w:val="21"/>
        </w:rPr>
        <w:t>）指导学生进行数学实验，体会数学统计量的直观合理性，进行实验探究与合作学习，学会从实验到猜想，从直观感受到严格论证，从知识学习到创新创造</w:t>
      </w:r>
      <w:r w:rsidR="00040A65" w:rsidRPr="0084730D">
        <w:rPr>
          <w:rFonts w:ascii="Times New Roman" w:eastAsia="楷体" w:hAnsi="Times New Roman" w:cs="Times New Roman"/>
          <w:szCs w:val="21"/>
        </w:rPr>
        <w:t>.</w:t>
      </w:r>
    </w:p>
    <w:p w:rsidR="0053397F" w:rsidRPr="0084730D" w:rsidRDefault="00013AC7" w:rsidP="0042013F">
      <w:pPr>
        <w:snapToGrid w:val="0"/>
        <w:spacing w:line="360" w:lineRule="auto"/>
        <w:ind w:firstLineChars="200" w:firstLine="420"/>
        <w:rPr>
          <w:rFonts w:ascii="Times New Roman" w:eastAsia="楷体" w:hAnsi="Times New Roman" w:cs="Times New Roman"/>
          <w:szCs w:val="21"/>
        </w:rPr>
      </w:pPr>
      <w:r w:rsidRPr="0084730D">
        <w:rPr>
          <w:rFonts w:ascii="Times New Roman" w:eastAsia="楷体" w:hAnsi="Times New Roman" w:cs="Times New Roman"/>
          <w:szCs w:val="21"/>
        </w:rPr>
        <w:t>[</w:t>
      </w:r>
      <w:r w:rsidR="001132AC" w:rsidRPr="0084730D">
        <w:rPr>
          <w:rFonts w:ascii="Times New Roman" w:eastAsia="楷体" w:hAnsi="Times New Roman" w:cs="Times New Roman"/>
          <w:szCs w:val="21"/>
        </w:rPr>
        <w:t>关键词</w:t>
      </w:r>
      <w:r w:rsidRPr="0084730D">
        <w:rPr>
          <w:rFonts w:ascii="Times New Roman" w:eastAsia="楷体" w:hAnsi="Times New Roman" w:cs="Times New Roman"/>
          <w:szCs w:val="21"/>
        </w:rPr>
        <w:t>]</w:t>
      </w:r>
      <w:r w:rsidR="008C4518" w:rsidRPr="0084730D">
        <w:rPr>
          <w:rFonts w:ascii="Times New Roman" w:eastAsia="楷体" w:hAnsi="Times New Roman" w:cs="Times New Roman"/>
          <w:szCs w:val="21"/>
        </w:rPr>
        <w:t>统计思维</w:t>
      </w:r>
      <w:r w:rsidR="008C4518" w:rsidRPr="0084730D">
        <w:rPr>
          <w:rFonts w:ascii="Times New Roman" w:eastAsia="楷体" w:hAnsi="Times New Roman" w:cs="Times New Roman"/>
          <w:szCs w:val="21"/>
        </w:rPr>
        <w:t xml:space="preserve"> </w:t>
      </w:r>
      <w:r w:rsidRPr="0084730D">
        <w:rPr>
          <w:rFonts w:ascii="Times New Roman" w:eastAsia="楷体" w:hAnsi="Times New Roman" w:cs="Times New Roman"/>
          <w:szCs w:val="21"/>
        </w:rPr>
        <w:t>数学实验</w:t>
      </w:r>
      <w:r w:rsidRPr="0084730D">
        <w:rPr>
          <w:rFonts w:ascii="Times New Roman" w:eastAsia="楷体" w:hAnsi="Times New Roman" w:cs="Times New Roman"/>
          <w:szCs w:val="21"/>
        </w:rPr>
        <w:t xml:space="preserve"> </w:t>
      </w:r>
      <w:r w:rsidRPr="0084730D">
        <w:rPr>
          <w:rFonts w:ascii="Times New Roman" w:eastAsia="楷体" w:hAnsi="Times New Roman" w:cs="Times New Roman"/>
          <w:szCs w:val="21"/>
        </w:rPr>
        <w:t>教学实践</w:t>
      </w:r>
    </w:p>
    <w:p w:rsidR="001132AC" w:rsidRPr="0084730D" w:rsidRDefault="0053397F" w:rsidP="0042013F">
      <w:pPr>
        <w:pStyle w:val="a5"/>
        <w:numPr>
          <w:ilvl w:val="0"/>
          <w:numId w:val="1"/>
        </w:numPr>
        <w:snapToGrid w:val="0"/>
        <w:spacing w:line="360" w:lineRule="auto"/>
        <w:ind w:firstLineChars="0"/>
        <w:rPr>
          <w:rFonts w:ascii="Times New Roman" w:eastAsia="宋体" w:hAnsi="Times New Roman" w:cs="Times New Roman"/>
        </w:rPr>
      </w:pPr>
      <w:r w:rsidRPr="0084730D">
        <w:rPr>
          <w:rFonts w:ascii="Times New Roman" w:eastAsia="宋体" w:hAnsi="Times New Roman" w:cs="Times New Roman"/>
        </w:rPr>
        <w:t>统计思维培养的必要性与可行性</w:t>
      </w:r>
    </w:p>
    <w:p w:rsidR="00F86AF6" w:rsidRPr="0084730D" w:rsidRDefault="00F86AF6" w:rsidP="0042013F">
      <w:pPr>
        <w:snapToGrid w:val="0"/>
        <w:spacing w:line="360" w:lineRule="auto"/>
        <w:rPr>
          <w:rFonts w:ascii="Times New Roman" w:eastAsia="宋体" w:hAnsi="Times New Roman" w:cs="Times New Roman"/>
        </w:rPr>
      </w:pPr>
      <w:r w:rsidRPr="0084730D">
        <w:rPr>
          <w:rFonts w:ascii="Times New Roman" w:eastAsia="宋体" w:hAnsi="Times New Roman" w:cs="Times New Roman"/>
        </w:rPr>
        <w:t>1.1</w:t>
      </w:r>
      <w:r w:rsidRPr="0084730D">
        <w:rPr>
          <w:rFonts w:ascii="Times New Roman" w:eastAsia="宋体" w:hAnsi="Times New Roman" w:cs="Times New Roman"/>
        </w:rPr>
        <w:t>统计思维培养的必要性</w:t>
      </w:r>
    </w:p>
    <w:p w:rsidR="0053397F" w:rsidRPr="0084730D" w:rsidRDefault="0053397F"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szCs w:val="21"/>
        </w:rPr>
        <w:t>《普通高中数学课程标准（</w:t>
      </w:r>
      <w:r w:rsidRPr="0084730D">
        <w:rPr>
          <w:rFonts w:ascii="Times New Roman" w:eastAsia="宋体" w:hAnsi="Times New Roman" w:cs="Times New Roman"/>
          <w:szCs w:val="21"/>
        </w:rPr>
        <w:t>2017</w:t>
      </w:r>
      <w:r w:rsidRPr="0084730D">
        <w:rPr>
          <w:rFonts w:ascii="Times New Roman" w:eastAsia="宋体" w:hAnsi="Times New Roman" w:cs="Times New Roman"/>
          <w:szCs w:val="21"/>
        </w:rPr>
        <w:t>年版</w:t>
      </w:r>
      <w:r w:rsidRPr="0084730D">
        <w:rPr>
          <w:rFonts w:ascii="Times New Roman" w:eastAsia="宋体" w:hAnsi="Times New Roman" w:cs="Times New Roman"/>
          <w:szCs w:val="21"/>
        </w:rPr>
        <w:t>2020</w:t>
      </w:r>
      <w:r w:rsidRPr="0084730D">
        <w:rPr>
          <w:rFonts w:ascii="Times New Roman" w:eastAsia="宋体" w:hAnsi="Times New Roman" w:cs="Times New Roman"/>
          <w:szCs w:val="21"/>
        </w:rPr>
        <w:t>年修订）》提出高中数学课程内容的四条主线：</w:t>
      </w:r>
      <w:r w:rsidRPr="0084730D">
        <w:rPr>
          <w:rFonts w:ascii="Times New Roman" w:eastAsia="宋体" w:hAnsi="Times New Roman" w:cs="Times New Roman"/>
          <w:kern w:val="0"/>
          <w:szCs w:val="21"/>
        </w:rPr>
        <w:t>函数、几何与代数、概率与统计、数学建模活动与数学探究活动</w:t>
      </w:r>
      <w:r w:rsidR="009B05FF" w:rsidRPr="0084730D">
        <w:rPr>
          <w:rFonts w:ascii="Times New Roman" w:eastAsia="宋体" w:hAnsi="Times New Roman" w:cs="Times New Roman"/>
          <w:kern w:val="0"/>
          <w:szCs w:val="21"/>
        </w:rPr>
        <w:t>.</w:t>
      </w:r>
      <w:r w:rsidR="00013AC7" w:rsidRPr="0084730D">
        <w:rPr>
          <w:rFonts w:ascii="Times New Roman" w:eastAsia="宋体" w:hAnsi="Times New Roman" w:cs="Times New Roman"/>
          <w:kern w:val="0"/>
          <w:szCs w:val="21"/>
        </w:rPr>
        <w:t>作为主线之一，</w:t>
      </w:r>
      <w:r w:rsidRPr="0084730D">
        <w:rPr>
          <w:rFonts w:ascii="Times New Roman" w:eastAsia="宋体" w:hAnsi="Times New Roman" w:cs="Times New Roman"/>
        </w:rPr>
        <w:t>统计单元是新旧教材变化较大的一个单元，统计学是通过搜索、整理、分析、描述数据等手段，推测所测对象的本质，甚至预测对象未来的一门综合性科学，这正是信息时代所需的知识</w:t>
      </w:r>
      <w:r w:rsidR="00DD453F" w:rsidRPr="0084730D">
        <w:rPr>
          <w:rFonts w:ascii="Times New Roman" w:eastAsia="宋体" w:hAnsi="Times New Roman" w:cs="Times New Roman"/>
        </w:rPr>
        <w:t>，体现统计思想的必要性</w:t>
      </w:r>
      <w:r w:rsidRPr="0084730D">
        <w:rPr>
          <w:rFonts w:ascii="Times New Roman" w:eastAsia="宋体" w:hAnsi="Times New Roman" w:cs="Times New Roman"/>
        </w:rPr>
        <w:t xml:space="preserve">. </w:t>
      </w:r>
      <w:r w:rsidRPr="0084730D">
        <w:rPr>
          <w:rFonts w:ascii="Times New Roman" w:eastAsia="宋体" w:hAnsi="Times New Roman" w:cs="Times New Roman"/>
        </w:rPr>
        <w:t>通过统计单元，帮助学生学习数据收集和整理的方法、数据直观图表的表示方法、数据统计特征的刻画方法，通过具体实例，感悟在实际生活中进行科学决策的必要性和可能性；体会统计思维与确定性思维的差异、归纳推断与演绎证明的差异；通过实际操作、计算机模拟等活动，积累数据分析的经验</w:t>
      </w:r>
      <w:r w:rsidR="009B05FF" w:rsidRPr="0084730D">
        <w:rPr>
          <w:rFonts w:ascii="Times New Roman" w:eastAsia="宋体" w:hAnsi="Times New Roman" w:cs="Times New Roman"/>
        </w:rPr>
        <w:t>.</w:t>
      </w:r>
    </w:p>
    <w:p w:rsidR="00F86AF6" w:rsidRPr="0084730D" w:rsidRDefault="00F86AF6" w:rsidP="0042013F">
      <w:pPr>
        <w:snapToGrid w:val="0"/>
        <w:spacing w:line="360" w:lineRule="auto"/>
        <w:rPr>
          <w:rFonts w:ascii="Times New Roman" w:eastAsia="宋体" w:hAnsi="Times New Roman" w:cs="Times New Roman"/>
        </w:rPr>
      </w:pPr>
      <w:r w:rsidRPr="0084730D">
        <w:rPr>
          <w:rFonts w:ascii="Times New Roman" w:eastAsia="宋体" w:hAnsi="Times New Roman" w:cs="Times New Roman"/>
        </w:rPr>
        <w:t>1.2</w:t>
      </w:r>
      <w:r w:rsidRPr="0084730D">
        <w:rPr>
          <w:rFonts w:ascii="Times New Roman" w:eastAsia="宋体" w:hAnsi="Times New Roman" w:cs="Times New Roman"/>
        </w:rPr>
        <w:t>统计思维培养的核心要求</w:t>
      </w:r>
    </w:p>
    <w:p w:rsidR="00D10B2E" w:rsidRPr="0084730D" w:rsidRDefault="00DD453F"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统计单元的学习应体现学生在学习过程中的主体地位，</w:t>
      </w:r>
      <w:r w:rsidR="00D10B2E" w:rsidRPr="0084730D">
        <w:rPr>
          <w:rFonts w:ascii="Times New Roman" w:eastAsia="宋体" w:hAnsi="Times New Roman" w:cs="Times New Roman"/>
        </w:rPr>
        <w:t>统计思维的培养不仅仅是课堂中的讲授，更需要注重学生的自主实践活动和分析</w:t>
      </w:r>
      <w:r w:rsidRPr="0084730D">
        <w:rPr>
          <w:rFonts w:ascii="Times New Roman" w:eastAsia="宋体" w:hAnsi="Times New Roman" w:cs="Times New Roman"/>
        </w:rPr>
        <w:t>数据</w:t>
      </w:r>
      <w:r w:rsidR="00D10B2E" w:rsidRPr="0084730D">
        <w:rPr>
          <w:rFonts w:ascii="Times New Roman" w:eastAsia="宋体" w:hAnsi="Times New Roman" w:cs="Times New Roman"/>
        </w:rPr>
        <w:t>的过程，因此对教师的教</w:t>
      </w:r>
      <w:r w:rsidRPr="0084730D">
        <w:rPr>
          <w:rFonts w:ascii="Times New Roman" w:eastAsia="宋体" w:hAnsi="Times New Roman" w:cs="Times New Roman"/>
        </w:rPr>
        <w:t>学</w:t>
      </w:r>
      <w:r w:rsidR="00D10B2E" w:rsidRPr="0084730D">
        <w:rPr>
          <w:rFonts w:ascii="Times New Roman" w:eastAsia="宋体" w:hAnsi="Times New Roman" w:cs="Times New Roman"/>
        </w:rPr>
        <w:t>提出了更高的要求，一是如何组织</w:t>
      </w:r>
      <w:r w:rsidRPr="0084730D">
        <w:rPr>
          <w:rFonts w:ascii="Times New Roman" w:eastAsia="宋体" w:hAnsi="Times New Roman" w:cs="Times New Roman"/>
        </w:rPr>
        <w:t>学生进行</w:t>
      </w:r>
      <w:r w:rsidR="00D10B2E" w:rsidRPr="0084730D">
        <w:rPr>
          <w:rFonts w:ascii="Times New Roman" w:eastAsia="宋体" w:hAnsi="Times New Roman" w:cs="Times New Roman"/>
        </w:rPr>
        <w:t>课堂探究活动，二是如何</w:t>
      </w:r>
      <w:r w:rsidRPr="0084730D">
        <w:rPr>
          <w:rFonts w:ascii="Times New Roman" w:eastAsia="宋体" w:hAnsi="Times New Roman" w:cs="Times New Roman"/>
        </w:rPr>
        <w:t>帮助学生进行有效的数据分析</w:t>
      </w:r>
      <w:r w:rsidR="009B05FF" w:rsidRPr="0084730D">
        <w:rPr>
          <w:rFonts w:ascii="Times New Roman" w:eastAsia="宋体" w:hAnsi="Times New Roman" w:cs="Times New Roman"/>
        </w:rPr>
        <w:t>.</w:t>
      </w:r>
    </w:p>
    <w:p w:rsidR="00F86AF6" w:rsidRPr="0084730D" w:rsidRDefault="00F86AF6" w:rsidP="0042013F">
      <w:pPr>
        <w:snapToGrid w:val="0"/>
        <w:spacing w:line="360" w:lineRule="auto"/>
        <w:rPr>
          <w:rFonts w:ascii="Times New Roman" w:eastAsia="宋体" w:hAnsi="Times New Roman" w:cs="Times New Roman"/>
        </w:rPr>
      </w:pPr>
      <w:r w:rsidRPr="0084730D">
        <w:rPr>
          <w:rFonts w:ascii="Times New Roman" w:eastAsia="宋体" w:hAnsi="Times New Roman" w:cs="Times New Roman"/>
        </w:rPr>
        <w:t>1.3</w:t>
      </w:r>
      <w:r w:rsidRPr="0084730D">
        <w:rPr>
          <w:rFonts w:ascii="Times New Roman" w:eastAsia="宋体" w:hAnsi="Times New Roman" w:cs="Times New Roman"/>
        </w:rPr>
        <w:t>统计思维培养的可行性</w:t>
      </w:r>
    </w:p>
    <w:p w:rsidR="009D6B45" w:rsidRPr="0084730D" w:rsidRDefault="009D6B45" w:rsidP="0042013F">
      <w:pPr>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1.</w:t>
      </w:r>
      <w:r w:rsidR="00F86AF6" w:rsidRPr="0084730D">
        <w:rPr>
          <w:rFonts w:ascii="Times New Roman" w:eastAsia="宋体" w:hAnsi="Times New Roman" w:cs="Times New Roman"/>
          <w:szCs w:val="21"/>
        </w:rPr>
        <w:t>3.</w:t>
      </w:r>
      <w:r w:rsidRPr="0084730D">
        <w:rPr>
          <w:rFonts w:ascii="Times New Roman" w:eastAsia="宋体" w:hAnsi="Times New Roman" w:cs="Times New Roman"/>
          <w:szCs w:val="21"/>
        </w:rPr>
        <w:t>1</w:t>
      </w:r>
      <w:r w:rsidRPr="0084730D">
        <w:rPr>
          <w:rFonts w:ascii="Times New Roman" w:eastAsia="宋体" w:hAnsi="Times New Roman" w:cs="Times New Roman"/>
          <w:szCs w:val="21"/>
        </w:rPr>
        <w:t>创设师生平等沟通的课堂</w:t>
      </w:r>
    </w:p>
    <w:p w:rsidR="009D6B45" w:rsidRPr="0084730D" w:rsidRDefault="009D6B45" w:rsidP="0042013F">
      <w:pPr>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课堂是进行教与学沟通并形成共识的互动过程，不同于传统课堂的教学模式，学生成为数学学习的主人，教师是课堂的组织者，教学活动的指导者</w:t>
      </w:r>
      <w:r w:rsidRPr="0084730D">
        <w:rPr>
          <w:rFonts w:ascii="Times New Roman" w:eastAsia="宋体" w:hAnsi="Times New Roman" w:cs="Times New Roman"/>
          <w:szCs w:val="21"/>
        </w:rPr>
        <w:t>.</w:t>
      </w:r>
      <w:r w:rsidRPr="0084730D">
        <w:rPr>
          <w:rFonts w:ascii="Times New Roman" w:eastAsia="宋体" w:hAnsi="Times New Roman" w:cs="Times New Roman"/>
          <w:szCs w:val="21"/>
        </w:rPr>
        <w:t>师生的平等沟通是实现教学目标的前提，在这样的课堂中，学生可以自在地提出自己的问题，发表自己的想法，鼓励质疑和争辩，在富有创造性的问答中学习新知，培养和锻炼创造性思维</w:t>
      </w:r>
      <w:r w:rsidRPr="0084730D">
        <w:rPr>
          <w:rFonts w:ascii="Times New Roman" w:eastAsia="宋体" w:hAnsi="Times New Roman" w:cs="Times New Roman"/>
          <w:szCs w:val="21"/>
        </w:rPr>
        <w:t>.</w:t>
      </w:r>
    </w:p>
    <w:p w:rsidR="009D6B45" w:rsidRPr="0084730D" w:rsidRDefault="009D6B45" w:rsidP="0042013F">
      <w:pPr>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1.</w:t>
      </w:r>
      <w:r w:rsidR="00F86AF6" w:rsidRPr="0084730D">
        <w:rPr>
          <w:rFonts w:ascii="Times New Roman" w:eastAsia="宋体" w:hAnsi="Times New Roman" w:cs="Times New Roman"/>
          <w:szCs w:val="21"/>
        </w:rPr>
        <w:t>3.</w:t>
      </w:r>
      <w:r w:rsidRPr="0084730D">
        <w:rPr>
          <w:rFonts w:ascii="Times New Roman" w:eastAsia="宋体" w:hAnsi="Times New Roman" w:cs="Times New Roman"/>
          <w:szCs w:val="21"/>
        </w:rPr>
        <w:t>2</w:t>
      </w:r>
      <w:r w:rsidRPr="0084730D">
        <w:rPr>
          <w:rFonts w:ascii="Times New Roman" w:eastAsia="宋体" w:hAnsi="Times New Roman" w:cs="Times New Roman"/>
          <w:szCs w:val="21"/>
        </w:rPr>
        <w:t>提供信息化数学实验工具</w:t>
      </w:r>
    </w:p>
    <w:p w:rsidR="009D6B45" w:rsidRPr="0084730D" w:rsidRDefault="009D6B45" w:rsidP="0042013F">
      <w:pPr>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lastRenderedPageBreak/>
        <w:t xml:space="preserve">    </w:t>
      </w:r>
      <w:r w:rsidRPr="0084730D">
        <w:rPr>
          <w:rFonts w:ascii="Times New Roman" w:eastAsia="宋体" w:hAnsi="Times New Roman" w:cs="Times New Roman"/>
          <w:szCs w:val="21"/>
        </w:rPr>
        <w:t>为了激发学生学习数学的浓厚兴趣，课堂不能仅仅是师生、生生的互动，教师应利用信息化数学实验工具组织课堂教学，调动学生的整体感官体会数学知识内涵，自主构建数学课堂</w:t>
      </w:r>
      <w:r w:rsidRPr="0084730D">
        <w:rPr>
          <w:rFonts w:ascii="Times New Roman" w:eastAsia="宋体" w:hAnsi="Times New Roman" w:cs="Times New Roman"/>
          <w:szCs w:val="21"/>
        </w:rPr>
        <w:t>.</w:t>
      </w:r>
    </w:p>
    <w:p w:rsidR="009D6B45" w:rsidRPr="0084730D" w:rsidRDefault="009D6B45" w:rsidP="0042013F">
      <w:pPr>
        <w:snapToGrid w:val="0"/>
        <w:spacing w:line="360" w:lineRule="auto"/>
        <w:ind w:firstLineChars="200" w:firstLine="420"/>
        <w:rPr>
          <w:rFonts w:ascii="Times New Roman" w:eastAsia="宋体" w:hAnsi="Times New Roman" w:cs="Times New Roman"/>
          <w:kern w:val="0"/>
          <w:szCs w:val="21"/>
        </w:rPr>
      </w:pPr>
      <w:r w:rsidRPr="0084730D">
        <w:rPr>
          <w:rFonts w:ascii="Times New Roman" w:eastAsia="宋体" w:hAnsi="Times New Roman" w:cs="Times New Roman"/>
          <w:szCs w:val="21"/>
        </w:rPr>
        <w:t>“DIMA”</w:t>
      </w:r>
      <w:r w:rsidRPr="0084730D">
        <w:rPr>
          <w:rFonts w:ascii="Times New Roman" w:eastAsia="宋体" w:hAnsi="Times New Roman" w:cs="Times New Roman"/>
          <w:szCs w:val="21"/>
        </w:rPr>
        <w:t>是</w:t>
      </w:r>
      <w:r w:rsidRPr="0084730D">
        <w:rPr>
          <w:rFonts w:ascii="Times New Roman" w:eastAsia="宋体" w:hAnsi="Times New Roman" w:cs="Times New Roman"/>
          <w:szCs w:val="21"/>
        </w:rPr>
        <w:t>“</w:t>
      </w:r>
      <w:r w:rsidRPr="0084730D">
        <w:rPr>
          <w:rFonts w:ascii="Times New Roman" w:eastAsia="宋体" w:hAnsi="Times New Roman" w:cs="Times New Roman"/>
          <w:szCs w:val="21"/>
        </w:rPr>
        <w:t>基于现代信息技术的数字化数学活动</w:t>
      </w:r>
      <w:r w:rsidRPr="0084730D">
        <w:rPr>
          <w:rFonts w:ascii="Times New Roman" w:eastAsia="宋体" w:hAnsi="Times New Roman" w:cs="Times New Roman"/>
          <w:szCs w:val="21"/>
        </w:rPr>
        <w:t>”</w:t>
      </w:r>
      <w:r w:rsidRPr="0084730D">
        <w:rPr>
          <w:rFonts w:ascii="Times New Roman" w:eastAsia="宋体" w:hAnsi="Times New Roman" w:cs="Times New Roman"/>
          <w:szCs w:val="21"/>
        </w:rPr>
        <w:t>的简称，即数字化（</w:t>
      </w:r>
      <w:r w:rsidRPr="0084730D">
        <w:rPr>
          <w:rFonts w:ascii="Times New Roman" w:eastAsia="宋体" w:hAnsi="Times New Roman" w:cs="Times New Roman"/>
          <w:szCs w:val="21"/>
        </w:rPr>
        <w:t>Digitization</w:t>
      </w:r>
      <w:r w:rsidRPr="0084730D">
        <w:rPr>
          <w:rFonts w:ascii="Times New Roman" w:eastAsia="宋体" w:hAnsi="Times New Roman" w:cs="Times New Roman"/>
          <w:szCs w:val="21"/>
        </w:rPr>
        <w:t>）、信息技术（</w:t>
      </w:r>
      <w:r w:rsidRPr="0084730D">
        <w:rPr>
          <w:rFonts w:ascii="Times New Roman" w:eastAsia="宋体" w:hAnsi="Times New Roman" w:cs="Times New Roman"/>
          <w:szCs w:val="21"/>
        </w:rPr>
        <w:t>Information technology</w:t>
      </w:r>
      <w:r w:rsidRPr="0084730D">
        <w:rPr>
          <w:rFonts w:ascii="Times New Roman" w:eastAsia="宋体" w:hAnsi="Times New Roman" w:cs="Times New Roman"/>
          <w:szCs w:val="21"/>
        </w:rPr>
        <w:t>）、现代（</w:t>
      </w:r>
      <w:r w:rsidRPr="0084730D">
        <w:rPr>
          <w:rFonts w:ascii="Times New Roman" w:eastAsia="宋体" w:hAnsi="Times New Roman" w:cs="Times New Roman"/>
          <w:szCs w:val="21"/>
        </w:rPr>
        <w:t>Modern</w:t>
      </w:r>
      <w:r w:rsidRPr="0084730D">
        <w:rPr>
          <w:rFonts w:ascii="Times New Roman" w:eastAsia="宋体" w:hAnsi="Times New Roman" w:cs="Times New Roman"/>
          <w:szCs w:val="21"/>
        </w:rPr>
        <w:t>）、数学活动（</w:t>
      </w:r>
      <w:r w:rsidRPr="0084730D">
        <w:rPr>
          <w:rFonts w:ascii="Times New Roman" w:eastAsia="宋体" w:hAnsi="Times New Roman" w:cs="Times New Roman"/>
          <w:szCs w:val="21"/>
        </w:rPr>
        <w:t>Mathematics activities</w:t>
      </w:r>
      <w:r w:rsidRPr="0084730D">
        <w:rPr>
          <w:rFonts w:ascii="Times New Roman" w:eastAsia="宋体" w:hAnsi="Times New Roman" w:cs="Times New Roman"/>
          <w:szCs w:val="21"/>
        </w:rPr>
        <w:t>）的简称</w:t>
      </w:r>
      <w:r w:rsidRPr="0084730D">
        <w:rPr>
          <w:rFonts w:ascii="Times New Roman" w:eastAsia="宋体" w:hAnsi="Times New Roman" w:cs="Times New Roman"/>
          <w:szCs w:val="21"/>
        </w:rPr>
        <w:t>.</w:t>
      </w:r>
      <w:r w:rsidR="003E50CE" w:rsidRPr="0084730D">
        <w:rPr>
          <w:rStyle w:val="a4"/>
          <w:rFonts w:ascii="Times New Roman" w:eastAsia="宋体" w:hAnsi="Times New Roman" w:cs="Times New Roman"/>
          <w:szCs w:val="21"/>
        </w:rPr>
        <w:footnoteReference w:id="1"/>
      </w:r>
      <w:r w:rsidRPr="0084730D">
        <w:rPr>
          <w:rFonts w:ascii="Times New Roman" w:eastAsia="宋体" w:hAnsi="Times New Roman" w:cs="Times New Roman"/>
          <w:kern w:val="0"/>
          <w:szCs w:val="21"/>
        </w:rPr>
        <w:t>数学课堂中比较常见的</w:t>
      </w:r>
      <w:r w:rsidRPr="0084730D">
        <w:rPr>
          <w:rFonts w:ascii="Times New Roman" w:eastAsia="宋体" w:hAnsi="Times New Roman" w:cs="Times New Roman"/>
          <w:kern w:val="0"/>
          <w:szCs w:val="21"/>
        </w:rPr>
        <w:t xml:space="preserve"> DIMA </w:t>
      </w:r>
      <w:r w:rsidRPr="0084730D">
        <w:rPr>
          <w:rFonts w:ascii="Times New Roman" w:eastAsia="宋体" w:hAnsi="Times New Roman" w:cs="Times New Roman"/>
          <w:kern w:val="0"/>
          <w:szCs w:val="21"/>
        </w:rPr>
        <w:t>平台有</w:t>
      </w:r>
      <w:r w:rsidRPr="0084730D">
        <w:rPr>
          <w:rFonts w:ascii="Times New Roman" w:eastAsia="宋体" w:hAnsi="Times New Roman" w:cs="Times New Roman"/>
          <w:kern w:val="0"/>
          <w:szCs w:val="21"/>
        </w:rPr>
        <w:t xml:space="preserve"> TI </w:t>
      </w:r>
      <w:r w:rsidRPr="0084730D">
        <w:rPr>
          <w:rFonts w:ascii="Times New Roman" w:eastAsia="宋体" w:hAnsi="Times New Roman" w:cs="Times New Roman"/>
          <w:kern w:val="0"/>
          <w:szCs w:val="21"/>
        </w:rPr>
        <w:t>图形计算器软件、</w:t>
      </w:r>
      <w:r w:rsidRPr="0084730D">
        <w:rPr>
          <w:rFonts w:ascii="Times New Roman" w:eastAsia="宋体" w:hAnsi="Times New Roman" w:cs="Times New Roman"/>
          <w:kern w:val="0"/>
          <w:szCs w:val="21"/>
        </w:rPr>
        <w:t xml:space="preserve">Office </w:t>
      </w:r>
      <w:r w:rsidRPr="0084730D">
        <w:rPr>
          <w:rFonts w:ascii="Times New Roman" w:eastAsia="宋体" w:hAnsi="Times New Roman" w:cs="Times New Roman"/>
          <w:kern w:val="0"/>
          <w:szCs w:val="21"/>
        </w:rPr>
        <w:t>软件、几何画板软件、</w:t>
      </w:r>
      <w:proofErr w:type="spellStart"/>
      <w:r w:rsidRPr="0084730D">
        <w:rPr>
          <w:rFonts w:ascii="Times New Roman" w:eastAsia="宋体" w:hAnsi="Times New Roman" w:cs="Times New Roman"/>
          <w:kern w:val="0"/>
          <w:szCs w:val="21"/>
        </w:rPr>
        <w:t>GeoGebra</w:t>
      </w:r>
      <w:proofErr w:type="spellEnd"/>
      <w:r w:rsidRPr="0084730D">
        <w:rPr>
          <w:rFonts w:ascii="Times New Roman" w:eastAsia="宋体" w:hAnsi="Times New Roman" w:cs="Times New Roman"/>
          <w:kern w:val="0"/>
          <w:szCs w:val="21"/>
        </w:rPr>
        <w:t xml:space="preserve"> </w:t>
      </w:r>
      <w:r w:rsidRPr="0084730D">
        <w:rPr>
          <w:rFonts w:ascii="Times New Roman" w:eastAsia="宋体" w:hAnsi="Times New Roman" w:cs="Times New Roman"/>
          <w:kern w:val="0"/>
          <w:szCs w:val="21"/>
        </w:rPr>
        <w:t>软件等，具有作图标准、速度快并且能进行动态图象交互的优势</w:t>
      </w:r>
      <w:r w:rsidRPr="0084730D">
        <w:rPr>
          <w:rFonts w:ascii="Times New Roman" w:eastAsia="宋体" w:hAnsi="Times New Roman" w:cs="Times New Roman"/>
          <w:kern w:val="0"/>
          <w:szCs w:val="21"/>
        </w:rPr>
        <w:t xml:space="preserve">. </w:t>
      </w:r>
      <w:r w:rsidRPr="0084730D">
        <w:rPr>
          <w:rFonts w:ascii="Times New Roman" w:eastAsia="宋体" w:hAnsi="Times New Roman" w:cs="Times New Roman"/>
          <w:kern w:val="0"/>
          <w:szCs w:val="21"/>
        </w:rPr>
        <w:t>因此，基于</w:t>
      </w:r>
      <w:r w:rsidRPr="0084730D">
        <w:rPr>
          <w:rFonts w:ascii="Times New Roman" w:eastAsia="宋体" w:hAnsi="Times New Roman" w:cs="Times New Roman"/>
          <w:kern w:val="0"/>
          <w:szCs w:val="21"/>
        </w:rPr>
        <w:t xml:space="preserve">DIMA </w:t>
      </w:r>
      <w:r w:rsidRPr="0084730D">
        <w:rPr>
          <w:rFonts w:ascii="Times New Roman" w:eastAsia="宋体" w:hAnsi="Times New Roman" w:cs="Times New Roman"/>
          <w:kern w:val="0"/>
          <w:szCs w:val="21"/>
        </w:rPr>
        <w:t>平台，学生可以通过自己动手、合作探究、交流思考的方式，感受数学知识的产生、发展的过程，经历思维的展现、交流及反思的过程</w:t>
      </w:r>
      <w:r w:rsidRPr="0084730D">
        <w:rPr>
          <w:rFonts w:ascii="Times New Roman" w:eastAsia="宋体" w:hAnsi="Times New Roman" w:cs="Times New Roman"/>
          <w:kern w:val="0"/>
          <w:szCs w:val="21"/>
        </w:rPr>
        <w:t>.</w:t>
      </w:r>
      <w:r w:rsidRPr="0084730D">
        <w:rPr>
          <w:rFonts w:ascii="Times New Roman" w:eastAsia="宋体" w:hAnsi="Times New Roman" w:cs="Times New Roman"/>
          <w:kern w:val="0"/>
          <w:szCs w:val="21"/>
        </w:rPr>
        <w:t>符合中学生的认知规律，有助于学生加深对数学概念的理解，把握数学规律和数学本质，提高发现问题、提出问题、分析问题和解决问题的能力</w:t>
      </w:r>
      <w:r w:rsidRPr="0084730D">
        <w:rPr>
          <w:rFonts w:ascii="Times New Roman" w:eastAsia="宋体" w:hAnsi="Times New Roman" w:cs="Times New Roman"/>
          <w:kern w:val="0"/>
          <w:szCs w:val="21"/>
        </w:rPr>
        <w:t>.</w:t>
      </w:r>
      <w:r w:rsidRPr="0084730D">
        <w:rPr>
          <w:rFonts w:ascii="Times New Roman" w:eastAsia="宋体" w:hAnsi="Times New Roman" w:cs="Times New Roman"/>
          <w:kern w:val="0"/>
          <w:szCs w:val="21"/>
        </w:rPr>
        <w:t>组织学生进行数学实验是实现学生自主学习的有效途径</w:t>
      </w:r>
      <w:r w:rsidRPr="0084730D">
        <w:rPr>
          <w:rFonts w:ascii="Times New Roman" w:eastAsia="宋体" w:hAnsi="Times New Roman" w:cs="Times New Roman"/>
          <w:kern w:val="0"/>
          <w:szCs w:val="21"/>
        </w:rPr>
        <w:t>.</w:t>
      </w:r>
      <w:r w:rsidR="0042013F" w:rsidRPr="0084730D">
        <w:rPr>
          <w:rStyle w:val="a4"/>
          <w:rFonts w:ascii="Times New Roman" w:eastAsia="宋体" w:hAnsi="Times New Roman" w:cs="Times New Roman"/>
          <w:kern w:val="0"/>
          <w:szCs w:val="21"/>
        </w:rPr>
        <w:footnoteReference w:id="2"/>
      </w:r>
    </w:p>
    <w:p w:rsidR="009D6B45" w:rsidRPr="0084730D" w:rsidRDefault="009D6B45" w:rsidP="0042013F">
      <w:pPr>
        <w:tabs>
          <w:tab w:val="left" w:pos="227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drawing>
          <wp:inline distT="0" distB="0" distL="0" distR="0" wp14:anchorId="699F9793" wp14:editId="2A86E275">
            <wp:extent cx="3797300" cy="536267"/>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E0BA0.tmp"/>
                    <pic:cNvPicPr/>
                  </pic:nvPicPr>
                  <pic:blipFill>
                    <a:blip r:embed="rId9">
                      <a:extLst>
                        <a:ext uri="{28A0092B-C50C-407E-A947-70E740481C1C}">
                          <a14:useLocalDpi xmlns:a14="http://schemas.microsoft.com/office/drawing/2010/main" val="0"/>
                        </a:ext>
                      </a:extLst>
                    </a:blip>
                    <a:stretch>
                      <a:fillRect/>
                    </a:stretch>
                  </pic:blipFill>
                  <pic:spPr>
                    <a:xfrm>
                      <a:off x="0" y="0"/>
                      <a:ext cx="4051549" cy="572173"/>
                    </a:xfrm>
                    <a:prstGeom prst="rect">
                      <a:avLst/>
                    </a:prstGeom>
                  </pic:spPr>
                </pic:pic>
              </a:graphicData>
            </a:graphic>
          </wp:inline>
        </w:drawing>
      </w:r>
    </w:p>
    <w:p w:rsidR="009D6B45" w:rsidRPr="0084730D" w:rsidRDefault="009D6B45"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005420B7" w:rsidRPr="0084730D">
        <w:rPr>
          <w:rFonts w:ascii="Times New Roman" w:eastAsia="宋体" w:hAnsi="Times New Roman" w:cs="Times New Roman"/>
          <w:szCs w:val="21"/>
        </w:rPr>
        <w:t>1</w:t>
      </w:r>
      <w:r w:rsidRPr="0084730D">
        <w:rPr>
          <w:rFonts w:ascii="Times New Roman" w:eastAsia="宋体" w:hAnsi="Times New Roman" w:cs="Times New Roman"/>
          <w:szCs w:val="21"/>
        </w:rPr>
        <w:t xml:space="preserve"> DIMA</w:t>
      </w:r>
      <w:r w:rsidRPr="0084730D">
        <w:rPr>
          <w:rFonts w:ascii="Times New Roman" w:eastAsia="宋体" w:hAnsi="Times New Roman" w:cs="Times New Roman"/>
          <w:szCs w:val="21"/>
        </w:rPr>
        <w:t>平台数学实验流程</w:t>
      </w:r>
    </w:p>
    <w:p w:rsidR="009D6B45" w:rsidRPr="0084730D" w:rsidRDefault="009D6B45"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其中，发掘教材内容环节应遵循五项原则：知识与趣味相融原则、课内与课外结合原则、学习与创造兼顾原则、训练与思维统一原则、自主与合作协调原则</w:t>
      </w:r>
      <w:r w:rsidRPr="0084730D">
        <w:rPr>
          <w:rFonts w:ascii="Times New Roman" w:eastAsia="宋体" w:hAnsi="Times New Roman" w:cs="Times New Roman"/>
          <w:szCs w:val="21"/>
        </w:rPr>
        <w:t>.</w:t>
      </w:r>
      <w:r w:rsidRPr="0084730D">
        <w:rPr>
          <w:rFonts w:ascii="Times New Roman" w:eastAsia="宋体" w:hAnsi="Times New Roman" w:cs="Times New Roman"/>
          <w:szCs w:val="21"/>
        </w:rPr>
        <w:t>设计操作过程遵循以下顺序：呈现实验概述、明确实验要求、给出实验建议、观察实验现象</w:t>
      </w:r>
      <w:r w:rsidRPr="0084730D">
        <w:rPr>
          <w:rFonts w:ascii="Times New Roman" w:eastAsia="宋体" w:hAnsi="Times New Roman" w:cs="Times New Roman"/>
          <w:szCs w:val="21"/>
        </w:rPr>
        <w:t>.</w:t>
      </w:r>
      <w:r w:rsidR="005420B7" w:rsidRPr="0084730D">
        <w:rPr>
          <w:rFonts w:ascii="Times New Roman" w:eastAsia="宋体" w:hAnsi="Times New Roman" w:cs="Times New Roman"/>
          <w:szCs w:val="21"/>
        </w:rPr>
        <w:t>数学实验能帮助学生在</w:t>
      </w:r>
      <w:r w:rsidRPr="0084730D">
        <w:rPr>
          <w:rFonts w:ascii="Times New Roman" w:eastAsia="宋体" w:hAnsi="Times New Roman" w:cs="Times New Roman"/>
          <w:szCs w:val="21"/>
        </w:rPr>
        <w:t>学习过程中发现数学规律，但不等同于数学证明，因此还需进行严格论证，体会到数学学习的严谨性与思辨性</w:t>
      </w:r>
      <w:r w:rsidRPr="0084730D">
        <w:rPr>
          <w:rFonts w:ascii="Times New Roman" w:eastAsia="宋体" w:hAnsi="Times New Roman" w:cs="Times New Roman"/>
          <w:szCs w:val="21"/>
        </w:rPr>
        <w:t>.</w:t>
      </w:r>
      <w:r w:rsidR="005420B7" w:rsidRPr="0084730D">
        <w:rPr>
          <w:rFonts w:ascii="Times New Roman" w:eastAsia="宋体" w:hAnsi="Times New Roman" w:cs="Times New Roman"/>
          <w:szCs w:val="21"/>
        </w:rPr>
        <w:t>最后对于数学实验过程还需进行反思，尝试优化实验，并积累</w:t>
      </w:r>
      <w:r w:rsidRPr="0084730D">
        <w:rPr>
          <w:rFonts w:ascii="Times New Roman" w:eastAsia="宋体" w:hAnsi="Times New Roman" w:cs="Times New Roman"/>
          <w:szCs w:val="21"/>
        </w:rPr>
        <w:t>学习的经验</w:t>
      </w:r>
      <w:r w:rsidRPr="0084730D">
        <w:rPr>
          <w:rFonts w:ascii="Times New Roman" w:eastAsia="宋体" w:hAnsi="Times New Roman" w:cs="Times New Roman"/>
          <w:szCs w:val="21"/>
        </w:rPr>
        <w:t>.</w:t>
      </w:r>
    </w:p>
    <w:p w:rsidR="00F86AF6" w:rsidRPr="0084730D" w:rsidRDefault="00F86AF6" w:rsidP="0042013F">
      <w:pPr>
        <w:snapToGrid w:val="0"/>
        <w:spacing w:line="360" w:lineRule="auto"/>
        <w:jc w:val="left"/>
        <w:rPr>
          <w:rFonts w:ascii="Times New Roman" w:eastAsia="宋体" w:hAnsi="Times New Roman" w:cs="Times New Roman"/>
          <w:szCs w:val="21"/>
        </w:rPr>
      </w:pPr>
      <w:r w:rsidRPr="0084730D">
        <w:rPr>
          <w:rFonts w:ascii="Times New Roman" w:eastAsia="宋体" w:hAnsi="Times New Roman" w:cs="Times New Roman"/>
          <w:szCs w:val="21"/>
        </w:rPr>
        <w:t>1.4</w:t>
      </w:r>
      <w:r w:rsidRPr="0084730D">
        <w:rPr>
          <w:rFonts w:ascii="Times New Roman" w:eastAsia="宋体" w:hAnsi="Times New Roman" w:cs="Times New Roman"/>
          <w:szCs w:val="21"/>
        </w:rPr>
        <w:t>统计思维的培养与构建</w:t>
      </w:r>
    </w:p>
    <w:p w:rsidR="009D6B45" w:rsidRPr="0084730D" w:rsidRDefault="009D6B45" w:rsidP="0042013F">
      <w:pPr>
        <w:tabs>
          <w:tab w:val="left" w:pos="3290"/>
        </w:tabs>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szCs w:val="21"/>
        </w:rPr>
        <w:t>结合</w:t>
      </w:r>
      <w:r w:rsidRPr="0084730D">
        <w:rPr>
          <w:rFonts w:ascii="Times New Roman" w:eastAsia="宋体" w:hAnsi="Times New Roman" w:cs="Times New Roman"/>
          <w:szCs w:val="21"/>
        </w:rPr>
        <w:t>DIMA</w:t>
      </w:r>
      <w:r w:rsidRPr="0084730D">
        <w:rPr>
          <w:rFonts w:ascii="Times New Roman" w:eastAsia="宋体" w:hAnsi="Times New Roman" w:cs="Times New Roman"/>
          <w:szCs w:val="21"/>
        </w:rPr>
        <w:t>平台的数学实验，学生在学习过程中达到</w:t>
      </w:r>
      <w:r w:rsidRPr="0084730D">
        <w:rPr>
          <w:rFonts w:ascii="Times New Roman" w:eastAsia="宋体" w:hAnsi="Times New Roman" w:cs="Times New Roman"/>
          <w:szCs w:val="21"/>
        </w:rPr>
        <w:t>“</w:t>
      </w:r>
      <w:r w:rsidRPr="0084730D">
        <w:rPr>
          <w:rFonts w:ascii="Times New Roman" w:eastAsia="宋体" w:hAnsi="Times New Roman" w:cs="Times New Roman"/>
          <w:szCs w:val="21"/>
        </w:rPr>
        <w:t>真正的理解</w:t>
      </w:r>
      <w:r w:rsidRPr="0084730D">
        <w:rPr>
          <w:rFonts w:ascii="Times New Roman" w:eastAsia="宋体" w:hAnsi="Times New Roman" w:cs="Times New Roman"/>
          <w:szCs w:val="21"/>
        </w:rPr>
        <w:t>”</w:t>
      </w:r>
      <w:r w:rsidRPr="0084730D">
        <w:rPr>
          <w:rFonts w:ascii="Times New Roman" w:eastAsia="宋体" w:hAnsi="Times New Roman" w:cs="Times New Roman"/>
          <w:szCs w:val="21"/>
        </w:rPr>
        <w:t>，即是学习者基于自己的实验过程和实验经验构建起来的知识观，而不是被动地复制式的学习</w:t>
      </w:r>
      <w:r w:rsidRPr="0084730D">
        <w:rPr>
          <w:rFonts w:ascii="Times New Roman" w:eastAsia="宋体" w:hAnsi="Times New Roman" w:cs="Times New Roman"/>
          <w:szCs w:val="21"/>
        </w:rPr>
        <w:t>.</w:t>
      </w:r>
      <w:r w:rsidRPr="0084730D">
        <w:rPr>
          <w:rFonts w:ascii="Times New Roman" w:eastAsia="宋体" w:hAnsi="Times New Roman" w:cs="Times New Roman"/>
          <w:szCs w:val="21"/>
        </w:rPr>
        <w:t>同时构建起新的学习观，主动地选择、加工和处理，以原有的知识经验为基础，对新信息重新认识和编码，主动构建知识的意义，形成自己的理解</w:t>
      </w:r>
      <w:r w:rsidRPr="0084730D">
        <w:rPr>
          <w:rFonts w:ascii="Times New Roman" w:eastAsia="宋体" w:hAnsi="Times New Roman" w:cs="Times New Roman"/>
          <w:szCs w:val="21"/>
        </w:rPr>
        <w:t>.</w:t>
      </w:r>
      <w:r w:rsidRPr="0084730D">
        <w:rPr>
          <w:rFonts w:ascii="Times New Roman" w:eastAsia="宋体" w:hAnsi="Times New Roman" w:cs="Times New Roman"/>
          <w:szCs w:val="21"/>
        </w:rPr>
        <w:t>这样的课堂教学符合构建主义理论，第一，学习者对任何事情都有自己的看法；第二，教学不能无视学习者已有的知识经验；第三，师生、生生之间共同针对某些问题进行探索</w:t>
      </w:r>
      <w:r w:rsidRPr="0084730D">
        <w:rPr>
          <w:rFonts w:ascii="Times New Roman" w:eastAsia="宋体" w:hAnsi="Times New Roman" w:cs="Times New Roman"/>
          <w:szCs w:val="21"/>
        </w:rPr>
        <w:t>.</w:t>
      </w:r>
    </w:p>
    <w:p w:rsidR="001132AC" w:rsidRPr="0084730D" w:rsidRDefault="0053397F" w:rsidP="0042013F">
      <w:pPr>
        <w:snapToGrid w:val="0"/>
        <w:spacing w:line="360" w:lineRule="auto"/>
        <w:rPr>
          <w:rFonts w:ascii="Times New Roman" w:eastAsia="宋体" w:hAnsi="Times New Roman" w:cs="Times New Roman"/>
        </w:rPr>
      </w:pPr>
      <w:r w:rsidRPr="0084730D">
        <w:rPr>
          <w:rFonts w:ascii="Times New Roman" w:eastAsia="宋体" w:hAnsi="Times New Roman" w:cs="Times New Roman"/>
        </w:rPr>
        <w:t>二、</w:t>
      </w:r>
      <w:r w:rsidR="001132AC" w:rsidRPr="0084730D">
        <w:rPr>
          <w:rFonts w:ascii="Times New Roman" w:eastAsia="宋体" w:hAnsi="Times New Roman" w:cs="Times New Roman"/>
        </w:rPr>
        <w:t>教学设计的思路</w:t>
      </w:r>
    </w:p>
    <w:p w:rsidR="0053397F" w:rsidRPr="0084730D" w:rsidRDefault="0053397F"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统计学的教学活动应通过典型案例进行</w:t>
      </w:r>
      <w:r w:rsidR="009B05FF" w:rsidRPr="0084730D">
        <w:rPr>
          <w:rFonts w:ascii="Times New Roman" w:eastAsia="宋体" w:hAnsi="Times New Roman" w:cs="Times New Roman"/>
        </w:rPr>
        <w:t>.</w:t>
      </w:r>
      <w:r w:rsidRPr="0084730D">
        <w:rPr>
          <w:rFonts w:ascii="Times New Roman" w:eastAsia="宋体" w:hAnsi="Times New Roman" w:cs="Times New Roman"/>
        </w:rPr>
        <w:t>教学中应通过对一些典型案例的处理，使学生经历较为系统的数据处理全过程，在此过程中学习数据分析的方法，理解数据分析的思路，运用所学知识和方法解决实际问题</w:t>
      </w:r>
      <w:r w:rsidR="009B05FF" w:rsidRPr="0084730D">
        <w:rPr>
          <w:rFonts w:ascii="Times New Roman" w:eastAsia="宋体" w:hAnsi="Times New Roman" w:cs="Times New Roman"/>
        </w:rPr>
        <w:t>.</w:t>
      </w:r>
      <w:r w:rsidRPr="0084730D">
        <w:rPr>
          <w:rFonts w:ascii="Times New Roman" w:eastAsia="宋体" w:hAnsi="Times New Roman" w:cs="Times New Roman"/>
        </w:rPr>
        <w:t>可以鼓励学生尽可能运用计算器、计算机进行模拟活动，处理数据，更好地体会概率的意义和统计思想</w:t>
      </w:r>
      <w:r w:rsidR="009B05FF" w:rsidRPr="0084730D">
        <w:rPr>
          <w:rFonts w:ascii="Times New Roman" w:eastAsia="宋体" w:hAnsi="Times New Roman" w:cs="Times New Roman"/>
        </w:rPr>
        <w:t>.</w:t>
      </w:r>
      <w:r w:rsidRPr="0084730D">
        <w:rPr>
          <w:rFonts w:ascii="Times New Roman" w:eastAsia="宋体" w:hAnsi="Times New Roman" w:cs="Times New Roman"/>
        </w:rPr>
        <w:t>重点提升数据分析、数学建模、逻辑推理和</w:t>
      </w:r>
      <w:r w:rsidRPr="0084730D">
        <w:rPr>
          <w:rFonts w:ascii="Times New Roman" w:eastAsia="宋体" w:hAnsi="Times New Roman" w:cs="Times New Roman"/>
        </w:rPr>
        <w:lastRenderedPageBreak/>
        <w:t>数学运算素养</w:t>
      </w:r>
      <w:r w:rsidR="009B05FF" w:rsidRPr="0084730D">
        <w:rPr>
          <w:rFonts w:ascii="Times New Roman" w:eastAsia="宋体" w:hAnsi="Times New Roman" w:cs="Times New Roman"/>
        </w:rPr>
        <w:t>.</w:t>
      </w:r>
    </w:p>
    <w:p w:rsidR="00F86AF6" w:rsidRPr="0084730D" w:rsidRDefault="00F86AF6" w:rsidP="0042013F">
      <w:pPr>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rPr>
        <w:t>本文</w:t>
      </w:r>
      <w:r w:rsidRPr="0084730D">
        <w:rPr>
          <w:rFonts w:ascii="Times New Roman" w:eastAsia="宋体" w:hAnsi="Times New Roman" w:cs="Times New Roman"/>
          <w:szCs w:val="21"/>
        </w:rPr>
        <w:t>以</w:t>
      </w:r>
      <w:proofErr w:type="gramStart"/>
      <w:r w:rsidRPr="0084730D">
        <w:rPr>
          <w:rFonts w:ascii="Times New Roman" w:eastAsia="宋体" w:hAnsi="Times New Roman" w:cs="Times New Roman"/>
          <w:szCs w:val="21"/>
        </w:rPr>
        <w:t>数学沪教版</w:t>
      </w:r>
      <w:proofErr w:type="gramEnd"/>
      <w:r w:rsidRPr="0084730D">
        <w:rPr>
          <w:rFonts w:ascii="Times New Roman" w:eastAsia="宋体" w:hAnsi="Times New Roman" w:cs="Times New Roman"/>
          <w:szCs w:val="21"/>
        </w:rPr>
        <w:t>选择性必修第八章中的第一节</w:t>
      </w:r>
      <w:r w:rsidRPr="0084730D">
        <w:rPr>
          <w:rFonts w:ascii="Times New Roman" w:eastAsia="宋体" w:hAnsi="Times New Roman" w:cs="Times New Roman"/>
          <w:szCs w:val="21"/>
        </w:rPr>
        <w:t>“</w:t>
      </w:r>
      <w:r w:rsidRPr="0084730D">
        <w:rPr>
          <w:rFonts w:ascii="Times New Roman" w:eastAsia="宋体" w:hAnsi="Times New Roman" w:cs="Times New Roman"/>
          <w:szCs w:val="21"/>
        </w:rPr>
        <w:t>成对数据的相关分析</w:t>
      </w:r>
      <w:r w:rsidRPr="0084730D">
        <w:rPr>
          <w:rFonts w:ascii="Times New Roman" w:eastAsia="宋体" w:hAnsi="Times New Roman" w:cs="Times New Roman"/>
          <w:szCs w:val="21"/>
        </w:rPr>
        <w:t>”</w:t>
      </w:r>
      <w:r w:rsidRPr="0084730D">
        <w:rPr>
          <w:rFonts w:ascii="Times New Roman" w:eastAsia="宋体" w:hAnsi="Times New Roman" w:cs="Times New Roman"/>
          <w:szCs w:val="21"/>
        </w:rPr>
        <w:t>为例，原因</w:t>
      </w:r>
      <w:proofErr w:type="gramStart"/>
      <w:r w:rsidRPr="0084730D">
        <w:rPr>
          <w:rFonts w:ascii="Times New Roman" w:eastAsia="宋体" w:hAnsi="Times New Roman" w:cs="Times New Roman"/>
          <w:szCs w:val="21"/>
        </w:rPr>
        <w:t>一</w:t>
      </w:r>
      <w:proofErr w:type="gramEnd"/>
      <w:r w:rsidRPr="0084730D">
        <w:rPr>
          <w:rFonts w:ascii="Times New Roman" w:eastAsia="宋体" w:hAnsi="Times New Roman" w:cs="Times New Roman"/>
          <w:szCs w:val="21"/>
        </w:rPr>
        <w:t>，本章内容是数学教材中的新加内容，具有引领创新的示范意义</w:t>
      </w:r>
      <w:r w:rsidRPr="0084730D">
        <w:rPr>
          <w:rFonts w:ascii="Times New Roman" w:eastAsia="宋体" w:hAnsi="Times New Roman" w:cs="Times New Roman"/>
          <w:szCs w:val="21"/>
        </w:rPr>
        <w:t>.</w:t>
      </w:r>
      <w:r w:rsidRPr="0084730D">
        <w:rPr>
          <w:rFonts w:ascii="Times New Roman" w:eastAsia="宋体" w:hAnsi="Times New Roman" w:cs="Times New Roman"/>
          <w:szCs w:val="21"/>
        </w:rPr>
        <w:t>原因二，相关系数的原始定义建立在协方差等更上位的概念基础上，本节没有进行这样的定义，也省略了从定义到计算公式的推导过程，而是直接给出了两个变量</w:t>
      </w:r>
      <w:r w:rsidRPr="0084730D">
        <w:rPr>
          <w:rFonts w:ascii="Times New Roman" w:eastAsia="宋体" w:hAnsi="Times New Roman" w:cs="Times New Roman"/>
          <w:position w:val="-6"/>
          <w:szCs w:val="21"/>
        </w:rP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1.55pt" o:ole="">
            <v:imagedata r:id="rId10" o:title=""/>
          </v:shape>
          <o:OLEObject Type="Embed" ProgID="Equation.DSMT4" ShapeID="_x0000_i1025" DrawAspect="Content" ObjectID="_1773486317" r:id="rId11"/>
        </w:object>
      </w:r>
      <w:r w:rsidRPr="0084730D">
        <w:rPr>
          <w:rFonts w:ascii="Times New Roman" w:eastAsia="宋体" w:hAnsi="Times New Roman" w:cs="Times New Roman"/>
          <w:szCs w:val="21"/>
        </w:rPr>
        <w:t>与</w:t>
      </w:r>
      <w:r w:rsidRPr="0084730D">
        <w:rPr>
          <w:rFonts w:ascii="Times New Roman" w:eastAsia="宋体" w:hAnsi="Times New Roman" w:cs="Times New Roman"/>
          <w:position w:val="-10"/>
          <w:szCs w:val="21"/>
        </w:rPr>
        <w:object w:dxaOrig="220" w:dyaOrig="260">
          <v:shape id="_x0000_i1026" type="#_x0000_t75" style="width:11.55pt;height:12.9pt" o:ole="">
            <v:imagedata r:id="rId12" o:title=""/>
          </v:shape>
          <o:OLEObject Type="Embed" ProgID="Equation.DSMT4" ShapeID="_x0000_i1026" DrawAspect="Content" ObjectID="_1773486318" r:id="rId13"/>
        </w:object>
      </w:r>
      <w:r w:rsidRPr="0084730D">
        <w:rPr>
          <w:rFonts w:ascii="Times New Roman" w:eastAsia="宋体" w:hAnsi="Times New Roman" w:cs="Times New Roman"/>
          <w:szCs w:val="21"/>
        </w:rPr>
        <w:t>的观察值</w:t>
      </w:r>
      <w:r w:rsidRPr="0084730D">
        <w:rPr>
          <w:rFonts w:ascii="Times New Roman" w:eastAsia="宋体" w:hAnsi="Times New Roman" w:cs="Times New Roman"/>
          <w:position w:val="-12"/>
          <w:szCs w:val="21"/>
        </w:rPr>
        <w:object w:dxaOrig="240" w:dyaOrig="360">
          <v:shape id="_x0000_i1027" type="#_x0000_t75" style="width:12.25pt;height:18.35pt" o:ole="">
            <v:imagedata r:id="rId14" o:title=""/>
          </v:shape>
          <o:OLEObject Type="Embed" ProgID="Equation.DSMT4" ShapeID="_x0000_i1027" DrawAspect="Content" ObjectID="_1773486319" r:id="rId15"/>
        </w:object>
      </w:r>
      <w:r w:rsidRPr="0084730D">
        <w:rPr>
          <w:rFonts w:ascii="Times New Roman" w:eastAsia="宋体" w:hAnsi="Times New Roman" w:cs="Times New Roman"/>
          <w:szCs w:val="21"/>
        </w:rPr>
        <w:t>与</w:t>
      </w:r>
      <w:r w:rsidRPr="0084730D">
        <w:rPr>
          <w:rFonts w:ascii="Times New Roman" w:eastAsia="宋体" w:hAnsi="Times New Roman" w:cs="Times New Roman"/>
          <w:position w:val="-12"/>
          <w:szCs w:val="21"/>
        </w:rPr>
        <w:object w:dxaOrig="240" w:dyaOrig="360">
          <v:shape id="_x0000_i1028" type="#_x0000_t75" style="width:12.25pt;height:18.35pt" o:ole="">
            <v:imagedata r:id="rId16" o:title=""/>
          </v:shape>
          <o:OLEObject Type="Embed" ProgID="Equation.DSMT4" ShapeID="_x0000_i1028" DrawAspect="Content" ObjectID="_1773486320" r:id="rId17"/>
        </w:object>
      </w:r>
      <w:r w:rsidRPr="0084730D">
        <w:rPr>
          <w:rFonts w:ascii="Times New Roman" w:eastAsia="宋体" w:hAnsi="Times New Roman" w:cs="Times New Roman"/>
          <w:szCs w:val="21"/>
        </w:rPr>
        <w:t>的相关系数的计算公式</w:t>
      </w:r>
      <w:r w:rsidRPr="0084730D">
        <w:rPr>
          <w:rFonts w:ascii="Times New Roman" w:eastAsia="宋体" w:hAnsi="Times New Roman" w:cs="Times New Roman"/>
          <w:position w:val="-66"/>
          <w:szCs w:val="21"/>
        </w:rPr>
        <w:object w:dxaOrig="3000" w:dyaOrig="1380">
          <v:shape id="_x0000_i1029" type="#_x0000_t75" style="width:150.1pt;height:69.3pt" o:ole="">
            <v:imagedata r:id="rId18" o:title=""/>
          </v:shape>
          <o:OLEObject Type="Embed" ProgID="Equation.DSMT4" ShapeID="_x0000_i1029" DrawAspect="Content" ObjectID="_1773486321" r:id="rId19"/>
        </w:object>
      </w:r>
      <w:r w:rsidRPr="0084730D">
        <w:rPr>
          <w:rFonts w:ascii="Times New Roman" w:eastAsia="宋体" w:hAnsi="Times New Roman" w:cs="Times New Roman"/>
          <w:szCs w:val="21"/>
        </w:rPr>
        <w:t>，其中</w:t>
      </w:r>
      <w:r w:rsidRPr="0084730D">
        <w:rPr>
          <w:rFonts w:ascii="Times New Roman" w:eastAsia="宋体" w:hAnsi="Times New Roman" w:cs="Times New Roman"/>
          <w:position w:val="-6"/>
          <w:szCs w:val="21"/>
        </w:rPr>
        <w:object w:dxaOrig="200" w:dyaOrig="340">
          <v:shape id="_x0000_i1030" type="#_x0000_t75" style="width:10.2pt;height:17.65pt" o:ole="">
            <v:imagedata r:id="rId20" o:title=""/>
          </v:shape>
          <o:OLEObject Type="Embed" ProgID="Equation.DSMT4" ShapeID="_x0000_i1030" DrawAspect="Content" ObjectID="_1773486322" r:id="rId21"/>
        </w:object>
      </w:r>
      <w:r w:rsidRPr="0084730D">
        <w:rPr>
          <w:rFonts w:ascii="Times New Roman" w:eastAsia="宋体" w:hAnsi="Times New Roman" w:cs="Times New Roman"/>
          <w:szCs w:val="21"/>
        </w:rPr>
        <w:t>与</w:t>
      </w:r>
      <w:r w:rsidRPr="0084730D">
        <w:rPr>
          <w:rFonts w:ascii="Times New Roman" w:eastAsia="宋体" w:hAnsi="Times New Roman" w:cs="Times New Roman"/>
          <w:position w:val="-10"/>
          <w:szCs w:val="21"/>
        </w:rPr>
        <w:object w:dxaOrig="220" w:dyaOrig="380">
          <v:shape id="_x0000_i1031" type="#_x0000_t75" style="width:11.55pt;height:19pt" o:ole="">
            <v:imagedata r:id="rId22" o:title=""/>
          </v:shape>
          <o:OLEObject Type="Embed" ProgID="Equation.DSMT4" ShapeID="_x0000_i1031" DrawAspect="Content" ObjectID="_1773486323" r:id="rId23"/>
        </w:object>
      </w:r>
      <w:r w:rsidRPr="0084730D">
        <w:rPr>
          <w:rFonts w:ascii="Times New Roman" w:eastAsia="宋体" w:hAnsi="Times New Roman" w:cs="Times New Roman"/>
          <w:szCs w:val="21"/>
        </w:rPr>
        <w:t>分别是两组数据</w:t>
      </w:r>
      <w:r w:rsidRPr="0084730D">
        <w:rPr>
          <w:rFonts w:ascii="Times New Roman" w:eastAsia="宋体" w:hAnsi="Times New Roman" w:cs="Times New Roman"/>
          <w:position w:val="-12"/>
          <w:szCs w:val="21"/>
        </w:rPr>
        <w:object w:dxaOrig="240" w:dyaOrig="360">
          <v:shape id="_x0000_i1032" type="#_x0000_t75" style="width:12.25pt;height:18.35pt" o:ole="">
            <v:imagedata r:id="rId14" o:title=""/>
          </v:shape>
          <o:OLEObject Type="Embed" ProgID="Equation.DSMT4" ShapeID="_x0000_i1032" DrawAspect="Content" ObjectID="_1773486324" r:id="rId24"/>
        </w:object>
      </w:r>
      <w:r w:rsidRPr="0084730D">
        <w:rPr>
          <w:rFonts w:ascii="Times New Roman" w:eastAsia="宋体" w:hAnsi="Times New Roman" w:cs="Times New Roman"/>
          <w:szCs w:val="21"/>
        </w:rPr>
        <w:t>与</w:t>
      </w:r>
      <w:r w:rsidRPr="0084730D">
        <w:rPr>
          <w:rFonts w:ascii="Times New Roman" w:eastAsia="宋体" w:hAnsi="Times New Roman" w:cs="Times New Roman"/>
          <w:position w:val="-12"/>
          <w:szCs w:val="21"/>
        </w:rPr>
        <w:object w:dxaOrig="240" w:dyaOrig="360">
          <v:shape id="_x0000_i1033" type="#_x0000_t75" style="width:12.25pt;height:18.35pt" o:ole="">
            <v:imagedata r:id="rId16" o:title=""/>
          </v:shape>
          <o:OLEObject Type="Embed" ProgID="Equation.DSMT4" ShapeID="_x0000_i1033" DrawAspect="Content" ObjectID="_1773486325" r:id="rId25"/>
        </w:object>
      </w:r>
      <w:r w:rsidRPr="0084730D">
        <w:rPr>
          <w:rFonts w:ascii="Times New Roman" w:eastAsia="宋体" w:hAnsi="Times New Roman" w:cs="Times New Roman"/>
          <w:szCs w:val="21"/>
        </w:rPr>
        <w:t>的算数平均数</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直接给一个繁琐的公式略显突兀，那么在教学的过程中不缺乏直观合理性地讲解这个计算公式，应该是教学中需要攻克的难题</w:t>
      </w:r>
      <w:r w:rsidRPr="0084730D">
        <w:rPr>
          <w:rFonts w:ascii="Times New Roman" w:eastAsia="宋体" w:hAnsi="Times New Roman" w:cs="Times New Roman"/>
          <w:szCs w:val="21"/>
        </w:rPr>
        <w:t>.</w:t>
      </w:r>
      <w:r w:rsidRPr="0084730D">
        <w:rPr>
          <w:rFonts w:ascii="Times New Roman" w:eastAsia="宋体" w:hAnsi="Times New Roman" w:cs="Times New Roman"/>
          <w:szCs w:val="21"/>
        </w:rPr>
        <w:t>可以利用</w:t>
      </w:r>
      <w:r w:rsidRPr="0084730D">
        <w:rPr>
          <w:rFonts w:ascii="Times New Roman" w:eastAsia="宋体" w:hAnsi="Times New Roman" w:cs="Times New Roman"/>
          <w:szCs w:val="21"/>
        </w:rPr>
        <w:t>DIMA</w:t>
      </w:r>
      <w:r w:rsidR="005420B7" w:rsidRPr="0084730D">
        <w:rPr>
          <w:rFonts w:ascii="Times New Roman" w:eastAsia="宋体" w:hAnsi="Times New Roman" w:cs="Times New Roman"/>
          <w:szCs w:val="21"/>
        </w:rPr>
        <w:t>数学实验软件</w:t>
      </w:r>
      <w:r w:rsidRPr="0084730D">
        <w:rPr>
          <w:rFonts w:ascii="Times New Roman" w:eastAsia="宋体" w:hAnsi="Times New Roman" w:cs="Times New Roman"/>
          <w:szCs w:val="21"/>
        </w:rPr>
        <w:t>，帮助学生直观地理解公式的定义与推导</w:t>
      </w:r>
      <w:r w:rsidRPr="0084730D">
        <w:rPr>
          <w:rFonts w:ascii="Times New Roman" w:eastAsia="宋体" w:hAnsi="Times New Roman" w:cs="Times New Roman"/>
          <w:szCs w:val="21"/>
        </w:rPr>
        <w:t>.</w:t>
      </w:r>
    </w:p>
    <w:p w:rsidR="00F86AF6" w:rsidRPr="0084730D" w:rsidRDefault="00F86AF6" w:rsidP="0042013F">
      <w:pPr>
        <w:snapToGrid w:val="0"/>
        <w:spacing w:line="360" w:lineRule="auto"/>
        <w:rPr>
          <w:rFonts w:ascii="Times New Roman" w:eastAsia="宋体" w:hAnsi="Times New Roman" w:cs="Times New Roman"/>
        </w:rPr>
      </w:pPr>
      <w:r w:rsidRPr="0084730D">
        <w:rPr>
          <w:rFonts w:ascii="Times New Roman" w:eastAsia="宋体" w:hAnsi="Times New Roman" w:cs="Times New Roman"/>
          <w:szCs w:val="21"/>
        </w:rPr>
        <w:t>2.1</w:t>
      </w:r>
      <w:r w:rsidRPr="0084730D">
        <w:rPr>
          <w:rFonts w:ascii="Times New Roman" w:eastAsia="宋体" w:hAnsi="Times New Roman" w:cs="Times New Roman"/>
        </w:rPr>
        <w:t>学情分析</w:t>
      </w:r>
    </w:p>
    <w:p w:rsidR="00F86AF6" w:rsidRPr="0084730D" w:rsidRDefault="00F86AF6"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在必修课程中，学生已学过一些基本的统计方法，如获取数据、抽样技术、统计图表、统计估计等，已初步体会到统计处理的独特方法</w:t>
      </w:r>
      <w:r w:rsidRPr="0084730D">
        <w:rPr>
          <w:rFonts w:ascii="Times New Roman" w:eastAsia="宋体" w:hAnsi="Times New Roman" w:cs="Times New Roman"/>
        </w:rPr>
        <w:t>.</w:t>
      </w:r>
      <w:r w:rsidRPr="0084730D">
        <w:rPr>
          <w:rFonts w:ascii="Times New Roman" w:eastAsia="宋体" w:hAnsi="Times New Roman" w:cs="Times New Roman"/>
        </w:rPr>
        <w:t>本章是在必修课程学习统计初步知识的基础上，研究来自同一对象的两组数据间的关系，进一步学习一些分析数据之间关系的常见统计模型与方法，并初步应用这些模型与方法解决一些实际问题</w:t>
      </w:r>
      <w:r w:rsidRPr="0084730D">
        <w:rPr>
          <w:rFonts w:ascii="Times New Roman" w:eastAsia="宋体" w:hAnsi="Times New Roman" w:cs="Times New Roman"/>
        </w:rPr>
        <w:t>.</w:t>
      </w:r>
      <w:r w:rsidRPr="0084730D">
        <w:rPr>
          <w:rFonts w:ascii="Times New Roman" w:eastAsia="宋体" w:hAnsi="Times New Roman" w:cs="Times New Roman"/>
        </w:rPr>
        <w:t>作为常见的统计模型，它们与生产生活、科学研究等都有着密切联系，并有广泛应用</w:t>
      </w:r>
      <w:r w:rsidRPr="0084730D">
        <w:rPr>
          <w:rFonts w:ascii="Times New Roman" w:eastAsia="宋体" w:hAnsi="Times New Roman" w:cs="Times New Roman"/>
        </w:rPr>
        <w:t>.</w:t>
      </w:r>
    </w:p>
    <w:p w:rsidR="00F86AF6" w:rsidRPr="0084730D" w:rsidRDefault="00F86AF6"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通过对这些统计模型的学习，学生将学习到一些经典的统计方法与统计思想，体验解决特殊问题的统计过程及统计方法，进而感受统计思想在解决实际问题过程中的作用</w:t>
      </w:r>
      <w:r w:rsidRPr="0084730D">
        <w:rPr>
          <w:rFonts w:ascii="Times New Roman" w:eastAsia="宋体" w:hAnsi="Times New Roman" w:cs="Times New Roman"/>
        </w:rPr>
        <w:t>.</w:t>
      </w:r>
    </w:p>
    <w:p w:rsidR="00F86AF6" w:rsidRPr="0084730D" w:rsidRDefault="00F86AF6" w:rsidP="0042013F">
      <w:pPr>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2.2</w:t>
      </w:r>
      <w:r w:rsidRPr="0084730D">
        <w:rPr>
          <w:rFonts w:ascii="Times New Roman" w:eastAsia="宋体" w:hAnsi="Times New Roman" w:cs="Times New Roman"/>
          <w:szCs w:val="21"/>
        </w:rPr>
        <w:t>教</w:t>
      </w:r>
      <w:r w:rsidR="00931E21" w:rsidRPr="0084730D">
        <w:rPr>
          <w:rFonts w:ascii="Times New Roman" w:eastAsia="宋体" w:hAnsi="Times New Roman" w:cs="Times New Roman"/>
          <w:szCs w:val="21"/>
        </w:rPr>
        <w:t>材</w:t>
      </w:r>
      <w:r w:rsidRPr="0084730D">
        <w:rPr>
          <w:rFonts w:ascii="Times New Roman" w:eastAsia="宋体" w:hAnsi="Times New Roman" w:cs="Times New Roman"/>
          <w:szCs w:val="21"/>
        </w:rPr>
        <w:t>分析</w:t>
      </w:r>
    </w:p>
    <w:p w:rsidR="00931E21" w:rsidRPr="0084730D" w:rsidRDefault="00931E21"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教材试图通过案例介绍一些统计方法，但更看重的是统计思想</w:t>
      </w:r>
      <w:r w:rsidRPr="0084730D">
        <w:rPr>
          <w:rFonts w:ascii="Times New Roman" w:eastAsia="宋体" w:hAnsi="Times New Roman" w:cs="Times New Roman"/>
        </w:rPr>
        <w:t>.“</w:t>
      </w:r>
      <w:r w:rsidRPr="0084730D">
        <w:rPr>
          <w:rFonts w:ascii="Times New Roman" w:eastAsia="宋体" w:hAnsi="Times New Roman" w:cs="Times New Roman"/>
        </w:rPr>
        <w:t>统计学不止是一种方法或技术，还含有世界观的成分</w:t>
      </w:r>
      <w:r w:rsidRPr="0084730D">
        <w:rPr>
          <w:rFonts w:ascii="Times New Roman" w:eastAsia="宋体" w:hAnsi="Times New Roman" w:cs="Times New Roman"/>
        </w:rPr>
        <w:t>——</w:t>
      </w:r>
      <w:r w:rsidRPr="0084730D">
        <w:rPr>
          <w:rFonts w:ascii="Times New Roman" w:eastAsia="宋体" w:hAnsi="Times New Roman" w:cs="Times New Roman"/>
        </w:rPr>
        <w:t>它是看待世界上万事万物的一种方法</w:t>
      </w:r>
      <w:r w:rsidRPr="0084730D">
        <w:rPr>
          <w:rFonts w:ascii="Times New Roman" w:eastAsia="宋体" w:hAnsi="Times New Roman" w:cs="Times New Roman"/>
        </w:rPr>
        <w:t>.</w:t>
      </w:r>
      <w:r w:rsidRPr="0084730D">
        <w:rPr>
          <w:rFonts w:ascii="Times New Roman" w:eastAsia="宋体" w:hAnsi="Times New Roman" w:cs="Times New Roman"/>
        </w:rPr>
        <w:t>我们常讲某事从统计观点看如何</w:t>
      </w:r>
      <w:proofErr w:type="gramStart"/>
      <w:r w:rsidRPr="0084730D">
        <w:rPr>
          <w:rFonts w:ascii="Times New Roman" w:eastAsia="宋体" w:hAnsi="Times New Roman" w:cs="Times New Roman"/>
        </w:rPr>
        <w:t>如何</w:t>
      </w:r>
      <w:proofErr w:type="gramEnd"/>
      <w:r w:rsidRPr="0084730D">
        <w:rPr>
          <w:rFonts w:ascii="Times New Roman" w:eastAsia="宋体" w:hAnsi="Times New Roman" w:cs="Times New Roman"/>
        </w:rPr>
        <w:t>，指的就是这个意思，但统计思想也有一个发展过程</w:t>
      </w:r>
      <w:r w:rsidRPr="0084730D">
        <w:rPr>
          <w:rFonts w:ascii="Times New Roman" w:eastAsia="宋体" w:hAnsi="Times New Roman" w:cs="Times New Roman"/>
        </w:rPr>
        <w:t>.”</w:t>
      </w:r>
      <w:r w:rsidRPr="0084730D">
        <w:rPr>
          <w:rStyle w:val="a4"/>
          <w:rFonts w:ascii="Times New Roman" w:eastAsia="宋体" w:hAnsi="Times New Roman" w:cs="Times New Roman"/>
        </w:rPr>
        <w:footnoteReference w:id="3"/>
      </w:r>
      <w:r w:rsidRPr="0084730D">
        <w:rPr>
          <w:rFonts w:ascii="Times New Roman" w:eastAsia="宋体" w:hAnsi="Times New Roman" w:cs="Times New Roman"/>
        </w:rPr>
        <w:t>鉴于高中课程的特点，我们更加强调一些有用的思想方法的直观合理性（实际上也是这种方法的原始产生过程），而不要求从数学上给出严格论证</w:t>
      </w:r>
      <w:r w:rsidRPr="0084730D">
        <w:rPr>
          <w:rFonts w:ascii="Times New Roman" w:eastAsia="宋体" w:hAnsi="Times New Roman" w:cs="Times New Roman"/>
        </w:rPr>
        <w:t>.</w:t>
      </w:r>
    </w:p>
    <w:p w:rsidR="00931E21" w:rsidRPr="0084730D" w:rsidRDefault="00931E21"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教材在处理案例时，采取先借助图表直观感知数据的意义以及统计的合理性，再适度地介绍统计处理方法，主要是通过案例讲述基本思想</w:t>
      </w:r>
      <w:r w:rsidRPr="0084730D">
        <w:rPr>
          <w:rFonts w:ascii="Times New Roman" w:eastAsia="宋体" w:hAnsi="Times New Roman" w:cs="Times New Roman"/>
        </w:rPr>
        <w:t>.</w:t>
      </w:r>
    </w:p>
    <w:p w:rsidR="00931E21" w:rsidRPr="0084730D" w:rsidRDefault="00931E21"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具体而言，教材先是回顾必修课程</w:t>
      </w:r>
      <w:r w:rsidRPr="0084730D">
        <w:rPr>
          <w:rFonts w:ascii="Times New Roman" w:eastAsia="宋体" w:hAnsi="Times New Roman" w:cs="Times New Roman"/>
        </w:rPr>
        <w:t>“</w:t>
      </w:r>
      <w:r w:rsidRPr="0084730D">
        <w:rPr>
          <w:rFonts w:ascii="Times New Roman" w:eastAsia="宋体" w:hAnsi="Times New Roman" w:cs="Times New Roman"/>
        </w:rPr>
        <w:t>统计</w:t>
      </w:r>
      <w:r w:rsidRPr="0084730D">
        <w:rPr>
          <w:rFonts w:ascii="Times New Roman" w:eastAsia="宋体" w:hAnsi="Times New Roman" w:cs="Times New Roman"/>
        </w:rPr>
        <w:t>”</w:t>
      </w:r>
      <w:r w:rsidRPr="0084730D">
        <w:rPr>
          <w:rFonts w:ascii="Times New Roman" w:eastAsia="宋体" w:hAnsi="Times New Roman" w:cs="Times New Roman"/>
        </w:rPr>
        <w:t>中用散点图刻画两个变量之间的关系，然后通过考察一个案例，绘制并观察散点图，发现案例中的成对数据具有明显的线性相关性，即可以用一条直线来拟合这组数据，从而引出相关系数的概念．对于具有某种线性关系的成对数据，用线性相关系数（简称相关系数，也称皮尔逊相关系数）这一统计量来描述两个变量之间的线性相关程度</w:t>
      </w:r>
      <w:r w:rsidRPr="0084730D">
        <w:rPr>
          <w:rFonts w:ascii="Times New Roman" w:eastAsia="宋体" w:hAnsi="Times New Roman" w:cs="Times New Roman"/>
        </w:rPr>
        <w:t>.</w:t>
      </w:r>
      <w:r w:rsidRPr="0084730D">
        <w:rPr>
          <w:rFonts w:ascii="Times New Roman" w:eastAsia="宋体" w:hAnsi="Times New Roman" w:cs="Times New Roman"/>
        </w:rPr>
        <w:t>可以利用</w:t>
      </w:r>
      <w:r w:rsidRPr="0084730D">
        <w:rPr>
          <w:rFonts w:ascii="Times New Roman" w:eastAsia="宋体" w:hAnsi="Times New Roman" w:cs="Times New Roman"/>
        </w:rPr>
        <w:t>DIMA</w:t>
      </w:r>
      <w:r w:rsidRPr="0084730D">
        <w:rPr>
          <w:rFonts w:ascii="Times New Roman" w:eastAsia="宋体" w:hAnsi="Times New Roman" w:cs="Times New Roman"/>
        </w:rPr>
        <w:t>数学实验软件帮助学生直观地理解公式的定义与推导</w:t>
      </w:r>
      <w:r w:rsidRPr="0084730D">
        <w:rPr>
          <w:rFonts w:ascii="Times New Roman" w:eastAsia="宋体" w:hAnsi="Times New Roman" w:cs="Times New Roman"/>
        </w:rPr>
        <w:t>.</w:t>
      </w:r>
      <w:r w:rsidRPr="0084730D">
        <w:rPr>
          <w:rFonts w:ascii="Times New Roman" w:eastAsia="宋体" w:hAnsi="Times New Roman" w:cs="Times New Roman"/>
        </w:rPr>
        <w:t>相</w:t>
      </w:r>
      <w:r w:rsidRPr="0084730D">
        <w:rPr>
          <w:rFonts w:ascii="Times New Roman" w:eastAsia="宋体" w:hAnsi="Times New Roman" w:cs="Times New Roman"/>
        </w:rPr>
        <w:lastRenderedPageBreak/>
        <w:t>关系数公式的合理性也体现在它的一个重要性质：</w:t>
      </w:r>
      <w:r w:rsidRPr="0084730D">
        <w:rPr>
          <w:rFonts w:ascii="Times New Roman" w:eastAsia="宋体" w:hAnsi="Times New Roman" w:cs="Times New Roman"/>
          <w:position w:val="-4"/>
        </w:rPr>
        <w:object w:dxaOrig="960" w:dyaOrig="260">
          <v:shape id="_x0000_i1034" type="#_x0000_t75" style="width:48.25pt;height:12.9pt" o:ole="">
            <v:imagedata r:id="rId26" o:title=""/>
          </v:shape>
          <o:OLEObject Type="Embed" ProgID="Equation.DSMT4" ShapeID="_x0000_i1034" DrawAspect="Content" ObjectID="_1773486326" r:id="rId27"/>
        </w:object>
      </w:r>
      <w:r w:rsidRPr="0084730D">
        <w:rPr>
          <w:rFonts w:ascii="Times New Roman" w:eastAsia="宋体" w:hAnsi="Times New Roman" w:cs="Times New Roman"/>
        </w:rPr>
        <w:t>(</w:t>
      </w:r>
      <w:r w:rsidRPr="0084730D">
        <w:rPr>
          <w:rFonts w:ascii="Times New Roman" w:eastAsia="宋体" w:hAnsi="Times New Roman" w:cs="Times New Roman"/>
        </w:rPr>
        <w:t>可由柯西不等式或</w:t>
      </w:r>
      <w:r w:rsidRPr="0084730D">
        <w:rPr>
          <w:rFonts w:ascii="Times New Roman" w:eastAsia="宋体" w:hAnsi="Times New Roman" w:cs="Times New Roman"/>
          <w:position w:val="-6"/>
        </w:rPr>
        <w:object w:dxaOrig="200" w:dyaOrig="220">
          <v:shape id="_x0000_i1035" type="#_x0000_t75" style="width:10.2pt;height:11.55pt" o:ole="">
            <v:imagedata r:id="rId28" o:title=""/>
          </v:shape>
          <o:OLEObject Type="Embed" ProgID="Equation.DSMT4" ShapeID="_x0000_i1035" DrawAspect="Content" ObjectID="_1773486327" r:id="rId29"/>
        </w:object>
      </w:r>
      <w:r w:rsidRPr="0084730D">
        <w:rPr>
          <w:rFonts w:ascii="Times New Roman" w:eastAsia="宋体" w:hAnsi="Times New Roman" w:cs="Times New Roman"/>
        </w:rPr>
        <w:t>维向量的数量积公式推导</w:t>
      </w:r>
      <w:r w:rsidRPr="0084730D">
        <w:rPr>
          <w:rFonts w:ascii="Times New Roman" w:eastAsia="宋体" w:hAnsi="Times New Roman" w:cs="Times New Roman"/>
        </w:rPr>
        <w:t>).</w:t>
      </w:r>
      <w:r w:rsidRPr="0084730D">
        <w:rPr>
          <w:rFonts w:ascii="Times New Roman" w:eastAsia="宋体" w:hAnsi="Times New Roman" w:cs="Times New Roman"/>
        </w:rPr>
        <w:t>由此可以定量地分析相关关系和相关程度的高低</w:t>
      </w:r>
      <w:r w:rsidRPr="0084730D">
        <w:rPr>
          <w:rFonts w:ascii="Times New Roman" w:eastAsia="宋体" w:hAnsi="Times New Roman" w:cs="Times New Roman"/>
        </w:rPr>
        <w:t>.</w:t>
      </w:r>
    </w:p>
    <w:p w:rsidR="00931E21" w:rsidRPr="0084730D" w:rsidRDefault="00931E21"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虽然本节提到用直线来拟合两组数据的问题，但没有说明什么样的拟合是</w:t>
      </w:r>
      <w:r w:rsidRPr="0084730D">
        <w:rPr>
          <w:rFonts w:ascii="Times New Roman" w:eastAsia="宋体" w:hAnsi="Times New Roman" w:cs="Times New Roman"/>
        </w:rPr>
        <w:t>“</w:t>
      </w:r>
      <w:r w:rsidRPr="0084730D">
        <w:rPr>
          <w:rFonts w:ascii="Times New Roman" w:eastAsia="宋体" w:hAnsi="Times New Roman" w:cs="Times New Roman"/>
        </w:rPr>
        <w:t>更好的</w:t>
      </w:r>
      <w:r w:rsidRPr="0084730D">
        <w:rPr>
          <w:rFonts w:ascii="Times New Roman" w:eastAsia="宋体" w:hAnsi="Times New Roman" w:cs="Times New Roman"/>
        </w:rPr>
        <w:t>”</w:t>
      </w:r>
      <w:r w:rsidRPr="0084730D">
        <w:rPr>
          <w:rFonts w:ascii="Times New Roman" w:eastAsia="宋体" w:hAnsi="Times New Roman" w:cs="Times New Roman"/>
        </w:rPr>
        <w:t>，怎样做出</w:t>
      </w:r>
      <w:r w:rsidRPr="0084730D">
        <w:rPr>
          <w:rFonts w:ascii="Times New Roman" w:eastAsia="宋体" w:hAnsi="Times New Roman" w:cs="Times New Roman"/>
        </w:rPr>
        <w:t>“</w:t>
      </w:r>
      <w:r w:rsidRPr="0084730D">
        <w:rPr>
          <w:rFonts w:ascii="Times New Roman" w:eastAsia="宋体" w:hAnsi="Times New Roman" w:cs="Times New Roman"/>
        </w:rPr>
        <w:t>最佳拟合</w:t>
      </w:r>
      <w:r w:rsidRPr="0084730D">
        <w:rPr>
          <w:rFonts w:ascii="Times New Roman" w:eastAsia="宋体" w:hAnsi="Times New Roman" w:cs="Times New Roman"/>
        </w:rPr>
        <w:t>”.</w:t>
      </w:r>
      <w:r w:rsidRPr="0084730D">
        <w:rPr>
          <w:rFonts w:ascii="Times New Roman" w:eastAsia="宋体" w:hAnsi="Times New Roman" w:cs="Times New Roman"/>
        </w:rPr>
        <w:t>下一节将展现</w:t>
      </w:r>
      <w:r w:rsidRPr="0084730D">
        <w:rPr>
          <w:rFonts w:ascii="Times New Roman" w:eastAsia="宋体" w:hAnsi="Times New Roman" w:cs="Times New Roman"/>
        </w:rPr>
        <w:t>“</w:t>
      </w:r>
      <w:r w:rsidRPr="0084730D">
        <w:rPr>
          <w:rFonts w:ascii="Times New Roman" w:eastAsia="宋体" w:hAnsi="Times New Roman" w:cs="Times New Roman"/>
        </w:rPr>
        <w:t>一元线性回归分析</w:t>
      </w:r>
      <w:r w:rsidRPr="0084730D">
        <w:rPr>
          <w:rFonts w:ascii="Times New Roman" w:eastAsia="宋体" w:hAnsi="Times New Roman" w:cs="Times New Roman"/>
        </w:rPr>
        <w:t>”</w:t>
      </w:r>
      <w:r w:rsidRPr="0084730D">
        <w:rPr>
          <w:rFonts w:ascii="Times New Roman" w:eastAsia="宋体" w:hAnsi="Times New Roman" w:cs="Times New Roman"/>
        </w:rPr>
        <w:t>的基本思想，给出一个标准用以判断是否为数据的最佳拟合直线，并给出具体办法做出在这个标准下的最佳拟合直线</w:t>
      </w:r>
      <w:r w:rsidRPr="0084730D">
        <w:rPr>
          <w:rFonts w:ascii="Times New Roman" w:eastAsia="宋体" w:hAnsi="Times New Roman" w:cs="Times New Roman"/>
        </w:rPr>
        <w:t>.</w:t>
      </w:r>
    </w:p>
    <w:p w:rsidR="00931E21" w:rsidRPr="0084730D" w:rsidRDefault="00931E21" w:rsidP="0042013F">
      <w:pPr>
        <w:snapToGrid w:val="0"/>
        <w:spacing w:line="360" w:lineRule="auto"/>
        <w:rPr>
          <w:rFonts w:ascii="Times New Roman" w:eastAsia="宋体" w:hAnsi="Times New Roman" w:cs="Times New Roman"/>
        </w:rPr>
      </w:pPr>
      <w:r w:rsidRPr="0084730D">
        <w:rPr>
          <w:rFonts w:ascii="Times New Roman" w:eastAsia="宋体" w:hAnsi="Times New Roman" w:cs="Times New Roman"/>
          <w:szCs w:val="21"/>
        </w:rPr>
        <w:t>2.3</w:t>
      </w:r>
      <w:r w:rsidRPr="0084730D">
        <w:rPr>
          <w:rFonts w:ascii="Times New Roman" w:eastAsia="宋体" w:hAnsi="Times New Roman" w:cs="Times New Roman"/>
        </w:rPr>
        <w:t>教学目标与重难点</w:t>
      </w:r>
    </w:p>
    <w:p w:rsidR="00931E21" w:rsidRPr="0084730D" w:rsidRDefault="00931E21"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教学目标：</w:t>
      </w:r>
    </w:p>
    <w:p w:rsidR="00931E21" w:rsidRPr="0084730D" w:rsidRDefault="00931E21" w:rsidP="0042013F">
      <w:pPr>
        <w:snapToGrid w:val="0"/>
        <w:spacing w:line="360" w:lineRule="auto"/>
        <w:ind w:firstLineChars="200" w:firstLine="420"/>
        <w:rPr>
          <w:rFonts w:ascii="Times New Roman" w:eastAsia="宋体" w:hAnsi="Times New Roman" w:cs="Times New Roman"/>
        </w:rPr>
      </w:pPr>
      <w:r w:rsidRPr="0084730D">
        <w:rPr>
          <w:rFonts w:ascii="Times New Roman" w:eastAsia="宋体" w:hAnsi="Times New Roman" w:cs="Times New Roman"/>
        </w:rPr>
        <w:t>（</w:t>
      </w:r>
      <w:r w:rsidRPr="0084730D">
        <w:rPr>
          <w:rFonts w:ascii="Times New Roman" w:eastAsia="宋体" w:hAnsi="Times New Roman" w:cs="Times New Roman"/>
        </w:rPr>
        <w:t>1</w:t>
      </w:r>
      <w:r w:rsidRPr="0084730D">
        <w:rPr>
          <w:rFonts w:ascii="Times New Roman" w:eastAsia="宋体" w:hAnsi="Times New Roman" w:cs="Times New Roman"/>
        </w:rPr>
        <w:t>）结合实例，了解样本相关系数的统计含义，了解样本相关系数与标准化数据向量夹角的关系</w:t>
      </w:r>
      <w:r w:rsidRPr="0084730D">
        <w:rPr>
          <w:rFonts w:ascii="Times New Roman" w:eastAsia="宋体" w:hAnsi="Times New Roman" w:cs="Times New Roman"/>
        </w:rPr>
        <w:t>.</w:t>
      </w:r>
    </w:p>
    <w:p w:rsidR="00931E21" w:rsidRPr="0084730D" w:rsidRDefault="00931E21" w:rsidP="0042013F">
      <w:pPr>
        <w:snapToGrid w:val="0"/>
        <w:spacing w:line="360" w:lineRule="auto"/>
        <w:ind w:firstLine="430"/>
        <w:rPr>
          <w:rFonts w:ascii="Times New Roman" w:eastAsia="宋体" w:hAnsi="Times New Roman" w:cs="Times New Roman"/>
        </w:rPr>
      </w:pPr>
      <w:r w:rsidRPr="0084730D">
        <w:rPr>
          <w:rFonts w:ascii="Times New Roman" w:eastAsia="宋体" w:hAnsi="Times New Roman" w:cs="Times New Roman"/>
        </w:rPr>
        <w:t>（</w:t>
      </w:r>
      <w:r w:rsidRPr="0084730D">
        <w:rPr>
          <w:rFonts w:ascii="Times New Roman" w:eastAsia="宋体" w:hAnsi="Times New Roman" w:cs="Times New Roman"/>
        </w:rPr>
        <w:t>2</w:t>
      </w:r>
      <w:r w:rsidRPr="0084730D">
        <w:rPr>
          <w:rFonts w:ascii="Times New Roman" w:eastAsia="宋体" w:hAnsi="Times New Roman" w:cs="Times New Roman"/>
        </w:rPr>
        <w:t>）结合实例，会通过相关系数比较</w:t>
      </w:r>
      <w:proofErr w:type="gramStart"/>
      <w:r w:rsidRPr="0084730D">
        <w:rPr>
          <w:rFonts w:ascii="Times New Roman" w:eastAsia="宋体" w:hAnsi="Times New Roman" w:cs="Times New Roman"/>
        </w:rPr>
        <w:t>多组成</w:t>
      </w:r>
      <w:proofErr w:type="gramEnd"/>
      <w:r w:rsidRPr="0084730D">
        <w:rPr>
          <w:rFonts w:ascii="Times New Roman" w:eastAsia="宋体" w:hAnsi="Times New Roman" w:cs="Times New Roman"/>
        </w:rPr>
        <w:t>对数据的相关性</w:t>
      </w:r>
      <w:r w:rsidRPr="0084730D">
        <w:rPr>
          <w:rFonts w:ascii="Times New Roman" w:eastAsia="宋体" w:hAnsi="Times New Roman" w:cs="Times New Roman"/>
        </w:rPr>
        <w:t>.</w:t>
      </w:r>
    </w:p>
    <w:p w:rsidR="00931E21" w:rsidRPr="0084730D" w:rsidRDefault="00931E21" w:rsidP="0042013F">
      <w:pPr>
        <w:snapToGrid w:val="0"/>
        <w:spacing w:line="360" w:lineRule="auto"/>
        <w:ind w:firstLine="430"/>
        <w:rPr>
          <w:rFonts w:ascii="Times New Roman" w:eastAsia="宋体" w:hAnsi="Times New Roman" w:cs="Times New Roman"/>
        </w:rPr>
      </w:pPr>
      <w:r w:rsidRPr="0084730D">
        <w:rPr>
          <w:rFonts w:ascii="Times New Roman" w:eastAsia="宋体" w:hAnsi="Times New Roman" w:cs="Times New Roman"/>
        </w:rPr>
        <w:t>教学重点：</w:t>
      </w:r>
    </w:p>
    <w:p w:rsidR="00931E21" w:rsidRPr="0084730D" w:rsidRDefault="00931E21" w:rsidP="0042013F">
      <w:pPr>
        <w:snapToGrid w:val="0"/>
        <w:spacing w:line="360" w:lineRule="auto"/>
        <w:ind w:firstLine="430"/>
        <w:rPr>
          <w:rFonts w:ascii="Times New Roman" w:eastAsia="宋体" w:hAnsi="Times New Roman" w:cs="Times New Roman"/>
        </w:rPr>
      </w:pPr>
      <w:r w:rsidRPr="0084730D">
        <w:rPr>
          <w:rFonts w:ascii="Times New Roman" w:eastAsia="宋体" w:hAnsi="Times New Roman" w:cs="Times New Roman"/>
        </w:rPr>
        <w:t>（</w:t>
      </w:r>
      <w:r w:rsidRPr="0084730D">
        <w:rPr>
          <w:rFonts w:ascii="Times New Roman" w:eastAsia="宋体" w:hAnsi="Times New Roman" w:cs="Times New Roman"/>
        </w:rPr>
        <w:t>1</w:t>
      </w:r>
      <w:r w:rsidRPr="0084730D">
        <w:rPr>
          <w:rFonts w:ascii="Times New Roman" w:eastAsia="宋体" w:hAnsi="Times New Roman" w:cs="Times New Roman"/>
        </w:rPr>
        <w:t>）在回顾散点图等内容的基础上，用联系的观点考察来自同一对象的成对数据之间的关系</w:t>
      </w:r>
      <w:r w:rsidRPr="0084730D">
        <w:rPr>
          <w:rFonts w:ascii="Times New Roman" w:eastAsia="宋体" w:hAnsi="Times New Roman" w:cs="Times New Roman"/>
        </w:rPr>
        <w:t>;</w:t>
      </w:r>
    </w:p>
    <w:p w:rsidR="00931E21" w:rsidRPr="0084730D" w:rsidRDefault="00931E21" w:rsidP="0042013F">
      <w:pPr>
        <w:snapToGrid w:val="0"/>
        <w:spacing w:line="360" w:lineRule="auto"/>
        <w:ind w:firstLine="430"/>
        <w:rPr>
          <w:rFonts w:ascii="Times New Roman" w:eastAsia="宋体" w:hAnsi="Times New Roman" w:cs="Times New Roman"/>
        </w:rPr>
      </w:pPr>
      <w:r w:rsidRPr="0084730D">
        <w:rPr>
          <w:rFonts w:ascii="Times New Roman" w:eastAsia="宋体" w:hAnsi="Times New Roman" w:cs="Times New Roman"/>
        </w:rPr>
        <w:t>（</w:t>
      </w:r>
      <w:r w:rsidRPr="0084730D">
        <w:rPr>
          <w:rFonts w:ascii="Times New Roman" w:eastAsia="宋体" w:hAnsi="Times New Roman" w:cs="Times New Roman"/>
        </w:rPr>
        <w:t>2</w:t>
      </w:r>
      <w:r w:rsidRPr="0084730D">
        <w:rPr>
          <w:rFonts w:ascii="Times New Roman" w:eastAsia="宋体" w:hAnsi="Times New Roman" w:cs="Times New Roman"/>
        </w:rPr>
        <w:t>）理解成对数据的线性相关系数的意义</w:t>
      </w:r>
      <w:r w:rsidRPr="0084730D">
        <w:rPr>
          <w:rFonts w:ascii="Times New Roman" w:eastAsia="宋体" w:hAnsi="Times New Roman" w:cs="Times New Roman"/>
        </w:rPr>
        <w:t>.</w:t>
      </w:r>
    </w:p>
    <w:p w:rsidR="00931E21" w:rsidRPr="0084730D" w:rsidRDefault="00931E21" w:rsidP="0042013F">
      <w:pPr>
        <w:snapToGrid w:val="0"/>
        <w:spacing w:line="360" w:lineRule="auto"/>
        <w:ind w:firstLine="430"/>
        <w:rPr>
          <w:rFonts w:ascii="Times New Roman" w:eastAsia="宋体" w:hAnsi="Times New Roman" w:cs="Times New Roman"/>
        </w:rPr>
      </w:pPr>
      <w:r w:rsidRPr="0084730D">
        <w:rPr>
          <w:rFonts w:ascii="Times New Roman" w:eastAsia="宋体" w:hAnsi="Times New Roman" w:cs="Times New Roman"/>
        </w:rPr>
        <w:t>教学难点：</w:t>
      </w:r>
    </w:p>
    <w:p w:rsidR="00931E21" w:rsidRPr="0084730D" w:rsidRDefault="00931E21" w:rsidP="0042013F">
      <w:pPr>
        <w:snapToGrid w:val="0"/>
        <w:spacing w:line="360" w:lineRule="auto"/>
        <w:ind w:firstLine="430"/>
        <w:rPr>
          <w:rFonts w:ascii="Times New Roman" w:eastAsia="宋体" w:hAnsi="Times New Roman" w:cs="Times New Roman"/>
        </w:rPr>
      </w:pPr>
      <w:r w:rsidRPr="0084730D">
        <w:rPr>
          <w:rFonts w:ascii="Times New Roman" w:eastAsia="宋体" w:hAnsi="Times New Roman" w:cs="Times New Roman"/>
        </w:rPr>
        <w:t>（</w:t>
      </w:r>
      <w:r w:rsidRPr="0084730D">
        <w:rPr>
          <w:rFonts w:ascii="Times New Roman" w:eastAsia="宋体" w:hAnsi="Times New Roman" w:cs="Times New Roman"/>
        </w:rPr>
        <w:t>1</w:t>
      </w:r>
      <w:r w:rsidRPr="0084730D">
        <w:rPr>
          <w:rFonts w:ascii="Times New Roman" w:eastAsia="宋体" w:hAnsi="Times New Roman" w:cs="Times New Roman"/>
        </w:rPr>
        <w:t>）相关系数公式的推导与合理性</w:t>
      </w:r>
      <w:r w:rsidRPr="0084730D">
        <w:rPr>
          <w:rFonts w:ascii="Times New Roman" w:eastAsia="宋体" w:hAnsi="Times New Roman" w:cs="Times New Roman"/>
        </w:rPr>
        <w:t>;</w:t>
      </w:r>
    </w:p>
    <w:p w:rsidR="00931E21" w:rsidRPr="0084730D" w:rsidRDefault="00931E21" w:rsidP="0042013F">
      <w:pPr>
        <w:snapToGrid w:val="0"/>
        <w:spacing w:line="360" w:lineRule="auto"/>
        <w:ind w:firstLine="430"/>
        <w:rPr>
          <w:rFonts w:ascii="Times New Roman" w:eastAsia="宋体" w:hAnsi="Times New Roman" w:cs="Times New Roman"/>
        </w:rPr>
      </w:pPr>
      <w:r w:rsidRPr="0084730D">
        <w:rPr>
          <w:rFonts w:ascii="Times New Roman" w:eastAsia="宋体" w:hAnsi="Times New Roman" w:cs="Times New Roman"/>
        </w:rPr>
        <w:t>（</w:t>
      </w:r>
      <w:r w:rsidRPr="0084730D">
        <w:rPr>
          <w:rFonts w:ascii="Times New Roman" w:eastAsia="宋体" w:hAnsi="Times New Roman" w:cs="Times New Roman"/>
        </w:rPr>
        <w:t>2</w:t>
      </w:r>
      <w:r w:rsidRPr="0084730D">
        <w:rPr>
          <w:rFonts w:ascii="Times New Roman" w:eastAsia="宋体" w:hAnsi="Times New Roman" w:cs="Times New Roman"/>
        </w:rPr>
        <w:t>）相关系数性质的推导</w:t>
      </w:r>
      <w:r w:rsidRPr="0084730D">
        <w:rPr>
          <w:rFonts w:ascii="Times New Roman" w:eastAsia="宋体" w:hAnsi="Times New Roman" w:cs="Times New Roman"/>
        </w:rPr>
        <w:t>.</w:t>
      </w:r>
    </w:p>
    <w:p w:rsidR="001132AC" w:rsidRPr="0084730D" w:rsidRDefault="00F86AF6" w:rsidP="0042013F">
      <w:pPr>
        <w:snapToGrid w:val="0"/>
        <w:spacing w:line="360" w:lineRule="auto"/>
        <w:rPr>
          <w:rFonts w:ascii="Times New Roman" w:eastAsia="宋体" w:hAnsi="Times New Roman" w:cs="Times New Roman"/>
        </w:rPr>
      </w:pPr>
      <w:r w:rsidRPr="0084730D">
        <w:rPr>
          <w:rFonts w:ascii="Times New Roman" w:eastAsia="宋体" w:hAnsi="Times New Roman" w:cs="Times New Roman"/>
        </w:rPr>
        <w:t>三、</w:t>
      </w:r>
      <w:r w:rsidR="001132AC" w:rsidRPr="0084730D">
        <w:rPr>
          <w:rFonts w:ascii="Times New Roman" w:eastAsia="宋体" w:hAnsi="Times New Roman" w:cs="Times New Roman"/>
        </w:rPr>
        <w:t>教学实践案例</w:t>
      </w:r>
    </w:p>
    <w:p w:rsidR="00931E21" w:rsidRPr="0084730D" w:rsidRDefault="00931E21" w:rsidP="0042013F">
      <w:pPr>
        <w:tabs>
          <w:tab w:val="left" w:pos="3290"/>
        </w:tabs>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3.1</w:t>
      </w:r>
      <w:r w:rsidRPr="0084730D">
        <w:rPr>
          <w:rFonts w:ascii="Times New Roman" w:eastAsia="宋体" w:hAnsi="Times New Roman" w:cs="Times New Roman"/>
          <w:szCs w:val="21"/>
        </w:rPr>
        <w:t>创设情境，引发动机</w:t>
      </w:r>
    </w:p>
    <w:p w:rsidR="00931E21" w:rsidRPr="0084730D" w:rsidRDefault="00931E21" w:rsidP="0042013F">
      <w:pPr>
        <w:tabs>
          <w:tab w:val="left" w:pos="3290"/>
        </w:tabs>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教师组织活动</w:t>
      </w:r>
      <w:r w:rsidRPr="0084730D">
        <w:rPr>
          <w:rFonts w:ascii="Times New Roman" w:eastAsia="楷体" w:hAnsi="Times New Roman" w:cs="Times New Roman"/>
          <w:szCs w:val="21"/>
        </w:rPr>
        <w:t>1</w:t>
      </w:r>
      <w:r w:rsidRPr="0084730D">
        <w:rPr>
          <w:rFonts w:ascii="Times New Roman" w:eastAsia="楷体" w:hAnsi="Times New Roman" w:cs="Times New Roman"/>
          <w:szCs w:val="21"/>
        </w:rPr>
        <w:t>已学概念的温故并生成新概念</w:t>
      </w:r>
    </w:p>
    <w:p w:rsidR="00931E21" w:rsidRPr="0084730D" w:rsidRDefault="00931E21" w:rsidP="0042013F">
      <w:pPr>
        <w:tabs>
          <w:tab w:val="left" w:pos="3290"/>
        </w:tabs>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szCs w:val="21"/>
        </w:rPr>
        <w:t>师：经验认为，人的体重和身高有一定的相关性，身材较高的人往往体重也较重，我们做个实验来定性、定量地分析身高与体重的关系，应遵循统计活动的一般路径：数据获取、数据整理、数据分析、数据解释、得到结论</w:t>
      </w:r>
      <w:r w:rsidRPr="0084730D">
        <w:rPr>
          <w:rFonts w:ascii="Times New Roman" w:eastAsia="宋体" w:hAnsi="Times New Roman" w:cs="Times New Roman"/>
          <w:szCs w:val="21"/>
        </w:rPr>
        <w:t>.</w:t>
      </w:r>
      <w:r w:rsidRPr="0084730D">
        <w:rPr>
          <w:rFonts w:ascii="Times New Roman" w:eastAsia="宋体" w:hAnsi="Times New Roman" w:cs="Times New Roman"/>
          <w:szCs w:val="21"/>
        </w:rPr>
        <w:t>首先选取五位同学的身高体重的数据，通过散点图直观观察身高体重之间的关系</w:t>
      </w:r>
      <w:r w:rsidRPr="0084730D">
        <w:rPr>
          <w:rFonts w:ascii="Times New Roman" w:eastAsia="宋体" w:hAnsi="Times New Roman" w:cs="Times New Roman"/>
          <w:szCs w:val="21"/>
        </w:rPr>
        <w:t>.</w:t>
      </w:r>
      <w:r w:rsidRPr="0084730D">
        <w:rPr>
          <w:rFonts w:ascii="Times New Roman" w:eastAsia="宋体" w:hAnsi="Times New Roman" w:cs="Times New Roman"/>
          <w:szCs w:val="21"/>
        </w:rPr>
        <w:t>请问，我们学过哪些统计图表，在这里适合运用哪个统计图表帮助我们直观感受身高与体重的关系？</w:t>
      </w:r>
    </w:p>
    <w:p w:rsidR="00931E21" w:rsidRPr="0084730D" w:rsidRDefault="00931E21" w:rsidP="0042013F">
      <w:pPr>
        <w:tabs>
          <w:tab w:val="left" w:pos="3290"/>
        </w:tabs>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szCs w:val="21"/>
        </w:rPr>
        <w:t>生：频率分布直方图、茎叶图、散点图，在这里为了考察两组数据的变化趋势，选用散点图</w:t>
      </w:r>
      <w:r w:rsidRPr="0084730D">
        <w:rPr>
          <w:rFonts w:ascii="Times New Roman" w:eastAsia="宋体" w:hAnsi="Times New Roman" w:cs="Times New Roman"/>
          <w:szCs w:val="21"/>
        </w:rPr>
        <w:t>.</w:t>
      </w:r>
    </w:p>
    <w:p w:rsidR="00931E21" w:rsidRPr="0084730D" w:rsidRDefault="00931E21" w:rsidP="0042013F">
      <w:pPr>
        <w:tabs>
          <w:tab w:val="left" w:pos="3290"/>
        </w:tabs>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学生实验活动</w:t>
      </w:r>
      <w:r w:rsidRPr="0084730D">
        <w:rPr>
          <w:rFonts w:ascii="Times New Roman" w:eastAsia="楷体" w:hAnsi="Times New Roman" w:cs="Times New Roman"/>
          <w:szCs w:val="21"/>
        </w:rPr>
        <w:t>1</w:t>
      </w:r>
      <w:r w:rsidRPr="0084730D">
        <w:rPr>
          <w:rFonts w:ascii="Times New Roman" w:eastAsia="楷体" w:hAnsi="Times New Roman" w:cs="Times New Roman"/>
          <w:szCs w:val="21"/>
        </w:rPr>
        <w:t>利用数学实验软件绘制数值点</w:t>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drawing>
          <wp:inline distT="0" distB="0" distL="0" distR="0" wp14:anchorId="32406A7A" wp14:editId="6C419D0A">
            <wp:extent cx="1835244" cy="1276416"/>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50B4F0.tmp"/>
                    <pic:cNvPicPr/>
                  </pic:nvPicPr>
                  <pic:blipFill>
                    <a:blip r:embed="rId30">
                      <a:extLst>
                        <a:ext uri="{28A0092B-C50C-407E-A947-70E740481C1C}">
                          <a14:useLocalDpi xmlns:a14="http://schemas.microsoft.com/office/drawing/2010/main" val="0"/>
                        </a:ext>
                      </a:extLst>
                    </a:blip>
                    <a:stretch>
                      <a:fillRect/>
                    </a:stretch>
                  </pic:blipFill>
                  <pic:spPr>
                    <a:xfrm>
                      <a:off x="0" y="0"/>
                      <a:ext cx="1835244" cy="1276416"/>
                    </a:xfrm>
                    <a:prstGeom prst="rect">
                      <a:avLst/>
                    </a:prstGeom>
                  </pic:spPr>
                </pic:pic>
              </a:graphicData>
            </a:graphic>
          </wp:inline>
        </w:drawing>
      </w:r>
      <w:r w:rsidRPr="0084730D">
        <w:rPr>
          <w:rFonts w:ascii="Times New Roman" w:eastAsia="宋体" w:hAnsi="Times New Roman" w:cs="Times New Roman"/>
          <w:noProof/>
          <w:szCs w:val="21"/>
        </w:rPr>
        <w:drawing>
          <wp:inline distT="0" distB="0" distL="0" distR="0" wp14:anchorId="27066A87" wp14:editId="3C319502">
            <wp:extent cx="1765300" cy="1397078"/>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50F08.tmp"/>
                    <pic:cNvPicPr/>
                  </pic:nvPicPr>
                  <pic:blipFill>
                    <a:blip r:embed="rId31">
                      <a:extLst>
                        <a:ext uri="{28A0092B-C50C-407E-A947-70E740481C1C}">
                          <a14:useLocalDpi xmlns:a14="http://schemas.microsoft.com/office/drawing/2010/main" val="0"/>
                        </a:ext>
                      </a:extLst>
                    </a:blip>
                    <a:stretch>
                      <a:fillRect/>
                    </a:stretch>
                  </pic:blipFill>
                  <pic:spPr>
                    <a:xfrm>
                      <a:off x="0" y="0"/>
                      <a:ext cx="1774656" cy="1404482"/>
                    </a:xfrm>
                    <a:prstGeom prst="rect">
                      <a:avLst/>
                    </a:prstGeom>
                  </pic:spPr>
                </pic:pic>
              </a:graphicData>
            </a:graphic>
          </wp:inline>
        </w:drawing>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lastRenderedPageBreak/>
        <w:t>图</w:t>
      </w:r>
      <w:r w:rsidR="005420B7" w:rsidRPr="0084730D">
        <w:rPr>
          <w:rFonts w:ascii="Times New Roman" w:eastAsia="宋体" w:hAnsi="Times New Roman" w:cs="Times New Roman"/>
          <w:szCs w:val="21"/>
        </w:rPr>
        <w:t>2</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身高体重数表与散点图</w:t>
      </w:r>
    </w:p>
    <w:p w:rsidR="00931E21" w:rsidRPr="0084730D" w:rsidRDefault="00931E21" w:rsidP="0042013F">
      <w:pPr>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设计意图：利用生活中我们常认为的</w:t>
      </w:r>
      <w:r w:rsidRPr="0084730D">
        <w:rPr>
          <w:rFonts w:ascii="Times New Roman" w:eastAsia="楷体" w:hAnsi="Times New Roman" w:cs="Times New Roman"/>
          <w:szCs w:val="21"/>
        </w:rPr>
        <w:t>“</w:t>
      </w:r>
      <w:r w:rsidRPr="0084730D">
        <w:rPr>
          <w:rFonts w:ascii="Times New Roman" w:eastAsia="楷体" w:hAnsi="Times New Roman" w:cs="Times New Roman"/>
          <w:szCs w:val="21"/>
        </w:rPr>
        <w:t>身高与体重正相关</w:t>
      </w:r>
      <w:r w:rsidRPr="0084730D">
        <w:rPr>
          <w:rFonts w:ascii="Times New Roman" w:eastAsia="楷体" w:hAnsi="Times New Roman" w:cs="Times New Roman"/>
          <w:szCs w:val="21"/>
        </w:rPr>
        <w:t>”</w:t>
      </w:r>
      <w:r w:rsidRPr="0084730D">
        <w:rPr>
          <w:rFonts w:ascii="Times New Roman" w:eastAsia="楷体" w:hAnsi="Times New Roman" w:cs="Times New Roman"/>
          <w:szCs w:val="21"/>
        </w:rPr>
        <w:t>的生活情境入手，回顾必修</w:t>
      </w:r>
      <w:r w:rsidRPr="0084730D">
        <w:rPr>
          <w:rFonts w:ascii="Times New Roman" w:eastAsia="楷体" w:hAnsi="Times New Roman" w:cs="Times New Roman"/>
          <w:szCs w:val="21"/>
        </w:rPr>
        <w:t>“</w:t>
      </w:r>
      <w:r w:rsidRPr="0084730D">
        <w:rPr>
          <w:rFonts w:ascii="Times New Roman" w:eastAsia="楷体" w:hAnsi="Times New Roman" w:cs="Times New Roman"/>
          <w:szCs w:val="21"/>
        </w:rPr>
        <w:t>统计</w:t>
      </w:r>
      <w:r w:rsidRPr="0084730D">
        <w:rPr>
          <w:rFonts w:ascii="Times New Roman" w:eastAsia="楷体" w:hAnsi="Times New Roman" w:cs="Times New Roman"/>
          <w:szCs w:val="21"/>
        </w:rPr>
        <w:t>”</w:t>
      </w:r>
      <w:r w:rsidRPr="0084730D">
        <w:rPr>
          <w:rFonts w:ascii="Times New Roman" w:eastAsia="楷体" w:hAnsi="Times New Roman" w:cs="Times New Roman"/>
          <w:szCs w:val="21"/>
        </w:rPr>
        <w:t>单元学习的三种统计图表，选择散点图进行直观感受，引出</w:t>
      </w:r>
      <w:r w:rsidRPr="0084730D">
        <w:rPr>
          <w:rFonts w:ascii="Times New Roman" w:eastAsia="楷体" w:hAnsi="Times New Roman" w:cs="Times New Roman"/>
          <w:szCs w:val="21"/>
        </w:rPr>
        <w:t>“</w:t>
      </w:r>
      <w:r w:rsidRPr="0084730D">
        <w:rPr>
          <w:rFonts w:ascii="Times New Roman" w:eastAsia="楷体" w:hAnsi="Times New Roman" w:cs="Times New Roman"/>
          <w:szCs w:val="21"/>
        </w:rPr>
        <w:t>相关关系</w:t>
      </w:r>
      <w:r w:rsidRPr="0084730D">
        <w:rPr>
          <w:rFonts w:ascii="Times New Roman" w:eastAsia="楷体" w:hAnsi="Times New Roman" w:cs="Times New Roman"/>
          <w:szCs w:val="21"/>
        </w:rPr>
        <w:t>”</w:t>
      </w:r>
      <w:r w:rsidRPr="0084730D">
        <w:rPr>
          <w:rFonts w:ascii="Times New Roman" w:eastAsia="楷体" w:hAnsi="Times New Roman" w:cs="Times New Roman"/>
          <w:szCs w:val="21"/>
        </w:rPr>
        <w:t>与</w:t>
      </w:r>
      <w:r w:rsidRPr="0084730D">
        <w:rPr>
          <w:rFonts w:ascii="Times New Roman" w:eastAsia="楷体" w:hAnsi="Times New Roman" w:cs="Times New Roman"/>
          <w:szCs w:val="21"/>
        </w:rPr>
        <w:t>“</w:t>
      </w:r>
      <w:r w:rsidRPr="0084730D">
        <w:rPr>
          <w:rFonts w:ascii="Times New Roman" w:eastAsia="楷体" w:hAnsi="Times New Roman" w:cs="Times New Roman"/>
          <w:szCs w:val="21"/>
        </w:rPr>
        <w:t>相关分析</w:t>
      </w:r>
      <w:r w:rsidRPr="0084730D">
        <w:rPr>
          <w:rFonts w:ascii="Times New Roman" w:eastAsia="楷体" w:hAnsi="Times New Roman" w:cs="Times New Roman"/>
          <w:szCs w:val="21"/>
        </w:rPr>
        <w:t>”</w:t>
      </w:r>
      <w:r w:rsidRPr="0084730D">
        <w:rPr>
          <w:rFonts w:ascii="Times New Roman" w:eastAsia="楷体" w:hAnsi="Times New Roman" w:cs="Times New Roman"/>
          <w:szCs w:val="21"/>
        </w:rPr>
        <w:t>的概念</w:t>
      </w:r>
      <w:r w:rsidRPr="0084730D">
        <w:rPr>
          <w:rFonts w:ascii="Times New Roman" w:eastAsia="楷体" w:hAnsi="Times New Roman" w:cs="Times New Roman"/>
          <w:szCs w:val="21"/>
        </w:rPr>
        <w:t>.</w:t>
      </w:r>
    </w:p>
    <w:p w:rsidR="00931E21" w:rsidRPr="0084730D" w:rsidRDefault="00931E21" w:rsidP="0042013F">
      <w:pPr>
        <w:tabs>
          <w:tab w:val="left" w:pos="3290"/>
        </w:tabs>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教师组织活动</w:t>
      </w:r>
      <w:r w:rsidRPr="0084730D">
        <w:rPr>
          <w:rFonts w:ascii="Times New Roman" w:eastAsia="楷体" w:hAnsi="Times New Roman" w:cs="Times New Roman"/>
          <w:szCs w:val="21"/>
        </w:rPr>
        <w:t>2</w:t>
      </w:r>
      <w:r w:rsidRPr="0084730D">
        <w:rPr>
          <w:rFonts w:ascii="Times New Roman" w:eastAsia="楷体" w:hAnsi="Times New Roman" w:cs="Times New Roman"/>
          <w:szCs w:val="21"/>
        </w:rPr>
        <w:t>定性分析相关关系</w:t>
      </w:r>
    </w:p>
    <w:p w:rsidR="00931E21" w:rsidRPr="0084730D" w:rsidRDefault="00931E21" w:rsidP="0042013F">
      <w:pPr>
        <w:tabs>
          <w:tab w:val="left" w:pos="3290"/>
        </w:tabs>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师：想一想：考察下列问题中两组数据是否可以看作成对数据来进行相关分析？</w:t>
      </w:r>
    </w:p>
    <w:p w:rsidR="00931E21" w:rsidRPr="0084730D" w:rsidRDefault="00931E21" w:rsidP="0042013F">
      <w:pPr>
        <w:tabs>
          <w:tab w:val="left" w:pos="3290"/>
        </w:tabs>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1</w:t>
      </w:r>
      <w:r w:rsidRPr="0084730D">
        <w:rPr>
          <w:rFonts w:ascii="Times New Roman" w:eastAsia="宋体" w:hAnsi="Times New Roman" w:cs="Times New Roman"/>
          <w:szCs w:val="21"/>
        </w:rPr>
        <w:t>）</w:t>
      </w:r>
      <w:r w:rsidRPr="0084730D">
        <w:rPr>
          <w:rFonts w:ascii="Times New Roman" w:eastAsia="宋体" w:hAnsi="Times New Roman" w:cs="Times New Roman"/>
          <w:szCs w:val="21"/>
        </w:rPr>
        <w:t>A</w:t>
      </w:r>
      <w:r w:rsidRPr="0084730D">
        <w:rPr>
          <w:rFonts w:ascii="Times New Roman" w:eastAsia="宋体" w:hAnsi="Times New Roman" w:cs="Times New Roman"/>
          <w:szCs w:val="21"/>
        </w:rPr>
        <w:t>校学生的身高与</w:t>
      </w:r>
      <w:r w:rsidRPr="0084730D">
        <w:rPr>
          <w:rFonts w:ascii="Times New Roman" w:eastAsia="宋体" w:hAnsi="Times New Roman" w:cs="Times New Roman"/>
          <w:szCs w:val="21"/>
        </w:rPr>
        <w:t>B</w:t>
      </w:r>
      <w:r w:rsidRPr="0084730D">
        <w:rPr>
          <w:rFonts w:ascii="Times New Roman" w:eastAsia="宋体" w:hAnsi="Times New Roman" w:cs="Times New Roman"/>
          <w:szCs w:val="21"/>
        </w:rPr>
        <w:t>校学生的体重；</w:t>
      </w:r>
    </w:p>
    <w:p w:rsidR="00931E21" w:rsidRPr="0084730D" w:rsidRDefault="00931E21" w:rsidP="0042013F">
      <w:pPr>
        <w:tabs>
          <w:tab w:val="left" w:pos="3290"/>
        </w:tabs>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2</w:t>
      </w:r>
      <w:r w:rsidRPr="0084730D">
        <w:rPr>
          <w:rFonts w:ascii="Times New Roman" w:eastAsia="宋体" w:hAnsi="Times New Roman" w:cs="Times New Roman"/>
          <w:szCs w:val="21"/>
        </w:rPr>
        <w:t>）某种商品价格与该商品消费者需求量；</w:t>
      </w:r>
    </w:p>
    <w:p w:rsidR="00931E21" w:rsidRPr="0084730D" w:rsidRDefault="00931E21" w:rsidP="0042013F">
      <w:pPr>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ab/>
      </w:r>
      <w:r w:rsidRPr="0084730D">
        <w:rPr>
          <w:rFonts w:ascii="Times New Roman" w:eastAsia="宋体" w:hAnsi="Times New Roman" w:cs="Times New Roman"/>
          <w:szCs w:val="21"/>
        </w:rPr>
        <w:t>（</w:t>
      </w:r>
      <w:r w:rsidRPr="0084730D">
        <w:rPr>
          <w:rFonts w:ascii="Times New Roman" w:eastAsia="宋体" w:hAnsi="Times New Roman" w:cs="Times New Roman"/>
          <w:szCs w:val="21"/>
        </w:rPr>
        <w:t>3</w:t>
      </w:r>
      <w:r w:rsidRPr="0084730D">
        <w:rPr>
          <w:rFonts w:ascii="Times New Roman" w:eastAsia="宋体" w:hAnsi="Times New Roman" w:cs="Times New Roman"/>
          <w:szCs w:val="21"/>
        </w:rPr>
        <w:t>）公交车起点站发车时刻与该站上车人数；</w:t>
      </w:r>
    </w:p>
    <w:p w:rsidR="00931E21" w:rsidRPr="0084730D" w:rsidRDefault="00931E21" w:rsidP="0042013F">
      <w:pPr>
        <w:tabs>
          <w:tab w:val="left" w:pos="640"/>
        </w:tabs>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4</w:t>
      </w:r>
      <w:r w:rsidRPr="0084730D">
        <w:rPr>
          <w:rFonts w:ascii="Times New Roman" w:eastAsia="宋体" w:hAnsi="Times New Roman" w:cs="Times New Roman"/>
          <w:szCs w:val="21"/>
        </w:rPr>
        <w:t>）钻石的颜色与价格；</w:t>
      </w:r>
    </w:p>
    <w:p w:rsidR="00931E21" w:rsidRPr="0084730D" w:rsidRDefault="00931E21" w:rsidP="0042013F">
      <w:pPr>
        <w:tabs>
          <w:tab w:val="left" w:pos="640"/>
        </w:tabs>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5</w:t>
      </w:r>
      <w:r w:rsidRPr="0084730D">
        <w:rPr>
          <w:rFonts w:ascii="Times New Roman" w:eastAsia="宋体" w:hAnsi="Times New Roman" w:cs="Times New Roman"/>
          <w:szCs w:val="21"/>
        </w:rPr>
        <w:t>）正方体的表面积与体积．</w:t>
      </w:r>
    </w:p>
    <w:p w:rsidR="00931E21" w:rsidRPr="0084730D" w:rsidRDefault="00931E21" w:rsidP="0042013F">
      <w:pPr>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设计意图：选取五个例子判断是否可进行相关分析，分别是（</w:t>
      </w:r>
      <w:r w:rsidRPr="0084730D">
        <w:rPr>
          <w:rFonts w:ascii="Times New Roman" w:eastAsia="楷体" w:hAnsi="Times New Roman" w:cs="Times New Roman"/>
          <w:szCs w:val="21"/>
        </w:rPr>
        <w:t>1</w:t>
      </w:r>
      <w:r w:rsidRPr="0084730D">
        <w:rPr>
          <w:rFonts w:ascii="Times New Roman" w:eastAsia="楷体" w:hAnsi="Times New Roman" w:cs="Times New Roman"/>
          <w:szCs w:val="21"/>
        </w:rPr>
        <w:t>）不满足同一对象（</w:t>
      </w:r>
      <w:r w:rsidRPr="0084730D">
        <w:rPr>
          <w:rFonts w:ascii="Times New Roman" w:eastAsia="楷体" w:hAnsi="Times New Roman" w:cs="Times New Roman"/>
          <w:szCs w:val="21"/>
        </w:rPr>
        <w:t>2</w:t>
      </w:r>
      <w:r w:rsidRPr="0084730D">
        <w:rPr>
          <w:rFonts w:ascii="Times New Roman" w:eastAsia="楷体" w:hAnsi="Times New Roman" w:cs="Times New Roman"/>
          <w:szCs w:val="21"/>
        </w:rPr>
        <w:t>）负相关、线性相关（</w:t>
      </w:r>
      <w:r w:rsidRPr="0084730D">
        <w:rPr>
          <w:rFonts w:ascii="Times New Roman" w:eastAsia="楷体" w:hAnsi="Times New Roman" w:cs="Times New Roman"/>
          <w:szCs w:val="21"/>
        </w:rPr>
        <w:t>3</w:t>
      </w:r>
      <w:r w:rsidRPr="0084730D">
        <w:rPr>
          <w:rFonts w:ascii="Times New Roman" w:eastAsia="楷体" w:hAnsi="Times New Roman" w:cs="Times New Roman"/>
          <w:szCs w:val="21"/>
        </w:rPr>
        <w:t>）不相关（</w:t>
      </w:r>
      <w:r w:rsidRPr="0084730D">
        <w:rPr>
          <w:rFonts w:ascii="Times New Roman" w:eastAsia="楷体" w:hAnsi="Times New Roman" w:cs="Times New Roman"/>
          <w:szCs w:val="21"/>
        </w:rPr>
        <w:t>4</w:t>
      </w:r>
      <w:r w:rsidRPr="0084730D">
        <w:rPr>
          <w:rFonts w:ascii="Times New Roman" w:eastAsia="楷体" w:hAnsi="Times New Roman" w:cs="Times New Roman"/>
          <w:szCs w:val="21"/>
        </w:rPr>
        <w:t>）非线性相关（</w:t>
      </w:r>
      <w:r w:rsidRPr="0084730D">
        <w:rPr>
          <w:rFonts w:ascii="Times New Roman" w:eastAsia="楷体" w:hAnsi="Times New Roman" w:cs="Times New Roman"/>
          <w:szCs w:val="21"/>
        </w:rPr>
        <w:t>5</w:t>
      </w:r>
      <w:r w:rsidRPr="0084730D">
        <w:rPr>
          <w:rFonts w:ascii="Times New Roman" w:eastAsia="楷体" w:hAnsi="Times New Roman" w:cs="Times New Roman"/>
          <w:szCs w:val="21"/>
        </w:rPr>
        <w:t>）函数关系无需进行相关分析，由此引出：</w:t>
      </w:r>
    </w:p>
    <w:p w:rsidR="00931E21" w:rsidRPr="0084730D" w:rsidRDefault="00931E21" w:rsidP="0042013F">
      <w:pPr>
        <w:tabs>
          <w:tab w:val="left" w:pos="95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drawing>
          <wp:inline distT="0" distB="0" distL="0" distR="0" wp14:anchorId="747C30BC" wp14:editId="5B668C50">
            <wp:extent cx="3295819" cy="168283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50D43A.tmp"/>
                    <pic:cNvPicPr/>
                  </pic:nvPicPr>
                  <pic:blipFill>
                    <a:blip r:embed="rId32">
                      <a:extLst>
                        <a:ext uri="{28A0092B-C50C-407E-A947-70E740481C1C}">
                          <a14:useLocalDpi xmlns:a14="http://schemas.microsoft.com/office/drawing/2010/main" val="0"/>
                        </a:ext>
                      </a:extLst>
                    </a:blip>
                    <a:stretch>
                      <a:fillRect/>
                    </a:stretch>
                  </pic:blipFill>
                  <pic:spPr>
                    <a:xfrm>
                      <a:off x="0" y="0"/>
                      <a:ext cx="3295819" cy="1682836"/>
                    </a:xfrm>
                    <a:prstGeom prst="rect">
                      <a:avLst/>
                    </a:prstGeom>
                  </pic:spPr>
                </pic:pic>
              </a:graphicData>
            </a:graphic>
          </wp:inline>
        </w:drawing>
      </w:r>
    </w:p>
    <w:p w:rsidR="00931E21" w:rsidRPr="0084730D" w:rsidRDefault="00931E21" w:rsidP="0042013F">
      <w:pPr>
        <w:tabs>
          <w:tab w:val="left" w:pos="95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005420B7" w:rsidRPr="0084730D">
        <w:rPr>
          <w:rFonts w:ascii="Times New Roman" w:eastAsia="宋体" w:hAnsi="Times New Roman" w:cs="Times New Roman"/>
          <w:szCs w:val="21"/>
        </w:rPr>
        <w:t>3</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相关关系分类图</w:t>
      </w:r>
    </w:p>
    <w:p w:rsidR="00931E21" w:rsidRPr="0084730D" w:rsidRDefault="00931E21" w:rsidP="0042013F">
      <w:pPr>
        <w:tabs>
          <w:tab w:val="left" w:pos="950"/>
        </w:tabs>
        <w:snapToGrid w:val="0"/>
        <w:spacing w:line="360" w:lineRule="auto"/>
        <w:ind w:firstLineChars="200" w:firstLine="420"/>
        <w:jc w:val="left"/>
        <w:rPr>
          <w:rFonts w:ascii="Times New Roman" w:eastAsia="宋体" w:hAnsi="Times New Roman" w:cs="Times New Roman"/>
          <w:szCs w:val="21"/>
        </w:rPr>
      </w:pPr>
      <w:r w:rsidRPr="0084730D">
        <w:rPr>
          <w:rFonts w:ascii="Times New Roman" w:eastAsia="宋体" w:hAnsi="Times New Roman" w:cs="Times New Roman"/>
          <w:szCs w:val="21"/>
        </w:rPr>
        <w:t>师：虽然直观</w:t>
      </w:r>
      <w:r w:rsidRPr="0084730D">
        <w:rPr>
          <w:rFonts w:ascii="Times New Roman" w:eastAsia="宋体" w:hAnsi="Times New Roman" w:cs="Times New Roman"/>
          <w:szCs w:val="21"/>
        </w:rPr>
        <w:t>,</w:t>
      </w:r>
      <w:r w:rsidRPr="0084730D">
        <w:rPr>
          <w:rFonts w:ascii="Times New Roman" w:eastAsia="宋体" w:hAnsi="Times New Roman" w:cs="Times New Roman"/>
          <w:szCs w:val="21"/>
        </w:rPr>
        <w:t>但无法确切地反映成对数据的相关程度</w:t>
      </w:r>
      <w:r w:rsidRPr="0084730D">
        <w:rPr>
          <w:rFonts w:ascii="Times New Roman" w:eastAsia="宋体" w:hAnsi="Times New Roman" w:cs="Times New Roman"/>
          <w:szCs w:val="21"/>
        </w:rPr>
        <w:t>,</w:t>
      </w:r>
      <w:r w:rsidRPr="0084730D">
        <w:rPr>
          <w:rFonts w:ascii="Times New Roman" w:eastAsia="宋体" w:hAnsi="Times New Roman" w:cs="Times New Roman"/>
          <w:szCs w:val="21"/>
        </w:rPr>
        <w:t>也就无法量化两个变量之间相关程度的高低</w:t>
      </w:r>
      <w:r w:rsidRPr="0084730D">
        <w:rPr>
          <w:rFonts w:ascii="Times New Roman" w:eastAsia="宋体" w:hAnsi="Times New Roman" w:cs="Times New Roman"/>
          <w:szCs w:val="21"/>
        </w:rPr>
        <w:t>.</w:t>
      </w:r>
      <w:r w:rsidRPr="0084730D">
        <w:rPr>
          <w:rFonts w:ascii="Times New Roman" w:eastAsia="宋体" w:hAnsi="Times New Roman" w:cs="Times New Roman"/>
          <w:szCs w:val="21"/>
        </w:rPr>
        <w:t>为了进行定量分析，需要引入新的统计量</w:t>
      </w:r>
      <w:r w:rsidRPr="0084730D">
        <w:rPr>
          <w:rFonts w:ascii="Times New Roman" w:eastAsia="宋体" w:hAnsi="Times New Roman" w:cs="Times New Roman"/>
          <w:szCs w:val="21"/>
        </w:rPr>
        <w:t>.</w:t>
      </w:r>
      <w:r w:rsidRPr="0084730D">
        <w:rPr>
          <w:rFonts w:ascii="Times New Roman" w:eastAsia="宋体" w:hAnsi="Times New Roman" w:cs="Times New Roman"/>
          <w:szCs w:val="21"/>
        </w:rPr>
        <w:t>那么该如何量化相关程度呢？</w:t>
      </w:r>
    </w:p>
    <w:p w:rsidR="00931E21" w:rsidRPr="0084730D" w:rsidRDefault="00931E21" w:rsidP="0042013F">
      <w:pPr>
        <w:snapToGrid w:val="0"/>
        <w:spacing w:line="360" w:lineRule="auto"/>
        <w:ind w:firstLine="420"/>
        <w:jc w:val="left"/>
        <w:rPr>
          <w:rFonts w:ascii="Times New Roman" w:eastAsia="楷体" w:hAnsi="Times New Roman" w:cs="Times New Roman"/>
          <w:szCs w:val="21"/>
        </w:rPr>
      </w:pPr>
      <w:r w:rsidRPr="0084730D">
        <w:rPr>
          <w:rFonts w:ascii="Times New Roman" w:eastAsia="楷体" w:hAnsi="Times New Roman" w:cs="Times New Roman"/>
          <w:szCs w:val="21"/>
        </w:rPr>
        <w:t>设计意图：散点图只能定性描述相关关系，却不能定量刻画相关程度的高低，由此引出需要新的统计量，从而激发对于用于量化相关程度的相关系数公式的研究过程</w:t>
      </w:r>
      <w:r w:rsidRPr="0084730D">
        <w:rPr>
          <w:rFonts w:ascii="Times New Roman" w:eastAsia="楷体" w:hAnsi="Times New Roman" w:cs="Times New Roman"/>
          <w:szCs w:val="21"/>
        </w:rPr>
        <w:t>.</w:t>
      </w:r>
    </w:p>
    <w:p w:rsidR="00931E21" w:rsidRPr="0084730D" w:rsidRDefault="00931E21" w:rsidP="0042013F">
      <w:pPr>
        <w:tabs>
          <w:tab w:val="left" w:pos="3290"/>
        </w:tabs>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3.2</w:t>
      </w:r>
      <w:r w:rsidRPr="0084730D">
        <w:rPr>
          <w:rFonts w:ascii="Times New Roman" w:eastAsia="宋体" w:hAnsi="Times New Roman" w:cs="Times New Roman"/>
          <w:szCs w:val="21"/>
        </w:rPr>
        <w:t>设置引导，自主探究</w:t>
      </w:r>
    </w:p>
    <w:p w:rsidR="00931E21" w:rsidRPr="0084730D" w:rsidRDefault="00931E21" w:rsidP="0042013F">
      <w:pPr>
        <w:tabs>
          <w:tab w:val="left" w:pos="3290"/>
        </w:tabs>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学生实验活动</w:t>
      </w:r>
      <w:r w:rsidRPr="0084730D">
        <w:rPr>
          <w:rFonts w:ascii="Times New Roman" w:eastAsia="楷体" w:hAnsi="Times New Roman" w:cs="Times New Roman"/>
          <w:szCs w:val="21"/>
        </w:rPr>
        <w:t>2</w:t>
      </w:r>
      <w:r w:rsidRPr="0084730D">
        <w:rPr>
          <w:rFonts w:ascii="Times New Roman" w:eastAsia="楷体" w:hAnsi="Times New Roman" w:cs="Times New Roman"/>
          <w:szCs w:val="21"/>
        </w:rPr>
        <w:t>利用数学实验软件找寻相关关系的几何意义</w:t>
      </w:r>
    </w:p>
    <w:p w:rsidR="00931E21" w:rsidRPr="0084730D" w:rsidRDefault="00931E21" w:rsidP="0042013F">
      <w:pPr>
        <w:tabs>
          <w:tab w:val="left" w:pos="3290"/>
        </w:tabs>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szCs w:val="21"/>
        </w:rPr>
        <w:t>利用</w:t>
      </w:r>
      <w:r w:rsidRPr="0084730D">
        <w:rPr>
          <w:rFonts w:ascii="Times New Roman" w:eastAsia="宋体" w:hAnsi="Times New Roman" w:cs="Times New Roman"/>
          <w:szCs w:val="21"/>
        </w:rPr>
        <w:t>DIMA</w:t>
      </w:r>
      <w:r w:rsidRPr="0084730D">
        <w:rPr>
          <w:rFonts w:ascii="Times New Roman" w:eastAsia="宋体" w:hAnsi="Times New Roman" w:cs="Times New Roman"/>
          <w:szCs w:val="21"/>
        </w:rPr>
        <w:t>平台中的图像软件，进行自主探究，逐步询问并提示：</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1</w:t>
      </w:r>
      <w:r w:rsidRPr="0084730D">
        <w:rPr>
          <w:rFonts w:ascii="Times New Roman" w:eastAsia="宋体" w:hAnsi="Times New Roman" w:cs="Times New Roman"/>
          <w:szCs w:val="21"/>
        </w:rPr>
        <w:t>）从几何意义表述正相关矩形与负相关矩形；</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师：我们采用矩形面积表示两组数据的相关性是否合理？</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w:t>
      </w:r>
      <w:r w:rsidRPr="0084730D">
        <w:rPr>
          <w:rFonts w:ascii="Times New Roman" w:eastAsia="宋体" w:hAnsi="Times New Roman" w:cs="Times New Roman"/>
          <w:szCs w:val="21"/>
        </w:rPr>
        <w:t>1</w:t>
      </w:r>
      <w:r w:rsidRPr="0084730D">
        <w:rPr>
          <w:rFonts w:ascii="Times New Roman" w:eastAsia="宋体" w:hAnsi="Times New Roman" w:cs="Times New Roman"/>
          <w:szCs w:val="21"/>
        </w:rPr>
        <w:t>：是否应该区分正负值？</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w:t>
      </w:r>
      <w:r w:rsidRPr="0084730D">
        <w:rPr>
          <w:rFonts w:ascii="Times New Roman" w:eastAsia="宋体" w:hAnsi="Times New Roman" w:cs="Times New Roman"/>
          <w:szCs w:val="21"/>
        </w:rPr>
        <w:t>2</w:t>
      </w:r>
      <w:r w:rsidRPr="0084730D">
        <w:rPr>
          <w:rFonts w:ascii="Times New Roman" w:eastAsia="宋体" w:hAnsi="Times New Roman" w:cs="Times New Roman"/>
          <w:szCs w:val="21"/>
        </w:rPr>
        <w:t>：用红色表示正相关，用蓝色表示负相关</w:t>
      </w:r>
      <w:r w:rsidRPr="0084730D">
        <w:rPr>
          <w:rFonts w:ascii="Times New Roman" w:eastAsia="宋体" w:hAnsi="Times New Roman" w:cs="Times New Roman"/>
          <w:szCs w:val="21"/>
        </w:rPr>
        <w:t>.</w:t>
      </w:r>
    </w:p>
    <w:p w:rsidR="00931E21" w:rsidRPr="0084730D" w:rsidRDefault="00931E21" w:rsidP="0042013F">
      <w:pPr>
        <w:snapToGrid w:val="0"/>
        <w:spacing w:line="360" w:lineRule="auto"/>
        <w:jc w:val="left"/>
        <w:rPr>
          <w:rFonts w:ascii="Times New Roman" w:eastAsia="宋体" w:hAnsi="Times New Roman" w:cs="Times New Roman"/>
          <w:szCs w:val="21"/>
        </w:rPr>
      </w:pPr>
      <w:r w:rsidRPr="0084730D">
        <w:rPr>
          <w:rFonts w:ascii="Times New Roman" w:eastAsia="宋体" w:hAnsi="Times New Roman" w:cs="Times New Roman"/>
          <w:noProof/>
          <w:szCs w:val="21"/>
        </w:rPr>
        <w:lastRenderedPageBreak/>
        <w:drawing>
          <wp:inline distT="0" distB="0" distL="0" distR="0" wp14:anchorId="2EA92CCC" wp14:editId="2B2864F4">
            <wp:extent cx="2614394" cy="1692000"/>
            <wp:effectExtent l="0" t="0" r="0" b="381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50FBCE.tmp"/>
                    <pic:cNvPicPr/>
                  </pic:nvPicPr>
                  <pic:blipFill>
                    <a:blip r:embed="rId33">
                      <a:extLst>
                        <a:ext uri="{28A0092B-C50C-407E-A947-70E740481C1C}">
                          <a14:useLocalDpi xmlns:a14="http://schemas.microsoft.com/office/drawing/2010/main" val="0"/>
                        </a:ext>
                      </a:extLst>
                    </a:blip>
                    <a:stretch>
                      <a:fillRect/>
                    </a:stretch>
                  </pic:blipFill>
                  <pic:spPr>
                    <a:xfrm>
                      <a:off x="0" y="0"/>
                      <a:ext cx="2614394" cy="1692000"/>
                    </a:xfrm>
                    <a:prstGeom prst="rect">
                      <a:avLst/>
                    </a:prstGeom>
                  </pic:spPr>
                </pic:pic>
              </a:graphicData>
            </a:graphic>
          </wp:inline>
        </w:drawing>
      </w:r>
      <w:r w:rsidRPr="0084730D">
        <w:rPr>
          <w:rFonts w:ascii="Times New Roman" w:eastAsia="宋体" w:hAnsi="Times New Roman" w:cs="Times New Roman"/>
          <w:noProof/>
          <w:szCs w:val="21"/>
        </w:rPr>
        <w:drawing>
          <wp:inline distT="0" distB="0" distL="0" distR="0" wp14:anchorId="1F99060B" wp14:editId="4C89933C">
            <wp:extent cx="2593658" cy="1692000"/>
            <wp:effectExtent l="0" t="0" r="0"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5021AA.tmp"/>
                    <pic:cNvPicPr/>
                  </pic:nvPicPr>
                  <pic:blipFill>
                    <a:blip r:embed="rId34">
                      <a:extLst>
                        <a:ext uri="{28A0092B-C50C-407E-A947-70E740481C1C}">
                          <a14:useLocalDpi xmlns:a14="http://schemas.microsoft.com/office/drawing/2010/main" val="0"/>
                        </a:ext>
                      </a:extLst>
                    </a:blip>
                    <a:stretch>
                      <a:fillRect/>
                    </a:stretch>
                  </pic:blipFill>
                  <pic:spPr>
                    <a:xfrm>
                      <a:off x="0" y="0"/>
                      <a:ext cx="2593658" cy="1692000"/>
                    </a:xfrm>
                    <a:prstGeom prst="rect">
                      <a:avLst/>
                    </a:prstGeom>
                  </pic:spPr>
                </pic:pic>
              </a:graphicData>
            </a:graphic>
          </wp:inline>
        </w:drawing>
      </w:r>
    </w:p>
    <w:p w:rsidR="00931E21" w:rsidRPr="0084730D" w:rsidRDefault="00931E21"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005420B7" w:rsidRPr="0084730D">
        <w:rPr>
          <w:rFonts w:ascii="Times New Roman" w:eastAsia="宋体" w:hAnsi="Times New Roman" w:cs="Times New Roman"/>
          <w:szCs w:val="21"/>
        </w:rPr>
        <w:t>4</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相关矩阵的几何意义</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2</w:t>
      </w:r>
      <w:r w:rsidRPr="0084730D">
        <w:rPr>
          <w:rFonts w:ascii="Times New Roman" w:eastAsia="宋体" w:hAnsi="Times New Roman" w:cs="Times New Roman"/>
          <w:szCs w:val="21"/>
        </w:rPr>
        <w:t>）利用均值点简化运算；</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师：我们把所有矩形绘制出来，但交错太多，计算</w:t>
      </w:r>
      <w:proofErr w:type="gramStart"/>
      <w:r w:rsidRPr="0084730D">
        <w:rPr>
          <w:rFonts w:ascii="Times New Roman" w:eastAsia="宋体" w:hAnsi="Times New Roman" w:cs="Times New Roman"/>
          <w:szCs w:val="21"/>
        </w:rPr>
        <w:t>量有点</w:t>
      </w:r>
      <w:proofErr w:type="gramEnd"/>
      <w:r w:rsidRPr="0084730D">
        <w:rPr>
          <w:rFonts w:ascii="Times New Roman" w:eastAsia="宋体" w:hAnsi="Times New Roman" w:cs="Times New Roman"/>
          <w:szCs w:val="21"/>
        </w:rPr>
        <w:t>大，能否简化计算？</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生：可以利用均值点简化</w:t>
      </w:r>
      <w:r w:rsidRPr="0084730D">
        <w:rPr>
          <w:rFonts w:ascii="Times New Roman" w:eastAsia="宋体" w:hAnsi="Times New Roman" w:cs="Times New Roman"/>
          <w:szCs w:val="21"/>
        </w:rPr>
        <w:t>.</w:t>
      </w:r>
    </w:p>
    <w:p w:rsidR="001266A0" w:rsidRPr="0084730D" w:rsidRDefault="001266A0"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师：我们计算出简化后的每一个矩形的面积，怎么刻画总体的相关性呢？</w:t>
      </w:r>
    </w:p>
    <w:p w:rsidR="001266A0" w:rsidRPr="0084730D" w:rsidRDefault="001266A0"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生：求和，和为正数则正相关，和为负数则负相关，和为零则不相关</w:t>
      </w:r>
      <w:r w:rsidR="009B05FF"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Chars="300" w:firstLine="630"/>
        <w:jc w:val="left"/>
        <w:rPr>
          <w:rFonts w:ascii="Times New Roman" w:eastAsia="宋体" w:hAnsi="Times New Roman" w:cs="Times New Roman"/>
          <w:szCs w:val="21"/>
        </w:rPr>
      </w:pPr>
      <w:r w:rsidRPr="0084730D">
        <w:rPr>
          <w:rFonts w:ascii="Times New Roman" w:eastAsia="宋体" w:hAnsi="Times New Roman" w:cs="Times New Roman"/>
          <w:noProof/>
          <w:szCs w:val="21"/>
        </w:rPr>
        <w:drawing>
          <wp:anchor distT="0" distB="0" distL="114300" distR="114300" simplePos="0" relativeHeight="251659264" behindDoc="0" locked="0" layoutInCell="1" allowOverlap="1" wp14:anchorId="79096394" wp14:editId="783E0FAF">
            <wp:simplePos x="0" y="0"/>
            <wp:positionH relativeFrom="margin">
              <wp:posOffset>2907030</wp:posOffset>
            </wp:positionH>
            <wp:positionV relativeFrom="paragraph">
              <wp:posOffset>370840</wp:posOffset>
            </wp:positionV>
            <wp:extent cx="1689100" cy="647700"/>
            <wp:effectExtent l="0" t="0" r="6350" b="0"/>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502FF1.tmp"/>
                    <pic:cNvPicPr/>
                  </pic:nvPicPr>
                  <pic:blipFill>
                    <a:blip r:embed="rId35">
                      <a:extLst>
                        <a:ext uri="{28A0092B-C50C-407E-A947-70E740481C1C}">
                          <a14:useLocalDpi xmlns:a14="http://schemas.microsoft.com/office/drawing/2010/main" val="0"/>
                        </a:ext>
                      </a:extLst>
                    </a:blip>
                    <a:stretch>
                      <a:fillRect/>
                    </a:stretch>
                  </pic:blipFill>
                  <pic:spPr>
                    <a:xfrm>
                      <a:off x="0" y="0"/>
                      <a:ext cx="1689100" cy="647700"/>
                    </a:xfrm>
                    <a:prstGeom prst="rect">
                      <a:avLst/>
                    </a:prstGeom>
                  </pic:spPr>
                </pic:pic>
              </a:graphicData>
            </a:graphic>
          </wp:anchor>
        </w:drawing>
      </w:r>
      <w:r w:rsidRPr="0084730D">
        <w:rPr>
          <w:rFonts w:ascii="Times New Roman" w:eastAsia="宋体" w:hAnsi="Times New Roman" w:cs="Times New Roman"/>
          <w:noProof/>
          <w:szCs w:val="21"/>
        </w:rPr>
        <w:drawing>
          <wp:inline distT="0" distB="0" distL="0" distR="0" wp14:anchorId="36D81297" wp14:editId="1A4E04B2">
            <wp:extent cx="1778091" cy="1320868"/>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50E720.tmp"/>
                    <pic:cNvPicPr/>
                  </pic:nvPicPr>
                  <pic:blipFill>
                    <a:blip r:embed="rId36">
                      <a:extLst>
                        <a:ext uri="{28A0092B-C50C-407E-A947-70E740481C1C}">
                          <a14:useLocalDpi xmlns:a14="http://schemas.microsoft.com/office/drawing/2010/main" val="0"/>
                        </a:ext>
                      </a:extLst>
                    </a:blip>
                    <a:stretch>
                      <a:fillRect/>
                    </a:stretch>
                  </pic:blipFill>
                  <pic:spPr>
                    <a:xfrm>
                      <a:off x="0" y="0"/>
                      <a:ext cx="1778091" cy="1320868"/>
                    </a:xfrm>
                    <a:prstGeom prst="rect">
                      <a:avLst/>
                    </a:prstGeom>
                  </pic:spPr>
                </pic:pic>
              </a:graphicData>
            </a:graphic>
          </wp:inline>
        </w:drawing>
      </w:r>
    </w:p>
    <w:p w:rsidR="00931E21" w:rsidRPr="0084730D" w:rsidRDefault="00931E21"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005420B7" w:rsidRPr="0084730D">
        <w:rPr>
          <w:rFonts w:ascii="Times New Roman" w:eastAsia="宋体" w:hAnsi="Times New Roman" w:cs="Times New Roman"/>
          <w:szCs w:val="21"/>
        </w:rPr>
        <w:t>5</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简化相关矩阵的几何意义与正负数值</w:t>
      </w:r>
    </w:p>
    <w:p w:rsidR="00931E21" w:rsidRPr="0084730D" w:rsidRDefault="00931E21" w:rsidP="0042013F">
      <w:pPr>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3.3</w:t>
      </w:r>
      <w:r w:rsidRPr="0084730D">
        <w:rPr>
          <w:rFonts w:ascii="Times New Roman" w:eastAsia="宋体" w:hAnsi="Times New Roman" w:cs="Times New Roman"/>
          <w:szCs w:val="21"/>
        </w:rPr>
        <w:t>交流启发，合作学习</w:t>
      </w:r>
    </w:p>
    <w:p w:rsidR="00931E21" w:rsidRPr="0084730D" w:rsidRDefault="00931E21" w:rsidP="0042013F">
      <w:pPr>
        <w:tabs>
          <w:tab w:val="left" w:pos="3290"/>
        </w:tabs>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教师组织活动</w:t>
      </w:r>
      <w:r w:rsidRPr="0084730D">
        <w:rPr>
          <w:rFonts w:ascii="Times New Roman" w:eastAsia="楷体" w:hAnsi="Times New Roman" w:cs="Times New Roman"/>
          <w:szCs w:val="21"/>
        </w:rPr>
        <w:t>3</w:t>
      </w:r>
      <w:r w:rsidRPr="0084730D">
        <w:rPr>
          <w:rFonts w:ascii="Times New Roman" w:eastAsia="楷体" w:hAnsi="Times New Roman" w:cs="Times New Roman"/>
          <w:szCs w:val="21"/>
        </w:rPr>
        <w:t>从直观合理性角度引发学生对公式优化的思考</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3</w:t>
      </w:r>
      <w:r w:rsidRPr="0084730D">
        <w:rPr>
          <w:rFonts w:ascii="Times New Roman" w:eastAsia="宋体" w:hAnsi="Times New Roman" w:cs="Times New Roman"/>
          <w:szCs w:val="21"/>
        </w:rPr>
        <w:t>）引出协方差的计算公式，它有特点：与横纵坐标的选择无关，但是与单位有关；</w:t>
      </w:r>
    </w:p>
    <w:p w:rsidR="001266A0" w:rsidRPr="0084730D" w:rsidRDefault="001266A0" w:rsidP="0042013F">
      <w:pPr>
        <w:adjustRightInd w:val="0"/>
        <w:snapToGrid w:val="0"/>
        <w:spacing w:line="360" w:lineRule="auto"/>
        <w:ind w:firstLine="420"/>
        <w:textAlignment w:val="center"/>
        <w:rPr>
          <w:rFonts w:ascii="Times New Roman" w:eastAsia="宋体" w:hAnsi="Times New Roman" w:cs="Times New Roman"/>
          <w:szCs w:val="21"/>
        </w:rPr>
      </w:pPr>
      <w:r w:rsidRPr="0084730D">
        <w:rPr>
          <w:rFonts w:ascii="Times New Roman" w:eastAsia="宋体" w:hAnsi="Times New Roman" w:cs="Times New Roman"/>
          <w:szCs w:val="21"/>
        </w:rPr>
        <w:t>师：在统计学中，将这些矩形的算数平均称为协方差，还有以下的公式变形，可以类比方差进行理解与记忆</w:t>
      </w:r>
      <w:r w:rsidR="009B05FF" w:rsidRPr="0084730D">
        <w:rPr>
          <w:rFonts w:ascii="Times New Roman" w:eastAsia="宋体" w:hAnsi="Times New Roman" w:cs="Times New Roman"/>
          <w:szCs w:val="21"/>
        </w:rPr>
        <w:t>.</w:t>
      </w:r>
    </w:p>
    <w:p w:rsidR="00931E21" w:rsidRPr="0084730D" w:rsidRDefault="00931E21" w:rsidP="0042013F">
      <w:pPr>
        <w:adjustRightInd w:val="0"/>
        <w:snapToGrid w:val="0"/>
        <w:spacing w:line="360" w:lineRule="auto"/>
        <w:ind w:firstLine="420"/>
        <w:textAlignment w:val="center"/>
        <w:rPr>
          <w:rFonts w:ascii="Times New Roman" w:eastAsia="宋体" w:hAnsi="Times New Roman" w:cs="Times New Roman"/>
          <w:szCs w:val="21"/>
        </w:rPr>
      </w:pPr>
      <w:r w:rsidRPr="0084730D">
        <w:rPr>
          <w:rFonts w:ascii="Times New Roman" w:eastAsia="宋体" w:hAnsi="Times New Roman" w:cs="Times New Roman"/>
          <w:szCs w:val="21"/>
        </w:rPr>
        <w:t>协方差</w:t>
      </w:r>
      <w:r w:rsidR="0084730D" w:rsidRPr="0084730D">
        <w:rPr>
          <w:rFonts w:ascii="Times New Roman" w:eastAsia="宋体" w:hAnsi="Times New Roman" w:cs="Times New Roman"/>
          <w:szCs w:val="21"/>
        </w:rPr>
        <w:object w:dxaOrig="1120" w:dyaOrig="320">
          <v:shape id="_x0000_i1047" type="#_x0000_t75" style="width:55.7pt;height:16.3pt" o:ole="">
            <v:imagedata r:id="rId37" o:title=""/>
          </v:shape>
          <o:OLEObject Type="Embed" ProgID="Equation.DSMT4" ShapeID="_x0000_i1047" DrawAspect="Content" ObjectID="_1773486328" r:id="rId38"/>
        </w:object>
      </w:r>
      <w:proofErr w:type="gramStart"/>
      <w:r w:rsidRPr="0084730D">
        <w:rPr>
          <w:rFonts w:ascii="Times New Roman" w:eastAsia="宋体" w:hAnsi="Times New Roman" w:cs="Times New Roman"/>
          <w:szCs w:val="21"/>
        </w:rPr>
        <w:t xml:space="preserve"> </w:t>
      </w:r>
      <w:r w:rsidR="0084730D" w:rsidRPr="0084730D">
        <w:rPr>
          <w:rFonts w:ascii="Times New Roman" w:eastAsia="宋体" w:hAnsi="Times New Roman" w:cs="Times New Roman"/>
          <w:szCs w:val="21"/>
        </w:rPr>
        <w:object w:dxaOrig="1780" w:dyaOrig="700">
          <v:shape id="_x0000_i1045" type="#_x0000_t75" style="width:89pt;height:35.3pt" o:ole="">
            <v:imagedata r:id="rId39" o:title=""/>
          </v:shape>
          <o:OLEObject Type="Embed" ProgID="Equation.DSMT4" ShapeID="_x0000_i1045" DrawAspect="Content" ObjectID="_1773486329" r:id="rId40"/>
        </w:object>
      </w:r>
      <w:r w:rsidRPr="0084730D">
        <w:rPr>
          <w:rFonts w:ascii="Times New Roman" w:eastAsia="宋体" w:hAnsi="Times New Roman" w:cs="Times New Roman"/>
          <w:szCs w:val="21"/>
        </w:rPr>
        <w:t xml:space="preserve"> </w:t>
      </w:r>
      <w:proofErr w:type="gramEnd"/>
      <w:r w:rsidRPr="0084730D">
        <w:rPr>
          <w:rFonts w:ascii="Times New Roman" w:eastAsia="宋体" w:hAnsi="Times New Roman" w:cs="Times New Roman"/>
          <w:szCs w:val="21"/>
        </w:rPr>
        <w:object w:dxaOrig="3159" w:dyaOrig="700">
          <v:shape id="_x0000_i1036" type="#_x0000_t75" style="width:158.25pt;height:35.3pt" o:ole="">
            <v:imagedata r:id="rId41" o:title=""/>
          </v:shape>
          <o:OLEObject Type="Embed" ProgID="Equation.DSMT4" ShapeID="_x0000_i1036" DrawAspect="Content" ObjectID="_1773486330" r:id="rId42"/>
        </w:object>
      </w:r>
    </w:p>
    <w:p w:rsidR="00931E21" w:rsidRPr="0084730D" w:rsidRDefault="0084730D" w:rsidP="0042013F">
      <w:pPr>
        <w:adjustRightInd w:val="0"/>
        <w:snapToGrid w:val="0"/>
        <w:spacing w:line="360" w:lineRule="auto"/>
        <w:ind w:firstLine="420"/>
        <w:textAlignment w:val="center"/>
        <w:rPr>
          <w:rFonts w:ascii="Times New Roman" w:eastAsia="宋体" w:hAnsi="Times New Roman" w:cs="Times New Roman"/>
          <w:szCs w:val="21"/>
        </w:rPr>
      </w:pPr>
      <w:r w:rsidRPr="0084730D">
        <w:rPr>
          <w:rFonts w:ascii="Times New Roman" w:eastAsia="宋体" w:hAnsi="Times New Roman" w:cs="Times New Roman"/>
          <w:szCs w:val="21"/>
        </w:rPr>
        <w:object w:dxaOrig="6820" w:dyaOrig="680">
          <v:shape id="_x0000_i1046" type="#_x0000_t75" style="width:341pt;height:33.95pt" o:ole="">
            <v:imagedata r:id="rId43" o:title=""/>
          </v:shape>
          <o:OLEObject Type="Embed" ProgID="Equation.DSMT4" ShapeID="_x0000_i1046" DrawAspect="Content" ObjectID="_1773486331" r:id="rId44"/>
        </w:object>
      </w:r>
    </w:p>
    <w:p w:rsidR="00931E21" w:rsidRPr="0084730D" w:rsidRDefault="00931E21" w:rsidP="0042013F">
      <w:pPr>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szCs w:val="21"/>
        </w:rPr>
        <w:t>师：在研究体重与身高之间的相关程度时</w:t>
      </w:r>
      <w:r w:rsidRPr="0084730D">
        <w:rPr>
          <w:rFonts w:ascii="Times New Roman" w:eastAsia="宋体" w:hAnsi="Times New Roman" w:cs="Times New Roman"/>
          <w:szCs w:val="21"/>
        </w:rPr>
        <w:t>,</w:t>
      </w:r>
      <w:r w:rsidRPr="0084730D">
        <w:rPr>
          <w:rFonts w:ascii="Times New Roman" w:eastAsia="宋体" w:hAnsi="Times New Roman" w:cs="Times New Roman"/>
          <w:szCs w:val="21"/>
        </w:rPr>
        <w:t>如果体重的单位不变</w:t>
      </w:r>
      <w:r w:rsidRPr="0084730D">
        <w:rPr>
          <w:rFonts w:ascii="Times New Roman" w:eastAsia="宋体" w:hAnsi="Times New Roman" w:cs="Times New Roman"/>
          <w:szCs w:val="21"/>
        </w:rPr>
        <w:t>,</w:t>
      </w:r>
      <w:r w:rsidRPr="0084730D">
        <w:rPr>
          <w:rFonts w:ascii="Times New Roman" w:eastAsia="宋体" w:hAnsi="Times New Roman" w:cs="Times New Roman"/>
          <w:szCs w:val="21"/>
        </w:rPr>
        <w:t>把身高单位由厘米改为米</w:t>
      </w:r>
      <w:r w:rsidRPr="0084730D">
        <w:rPr>
          <w:rFonts w:ascii="Times New Roman" w:eastAsia="宋体" w:hAnsi="Times New Roman" w:cs="Times New Roman"/>
          <w:szCs w:val="21"/>
        </w:rPr>
        <w:t>,</w:t>
      </w:r>
      <w:r w:rsidRPr="0084730D">
        <w:rPr>
          <w:rFonts w:ascii="Times New Roman" w:eastAsia="宋体" w:hAnsi="Times New Roman" w:cs="Times New Roman"/>
          <w:szCs w:val="21"/>
        </w:rPr>
        <w:t>我们希望单位的改变不会改变体重与身高之间的相关程度</w:t>
      </w:r>
      <w:r w:rsidRPr="0084730D">
        <w:rPr>
          <w:rFonts w:ascii="Times New Roman" w:eastAsia="宋体" w:hAnsi="Times New Roman" w:cs="Times New Roman"/>
          <w:szCs w:val="21"/>
        </w:rPr>
        <w:t>.</w:t>
      </w:r>
    </w:p>
    <w:p w:rsidR="008C4518" w:rsidRPr="0084730D" w:rsidRDefault="0084730D" w:rsidP="0042013F">
      <w:pPr>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position w:val="-24"/>
          <w:szCs w:val="21"/>
        </w:rPr>
        <w:object w:dxaOrig="6979" w:dyaOrig="620">
          <v:shape id="_x0000_i1042" type="#_x0000_t75" style="width:349.15pt;height:31.25pt" o:ole="">
            <v:imagedata r:id="rId45" o:title=""/>
          </v:shape>
          <o:OLEObject Type="Embed" ProgID="Equation.DSMT4" ShapeID="_x0000_i1042" DrawAspect="Content" ObjectID="_1773486332" r:id="rId46"/>
        </w:object>
      </w:r>
    </w:p>
    <w:p w:rsidR="008C4518" w:rsidRPr="0084730D" w:rsidRDefault="0084730D" w:rsidP="0042013F">
      <w:pPr>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position w:val="-34"/>
          <w:szCs w:val="21"/>
        </w:rPr>
        <w:object w:dxaOrig="7280" w:dyaOrig="800">
          <v:shape id="_x0000_i1043" type="#_x0000_t75" style="width:364.1pt;height:40.1pt" o:ole="">
            <v:imagedata r:id="rId47" o:title=""/>
          </v:shape>
          <o:OLEObject Type="Embed" ProgID="Equation.DSMT4" ShapeID="_x0000_i1043" DrawAspect="Content" ObjectID="_1773486333" r:id="rId48"/>
        </w:object>
      </w:r>
      <w:r w:rsidR="00931E21" w:rsidRPr="0084730D">
        <w:rPr>
          <w:rFonts w:ascii="Times New Roman" w:eastAsia="宋体" w:hAnsi="Times New Roman" w:cs="Times New Roman"/>
          <w:szCs w:val="21"/>
        </w:rPr>
        <w:t xml:space="preserve"> </w:t>
      </w:r>
    </w:p>
    <w:p w:rsidR="00931E21" w:rsidRPr="0084730D" w:rsidRDefault="0084730D" w:rsidP="0042013F">
      <w:pPr>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position w:val="-24"/>
          <w:szCs w:val="21"/>
        </w:rPr>
        <w:object w:dxaOrig="1600" w:dyaOrig="620">
          <v:shape id="_x0000_i1044" type="#_x0000_t75" style="width:80.15pt;height:31.25pt" o:ole="">
            <v:imagedata r:id="rId49" o:title=""/>
          </v:shape>
          <o:OLEObject Type="Embed" ProgID="Equation.DSMT4" ShapeID="_x0000_i1044" DrawAspect="Content" ObjectID="_1773486334" r:id="rId50"/>
        </w:object>
      </w:r>
    </w:p>
    <w:p w:rsidR="00931E21" w:rsidRPr="0084730D" w:rsidRDefault="00931E21" w:rsidP="0042013F">
      <w:pPr>
        <w:tabs>
          <w:tab w:val="left" w:pos="3290"/>
        </w:tabs>
        <w:snapToGrid w:val="0"/>
        <w:spacing w:line="360" w:lineRule="auto"/>
        <w:ind w:firstLine="420"/>
        <w:rPr>
          <w:rFonts w:ascii="Times New Roman" w:eastAsia="宋体" w:hAnsi="Times New Roman" w:cs="Times New Roman"/>
          <w:szCs w:val="21"/>
        </w:rPr>
      </w:pPr>
      <w:r w:rsidRPr="0084730D">
        <w:rPr>
          <w:rFonts w:ascii="Times New Roman" w:eastAsia="宋体" w:hAnsi="Times New Roman" w:cs="Times New Roman"/>
          <w:szCs w:val="21"/>
        </w:rPr>
        <w:t>生：这样不合理，单位改变后，数值改变了</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jc w:val="left"/>
        <w:textAlignment w:val="center"/>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4</w:t>
      </w:r>
      <w:r w:rsidRPr="0084730D">
        <w:rPr>
          <w:rFonts w:ascii="Times New Roman" w:eastAsia="宋体" w:hAnsi="Times New Roman" w:cs="Times New Roman"/>
          <w:szCs w:val="21"/>
        </w:rPr>
        <w:t>）进行</w:t>
      </w:r>
      <w:r w:rsidRPr="0084730D">
        <w:rPr>
          <w:rFonts w:ascii="Times New Roman" w:eastAsia="宋体" w:hAnsi="Times New Roman" w:cs="Times New Roman"/>
          <w:szCs w:val="21"/>
        </w:rPr>
        <w:t>“</w:t>
      </w:r>
      <w:r w:rsidRPr="0084730D">
        <w:rPr>
          <w:rFonts w:ascii="Times New Roman" w:eastAsia="宋体" w:hAnsi="Times New Roman" w:cs="Times New Roman"/>
          <w:szCs w:val="21"/>
        </w:rPr>
        <w:t>标准化</w:t>
      </w:r>
      <w:r w:rsidRPr="0084730D">
        <w:rPr>
          <w:rFonts w:ascii="Times New Roman" w:eastAsia="宋体" w:hAnsi="Times New Roman" w:cs="Times New Roman"/>
          <w:szCs w:val="21"/>
        </w:rPr>
        <w:t>”</w:t>
      </w:r>
      <w:r w:rsidRPr="0084730D">
        <w:rPr>
          <w:rFonts w:ascii="Times New Roman" w:eastAsia="宋体" w:hAnsi="Times New Roman" w:cs="Times New Roman"/>
          <w:szCs w:val="21"/>
        </w:rPr>
        <w:t>消除单位，得到相关系数的计算公式；</w:t>
      </w:r>
    </w:p>
    <w:p w:rsidR="00931E21" w:rsidRPr="0084730D" w:rsidRDefault="00931E21" w:rsidP="0042013F">
      <w:pPr>
        <w:snapToGrid w:val="0"/>
        <w:spacing w:line="360" w:lineRule="auto"/>
        <w:ind w:firstLine="420"/>
        <w:jc w:val="left"/>
        <w:textAlignment w:val="center"/>
        <w:rPr>
          <w:rFonts w:ascii="Times New Roman" w:eastAsia="宋体" w:hAnsi="Times New Roman" w:cs="Times New Roman"/>
          <w:szCs w:val="21"/>
        </w:rPr>
      </w:pPr>
      <w:r w:rsidRPr="0084730D">
        <w:rPr>
          <w:rFonts w:ascii="Times New Roman" w:eastAsia="宋体" w:hAnsi="Times New Roman" w:cs="Times New Roman"/>
          <w:szCs w:val="21"/>
        </w:rPr>
        <w:t>师：为了消除单位的影响，我们需要除以身高单位的统计量，同学们想想，有哪些统计量是可行的？</w:t>
      </w:r>
    </w:p>
    <w:p w:rsidR="00931E21" w:rsidRPr="0084730D" w:rsidRDefault="00931E21" w:rsidP="0042013F">
      <w:pPr>
        <w:snapToGrid w:val="0"/>
        <w:spacing w:line="360" w:lineRule="auto"/>
        <w:ind w:firstLine="420"/>
        <w:jc w:val="left"/>
        <w:textAlignment w:val="center"/>
        <w:rPr>
          <w:rFonts w:ascii="Times New Roman" w:eastAsia="宋体" w:hAnsi="Times New Roman" w:cs="Times New Roman"/>
          <w:szCs w:val="21"/>
        </w:rPr>
      </w:pPr>
      <w:r w:rsidRPr="0084730D">
        <w:rPr>
          <w:rFonts w:ascii="Times New Roman" w:eastAsia="宋体" w:hAnsi="Times New Roman" w:cs="Times New Roman"/>
          <w:szCs w:val="21"/>
        </w:rPr>
        <w:t>生：平均数、众数、标准差等</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jc w:val="left"/>
        <w:textAlignment w:val="center"/>
        <w:rPr>
          <w:rFonts w:ascii="Times New Roman" w:eastAsia="宋体" w:hAnsi="Times New Roman" w:cs="Times New Roman"/>
          <w:szCs w:val="21"/>
        </w:rPr>
      </w:pPr>
      <w:r w:rsidRPr="0084730D">
        <w:rPr>
          <w:rFonts w:ascii="Times New Roman" w:eastAsia="宋体" w:hAnsi="Times New Roman" w:cs="Times New Roman"/>
          <w:szCs w:val="21"/>
        </w:rPr>
        <w:t>师：是的，实际上统计量是数学家基于合理性定义出来的，在这里数学家在定义的时候选取了标准差，我们来学习</w:t>
      </w:r>
      <w:r w:rsidR="001266A0" w:rsidRPr="0084730D">
        <w:rPr>
          <w:rFonts w:ascii="Times New Roman" w:eastAsia="宋体" w:hAnsi="Times New Roman" w:cs="Times New Roman"/>
          <w:szCs w:val="21"/>
        </w:rPr>
        <w:t>并感悟</w:t>
      </w:r>
      <w:r w:rsidRPr="0084730D">
        <w:rPr>
          <w:rFonts w:ascii="Times New Roman" w:eastAsia="宋体" w:hAnsi="Times New Roman" w:cs="Times New Roman"/>
          <w:szCs w:val="21"/>
        </w:rPr>
        <w:t>下它的合理性</w:t>
      </w:r>
      <w:r w:rsidRPr="0084730D">
        <w:rPr>
          <w:rFonts w:ascii="Times New Roman" w:eastAsia="宋体" w:hAnsi="Times New Roman" w:cs="Times New Roman"/>
          <w:szCs w:val="21"/>
        </w:rPr>
        <w:t>.</w:t>
      </w:r>
    </w:p>
    <w:p w:rsidR="00931E21" w:rsidRPr="0084730D" w:rsidRDefault="00931E21" w:rsidP="0042013F">
      <w:pPr>
        <w:tabs>
          <w:tab w:val="left" w:pos="2710"/>
          <w:tab w:val="left" w:pos="2990"/>
        </w:tabs>
        <w:snapToGrid w:val="0"/>
        <w:spacing w:line="360" w:lineRule="auto"/>
        <w:ind w:firstLine="420"/>
        <w:textAlignment w:val="center"/>
        <w:rPr>
          <w:rFonts w:ascii="Times New Roman" w:eastAsia="宋体" w:hAnsi="Times New Roman" w:cs="Times New Roman"/>
          <w:szCs w:val="21"/>
        </w:rPr>
      </w:pPr>
      <w:r w:rsidRPr="0084730D">
        <w:rPr>
          <w:rFonts w:ascii="Times New Roman" w:eastAsia="宋体" w:hAnsi="Times New Roman" w:cs="Times New Roman"/>
          <w:szCs w:val="21"/>
        </w:rPr>
        <w:object w:dxaOrig="1380" w:dyaOrig="400">
          <v:shape id="_x0000_i1037" type="#_x0000_t75" style="width:69.3pt;height:19.7pt" o:ole="">
            <v:imagedata r:id="rId51" o:title=""/>
          </v:shape>
          <o:OLEObject Type="Embed" ProgID="Equation.DSMT4" ShapeID="_x0000_i1037" DrawAspect="Content" ObjectID="_1773486335" r:id="rId52"/>
        </w:object>
      </w:r>
      <w:r w:rsidRPr="0084730D">
        <w:rPr>
          <w:rFonts w:ascii="Times New Roman" w:eastAsia="宋体" w:hAnsi="Times New Roman" w:cs="Times New Roman"/>
          <w:szCs w:val="21"/>
        </w:rPr>
        <w:t>分别除以</w:t>
      </w:r>
      <w:r w:rsidRPr="0084730D">
        <w:rPr>
          <w:rFonts w:ascii="Times New Roman" w:eastAsia="宋体" w:hAnsi="Times New Roman" w:cs="Times New Roman"/>
          <w:szCs w:val="21"/>
        </w:rPr>
        <w:object w:dxaOrig="3960" w:dyaOrig="760">
          <v:shape id="_x0000_i1038" type="#_x0000_t75" style="width:198.35pt;height:38.05pt" o:ole="">
            <v:imagedata r:id="rId53" o:title=""/>
          </v:shape>
          <o:OLEObject Type="Embed" ProgID="Equation.DSMT4" ShapeID="_x0000_i1038" DrawAspect="Content" ObjectID="_1773486336" r:id="rId54"/>
        </w:object>
      </w:r>
      <w:r w:rsidRPr="0084730D">
        <w:rPr>
          <w:rFonts w:ascii="Times New Roman" w:eastAsia="宋体" w:hAnsi="Times New Roman" w:cs="Times New Roman"/>
          <w:szCs w:val="21"/>
        </w:rPr>
        <w:t>得</w:t>
      </w:r>
    </w:p>
    <w:p w:rsidR="00931E21" w:rsidRPr="0084730D" w:rsidRDefault="00931E21" w:rsidP="0042013F">
      <w:pPr>
        <w:snapToGrid w:val="0"/>
        <w:spacing w:line="360" w:lineRule="auto"/>
        <w:ind w:leftChars="100" w:left="420" w:hangingChars="100" w:hanging="210"/>
        <w:jc w:val="left"/>
        <w:textAlignment w:val="center"/>
        <w:rPr>
          <w:rFonts w:ascii="Times New Roman" w:eastAsia="宋体" w:hAnsi="Times New Roman" w:cs="Times New Roman"/>
          <w:szCs w:val="21"/>
        </w:rPr>
      </w:pPr>
      <w:r w:rsidRPr="0084730D">
        <w:rPr>
          <w:rFonts w:ascii="Times New Roman" w:eastAsia="宋体" w:hAnsi="Times New Roman" w:cs="Times New Roman"/>
          <w:szCs w:val="21"/>
        </w:rPr>
        <w:t>相关系数</w:t>
      </w:r>
      <w:r w:rsidR="0084730D" w:rsidRPr="0084730D">
        <w:rPr>
          <w:rFonts w:ascii="Times New Roman" w:eastAsia="宋体" w:hAnsi="Times New Roman" w:cs="Times New Roman"/>
          <w:szCs w:val="21"/>
        </w:rPr>
        <w:object w:dxaOrig="180" w:dyaOrig="200">
          <v:shape id="_x0000_i1048" type="#_x0000_t75" style="width:8.85pt;height:10.2pt" o:ole="">
            <v:imagedata r:id="rId55" o:title=""/>
          </v:shape>
          <o:OLEObject Type="Embed" ProgID="Equation.DSMT4" ShapeID="_x0000_i1048" DrawAspect="Content" ObjectID="_1773486337" r:id="rId56"/>
        </w:object>
      </w:r>
      <w:r w:rsidRPr="0084730D">
        <w:rPr>
          <w:rFonts w:ascii="Times New Roman" w:eastAsia="宋体" w:hAnsi="Times New Roman" w:cs="Times New Roman"/>
          <w:szCs w:val="21"/>
        </w:rPr>
        <w:object w:dxaOrig="6700" w:dyaOrig="1380">
          <v:shape id="_x0000_i1039" type="#_x0000_t75" style="width:334.85pt;height:69.3pt" o:ole="">
            <v:imagedata r:id="rId57" o:title=""/>
          </v:shape>
          <o:OLEObject Type="Embed" ProgID="Equation.DSMT4" ShapeID="_x0000_i1039" DrawAspect="Content" ObjectID="_1773486338" r:id="rId58"/>
        </w:objec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w:t>
      </w:r>
      <w:r w:rsidRPr="0084730D">
        <w:rPr>
          <w:rFonts w:ascii="Times New Roman" w:eastAsia="宋体" w:hAnsi="Times New Roman" w:cs="Times New Roman"/>
          <w:szCs w:val="21"/>
        </w:rPr>
        <w:t>5</w:t>
      </w:r>
      <w:r w:rsidRPr="0084730D">
        <w:rPr>
          <w:rFonts w:ascii="Times New Roman" w:eastAsia="宋体" w:hAnsi="Times New Roman" w:cs="Times New Roman"/>
          <w:szCs w:val="21"/>
        </w:rPr>
        <w:t>）类比方差公式，将其变形</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，易于计算</w:t>
      </w:r>
      <w:r w:rsidRPr="0084730D">
        <w:rPr>
          <w:rFonts w:ascii="Times New Roman" w:eastAsia="宋体" w:hAnsi="Times New Roman" w:cs="Times New Roman"/>
          <w:szCs w:val="21"/>
        </w:rPr>
        <w:t>.</w:t>
      </w:r>
    </w:p>
    <w:p w:rsidR="00931E21" w:rsidRPr="0084730D" w:rsidRDefault="0084730D" w:rsidP="0042013F">
      <w:pPr>
        <w:tabs>
          <w:tab w:val="left" w:pos="2710"/>
          <w:tab w:val="left" w:pos="2990"/>
        </w:tabs>
        <w:snapToGrid w:val="0"/>
        <w:spacing w:line="360" w:lineRule="auto"/>
        <w:ind w:firstLine="420"/>
        <w:textAlignment w:val="center"/>
        <w:rPr>
          <w:rFonts w:ascii="Times New Roman" w:eastAsia="宋体" w:hAnsi="Times New Roman" w:cs="Times New Roman"/>
          <w:szCs w:val="21"/>
        </w:rPr>
      </w:pPr>
      <w:r w:rsidRPr="0084730D">
        <w:rPr>
          <w:rFonts w:ascii="Times New Roman" w:eastAsia="宋体" w:hAnsi="Times New Roman" w:cs="Times New Roman"/>
          <w:szCs w:val="21"/>
        </w:rPr>
        <w:object w:dxaOrig="2840" w:dyaOrig="1380">
          <v:shape id="_x0000_i1049" type="#_x0000_t75" style="width:141.95pt;height:69.3pt" o:ole="">
            <v:imagedata r:id="rId59" o:title=""/>
          </v:shape>
          <o:OLEObject Type="Embed" ProgID="Equation.DSMT4" ShapeID="_x0000_i1049" DrawAspect="Content" ObjectID="_1773486339" r:id="rId60"/>
        </w:object>
      </w:r>
      <w:r w:rsidRPr="0084730D">
        <w:rPr>
          <w:rFonts w:ascii="Times New Roman" w:eastAsia="宋体" w:hAnsi="Times New Roman" w:cs="Times New Roman"/>
          <w:szCs w:val="21"/>
        </w:rPr>
        <w:object w:dxaOrig="2920" w:dyaOrig="1380">
          <v:shape id="_x0000_i1050" type="#_x0000_t75" style="width:146.05pt;height:69.3pt" o:ole="">
            <v:imagedata r:id="rId61" o:title=""/>
          </v:shape>
          <o:OLEObject Type="Embed" ProgID="Equation.DSMT4" ShapeID="_x0000_i1050" DrawAspect="Content" ObjectID="_1773486340" r:id="rId62"/>
        </w:object>
      </w:r>
    </w:p>
    <w:p w:rsidR="00931E21" w:rsidRPr="0084730D" w:rsidRDefault="00931E21" w:rsidP="0042013F">
      <w:pPr>
        <w:snapToGrid w:val="0"/>
        <w:spacing w:line="360" w:lineRule="auto"/>
        <w:ind w:firstLine="420"/>
        <w:jc w:val="left"/>
        <w:rPr>
          <w:rFonts w:ascii="Times New Roman" w:eastAsia="楷体" w:hAnsi="Times New Roman" w:cs="Times New Roman"/>
          <w:szCs w:val="21"/>
        </w:rPr>
      </w:pPr>
      <w:r w:rsidRPr="0084730D">
        <w:rPr>
          <w:rFonts w:ascii="Times New Roman" w:eastAsia="楷体" w:hAnsi="Times New Roman" w:cs="Times New Roman"/>
          <w:szCs w:val="21"/>
        </w:rPr>
        <w:t>设计意图：这一部分是本堂课的创新之处，因为协方差和相关系数的推导需要更上位的知识，课本直接给出这个复杂的公式，此处的设计通过几何意义解释了公式的直观合理性，能帮助学生理解</w:t>
      </w:r>
      <w:r w:rsidR="001266A0" w:rsidRPr="0084730D">
        <w:rPr>
          <w:rFonts w:ascii="Times New Roman" w:eastAsia="楷体" w:hAnsi="Times New Roman" w:cs="Times New Roman"/>
          <w:szCs w:val="21"/>
        </w:rPr>
        <w:t>公式的成因并感悟统计量定义的合理性，也揭示了统计量是为了生活生产工作的需要而人为进行定义的</w:t>
      </w:r>
      <w:r w:rsidR="00F14FA8" w:rsidRPr="0084730D">
        <w:rPr>
          <w:rFonts w:ascii="Times New Roman" w:eastAsia="楷体" w:hAnsi="Times New Roman" w:cs="Times New Roman"/>
          <w:szCs w:val="21"/>
        </w:rPr>
        <w:t>，只要合理、有效即可</w:t>
      </w:r>
      <w:r w:rsidRPr="0084730D">
        <w:rPr>
          <w:rFonts w:ascii="Times New Roman" w:eastAsia="楷体" w:hAnsi="Times New Roman" w:cs="Times New Roman"/>
          <w:szCs w:val="21"/>
        </w:rPr>
        <w:t>.</w:t>
      </w:r>
    </w:p>
    <w:p w:rsidR="00931E21" w:rsidRPr="0084730D" w:rsidRDefault="00931E21" w:rsidP="0042013F">
      <w:pPr>
        <w:tabs>
          <w:tab w:val="left" w:pos="3290"/>
        </w:tabs>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教师组织活动</w:t>
      </w:r>
      <w:r w:rsidRPr="0084730D">
        <w:rPr>
          <w:rFonts w:ascii="Times New Roman" w:eastAsia="楷体" w:hAnsi="Times New Roman" w:cs="Times New Roman"/>
          <w:szCs w:val="21"/>
        </w:rPr>
        <w:t>4</w:t>
      </w:r>
      <w:r w:rsidRPr="0084730D">
        <w:rPr>
          <w:rFonts w:ascii="Times New Roman" w:eastAsia="楷体" w:hAnsi="Times New Roman" w:cs="Times New Roman"/>
          <w:szCs w:val="21"/>
        </w:rPr>
        <w:t>相关系数的性质推导与证明</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师：同学们类比圆锥曲线标准方程想一想，我们研究一个多变量等式的性质首先研究什么？</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生：取值范围</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师：利用换元法看看分子分母的关系</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生：这是柯西不等式中不等号两侧的两个表达式</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师：所</w:t>
      </w:r>
      <w:r w:rsidR="0099188F" w:rsidRPr="0084730D">
        <w:rPr>
          <w:rFonts w:ascii="Times New Roman" w:eastAsia="宋体" w:hAnsi="Times New Roman" w:cs="Times New Roman"/>
          <w:szCs w:val="21"/>
        </w:rPr>
        <w:t>以</w:t>
      </w:r>
      <w:r w:rsidRPr="0084730D">
        <w:rPr>
          <w:rFonts w:ascii="Times New Roman" w:eastAsia="宋体" w:hAnsi="Times New Roman" w:cs="Times New Roman"/>
          <w:szCs w:val="21"/>
        </w:rPr>
        <w:t>它的取值范围是什么？</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w:t>
      </w:r>
      <w:r w:rsidRPr="0084730D">
        <w:rPr>
          <w:rFonts w:ascii="Times New Roman" w:eastAsia="宋体" w:hAnsi="Times New Roman" w:cs="Times New Roman"/>
          <w:position w:val="-14"/>
          <w:szCs w:val="21"/>
        </w:rPr>
        <w:object w:dxaOrig="600" w:dyaOrig="400">
          <v:shape id="_x0000_i1040" type="#_x0000_t75" style="width:29.9pt;height:19.7pt" o:ole="">
            <v:imagedata r:id="rId63" o:title=""/>
          </v:shape>
          <o:OLEObject Type="Embed" ProgID="Equation.DSMT4" ShapeID="_x0000_i1040" DrawAspect="Content" ObjectID="_1773486341" r:id="rId64"/>
        </w:objec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师：用高等数学中的</w:t>
      </w:r>
      <w:r w:rsidRPr="0084730D">
        <w:rPr>
          <w:rFonts w:ascii="Times New Roman" w:eastAsia="宋体" w:hAnsi="Times New Roman" w:cs="Times New Roman"/>
          <w:position w:val="-6"/>
          <w:szCs w:val="21"/>
        </w:rPr>
        <w:object w:dxaOrig="200" w:dyaOrig="220">
          <v:shape id="_x0000_i1041" type="#_x0000_t75" style="width:10.2pt;height:10.85pt" o:ole="">
            <v:imagedata r:id="rId65" o:title=""/>
          </v:shape>
          <o:OLEObject Type="Embed" ProgID="Equation.DSMT4" ShapeID="_x0000_i1041" DrawAspect="Content" ObjectID="_1773486342" r:id="rId66"/>
        </w:object>
      </w:r>
      <w:r w:rsidRPr="0084730D">
        <w:rPr>
          <w:rFonts w:ascii="Times New Roman" w:eastAsia="宋体" w:hAnsi="Times New Roman" w:cs="Times New Roman"/>
          <w:szCs w:val="21"/>
        </w:rPr>
        <w:t>维向量也可以求得这个范围，同学们可以根据课本上的拓展阅读在课后进一步学习</w:t>
      </w:r>
      <w:r w:rsidRPr="0084730D">
        <w:rPr>
          <w:rFonts w:ascii="Times New Roman" w:eastAsia="宋体" w:hAnsi="Times New Roman" w:cs="Times New Roman"/>
          <w:szCs w:val="21"/>
        </w:rPr>
        <w:t>.</w:t>
      </w:r>
    </w:p>
    <w:p w:rsidR="00931E21" w:rsidRPr="0084730D" w:rsidRDefault="00931E21"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lastRenderedPageBreak/>
        <w:drawing>
          <wp:inline distT="0" distB="0" distL="0" distR="0" wp14:anchorId="3C1C6967" wp14:editId="290455D5">
            <wp:extent cx="4134062" cy="1708238"/>
            <wp:effectExtent l="0" t="0" r="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50B1C3.tmp"/>
                    <pic:cNvPicPr/>
                  </pic:nvPicPr>
                  <pic:blipFill>
                    <a:blip r:embed="rId67">
                      <a:extLst>
                        <a:ext uri="{28A0092B-C50C-407E-A947-70E740481C1C}">
                          <a14:useLocalDpi xmlns:a14="http://schemas.microsoft.com/office/drawing/2010/main" val="0"/>
                        </a:ext>
                      </a:extLst>
                    </a:blip>
                    <a:stretch>
                      <a:fillRect/>
                    </a:stretch>
                  </pic:blipFill>
                  <pic:spPr>
                    <a:xfrm>
                      <a:off x="0" y="0"/>
                      <a:ext cx="4134062" cy="1708238"/>
                    </a:xfrm>
                    <a:prstGeom prst="rect">
                      <a:avLst/>
                    </a:prstGeom>
                  </pic:spPr>
                </pic:pic>
              </a:graphicData>
            </a:graphic>
          </wp:inline>
        </w:drawing>
      </w:r>
    </w:p>
    <w:p w:rsidR="00931E21" w:rsidRPr="0084730D" w:rsidRDefault="00931E21" w:rsidP="0042013F">
      <w:pPr>
        <w:snapToGrid w:val="0"/>
        <w:spacing w:line="360" w:lineRule="auto"/>
        <w:ind w:firstLine="420"/>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005420B7" w:rsidRPr="0084730D">
        <w:rPr>
          <w:rFonts w:ascii="Times New Roman" w:eastAsia="宋体" w:hAnsi="Times New Roman" w:cs="Times New Roman"/>
          <w:szCs w:val="21"/>
        </w:rPr>
        <w:t>6</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相关系数公式的代数证明与几何解释</w:t>
      </w:r>
    </w:p>
    <w:p w:rsidR="00931E21" w:rsidRPr="0084730D" w:rsidRDefault="00931E21" w:rsidP="0042013F">
      <w:pPr>
        <w:snapToGrid w:val="0"/>
        <w:spacing w:line="360" w:lineRule="auto"/>
        <w:ind w:firstLine="420"/>
        <w:jc w:val="left"/>
        <w:rPr>
          <w:rFonts w:ascii="Times New Roman" w:eastAsia="楷体" w:hAnsi="Times New Roman" w:cs="Times New Roman"/>
          <w:szCs w:val="21"/>
        </w:rPr>
      </w:pPr>
      <w:r w:rsidRPr="0084730D">
        <w:rPr>
          <w:rFonts w:ascii="Times New Roman" w:eastAsia="楷体" w:hAnsi="Times New Roman" w:cs="Times New Roman"/>
          <w:szCs w:val="21"/>
        </w:rPr>
        <w:t>设计意图：从代数证明（数）与几何意义（形）两方面推导相关系数的性质，与此同时，可以体现</w:t>
      </w:r>
      <w:r w:rsidRPr="0084730D">
        <w:rPr>
          <w:rFonts w:ascii="Times New Roman" w:eastAsia="楷体" w:hAnsi="Times New Roman" w:cs="Times New Roman"/>
          <w:szCs w:val="21"/>
        </w:rPr>
        <w:t>“</w:t>
      </w:r>
      <w:r w:rsidRPr="0084730D">
        <w:rPr>
          <w:rFonts w:ascii="Times New Roman" w:eastAsia="楷体" w:hAnsi="Times New Roman" w:cs="Times New Roman"/>
          <w:szCs w:val="21"/>
        </w:rPr>
        <w:t>标准化</w:t>
      </w:r>
      <w:r w:rsidRPr="0084730D">
        <w:rPr>
          <w:rFonts w:ascii="Times New Roman" w:eastAsia="楷体" w:hAnsi="Times New Roman" w:cs="Times New Roman"/>
          <w:szCs w:val="21"/>
        </w:rPr>
        <w:t>”</w:t>
      </w:r>
      <w:r w:rsidRPr="0084730D">
        <w:rPr>
          <w:rFonts w:ascii="Times New Roman" w:eastAsia="楷体" w:hAnsi="Times New Roman" w:cs="Times New Roman"/>
          <w:szCs w:val="21"/>
        </w:rPr>
        <w:t>为何除以标准差的合理性：可以将任何线性相关的成对数据用同一区间的数值衡量相关程度</w:t>
      </w:r>
      <w:r w:rsidRPr="0084730D">
        <w:rPr>
          <w:rFonts w:ascii="Times New Roman" w:eastAsia="楷体" w:hAnsi="Times New Roman" w:cs="Times New Roman"/>
          <w:szCs w:val="21"/>
        </w:rPr>
        <w:t>.</w:t>
      </w:r>
    </w:p>
    <w:p w:rsidR="00931E21" w:rsidRPr="0084730D" w:rsidRDefault="00931E21"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drawing>
          <wp:inline distT="0" distB="0" distL="0" distR="0" wp14:anchorId="41D587E3" wp14:editId="37CAE542">
            <wp:extent cx="2247900" cy="635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550120C.tmp"/>
                    <pic:cNvPicPr/>
                  </pic:nvPicPr>
                  <pic:blipFill rotWithShape="1">
                    <a:blip r:embed="rId68">
                      <a:extLst>
                        <a:ext uri="{28A0092B-C50C-407E-A947-70E740481C1C}">
                          <a14:useLocalDpi xmlns:a14="http://schemas.microsoft.com/office/drawing/2010/main" val="0"/>
                        </a:ext>
                      </a:extLst>
                    </a:blip>
                    <a:srcRect t="37220" r="47478" b="37966"/>
                    <a:stretch/>
                  </pic:blipFill>
                  <pic:spPr bwMode="auto">
                    <a:xfrm>
                      <a:off x="0" y="0"/>
                      <a:ext cx="2248016" cy="635033"/>
                    </a:xfrm>
                    <a:prstGeom prst="rect">
                      <a:avLst/>
                    </a:prstGeom>
                    <a:ln>
                      <a:noFill/>
                    </a:ln>
                    <a:extLst>
                      <a:ext uri="{53640926-AAD7-44D8-BBD7-CCE9431645EC}">
                        <a14:shadowObscured xmlns:a14="http://schemas.microsoft.com/office/drawing/2010/main"/>
                      </a:ext>
                    </a:extLst>
                  </pic:spPr>
                </pic:pic>
              </a:graphicData>
            </a:graphic>
          </wp:inline>
        </w:drawing>
      </w:r>
    </w:p>
    <w:p w:rsidR="00931E21" w:rsidRPr="0084730D" w:rsidRDefault="00931E21"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005420B7" w:rsidRPr="0084730D">
        <w:rPr>
          <w:rFonts w:ascii="Times New Roman" w:eastAsia="宋体" w:hAnsi="Times New Roman" w:cs="Times New Roman"/>
          <w:szCs w:val="21"/>
        </w:rPr>
        <w:t>7</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相关关系与相关程度的图示</w:t>
      </w:r>
    </w:p>
    <w:p w:rsidR="00931E21" w:rsidRPr="0084730D" w:rsidRDefault="00931E21" w:rsidP="0042013F">
      <w:pPr>
        <w:snapToGrid w:val="0"/>
        <w:spacing w:line="360" w:lineRule="auto"/>
        <w:ind w:firstLine="420"/>
        <w:jc w:val="left"/>
        <w:rPr>
          <w:rFonts w:ascii="Times New Roman" w:eastAsia="楷体" w:hAnsi="Times New Roman" w:cs="Times New Roman"/>
          <w:szCs w:val="21"/>
        </w:rPr>
      </w:pPr>
      <w:r w:rsidRPr="0084730D">
        <w:rPr>
          <w:rFonts w:ascii="Times New Roman" w:eastAsia="楷体" w:hAnsi="Times New Roman" w:cs="Times New Roman"/>
          <w:szCs w:val="21"/>
        </w:rPr>
        <w:t>设计意图：由此得到相关系数与相关关系之间的联系和相关系数与相关程度之间的联系</w:t>
      </w:r>
      <w:r w:rsidRPr="0084730D">
        <w:rPr>
          <w:rFonts w:ascii="Times New Roman" w:eastAsia="楷体" w:hAnsi="Times New Roman" w:cs="Times New Roman"/>
          <w:szCs w:val="21"/>
        </w:rPr>
        <w:t>.</w:t>
      </w:r>
      <w:r w:rsidRPr="0084730D">
        <w:rPr>
          <w:rFonts w:ascii="Times New Roman" w:eastAsia="楷体" w:hAnsi="Times New Roman" w:cs="Times New Roman"/>
          <w:szCs w:val="21"/>
        </w:rPr>
        <w:t>在公式的推导中不难发现两个特点：与横纵坐标的选择无关；与单位无关</w:t>
      </w:r>
      <w:r w:rsidRPr="0084730D">
        <w:rPr>
          <w:rFonts w:ascii="Times New Roman" w:eastAsia="楷体" w:hAnsi="Times New Roman" w:cs="Times New Roman"/>
          <w:szCs w:val="21"/>
        </w:rPr>
        <w:t>.</w:t>
      </w:r>
    </w:p>
    <w:p w:rsidR="00931E21" w:rsidRPr="0084730D" w:rsidRDefault="00931E21" w:rsidP="0042013F">
      <w:pPr>
        <w:snapToGrid w:val="0"/>
        <w:spacing w:line="360" w:lineRule="auto"/>
        <w:ind w:firstLineChars="200" w:firstLine="420"/>
        <w:jc w:val="left"/>
        <w:rPr>
          <w:rFonts w:ascii="Times New Roman" w:eastAsia="楷体" w:hAnsi="Times New Roman" w:cs="Times New Roman"/>
          <w:szCs w:val="21"/>
        </w:rPr>
      </w:pPr>
      <w:r w:rsidRPr="0084730D">
        <w:rPr>
          <w:rFonts w:ascii="Times New Roman" w:eastAsia="楷体" w:hAnsi="Times New Roman" w:cs="Times New Roman"/>
          <w:szCs w:val="21"/>
        </w:rPr>
        <w:t>学生</w:t>
      </w:r>
      <w:r w:rsidR="008C4518" w:rsidRPr="0084730D">
        <w:rPr>
          <w:rFonts w:ascii="Times New Roman" w:eastAsia="楷体" w:hAnsi="Times New Roman" w:cs="Times New Roman"/>
          <w:szCs w:val="21"/>
        </w:rPr>
        <w:t>实验</w:t>
      </w:r>
      <w:r w:rsidRPr="0084730D">
        <w:rPr>
          <w:rFonts w:ascii="Times New Roman" w:eastAsia="楷体" w:hAnsi="Times New Roman" w:cs="Times New Roman"/>
          <w:szCs w:val="21"/>
        </w:rPr>
        <w:t>活动</w:t>
      </w:r>
      <w:r w:rsidRPr="0084730D">
        <w:rPr>
          <w:rFonts w:ascii="Times New Roman" w:eastAsia="楷体" w:hAnsi="Times New Roman" w:cs="Times New Roman"/>
          <w:szCs w:val="21"/>
        </w:rPr>
        <w:t>3</w:t>
      </w:r>
      <w:r w:rsidRPr="0084730D">
        <w:rPr>
          <w:rFonts w:ascii="Times New Roman" w:eastAsia="楷体" w:hAnsi="Times New Roman" w:cs="Times New Roman"/>
          <w:szCs w:val="21"/>
        </w:rPr>
        <w:t>进行合作学习，相互讨论笔算和用计算器计算相关系数</w:t>
      </w:r>
    </w:p>
    <w:p w:rsidR="00931E21" w:rsidRPr="0084730D" w:rsidRDefault="00931E21" w:rsidP="0042013F">
      <w:pPr>
        <w:snapToGrid w:val="0"/>
        <w:spacing w:line="360" w:lineRule="auto"/>
        <w:ind w:firstLineChars="200" w:firstLine="420"/>
        <w:jc w:val="left"/>
        <w:rPr>
          <w:rFonts w:ascii="Times New Roman" w:eastAsia="宋体" w:hAnsi="Times New Roman" w:cs="Times New Roman"/>
          <w:szCs w:val="21"/>
        </w:rPr>
      </w:pPr>
      <w:r w:rsidRPr="0084730D">
        <w:rPr>
          <w:rFonts w:ascii="Times New Roman" w:eastAsia="宋体" w:hAnsi="Times New Roman" w:cs="Times New Roman"/>
          <w:szCs w:val="21"/>
        </w:rPr>
        <w:t>师：求一求该成对数据的相关系数</w:t>
      </w:r>
      <w:r w:rsidRPr="0084730D">
        <w:rPr>
          <w:rFonts w:ascii="Times New Roman" w:eastAsia="宋体" w:hAnsi="Times New Roman" w:cs="Times New Roman"/>
          <w:szCs w:val="21"/>
        </w:rPr>
        <w:t>.</w:t>
      </w:r>
    </w:p>
    <w:p w:rsidR="00F14FA8" w:rsidRPr="0084730D" w:rsidRDefault="00F14FA8" w:rsidP="0042013F">
      <w:pPr>
        <w:snapToGrid w:val="0"/>
        <w:spacing w:line="360" w:lineRule="auto"/>
        <w:ind w:firstLineChars="200" w:firstLine="420"/>
        <w:jc w:val="left"/>
        <w:rPr>
          <w:rFonts w:ascii="Times New Roman" w:eastAsia="宋体" w:hAnsi="Times New Roman" w:cs="Times New Roman"/>
          <w:szCs w:val="21"/>
        </w:rPr>
      </w:pPr>
      <w:r w:rsidRPr="0084730D">
        <w:rPr>
          <w:rFonts w:ascii="Times New Roman" w:eastAsia="宋体" w:hAnsi="Times New Roman" w:cs="Times New Roman"/>
          <w:szCs w:val="21"/>
        </w:rPr>
        <w:t>生：计算量比较大，使用计算器也需要很久</w:t>
      </w:r>
      <w:r w:rsidR="009B05FF" w:rsidRPr="0084730D">
        <w:rPr>
          <w:rFonts w:ascii="Times New Roman" w:eastAsia="宋体" w:hAnsi="Times New Roman" w:cs="Times New Roman"/>
          <w:szCs w:val="21"/>
        </w:rPr>
        <w:t>.</w:t>
      </w:r>
    </w:p>
    <w:p w:rsidR="00F14FA8" w:rsidRPr="0084730D" w:rsidRDefault="00F14FA8" w:rsidP="0042013F">
      <w:pPr>
        <w:snapToGrid w:val="0"/>
        <w:spacing w:line="360" w:lineRule="auto"/>
        <w:ind w:firstLineChars="200" w:firstLine="420"/>
        <w:jc w:val="left"/>
        <w:rPr>
          <w:rFonts w:ascii="Times New Roman" w:eastAsia="宋体" w:hAnsi="Times New Roman" w:cs="Times New Roman"/>
          <w:szCs w:val="21"/>
        </w:rPr>
      </w:pPr>
      <w:r w:rsidRPr="0084730D">
        <w:rPr>
          <w:rFonts w:ascii="Times New Roman" w:eastAsia="宋体" w:hAnsi="Times New Roman" w:cs="Times New Roman"/>
          <w:szCs w:val="21"/>
        </w:rPr>
        <w:t>师：计算不是学习统计思维的重点，计算器程序能帮助我们在生活中简化数据分析</w:t>
      </w:r>
      <w:r w:rsidR="009B05FF"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Chars="200" w:firstLine="420"/>
        <w:jc w:val="left"/>
        <w:rPr>
          <w:rFonts w:ascii="Times New Roman" w:eastAsia="宋体" w:hAnsi="Times New Roman" w:cs="Times New Roman"/>
          <w:szCs w:val="21"/>
        </w:rPr>
      </w:pPr>
      <w:r w:rsidRPr="0084730D">
        <w:rPr>
          <w:rFonts w:ascii="Times New Roman" w:eastAsia="宋体" w:hAnsi="Times New Roman" w:cs="Times New Roman"/>
          <w:szCs w:val="21"/>
        </w:rPr>
        <w:t>师：再</w:t>
      </w:r>
      <w:r w:rsidR="008C4518" w:rsidRPr="0084730D">
        <w:rPr>
          <w:rFonts w:ascii="Times New Roman" w:eastAsia="宋体" w:hAnsi="Times New Roman" w:cs="Times New Roman"/>
          <w:szCs w:val="21"/>
        </w:rPr>
        <w:t>做</w:t>
      </w:r>
      <w:r w:rsidRPr="0084730D">
        <w:rPr>
          <w:rFonts w:ascii="Times New Roman" w:eastAsia="宋体" w:hAnsi="Times New Roman" w:cs="Times New Roman"/>
          <w:szCs w:val="21"/>
        </w:rPr>
        <w:t>一个变式题，再加两组数据结果是多少？</w:t>
      </w:r>
    </w:p>
    <w:p w:rsidR="00931E21" w:rsidRPr="0084730D" w:rsidRDefault="00931E21"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drawing>
          <wp:inline distT="0" distB="0" distL="0" distR="0" wp14:anchorId="5DDAD7C3" wp14:editId="2F944894">
            <wp:extent cx="1924050" cy="1898650"/>
            <wp:effectExtent l="0" t="0" r="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55013F8.tmp"/>
                    <pic:cNvPicPr/>
                  </pic:nvPicPr>
                  <pic:blipFill rotWithShape="1">
                    <a:blip r:embed="rId69">
                      <a:extLst>
                        <a:ext uri="{28A0092B-C50C-407E-A947-70E740481C1C}">
                          <a14:useLocalDpi xmlns:a14="http://schemas.microsoft.com/office/drawing/2010/main" val="0"/>
                        </a:ext>
                      </a:extLst>
                    </a:blip>
                    <a:srcRect l="52582" b="18750"/>
                    <a:stretch/>
                  </pic:blipFill>
                  <pic:spPr bwMode="auto">
                    <a:xfrm>
                      <a:off x="0" y="0"/>
                      <a:ext cx="1924149" cy="1898748"/>
                    </a:xfrm>
                    <a:prstGeom prst="rect">
                      <a:avLst/>
                    </a:prstGeom>
                    <a:ln>
                      <a:noFill/>
                    </a:ln>
                    <a:extLst>
                      <a:ext uri="{53640926-AAD7-44D8-BBD7-CCE9431645EC}">
                        <a14:shadowObscured xmlns:a14="http://schemas.microsoft.com/office/drawing/2010/main"/>
                      </a:ext>
                    </a:extLst>
                  </pic:spPr>
                </pic:pic>
              </a:graphicData>
            </a:graphic>
          </wp:inline>
        </w:drawing>
      </w:r>
      <w:r w:rsidRPr="0084730D">
        <w:rPr>
          <w:rFonts w:ascii="Times New Roman" w:eastAsia="宋体" w:hAnsi="Times New Roman" w:cs="Times New Roman"/>
          <w:noProof/>
          <w:szCs w:val="21"/>
        </w:rPr>
        <w:drawing>
          <wp:inline distT="0" distB="0" distL="0" distR="0" wp14:anchorId="36765F3D" wp14:editId="763088CA">
            <wp:extent cx="2032104" cy="1422473"/>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E03B95.tmp"/>
                    <pic:cNvPicPr/>
                  </pic:nvPicPr>
                  <pic:blipFill>
                    <a:blip r:embed="rId70">
                      <a:extLst>
                        <a:ext uri="{28A0092B-C50C-407E-A947-70E740481C1C}">
                          <a14:useLocalDpi xmlns:a14="http://schemas.microsoft.com/office/drawing/2010/main" val="0"/>
                        </a:ext>
                      </a:extLst>
                    </a:blip>
                    <a:stretch>
                      <a:fillRect/>
                    </a:stretch>
                  </pic:blipFill>
                  <pic:spPr>
                    <a:xfrm>
                      <a:off x="0" y="0"/>
                      <a:ext cx="2032104" cy="1422473"/>
                    </a:xfrm>
                    <a:prstGeom prst="rect">
                      <a:avLst/>
                    </a:prstGeom>
                  </pic:spPr>
                </pic:pic>
              </a:graphicData>
            </a:graphic>
          </wp:inline>
        </w:drawing>
      </w:r>
    </w:p>
    <w:p w:rsidR="00931E21" w:rsidRPr="0084730D" w:rsidRDefault="00931E21"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005420B7" w:rsidRPr="0084730D">
        <w:rPr>
          <w:rFonts w:ascii="Times New Roman" w:eastAsia="宋体" w:hAnsi="Times New Roman" w:cs="Times New Roman"/>
          <w:szCs w:val="21"/>
        </w:rPr>
        <w:t>8</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身高体重成对数据表</w:t>
      </w:r>
    </w:p>
    <w:p w:rsidR="00F14FA8" w:rsidRPr="0084730D" w:rsidRDefault="00F14FA8"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生：新加两组数据后相关系数是负的，这不合理</w:t>
      </w:r>
      <w:r w:rsidR="009B05FF" w:rsidRPr="0084730D">
        <w:rPr>
          <w:rFonts w:ascii="Times New Roman" w:eastAsia="宋体" w:hAnsi="Times New Roman" w:cs="Times New Roman"/>
          <w:szCs w:val="21"/>
        </w:rPr>
        <w:t>.</w:t>
      </w:r>
    </w:p>
    <w:p w:rsidR="00F14FA8" w:rsidRPr="0084730D" w:rsidRDefault="00F14FA8"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师：新加的两组数据在生活中是很少发生的异常数据，想想看相关系数还会受到什么影响？</w:t>
      </w:r>
    </w:p>
    <w:p w:rsidR="00F14FA8" w:rsidRPr="0084730D" w:rsidRDefault="00F14FA8"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生：少数异常值的影响</w:t>
      </w:r>
      <w:r w:rsidR="009B05FF"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lastRenderedPageBreak/>
        <w:t>设计意图：回到本堂课开始的问题，用两种算法（简化公式和计算器内置算法）分别计算身高体重的相关系数，并给出变式进行巩固，与此同时，发现相关系数的第三个特点：会受到数据量多少和少数异常值的影响</w:t>
      </w:r>
      <w:r w:rsidRPr="0084730D">
        <w:rPr>
          <w:rFonts w:ascii="Times New Roman" w:eastAsia="楷体" w:hAnsi="Times New Roman" w:cs="Times New Roman"/>
          <w:szCs w:val="21"/>
        </w:rPr>
        <w:t>.</w:t>
      </w:r>
    </w:p>
    <w:p w:rsidR="00931E21" w:rsidRPr="0084730D" w:rsidRDefault="00931E21" w:rsidP="0042013F">
      <w:pPr>
        <w:tabs>
          <w:tab w:val="left" w:pos="5400"/>
        </w:tabs>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3.4</w:t>
      </w:r>
      <w:r w:rsidRPr="0084730D">
        <w:rPr>
          <w:rFonts w:ascii="Times New Roman" w:eastAsia="宋体" w:hAnsi="Times New Roman" w:cs="Times New Roman"/>
          <w:szCs w:val="21"/>
        </w:rPr>
        <w:t>探究反馈，创新创造</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bCs/>
          <w:szCs w:val="21"/>
        </w:rPr>
        <w:t>探究</w:t>
      </w:r>
      <w:r w:rsidRPr="0084730D">
        <w:rPr>
          <w:rFonts w:ascii="Times New Roman" w:eastAsia="宋体" w:hAnsi="Times New Roman" w:cs="Times New Roman"/>
          <w:bCs/>
          <w:szCs w:val="21"/>
        </w:rPr>
        <w:t xml:space="preserve">1 </w:t>
      </w:r>
      <w:r w:rsidRPr="0084730D">
        <w:rPr>
          <w:rFonts w:ascii="Times New Roman" w:eastAsia="宋体" w:hAnsi="Times New Roman" w:cs="Times New Roman"/>
          <w:bCs/>
          <w:szCs w:val="21"/>
        </w:rPr>
        <w:t>在对人体的脂肪含量和年龄之间关系的研究中</w:t>
      </w:r>
      <w:r w:rsidRPr="0084730D">
        <w:rPr>
          <w:rFonts w:ascii="Times New Roman" w:eastAsia="宋体" w:hAnsi="Times New Roman" w:cs="Times New Roman"/>
          <w:bCs/>
          <w:szCs w:val="21"/>
        </w:rPr>
        <w:t>,</w:t>
      </w:r>
      <w:r w:rsidRPr="0084730D">
        <w:rPr>
          <w:rFonts w:ascii="Times New Roman" w:eastAsia="宋体" w:hAnsi="Times New Roman" w:cs="Times New Roman"/>
          <w:bCs/>
          <w:szCs w:val="21"/>
        </w:rPr>
        <w:t>科研人员获得了一些年龄和脂肪含量的简单随机样本数据</w:t>
      </w:r>
      <w:r w:rsidRPr="0084730D">
        <w:rPr>
          <w:rFonts w:ascii="Times New Roman" w:eastAsia="宋体" w:hAnsi="Times New Roman" w:cs="Times New Roman"/>
          <w:bCs/>
          <w:szCs w:val="21"/>
        </w:rPr>
        <w:t xml:space="preserve">, </w:t>
      </w:r>
      <w:r w:rsidRPr="0084730D">
        <w:rPr>
          <w:rFonts w:ascii="Times New Roman" w:eastAsia="宋体" w:hAnsi="Times New Roman" w:cs="Times New Roman"/>
          <w:bCs/>
          <w:szCs w:val="21"/>
        </w:rPr>
        <w:t>表中每列中的年龄和脂肪含量数据都是对同一个体的观测结果</w:t>
      </w:r>
      <w:r w:rsidRPr="0084730D">
        <w:rPr>
          <w:rFonts w:ascii="Times New Roman" w:eastAsia="宋体" w:hAnsi="Times New Roman" w:cs="Times New Roman"/>
          <w:bCs/>
          <w:szCs w:val="21"/>
        </w:rPr>
        <w:t>,</w:t>
      </w:r>
      <w:r w:rsidRPr="0084730D">
        <w:rPr>
          <w:rFonts w:ascii="Times New Roman" w:eastAsia="宋体" w:hAnsi="Times New Roman" w:cs="Times New Roman"/>
          <w:bCs/>
          <w:szCs w:val="21"/>
        </w:rPr>
        <w:t>它们构成了成对数据</w:t>
      </w:r>
      <w:r w:rsidRPr="0084730D">
        <w:rPr>
          <w:rFonts w:ascii="Times New Roman" w:eastAsia="宋体" w:hAnsi="Times New Roman" w:cs="Times New Roman"/>
          <w:bCs/>
          <w:szCs w:val="21"/>
        </w:rPr>
        <w:t>.</w:t>
      </w:r>
    </w:p>
    <w:p w:rsidR="00931E21" w:rsidRPr="0084730D" w:rsidRDefault="00931E21" w:rsidP="0042013F">
      <w:pPr>
        <w:tabs>
          <w:tab w:val="left" w:pos="3290"/>
        </w:tabs>
        <w:snapToGrid w:val="0"/>
        <w:spacing w:line="360" w:lineRule="auto"/>
        <w:ind w:firstLineChars="200" w:firstLine="420"/>
        <w:rPr>
          <w:rFonts w:ascii="Times New Roman" w:eastAsia="宋体" w:hAnsi="Times New Roman" w:cs="Times New Roman"/>
          <w:szCs w:val="21"/>
        </w:rPr>
      </w:pPr>
      <w:r w:rsidRPr="0084730D">
        <w:rPr>
          <w:rFonts w:ascii="Times New Roman" w:eastAsia="楷体" w:hAnsi="Times New Roman" w:cs="Times New Roman"/>
          <w:szCs w:val="21"/>
        </w:rPr>
        <w:t>学生</w:t>
      </w:r>
      <w:r w:rsidR="008C4518" w:rsidRPr="0084730D">
        <w:rPr>
          <w:rFonts w:ascii="Times New Roman" w:eastAsia="楷体" w:hAnsi="Times New Roman" w:cs="Times New Roman"/>
          <w:szCs w:val="21"/>
        </w:rPr>
        <w:t>实验</w:t>
      </w:r>
      <w:r w:rsidRPr="0084730D">
        <w:rPr>
          <w:rFonts w:ascii="Times New Roman" w:eastAsia="楷体" w:hAnsi="Times New Roman" w:cs="Times New Roman"/>
          <w:szCs w:val="21"/>
        </w:rPr>
        <w:t>活动</w:t>
      </w:r>
      <w:r w:rsidRPr="0084730D">
        <w:rPr>
          <w:rFonts w:ascii="Times New Roman" w:eastAsia="楷体" w:hAnsi="Times New Roman" w:cs="Times New Roman"/>
          <w:szCs w:val="21"/>
        </w:rPr>
        <w:t>4</w:t>
      </w:r>
      <w:r w:rsidRPr="0084730D">
        <w:rPr>
          <w:rFonts w:ascii="Times New Roman" w:eastAsia="楷体" w:hAnsi="Times New Roman" w:cs="Times New Roman"/>
          <w:szCs w:val="21"/>
        </w:rPr>
        <w:t>探究脂肪含量与年龄的相关系数并分析</w:t>
      </w:r>
    </w:p>
    <w:p w:rsidR="00931E21" w:rsidRPr="0084730D" w:rsidRDefault="00931E21" w:rsidP="0042013F">
      <w:pPr>
        <w:tabs>
          <w:tab w:val="left" w:pos="3290"/>
        </w:tabs>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师：根据表中脂肪含量和年龄的数据，推断两个变量是否线性相关，计算它们的相关系数，并推断它们的相关程度．</w:t>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drawing>
          <wp:inline distT="0" distB="0" distL="0" distR="0" wp14:anchorId="728218AD" wp14:editId="03F98C54">
            <wp:extent cx="4165599" cy="812800"/>
            <wp:effectExtent l="0" t="0" r="6985"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5501BB1.tmp"/>
                    <pic:cNvPicPr/>
                  </pic:nvPicPr>
                  <pic:blipFill rotWithShape="1">
                    <a:blip r:embed="rId71">
                      <a:extLst>
                        <a:ext uri="{28A0092B-C50C-407E-A947-70E740481C1C}">
                          <a14:useLocalDpi xmlns:a14="http://schemas.microsoft.com/office/drawing/2010/main" val="0"/>
                        </a:ext>
                      </a:extLst>
                    </a:blip>
                    <a:srcRect t="41818"/>
                    <a:stretch/>
                  </pic:blipFill>
                  <pic:spPr bwMode="auto">
                    <a:xfrm>
                      <a:off x="0" y="0"/>
                      <a:ext cx="4165814" cy="812842"/>
                    </a:xfrm>
                    <a:prstGeom prst="rect">
                      <a:avLst/>
                    </a:prstGeom>
                    <a:ln>
                      <a:noFill/>
                    </a:ln>
                    <a:extLst>
                      <a:ext uri="{53640926-AAD7-44D8-BBD7-CCE9431645EC}">
                        <a14:shadowObscured xmlns:a14="http://schemas.microsoft.com/office/drawing/2010/main"/>
                      </a:ext>
                    </a:extLst>
                  </pic:spPr>
                </pic:pic>
              </a:graphicData>
            </a:graphic>
          </wp:inline>
        </w:drawing>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005420B7" w:rsidRPr="0084730D">
        <w:rPr>
          <w:rFonts w:ascii="Times New Roman" w:eastAsia="宋体" w:hAnsi="Times New Roman" w:cs="Times New Roman"/>
          <w:szCs w:val="21"/>
        </w:rPr>
        <w:t>9</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脂肪含量和年龄的数据表</w:t>
      </w:r>
    </w:p>
    <w:p w:rsidR="00931E21" w:rsidRPr="0084730D" w:rsidRDefault="00931E21" w:rsidP="0042013F">
      <w:pPr>
        <w:tabs>
          <w:tab w:val="left" w:pos="3290"/>
        </w:tabs>
        <w:snapToGrid w:val="0"/>
        <w:spacing w:line="360" w:lineRule="auto"/>
        <w:rPr>
          <w:rFonts w:ascii="Times New Roman" w:eastAsia="楷体" w:hAnsi="Times New Roman" w:cs="Times New Roman"/>
          <w:szCs w:val="21"/>
        </w:rPr>
      </w:pPr>
      <w:r w:rsidRPr="0084730D">
        <w:rPr>
          <w:rFonts w:ascii="Times New Roman" w:eastAsia="宋体" w:hAnsi="Times New Roman" w:cs="Times New Roman"/>
          <w:szCs w:val="21"/>
        </w:rPr>
        <w:t xml:space="preserve">    </w:t>
      </w:r>
      <w:r w:rsidRPr="0084730D">
        <w:rPr>
          <w:rFonts w:ascii="Times New Roman" w:eastAsia="楷体" w:hAnsi="Times New Roman" w:cs="Times New Roman"/>
          <w:szCs w:val="21"/>
        </w:rPr>
        <w:t>设计意图：学生进行合作讨论，进行统计量的计算，并进行统计分析：脂肪含量和年龄正相关，且相关程度很高</w:t>
      </w:r>
      <w:r w:rsidRPr="0084730D">
        <w:rPr>
          <w:rFonts w:ascii="Times New Roman" w:eastAsia="楷体" w:hAnsi="Times New Roman" w:cs="Times New Roman"/>
          <w:szCs w:val="21"/>
        </w:rPr>
        <w:t>.</w:t>
      </w:r>
    </w:p>
    <w:p w:rsidR="00931E21" w:rsidRPr="0084730D" w:rsidRDefault="00931E21" w:rsidP="0042013F">
      <w:pPr>
        <w:tabs>
          <w:tab w:val="left" w:pos="3290"/>
        </w:tabs>
        <w:snapToGrid w:val="0"/>
        <w:spacing w:line="360" w:lineRule="auto"/>
        <w:ind w:firstLine="420"/>
        <w:rPr>
          <w:rFonts w:ascii="Times New Roman" w:eastAsia="楷体" w:hAnsi="Times New Roman" w:cs="Times New Roman"/>
          <w:szCs w:val="21"/>
        </w:rPr>
      </w:pPr>
      <w:r w:rsidRPr="0084730D">
        <w:rPr>
          <w:rFonts w:ascii="Times New Roman" w:eastAsia="楷体" w:hAnsi="Times New Roman" w:cs="Times New Roman"/>
          <w:szCs w:val="21"/>
        </w:rPr>
        <w:t>教师组织活动</w:t>
      </w:r>
      <w:r w:rsidRPr="0084730D">
        <w:rPr>
          <w:rFonts w:ascii="Times New Roman" w:eastAsia="楷体" w:hAnsi="Times New Roman" w:cs="Times New Roman"/>
          <w:szCs w:val="21"/>
        </w:rPr>
        <w:t>5</w:t>
      </w:r>
      <w:r w:rsidRPr="0084730D">
        <w:rPr>
          <w:rFonts w:ascii="Times New Roman" w:eastAsia="楷体" w:hAnsi="Times New Roman" w:cs="Times New Roman"/>
          <w:szCs w:val="21"/>
        </w:rPr>
        <w:t>补全</w:t>
      </w:r>
      <w:r w:rsidR="00F14FA8" w:rsidRPr="0084730D">
        <w:rPr>
          <w:rFonts w:ascii="Times New Roman" w:eastAsia="楷体" w:hAnsi="Times New Roman" w:cs="Times New Roman"/>
          <w:szCs w:val="21"/>
        </w:rPr>
        <w:t>伏笔</w:t>
      </w:r>
      <w:r w:rsidRPr="0084730D">
        <w:rPr>
          <w:rFonts w:ascii="Times New Roman" w:eastAsia="楷体" w:hAnsi="Times New Roman" w:cs="Times New Roman"/>
          <w:szCs w:val="21"/>
        </w:rPr>
        <w:t>知识，为后一课时</w:t>
      </w:r>
      <w:bookmarkStart w:id="0" w:name="_GoBack"/>
      <w:bookmarkEnd w:id="0"/>
      <w:r w:rsidRPr="0084730D">
        <w:rPr>
          <w:rFonts w:ascii="Times New Roman" w:eastAsia="楷体" w:hAnsi="Times New Roman" w:cs="Times New Roman"/>
          <w:szCs w:val="21"/>
        </w:rPr>
        <w:t>的学生自主学习做铺垫</w:t>
      </w:r>
    </w:p>
    <w:p w:rsidR="00931E21" w:rsidRPr="0084730D" w:rsidRDefault="00931E21" w:rsidP="0042013F">
      <w:pPr>
        <w:tabs>
          <w:tab w:val="left" w:pos="3290"/>
        </w:tabs>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bCs/>
          <w:szCs w:val="21"/>
        </w:rPr>
        <w:t>探究</w:t>
      </w:r>
      <w:r w:rsidRPr="0084730D">
        <w:rPr>
          <w:rFonts w:ascii="Times New Roman" w:eastAsia="宋体" w:hAnsi="Times New Roman" w:cs="Times New Roman"/>
          <w:bCs/>
          <w:szCs w:val="21"/>
        </w:rPr>
        <w:t xml:space="preserve">2 </w:t>
      </w:r>
      <w:r w:rsidRPr="0084730D">
        <w:rPr>
          <w:rFonts w:ascii="Times New Roman" w:eastAsia="宋体" w:hAnsi="Times New Roman" w:cs="Times New Roman"/>
          <w:szCs w:val="21"/>
        </w:rPr>
        <w:t>对于具有线性相关性的成对数据，我们可以用一条直线进行拟合，数据所确定的点尽可能</w:t>
      </w:r>
      <w:r w:rsidRPr="0084730D">
        <w:rPr>
          <w:rFonts w:ascii="Times New Roman" w:eastAsia="宋体" w:hAnsi="Times New Roman" w:cs="Times New Roman"/>
          <w:szCs w:val="21"/>
        </w:rPr>
        <w:t>“</w:t>
      </w:r>
      <w:r w:rsidRPr="0084730D">
        <w:rPr>
          <w:rFonts w:ascii="Times New Roman" w:eastAsia="宋体" w:hAnsi="Times New Roman" w:cs="Times New Roman"/>
          <w:szCs w:val="21"/>
        </w:rPr>
        <w:t>贴近</w:t>
      </w:r>
      <w:r w:rsidRPr="0084730D">
        <w:rPr>
          <w:rFonts w:ascii="Times New Roman" w:eastAsia="宋体" w:hAnsi="Times New Roman" w:cs="Times New Roman"/>
          <w:szCs w:val="21"/>
        </w:rPr>
        <w:t>”</w:t>
      </w:r>
      <w:r w:rsidRPr="0084730D">
        <w:rPr>
          <w:rFonts w:ascii="Times New Roman" w:eastAsia="宋体" w:hAnsi="Times New Roman" w:cs="Times New Roman"/>
          <w:szCs w:val="21"/>
        </w:rPr>
        <w:t>方程所定义的直线，利用直线方程，可以分析变量之间的影响程度，也可以通过直线方程估计其他同类数据的观察值</w:t>
      </w:r>
      <w:r w:rsidRPr="0084730D">
        <w:rPr>
          <w:rFonts w:ascii="Times New Roman" w:eastAsia="宋体" w:hAnsi="Times New Roman" w:cs="Times New Roman"/>
          <w:szCs w:val="21"/>
        </w:rPr>
        <w:t>.</w:t>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bCs/>
          <w:noProof/>
          <w:szCs w:val="21"/>
        </w:rPr>
        <w:drawing>
          <wp:inline distT="0" distB="0" distL="0" distR="0" wp14:anchorId="56517C05" wp14:editId="0F0FA788">
            <wp:extent cx="4057015" cy="1288800"/>
            <wp:effectExtent l="0" t="0" r="635" b="698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550D472.tmp"/>
                    <pic:cNvPicPr/>
                  </pic:nvPicPr>
                  <pic:blipFill rotWithShape="1">
                    <a:blip r:embed="rId72">
                      <a:extLst>
                        <a:ext uri="{28A0092B-C50C-407E-A947-70E740481C1C}">
                          <a14:useLocalDpi xmlns:a14="http://schemas.microsoft.com/office/drawing/2010/main" val="0"/>
                        </a:ext>
                      </a:extLst>
                    </a:blip>
                    <a:srcRect t="20707"/>
                    <a:stretch/>
                  </pic:blipFill>
                  <pic:spPr bwMode="auto">
                    <a:xfrm>
                      <a:off x="0" y="0"/>
                      <a:ext cx="4057859" cy="1289068"/>
                    </a:xfrm>
                    <a:prstGeom prst="rect">
                      <a:avLst/>
                    </a:prstGeom>
                    <a:ln>
                      <a:noFill/>
                    </a:ln>
                    <a:extLst>
                      <a:ext uri="{53640926-AAD7-44D8-BBD7-CCE9431645EC}">
                        <a14:shadowObscured xmlns:a14="http://schemas.microsoft.com/office/drawing/2010/main"/>
                      </a:ext>
                    </a:extLst>
                  </pic:spPr>
                </pic:pic>
              </a:graphicData>
            </a:graphic>
          </wp:inline>
        </w:drawing>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Pr="0084730D">
        <w:rPr>
          <w:rFonts w:ascii="Times New Roman" w:eastAsia="宋体" w:hAnsi="Times New Roman" w:cs="Times New Roman"/>
          <w:szCs w:val="21"/>
        </w:rPr>
        <w:t>1</w:t>
      </w:r>
      <w:r w:rsidR="006D4AA7" w:rsidRPr="0084730D">
        <w:rPr>
          <w:rFonts w:ascii="Times New Roman" w:eastAsia="宋体" w:hAnsi="Times New Roman" w:cs="Times New Roman"/>
          <w:szCs w:val="21"/>
        </w:rPr>
        <w:t>0</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直线拟合图</w:t>
      </w:r>
    </w:p>
    <w:p w:rsidR="00931E21" w:rsidRPr="0084730D" w:rsidRDefault="00931E21" w:rsidP="0042013F">
      <w:pPr>
        <w:snapToGrid w:val="0"/>
        <w:spacing w:line="360" w:lineRule="auto"/>
        <w:ind w:firstLine="430"/>
        <w:rPr>
          <w:rFonts w:ascii="Times New Roman" w:eastAsia="楷体" w:hAnsi="Times New Roman" w:cs="Times New Roman"/>
          <w:szCs w:val="21"/>
        </w:rPr>
      </w:pPr>
      <w:r w:rsidRPr="0084730D">
        <w:rPr>
          <w:rFonts w:ascii="Times New Roman" w:eastAsia="楷体" w:hAnsi="Times New Roman" w:cs="Times New Roman"/>
          <w:szCs w:val="21"/>
        </w:rPr>
        <w:t>设计意图：本堂课一直在提到线性相关，却没有提及（</w:t>
      </w:r>
      <w:r w:rsidRPr="0084730D">
        <w:rPr>
          <w:rFonts w:ascii="Times New Roman" w:eastAsia="楷体" w:hAnsi="Times New Roman" w:cs="Times New Roman"/>
          <w:szCs w:val="21"/>
        </w:rPr>
        <w:t>1)</w:t>
      </w:r>
      <w:r w:rsidRPr="0084730D">
        <w:rPr>
          <w:rFonts w:ascii="Times New Roman" w:eastAsia="楷体" w:hAnsi="Times New Roman" w:cs="Times New Roman"/>
          <w:szCs w:val="21"/>
        </w:rPr>
        <w:t>用什么标准来衡量直线与数据的贴近程度？（</w:t>
      </w:r>
      <w:r w:rsidRPr="0084730D">
        <w:rPr>
          <w:rFonts w:ascii="Times New Roman" w:eastAsia="楷体" w:hAnsi="Times New Roman" w:cs="Times New Roman"/>
          <w:szCs w:val="21"/>
        </w:rPr>
        <w:t>2</w:t>
      </w:r>
      <w:r w:rsidRPr="0084730D">
        <w:rPr>
          <w:rFonts w:ascii="Times New Roman" w:eastAsia="楷体" w:hAnsi="Times New Roman" w:cs="Times New Roman"/>
          <w:szCs w:val="21"/>
        </w:rPr>
        <w:t>）哪一条是最佳拟合直线？这正是下一节课的教学内容，让学生带着这两个问题进行预习</w:t>
      </w:r>
      <w:r w:rsidRPr="0084730D">
        <w:rPr>
          <w:rFonts w:ascii="Times New Roman" w:eastAsia="楷体" w:hAnsi="Times New Roman" w:cs="Times New Roman"/>
          <w:szCs w:val="21"/>
        </w:rPr>
        <w:t>.</w:t>
      </w:r>
    </w:p>
    <w:p w:rsidR="00931E21" w:rsidRPr="0084730D" w:rsidRDefault="00931E21" w:rsidP="0042013F">
      <w:pPr>
        <w:tabs>
          <w:tab w:val="left" w:pos="3290"/>
        </w:tabs>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3.5</w:t>
      </w:r>
      <w:r w:rsidRPr="0084730D">
        <w:rPr>
          <w:rFonts w:ascii="Times New Roman" w:eastAsia="宋体" w:hAnsi="Times New Roman" w:cs="Times New Roman"/>
          <w:szCs w:val="21"/>
        </w:rPr>
        <w:t>深入思辨，意义构建</w:t>
      </w:r>
    </w:p>
    <w:p w:rsidR="00931E21" w:rsidRPr="0084730D" w:rsidRDefault="00931E21" w:rsidP="0042013F">
      <w:pPr>
        <w:snapToGrid w:val="0"/>
        <w:spacing w:line="360" w:lineRule="auto"/>
        <w:ind w:firstLine="430"/>
        <w:rPr>
          <w:rFonts w:ascii="Times New Roman" w:eastAsia="宋体" w:hAnsi="Times New Roman" w:cs="Times New Roman"/>
          <w:bCs/>
          <w:szCs w:val="21"/>
        </w:rPr>
      </w:pPr>
      <w:r w:rsidRPr="0084730D">
        <w:rPr>
          <w:rFonts w:ascii="Times New Roman" w:eastAsia="楷体" w:hAnsi="Times New Roman" w:cs="Times New Roman"/>
          <w:szCs w:val="21"/>
        </w:rPr>
        <w:t>学生</w:t>
      </w:r>
      <w:r w:rsidR="008C4518" w:rsidRPr="0084730D">
        <w:rPr>
          <w:rFonts w:ascii="Times New Roman" w:eastAsia="楷体" w:hAnsi="Times New Roman" w:cs="Times New Roman"/>
          <w:szCs w:val="21"/>
        </w:rPr>
        <w:t>实验</w:t>
      </w:r>
      <w:r w:rsidRPr="0084730D">
        <w:rPr>
          <w:rFonts w:ascii="Times New Roman" w:eastAsia="楷体" w:hAnsi="Times New Roman" w:cs="Times New Roman"/>
          <w:szCs w:val="21"/>
        </w:rPr>
        <w:t>活动</w:t>
      </w:r>
      <w:r w:rsidRPr="0084730D">
        <w:rPr>
          <w:rFonts w:ascii="Times New Roman" w:eastAsia="楷体" w:hAnsi="Times New Roman" w:cs="Times New Roman"/>
          <w:szCs w:val="21"/>
        </w:rPr>
        <w:t>5</w:t>
      </w:r>
      <w:r w:rsidRPr="0084730D">
        <w:rPr>
          <w:rFonts w:ascii="Times New Roman" w:eastAsia="楷体" w:hAnsi="Times New Roman" w:cs="Times New Roman"/>
          <w:szCs w:val="21"/>
        </w:rPr>
        <w:t>从学习到构建，深入探究多变量相关关系</w:t>
      </w:r>
    </w:p>
    <w:p w:rsidR="00931E21" w:rsidRPr="0084730D" w:rsidRDefault="00931E21" w:rsidP="0042013F">
      <w:pPr>
        <w:snapToGrid w:val="0"/>
        <w:spacing w:line="360" w:lineRule="auto"/>
        <w:ind w:firstLine="430"/>
        <w:rPr>
          <w:rFonts w:ascii="Times New Roman" w:eastAsia="宋体" w:hAnsi="Times New Roman" w:cs="Times New Roman"/>
          <w:bCs/>
          <w:szCs w:val="21"/>
        </w:rPr>
      </w:pPr>
      <w:r w:rsidRPr="0084730D">
        <w:rPr>
          <w:rFonts w:ascii="Times New Roman" w:eastAsia="宋体" w:hAnsi="Times New Roman" w:cs="Times New Roman"/>
          <w:bCs/>
          <w:szCs w:val="21"/>
        </w:rPr>
        <w:t>探究</w:t>
      </w:r>
      <w:r w:rsidRPr="0084730D">
        <w:rPr>
          <w:rFonts w:ascii="Times New Roman" w:eastAsia="宋体" w:hAnsi="Times New Roman" w:cs="Times New Roman"/>
          <w:bCs/>
          <w:szCs w:val="21"/>
        </w:rPr>
        <w:t xml:space="preserve">3 </w:t>
      </w:r>
      <w:r w:rsidRPr="0084730D">
        <w:rPr>
          <w:rFonts w:ascii="Times New Roman" w:eastAsia="宋体" w:hAnsi="Times New Roman" w:cs="Times New Roman"/>
          <w:bCs/>
          <w:szCs w:val="21"/>
        </w:rPr>
        <w:t>有研究表明，男性、女性的体重和脂肪含量分别具有线性相关性，男性脂肪含量</w:t>
      </w:r>
      <w:r w:rsidRPr="0084730D">
        <w:rPr>
          <w:rFonts w:ascii="Times New Roman" w:eastAsia="宋体" w:hAnsi="Times New Roman" w:cs="Times New Roman"/>
          <w:bCs/>
          <w:szCs w:val="21"/>
        </w:rPr>
        <w:t>=0.186×</w:t>
      </w:r>
      <w:r w:rsidRPr="0084730D">
        <w:rPr>
          <w:rFonts w:ascii="Times New Roman" w:eastAsia="宋体" w:hAnsi="Times New Roman" w:cs="Times New Roman"/>
          <w:bCs/>
          <w:szCs w:val="21"/>
        </w:rPr>
        <w:t>体重</w:t>
      </w:r>
      <w:r w:rsidRPr="0084730D">
        <w:rPr>
          <w:rFonts w:ascii="Times New Roman" w:eastAsia="宋体" w:hAnsi="Times New Roman" w:cs="Times New Roman"/>
          <w:bCs/>
          <w:szCs w:val="21"/>
        </w:rPr>
        <w:t>+11.571;</w:t>
      </w:r>
      <w:r w:rsidRPr="0084730D">
        <w:rPr>
          <w:rFonts w:ascii="Times New Roman" w:eastAsia="宋体" w:hAnsi="Times New Roman" w:cs="Times New Roman"/>
          <w:bCs/>
          <w:szCs w:val="21"/>
        </w:rPr>
        <w:t>女性脂肪含量</w:t>
      </w:r>
      <w:r w:rsidRPr="0084730D">
        <w:rPr>
          <w:rFonts w:ascii="Times New Roman" w:eastAsia="宋体" w:hAnsi="Times New Roman" w:cs="Times New Roman"/>
          <w:bCs/>
          <w:szCs w:val="21"/>
        </w:rPr>
        <w:t>=0.403×</w:t>
      </w:r>
      <w:r w:rsidRPr="0084730D">
        <w:rPr>
          <w:rFonts w:ascii="Times New Roman" w:eastAsia="宋体" w:hAnsi="Times New Roman" w:cs="Times New Roman"/>
          <w:bCs/>
          <w:szCs w:val="21"/>
        </w:rPr>
        <w:t>体重</w:t>
      </w:r>
      <w:r w:rsidRPr="0084730D">
        <w:rPr>
          <w:rFonts w:ascii="Times New Roman" w:eastAsia="宋体" w:hAnsi="Times New Roman" w:cs="Times New Roman"/>
          <w:bCs/>
          <w:szCs w:val="21"/>
        </w:rPr>
        <w:t>+5.240.</w:t>
      </w:r>
      <w:r w:rsidRPr="0084730D">
        <w:rPr>
          <w:rFonts w:ascii="Times New Roman" w:eastAsia="宋体" w:hAnsi="Times New Roman" w:cs="Times New Roman"/>
          <w:bCs/>
          <w:szCs w:val="21"/>
        </w:rPr>
        <w:t>而男女合在一起则不具有线性相关</w:t>
      </w:r>
      <w:r w:rsidRPr="0084730D">
        <w:rPr>
          <w:rFonts w:ascii="Times New Roman" w:eastAsia="宋体" w:hAnsi="Times New Roman" w:cs="Times New Roman"/>
          <w:bCs/>
          <w:szCs w:val="21"/>
        </w:rPr>
        <w:lastRenderedPageBreak/>
        <w:t>性，因此许多体重关于身高的计算公式都将男女分开研究</w:t>
      </w:r>
      <w:r w:rsidRPr="0084730D">
        <w:rPr>
          <w:rFonts w:ascii="Times New Roman" w:eastAsia="宋体" w:hAnsi="Times New Roman" w:cs="Times New Roman"/>
          <w:bCs/>
          <w:szCs w:val="21"/>
        </w:rPr>
        <w:t>.</w:t>
      </w:r>
      <w:r w:rsidRPr="0084730D">
        <w:rPr>
          <w:rFonts w:ascii="Times New Roman" w:eastAsia="宋体" w:hAnsi="Times New Roman" w:cs="Times New Roman"/>
          <w:bCs/>
          <w:szCs w:val="21"/>
        </w:rPr>
        <w:t>例如，世界卫生组织推荐的计算方法：男性标准体重</w:t>
      </w:r>
      <w:r w:rsidRPr="0084730D">
        <w:rPr>
          <w:rFonts w:ascii="Times New Roman" w:eastAsia="宋体" w:hAnsi="Times New Roman" w:cs="Times New Roman"/>
          <w:bCs/>
          <w:szCs w:val="21"/>
        </w:rPr>
        <w:t>(kg)</w:t>
      </w:r>
      <w:r w:rsidRPr="0084730D">
        <w:rPr>
          <w:rFonts w:ascii="Times New Roman" w:eastAsia="宋体" w:hAnsi="Times New Roman" w:cs="Times New Roman"/>
          <w:bCs/>
          <w:szCs w:val="21"/>
        </w:rPr>
        <w:t>计算方法为（身高</w:t>
      </w:r>
      <w:r w:rsidRPr="0084730D">
        <w:rPr>
          <w:rFonts w:ascii="Times New Roman" w:eastAsia="宋体" w:hAnsi="Times New Roman" w:cs="Times New Roman"/>
          <w:bCs/>
          <w:szCs w:val="21"/>
        </w:rPr>
        <w:t>cm</w:t>
      </w:r>
      <w:r w:rsidRPr="0084730D">
        <w:rPr>
          <w:rFonts w:ascii="Times New Roman" w:eastAsia="宋体" w:hAnsi="Times New Roman" w:cs="Times New Roman"/>
          <w:bCs/>
          <w:szCs w:val="21"/>
        </w:rPr>
        <w:t>－</w:t>
      </w:r>
      <w:r w:rsidRPr="0084730D">
        <w:rPr>
          <w:rFonts w:ascii="Times New Roman" w:eastAsia="宋体" w:hAnsi="Times New Roman" w:cs="Times New Roman"/>
          <w:bCs/>
          <w:szCs w:val="21"/>
        </w:rPr>
        <w:t>80</w:t>
      </w:r>
      <w:r w:rsidRPr="0084730D">
        <w:rPr>
          <w:rFonts w:ascii="Times New Roman" w:eastAsia="宋体" w:hAnsi="Times New Roman" w:cs="Times New Roman"/>
          <w:bCs/>
          <w:szCs w:val="21"/>
        </w:rPr>
        <w:t>）</w:t>
      </w:r>
      <w:r w:rsidRPr="0084730D">
        <w:rPr>
          <w:rFonts w:ascii="Times New Roman" w:eastAsia="宋体" w:hAnsi="Times New Roman" w:cs="Times New Roman"/>
          <w:bCs/>
          <w:szCs w:val="21"/>
        </w:rPr>
        <w:t>×0.7</w:t>
      </w:r>
      <w:r w:rsidRPr="0084730D">
        <w:rPr>
          <w:rFonts w:ascii="Times New Roman" w:eastAsia="宋体" w:hAnsi="Times New Roman" w:cs="Times New Roman"/>
          <w:bCs/>
          <w:szCs w:val="21"/>
        </w:rPr>
        <w:t>；女性标准体重</w:t>
      </w:r>
      <w:r w:rsidRPr="0084730D">
        <w:rPr>
          <w:rFonts w:ascii="Times New Roman" w:eastAsia="宋体" w:hAnsi="Times New Roman" w:cs="Times New Roman"/>
          <w:bCs/>
          <w:szCs w:val="21"/>
        </w:rPr>
        <w:t>(kg)</w:t>
      </w:r>
      <w:r w:rsidRPr="0084730D">
        <w:rPr>
          <w:rFonts w:ascii="Times New Roman" w:eastAsia="宋体" w:hAnsi="Times New Roman" w:cs="Times New Roman"/>
          <w:bCs/>
          <w:szCs w:val="21"/>
        </w:rPr>
        <w:t>计算方法为（身高</w:t>
      </w:r>
      <w:r w:rsidRPr="0084730D">
        <w:rPr>
          <w:rFonts w:ascii="Times New Roman" w:eastAsia="宋体" w:hAnsi="Times New Roman" w:cs="Times New Roman"/>
          <w:bCs/>
          <w:szCs w:val="21"/>
        </w:rPr>
        <w:t>cm</w:t>
      </w:r>
      <w:r w:rsidRPr="0084730D">
        <w:rPr>
          <w:rFonts w:ascii="Times New Roman" w:eastAsia="宋体" w:hAnsi="Times New Roman" w:cs="Times New Roman"/>
          <w:bCs/>
          <w:szCs w:val="21"/>
        </w:rPr>
        <w:t>－</w:t>
      </w:r>
      <w:r w:rsidRPr="0084730D">
        <w:rPr>
          <w:rFonts w:ascii="Times New Roman" w:eastAsia="宋体" w:hAnsi="Times New Roman" w:cs="Times New Roman"/>
          <w:bCs/>
          <w:szCs w:val="21"/>
        </w:rPr>
        <w:t>70</w:t>
      </w:r>
      <w:r w:rsidRPr="0084730D">
        <w:rPr>
          <w:rFonts w:ascii="Times New Roman" w:eastAsia="宋体" w:hAnsi="Times New Roman" w:cs="Times New Roman"/>
          <w:bCs/>
          <w:szCs w:val="21"/>
        </w:rPr>
        <w:t>）</w:t>
      </w:r>
      <w:r w:rsidRPr="0084730D">
        <w:rPr>
          <w:rFonts w:ascii="Times New Roman" w:eastAsia="宋体" w:hAnsi="Times New Roman" w:cs="Times New Roman"/>
          <w:bCs/>
          <w:szCs w:val="21"/>
        </w:rPr>
        <w:t>×0.6.</w:t>
      </w:r>
    </w:p>
    <w:p w:rsidR="00931E21" w:rsidRPr="0084730D" w:rsidRDefault="00931E21" w:rsidP="0042013F">
      <w:pPr>
        <w:snapToGrid w:val="0"/>
        <w:spacing w:line="360" w:lineRule="auto"/>
        <w:ind w:firstLine="430"/>
        <w:rPr>
          <w:rFonts w:ascii="Times New Roman" w:eastAsia="宋体" w:hAnsi="Times New Roman" w:cs="Times New Roman"/>
          <w:bCs/>
          <w:szCs w:val="21"/>
        </w:rPr>
      </w:pPr>
      <w:r w:rsidRPr="0084730D">
        <w:rPr>
          <w:rFonts w:ascii="Times New Roman" w:eastAsia="宋体" w:hAnsi="Times New Roman" w:cs="Times New Roman"/>
          <w:bCs/>
          <w:szCs w:val="21"/>
        </w:rPr>
        <w:t>我们得知体重和脂肪含量具有线性相关性，体重</w:t>
      </w:r>
      <m:oMath>
        <m:r>
          <w:rPr>
            <w:rFonts w:ascii="Cambria Math" w:eastAsia="宋体" w:hAnsi="Cambria Math" w:cs="Times New Roman"/>
            <w:szCs w:val="21"/>
          </w:rPr>
          <m:t>=</m:t>
        </m:r>
        <m:sSub>
          <m:sSubPr>
            <m:ctrlPr>
              <w:rPr>
                <w:rFonts w:ascii="Cambria Math" w:eastAsia="宋体" w:hAnsi="Cambria Math" w:cs="Times New Roman"/>
                <w:bCs/>
                <w:i/>
                <w:iCs/>
                <w:szCs w:val="21"/>
              </w:rPr>
            </m:ctrlPr>
          </m:sSubPr>
          <m:e>
            <m:r>
              <w:rPr>
                <w:rFonts w:ascii="Cambria Math" w:eastAsia="宋体" w:hAnsi="Cambria Math" w:cs="Times New Roman"/>
                <w:szCs w:val="21"/>
              </w:rPr>
              <m:t>k</m:t>
            </m:r>
          </m:e>
          <m:sub>
            <m:r>
              <w:rPr>
                <w:rFonts w:ascii="Cambria Math" w:eastAsia="宋体" w:hAnsi="Cambria Math" w:cs="Times New Roman"/>
                <w:szCs w:val="21"/>
              </w:rPr>
              <m:t>1</m:t>
            </m:r>
          </m:sub>
        </m:sSub>
        <m:r>
          <w:rPr>
            <w:rFonts w:ascii="Cambria Math" w:eastAsia="宋体" w:hAnsi="Cambria Math" w:cs="Times New Roman"/>
            <w:szCs w:val="21"/>
          </w:rPr>
          <m:t>×</m:t>
        </m:r>
      </m:oMath>
      <w:r w:rsidRPr="0084730D">
        <w:rPr>
          <w:rFonts w:ascii="Times New Roman" w:eastAsia="宋体" w:hAnsi="Times New Roman" w:cs="Times New Roman"/>
          <w:bCs/>
          <w:szCs w:val="21"/>
        </w:rPr>
        <w:t>脂肪含量</w:t>
      </w:r>
      <m:oMath>
        <m:r>
          <w:rPr>
            <w:rFonts w:ascii="Cambria Math" w:eastAsia="宋体" w:hAnsi="Cambria Math" w:cs="Times New Roman"/>
            <w:szCs w:val="21"/>
          </w:rPr>
          <m:t>+</m:t>
        </m:r>
        <m:sSub>
          <m:sSubPr>
            <m:ctrlPr>
              <w:rPr>
                <w:rFonts w:ascii="Cambria Math" w:eastAsia="宋体" w:hAnsi="Cambria Math" w:cs="Times New Roman"/>
                <w:bCs/>
                <w:i/>
                <w:iCs/>
                <w:szCs w:val="21"/>
              </w:rPr>
            </m:ctrlPr>
          </m:sSubPr>
          <m:e>
            <m:r>
              <w:rPr>
                <w:rFonts w:ascii="Cambria Math" w:eastAsia="宋体" w:hAnsi="Cambria Math" w:cs="Times New Roman"/>
                <w:szCs w:val="21"/>
              </w:rPr>
              <m:t>m</m:t>
            </m:r>
          </m:e>
          <m:sub>
            <m:r>
              <w:rPr>
                <w:rFonts w:ascii="Cambria Math" w:eastAsia="宋体" w:hAnsi="Cambria Math" w:cs="Times New Roman"/>
                <w:szCs w:val="21"/>
              </w:rPr>
              <m:t>1</m:t>
            </m:r>
          </m:sub>
        </m:sSub>
      </m:oMath>
      <w:r w:rsidRPr="0084730D">
        <w:rPr>
          <w:rFonts w:ascii="Times New Roman" w:eastAsia="宋体" w:hAnsi="Times New Roman" w:cs="Times New Roman"/>
          <w:bCs/>
          <w:szCs w:val="21"/>
        </w:rPr>
        <w:t>;</w:t>
      </w:r>
    </w:p>
    <w:p w:rsidR="00931E21" w:rsidRPr="0084730D" w:rsidRDefault="00931E21" w:rsidP="0042013F">
      <w:pPr>
        <w:snapToGrid w:val="0"/>
        <w:spacing w:line="360" w:lineRule="auto"/>
        <w:ind w:firstLine="430"/>
        <w:rPr>
          <w:rFonts w:ascii="Times New Roman" w:eastAsia="宋体" w:hAnsi="Times New Roman" w:cs="Times New Roman"/>
          <w:bCs/>
          <w:szCs w:val="21"/>
        </w:rPr>
      </w:pPr>
      <w:r w:rsidRPr="0084730D">
        <w:rPr>
          <w:rFonts w:ascii="Times New Roman" w:eastAsia="宋体" w:hAnsi="Times New Roman" w:cs="Times New Roman"/>
          <w:bCs/>
          <w:szCs w:val="21"/>
        </w:rPr>
        <w:t>脂肪含量和年龄又有很强的线性相关性，脂肪含量</w:t>
      </w:r>
      <m:oMath>
        <m:r>
          <w:rPr>
            <w:rFonts w:ascii="Cambria Math" w:eastAsia="宋体" w:hAnsi="Cambria Math" w:cs="Times New Roman"/>
            <w:szCs w:val="21"/>
          </w:rPr>
          <m:t>=</m:t>
        </m:r>
        <m:sSub>
          <m:sSubPr>
            <m:ctrlPr>
              <w:rPr>
                <w:rFonts w:ascii="Cambria Math" w:eastAsia="宋体" w:hAnsi="Cambria Math" w:cs="Times New Roman"/>
                <w:bCs/>
                <w:i/>
                <w:iCs/>
                <w:szCs w:val="21"/>
              </w:rPr>
            </m:ctrlPr>
          </m:sSubPr>
          <m:e>
            <m:r>
              <w:rPr>
                <w:rFonts w:ascii="Cambria Math" w:eastAsia="宋体" w:hAnsi="Cambria Math" w:cs="Times New Roman"/>
                <w:szCs w:val="21"/>
              </w:rPr>
              <m:t>k</m:t>
            </m:r>
          </m:e>
          <m:sub>
            <m:r>
              <w:rPr>
                <w:rFonts w:ascii="Cambria Math" w:eastAsia="宋体" w:hAnsi="Cambria Math" w:cs="Times New Roman"/>
                <w:szCs w:val="21"/>
              </w:rPr>
              <m:t>2</m:t>
            </m:r>
          </m:sub>
        </m:sSub>
        <m:r>
          <w:rPr>
            <w:rFonts w:ascii="Cambria Math" w:eastAsia="宋体" w:hAnsi="Cambria Math" w:cs="Times New Roman"/>
            <w:szCs w:val="21"/>
          </w:rPr>
          <m:t>×</m:t>
        </m:r>
      </m:oMath>
      <w:r w:rsidRPr="0084730D">
        <w:rPr>
          <w:rFonts w:ascii="Times New Roman" w:eastAsia="宋体" w:hAnsi="Times New Roman" w:cs="Times New Roman"/>
          <w:bCs/>
          <w:szCs w:val="21"/>
        </w:rPr>
        <w:t>年龄</w:t>
      </w:r>
      <m:oMath>
        <m:r>
          <w:rPr>
            <w:rFonts w:ascii="Cambria Math" w:eastAsia="宋体" w:hAnsi="Cambria Math" w:cs="Times New Roman"/>
            <w:szCs w:val="21"/>
          </w:rPr>
          <m:t>+</m:t>
        </m:r>
        <m:sSub>
          <m:sSubPr>
            <m:ctrlPr>
              <w:rPr>
                <w:rFonts w:ascii="Cambria Math" w:eastAsia="宋体" w:hAnsi="Cambria Math" w:cs="Times New Roman"/>
                <w:bCs/>
                <w:i/>
                <w:iCs/>
                <w:szCs w:val="21"/>
              </w:rPr>
            </m:ctrlPr>
          </m:sSubPr>
          <m:e>
            <m:r>
              <w:rPr>
                <w:rFonts w:ascii="Cambria Math" w:eastAsia="宋体" w:hAnsi="Cambria Math" w:cs="Times New Roman"/>
                <w:szCs w:val="21"/>
              </w:rPr>
              <m:t>m</m:t>
            </m:r>
          </m:e>
          <m:sub>
            <m:r>
              <w:rPr>
                <w:rFonts w:ascii="Cambria Math" w:eastAsia="宋体" w:hAnsi="Cambria Math" w:cs="Times New Roman"/>
                <w:szCs w:val="21"/>
              </w:rPr>
              <m:t>2</m:t>
            </m:r>
          </m:sub>
        </m:sSub>
      </m:oMath>
      <w:r w:rsidRPr="0084730D">
        <w:rPr>
          <w:rFonts w:ascii="Times New Roman" w:eastAsia="宋体" w:hAnsi="Times New Roman" w:cs="Times New Roman"/>
          <w:bCs/>
          <w:szCs w:val="21"/>
        </w:rPr>
        <w:t>.</w:t>
      </w:r>
    </w:p>
    <w:p w:rsidR="00931E21" w:rsidRPr="0084730D" w:rsidRDefault="00931E21" w:rsidP="0042013F">
      <w:pPr>
        <w:snapToGrid w:val="0"/>
        <w:spacing w:line="360" w:lineRule="auto"/>
        <w:ind w:firstLine="430"/>
        <w:rPr>
          <w:rFonts w:ascii="Times New Roman" w:eastAsia="宋体" w:hAnsi="Times New Roman" w:cs="Times New Roman"/>
          <w:bCs/>
          <w:szCs w:val="21"/>
        </w:rPr>
      </w:pPr>
      <w:r w:rsidRPr="0084730D">
        <w:rPr>
          <w:rFonts w:ascii="Times New Roman" w:eastAsia="宋体" w:hAnsi="Times New Roman" w:cs="Times New Roman"/>
          <w:bCs/>
          <w:szCs w:val="21"/>
        </w:rPr>
        <w:t>所以，体重</w:t>
      </w:r>
      <m:oMath>
        <m:r>
          <w:rPr>
            <w:rFonts w:ascii="Cambria Math" w:eastAsia="宋体" w:hAnsi="Cambria Math" w:cs="Times New Roman"/>
            <w:szCs w:val="21"/>
          </w:rPr>
          <m:t>=</m:t>
        </m:r>
        <m:sSub>
          <m:sSubPr>
            <m:ctrlPr>
              <w:rPr>
                <w:rFonts w:ascii="Cambria Math" w:eastAsia="宋体" w:hAnsi="Cambria Math" w:cs="Times New Roman"/>
                <w:bCs/>
                <w:i/>
                <w:iCs/>
                <w:szCs w:val="21"/>
              </w:rPr>
            </m:ctrlPr>
          </m:sSubPr>
          <m:e>
            <m:r>
              <w:rPr>
                <w:rFonts w:ascii="Cambria Math" w:eastAsia="宋体" w:hAnsi="Cambria Math" w:cs="Times New Roman"/>
                <w:szCs w:val="21"/>
              </w:rPr>
              <m:t>k</m:t>
            </m:r>
          </m:e>
          <m:sub>
            <m:r>
              <w:rPr>
                <w:rFonts w:ascii="Cambria Math" w:eastAsia="宋体" w:hAnsi="Cambria Math" w:cs="Times New Roman"/>
                <w:szCs w:val="21"/>
              </w:rPr>
              <m:t>1</m:t>
            </m:r>
          </m:sub>
        </m:sSub>
        <m:sSub>
          <m:sSubPr>
            <m:ctrlPr>
              <w:rPr>
                <w:rFonts w:ascii="Cambria Math" w:eastAsia="宋体" w:hAnsi="Cambria Math" w:cs="Times New Roman"/>
                <w:bCs/>
                <w:i/>
                <w:iCs/>
                <w:szCs w:val="21"/>
              </w:rPr>
            </m:ctrlPr>
          </m:sSubPr>
          <m:e>
            <m:r>
              <w:rPr>
                <w:rFonts w:ascii="Cambria Math" w:eastAsia="宋体" w:hAnsi="Cambria Math" w:cs="Times New Roman"/>
                <w:szCs w:val="21"/>
              </w:rPr>
              <m:t>k</m:t>
            </m:r>
          </m:e>
          <m:sub>
            <m:r>
              <w:rPr>
                <w:rFonts w:ascii="Cambria Math" w:eastAsia="宋体" w:hAnsi="Cambria Math" w:cs="Times New Roman"/>
                <w:szCs w:val="21"/>
              </w:rPr>
              <m:t>2</m:t>
            </m:r>
          </m:sub>
        </m:sSub>
        <m:r>
          <w:rPr>
            <w:rFonts w:ascii="Cambria Math" w:eastAsia="宋体" w:hAnsi="Cambria Math" w:cs="Times New Roman"/>
            <w:szCs w:val="21"/>
          </w:rPr>
          <m:t>×</m:t>
        </m:r>
      </m:oMath>
      <w:r w:rsidRPr="0084730D">
        <w:rPr>
          <w:rFonts w:ascii="Times New Roman" w:eastAsia="宋体" w:hAnsi="Times New Roman" w:cs="Times New Roman"/>
          <w:bCs/>
          <w:szCs w:val="21"/>
        </w:rPr>
        <w:t>年龄</w:t>
      </w:r>
      <m:oMath>
        <m:r>
          <w:rPr>
            <w:rFonts w:ascii="Cambria Math" w:eastAsia="宋体" w:hAnsi="Cambria Math" w:cs="Times New Roman"/>
            <w:szCs w:val="21"/>
          </w:rPr>
          <m:t>+</m:t>
        </m:r>
        <m:sSub>
          <m:sSubPr>
            <m:ctrlPr>
              <w:rPr>
                <w:rFonts w:ascii="Cambria Math" w:eastAsia="宋体" w:hAnsi="Cambria Math" w:cs="Times New Roman"/>
                <w:bCs/>
                <w:i/>
                <w:iCs/>
                <w:szCs w:val="21"/>
              </w:rPr>
            </m:ctrlPr>
          </m:sSubPr>
          <m:e>
            <m:sSub>
              <m:sSubPr>
                <m:ctrlPr>
                  <w:rPr>
                    <w:rFonts w:ascii="Cambria Math" w:eastAsia="宋体" w:hAnsi="Cambria Math" w:cs="Times New Roman"/>
                    <w:bCs/>
                    <w:i/>
                    <w:iCs/>
                    <w:szCs w:val="21"/>
                  </w:rPr>
                </m:ctrlPr>
              </m:sSubPr>
              <m:e>
                <m:r>
                  <w:rPr>
                    <w:rFonts w:ascii="Cambria Math" w:eastAsia="宋体" w:hAnsi="Cambria Math" w:cs="Times New Roman"/>
                    <w:szCs w:val="21"/>
                  </w:rPr>
                  <m:t>k</m:t>
                </m:r>
              </m:e>
              <m:sub>
                <m:r>
                  <w:rPr>
                    <w:rFonts w:ascii="Cambria Math" w:eastAsia="宋体" w:hAnsi="Cambria Math" w:cs="Times New Roman"/>
                    <w:szCs w:val="21"/>
                  </w:rPr>
                  <m:t>1</m:t>
                </m:r>
              </m:sub>
            </m:sSub>
            <m:r>
              <w:rPr>
                <w:rFonts w:ascii="Cambria Math" w:eastAsia="宋体" w:hAnsi="Cambria Math" w:cs="Times New Roman"/>
                <w:szCs w:val="21"/>
              </w:rPr>
              <m:t>m</m:t>
            </m:r>
          </m:e>
          <m:sub>
            <m:r>
              <w:rPr>
                <w:rFonts w:ascii="Cambria Math" w:eastAsia="宋体" w:hAnsi="Cambria Math" w:cs="Times New Roman"/>
                <w:szCs w:val="21"/>
              </w:rPr>
              <m:t>2</m:t>
            </m:r>
          </m:sub>
        </m:sSub>
      </m:oMath>
      <w:r w:rsidRPr="0084730D">
        <w:rPr>
          <w:rFonts w:ascii="Times New Roman" w:eastAsia="宋体" w:hAnsi="Times New Roman" w:cs="Times New Roman"/>
          <w:bCs/>
          <w:szCs w:val="21"/>
        </w:rPr>
        <w:t xml:space="preserve"> </w:t>
      </w:r>
      <m:oMath>
        <m:r>
          <w:rPr>
            <w:rFonts w:ascii="Cambria Math" w:eastAsia="宋体" w:hAnsi="Cambria Math" w:cs="Times New Roman"/>
            <w:szCs w:val="21"/>
          </w:rPr>
          <m:t>+</m:t>
        </m:r>
        <m:sSub>
          <m:sSubPr>
            <m:ctrlPr>
              <w:rPr>
                <w:rFonts w:ascii="Cambria Math" w:eastAsia="宋体" w:hAnsi="Cambria Math" w:cs="Times New Roman"/>
                <w:bCs/>
                <w:i/>
                <w:iCs/>
                <w:szCs w:val="21"/>
              </w:rPr>
            </m:ctrlPr>
          </m:sSubPr>
          <m:e>
            <m:r>
              <w:rPr>
                <w:rFonts w:ascii="Cambria Math" w:eastAsia="宋体" w:hAnsi="Cambria Math" w:cs="Times New Roman"/>
                <w:szCs w:val="21"/>
              </w:rPr>
              <m:t>m</m:t>
            </m:r>
          </m:e>
          <m:sub>
            <m:r>
              <w:rPr>
                <w:rFonts w:ascii="Cambria Math" w:eastAsia="宋体" w:hAnsi="Cambria Math" w:cs="Times New Roman"/>
                <w:szCs w:val="21"/>
              </w:rPr>
              <m:t>1</m:t>
            </m:r>
          </m:sub>
        </m:sSub>
      </m:oMath>
      <w:r w:rsidRPr="0084730D">
        <w:rPr>
          <w:rFonts w:ascii="Times New Roman" w:eastAsia="宋体" w:hAnsi="Times New Roman" w:cs="Times New Roman"/>
          <w:bCs/>
          <w:szCs w:val="21"/>
        </w:rPr>
        <w:t>，因此体重和年龄也有线性相关性，是否可以通过数学建模创新出一个体重关于身高和年龄的双变量计算公式？</w:t>
      </w:r>
    </w:p>
    <w:p w:rsidR="00931E21" w:rsidRPr="0084730D" w:rsidRDefault="00931E21" w:rsidP="0042013F">
      <w:pPr>
        <w:snapToGrid w:val="0"/>
        <w:spacing w:line="360" w:lineRule="auto"/>
        <w:ind w:firstLine="430"/>
        <w:rPr>
          <w:rFonts w:ascii="Times New Roman" w:eastAsia="楷体" w:hAnsi="Times New Roman" w:cs="Times New Roman"/>
          <w:szCs w:val="21"/>
        </w:rPr>
      </w:pPr>
      <w:r w:rsidRPr="0084730D">
        <w:rPr>
          <w:rFonts w:ascii="Times New Roman" w:eastAsia="楷体" w:hAnsi="Times New Roman" w:cs="Times New Roman"/>
          <w:szCs w:val="21"/>
        </w:rPr>
        <w:t>设计意图：结合引例和探究</w:t>
      </w:r>
      <w:r w:rsidRPr="0084730D">
        <w:rPr>
          <w:rFonts w:ascii="Times New Roman" w:eastAsia="楷体" w:hAnsi="Times New Roman" w:cs="Times New Roman"/>
          <w:szCs w:val="21"/>
        </w:rPr>
        <w:t>1</w:t>
      </w:r>
      <w:r w:rsidRPr="0084730D">
        <w:rPr>
          <w:rFonts w:ascii="Times New Roman" w:eastAsia="楷体" w:hAnsi="Times New Roman" w:cs="Times New Roman"/>
          <w:szCs w:val="21"/>
        </w:rPr>
        <w:t>、探究</w:t>
      </w:r>
      <w:r w:rsidRPr="0084730D">
        <w:rPr>
          <w:rFonts w:ascii="Times New Roman" w:eastAsia="楷体" w:hAnsi="Times New Roman" w:cs="Times New Roman"/>
          <w:szCs w:val="21"/>
        </w:rPr>
        <w:t>2</w:t>
      </w:r>
      <w:r w:rsidRPr="0084730D">
        <w:rPr>
          <w:rFonts w:ascii="Times New Roman" w:eastAsia="楷体" w:hAnsi="Times New Roman" w:cs="Times New Roman"/>
          <w:szCs w:val="21"/>
        </w:rPr>
        <w:t>，在确认</w:t>
      </w:r>
      <w:r w:rsidRPr="0084730D">
        <w:rPr>
          <w:rFonts w:ascii="Times New Roman" w:eastAsia="楷体" w:hAnsi="Times New Roman" w:cs="Times New Roman"/>
          <w:bCs/>
          <w:szCs w:val="21"/>
        </w:rPr>
        <w:t>体重关于身高和年龄分别具有线性关系后，</w:t>
      </w:r>
      <w:r w:rsidRPr="0084730D">
        <w:rPr>
          <w:rFonts w:ascii="Times New Roman" w:eastAsia="楷体" w:hAnsi="Times New Roman" w:cs="Times New Roman"/>
          <w:szCs w:val="21"/>
        </w:rPr>
        <w:t>利用大数据网站中的我国男女年龄、体重、身高等数据表，利用计算软件进行拟合，以女性为例，得到：女性体重</w:t>
      </w:r>
      <m:oMath>
        <m:r>
          <w:rPr>
            <w:rFonts w:ascii="Cambria Math" w:eastAsia="楷体" w:hAnsi="Cambria Math" w:cs="Times New Roman"/>
            <w:szCs w:val="21"/>
          </w:rPr>
          <m:t>=0.66479×</m:t>
        </m:r>
      </m:oMath>
      <w:r w:rsidRPr="0084730D">
        <w:rPr>
          <w:rFonts w:ascii="Times New Roman" w:eastAsia="楷体" w:hAnsi="Times New Roman" w:cs="Times New Roman"/>
          <w:szCs w:val="21"/>
        </w:rPr>
        <w:t>身高</w:t>
      </w:r>
      <m:oMath>
        <m:r>
          <w:rPr>
            <w:rFonts w:ascii="Cambria Math" w:eastAsia="楷体" w:hAnsi="Cambria Math" w:cs="Times New Roman"/>
            <w:szCs w:val="21"/>
          </w:rPr>
          <m:t>+0.250514×</m:t>
        </m:r>
        <m:r>
          <m:rPr>
            <m:nor/>
          </m:rPr>
          <w:rPr>
            <w:rFonts w:ascii="Times New Roman" w:eastAsia="楷体" w:hAnsi="Times New Roman" w:cs="Times New Roman"/>
            <w:szCs w:val="21"/>
          </w:rPr>
          <m:t>年龄</m:t>
        </m:r>
        <m:r>
          <w:rPr>
            <w:rFonts w:ascii="Cambria Math" w:eastAsia="楷体" w:hAnsi="Cambria Math" w:cs="Times New Roman"/>
            <w:szCs w:val="21"/>
          </w:rPr>
          <m:t>-58.1766</m:t>
        </m:r>
      </m:oMath>
      <w:r w:rsidRPr="0084730D">
        <w:rPr>
          <w:rFonts w:ascii="Times New Roman" w:eastAsia="楷体" w:hAnsi="Times New Roman" w:cs="Times New Roman"/>
          <w:iCs/>
          <w:szCs w:val="21"/>
        </w:rPr>
        <w:t>.</w:t>
      </w:r>
      <w:r w:rsidRPr="0084730D">
        <w:rPr>
          <w:rFonts w:ascii="Times New Roman" w:eastAsia="楷体" w:hAnsi="Times New Roman" w:cs="Times New Roman"/>
          <w:iCs/>
          <w:szCs w:val="21"/>
        </w:rPr>
        <w:t>并结合国家体育总局公布的《国民体质监测公报》中的数据，验证其具有一定价值，将统计学联系生活实际，在学习中创新</w:t>
      </w:r>
      <w:r w:rsidRPr="0084730D">
        <w:rPr>
          <w:rFonts w:ascii="Times New Roman" w:eastAsia="楷体" w:hAnsi="Times New Roman" w:cs="Times New Roman"/>
          <w:iCs/>
          <w:szCs w:val="21"/>
        </w:rPr>
        <w:t>.</w:t>
      </w:r>
    </w:p>
    <w:p w:rsidR="00931E21" w:rsidRPr="0084730D" w:rsidRDefault="00931E21" w:rsidP="0042013F">
      <w:pPr>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drawing>
          <wp:inline distT="0" distB="0" distL="0" distR="0" wp14:anchorId="2D831DA0" wp14:editId="1A146090">
            <wp:extent cx="4070559" cy="2146410"/>
            <wp:effectExtent l="0" t="0" r="6350" b="635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5505385.tmp"/>
                    <pic:cNvPicPr/>
                  </pic:nvPicPr>
                  <pic:blipFill>
                    <a:blip r:embed="rId73">
                      <a:extLst>
                        <a:ext uri="{28A0092B-C50C-407E-A947-70E740481C1C}">
                          <a14:useLocalDpi xmlns:a14="http://schemas.microsoft.com/office/drawing/2010/main" val="0"/>
                        </a:ext>
                      </a:extLst>
                    </a:blip>
                    <a:stretch>
                      <a:fillRect/>
                    </a:stretch>
                  </pic:blipFill>
                  <pic:spPr>
                    <a:xfrm>
                      <a:off x="0" y="0"/>
                      <a:ext cx="4070559" cy="2146410"/>
                    </a:xfrm>
                    <a:prstGeom prst="rect">
                      <a:avLst/>
                    </a:prstGeom>
                  </pic:spPr>
                </pic:pic>
              </a:graphicData>
            </a:graphic>
          </wp:inline>
        </w:drawing>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Pr="0084730D">
        <w:rPr>
          <w:rFonts w:ascii="Times New Roman" w:eastAsia="宋体" w:hAnsi="Times New Roman" w:cs="Times New Roman"/>
          <w:szCs w:val="21"/>
        </w:rPr>
        <w:t>1</w:t>
      </w:r>
      <w:r w:rsidR="006D4AA7" w:rsidRPr="0084730D">
        <w:rPr>
          <w:rFonts w:ascii="Times New Roman" w:eastAsia="宋体" w:hAnsi="Times New Roman" w:cs="Times New Roman"/>
          <w:szCs w:val="21"/>
        </w:rPr>
        <w:t>1</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公报数据与估计值对比表</w:t>
      </w:r>
    </w:p>
    <w:p w:rsidR="00931E21" w:rsidRPr="0084730D" w:rsidRDefault="00931E21" w:rsidP="0042013F">
      <w:pPr>
        <w:tabs>
          <w:tab w:val="left" w:pos="3290"/>
        </w:tabs>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3.6</w:t>
      </w:r>
      <w:r w:rsidRPr="0084730D">
        <w:rPr>
          <w:rFonts w:ascii="Times New Roman" w:eastAsia="宋体" w:hAnsi="Times New Roman" w:cs="Times New Roman"/>
          <w:szCs w:val="21"/>
        </w:rPr>
        <w:t>评价激励，小结反思</w:t>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noProof/>
          <w:szCs w:val="21"/>
        </w:rPr>
        <w:drawing>
          <wp:inline distT="0" distB="0" distL="0" distR="0" wp14:anchorId="23AA10FF" wp14:editId="4E5ACB46">
            <wp:extent cx="4038808" cy="2159111"/>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E01878.tmp"/>
                    <pic:cNvPicPr/>
                  </pic:nvPicPr>
                  <pic:blipFill>
                    <a:blip r:embed="rId74">
                      <a:extLst>
                        <a:ext uri="{28A0092B-C50C-407E-A947-70E740481C1C}">
                          <a14:useLocalDpi xmlns:a14="http://schemas.microsoft.com/office/drawing/2010/main" val="0"/>
                        </a:ext>
                      </a:extLst>
                    </a:blip>
                    <a:stretch>
                      <a:fillRect/>
                    </a:stretch>
                  </pic:blipFill>
                  <pic:spPr>
                    <a:xfrm>
                      <a:off x="0" y="0"/>
                      <a:ext cx="4038808" cy="2159111"/>
                    </a:xfrm>
                    <a:prstGeom prst="rect">
                      <a:avLst/>
                    </a:prstGeom>
                  </pic:spPr>
                </pic:pic>
              </a:graphicData>
            </a:graphic>
          </wp:inline>
        </w:drawing>
      </w:r>
    </w:p>
    <w:p w:rsidR="00931E21" w:rsidRPr="0084730D" w:rsidRDefault="00931E21" w:rsidP="0042013F">
      <w:pPr>
        <w:tabs>
          <w:tab w:val="left" w:pos="3290"/>
        </w:tabs>
        <w:snapToGrid w:val="0"/>
        <w:spacing w:line="360" w:lineRule="auto"/>
        <w:jc w:val="center"/>
        <w:rPr>
          <w:rFonts w:ascii="Times New Roman" w:eastAsia="宋体" w:hAnsi="Times New Roman" w:cs="Times New Roman"/>
          <w:szCs w:val="21"/>
        </w:rPr>
      </w:pPr>
      <w:r w:rsidRPr="0084730D">
        <w:rPr>
          <w:rFonts w:ascii="Times New Roman" w:eastAsia="宋体" w:hAnsi="Times New Roman" w:cs="Times New Roman"/>
          <w:szCs w:val="21"/>
        </w:rPr>
        <w:t>图</w:t>
      </w:r>
      <w:r w:rsidRPr="0084730D">
        <w:rPr>
          <w:rFonts w:ascii="Times New Roman" w:eastAsia="宋体" w:hAnsi="Times New Roman" w:cs="Times New Roman"/>
          <w:szCs w:val="21"/>
        </w:rPr>
        <w:t>1</w:t>
      </w:r>
      <w:r w:rsidR="006D4AA7" w:rsidRPr="0084730D">
        <w:rPr>
          <w:rFonts w:ascii="Times New Roman" w:eastAsia="宋体" w:hAnsi="Times New Roman" w:cs="Times New Roman"/>
          <w:szCs w:val="21"/>
        </w:rPr>
        <w:t>2</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统计学思维导图</w:t>
      </w:r>
    </w:p>
    <w:p w:rsidR="00931E21" w:rsidRPr="0084730D" w:rsidRDefault="00931E21" w:rsidP="0042013F">
      <w:pPr>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统计学有两个意义，一方面描述已有数据并分析，另一方面对未来进行推断，帮助人们根据统计推断，有意识地改变原有习惯，规避风险</w:t>
      </w:r>
      <w:r w:rsidRPr="0084730D">
        <w:rPr>
          <w:rFonts w:ascii="Times New Roman" w:eastAsia="宋体" w:hAnsi="Times New Roman" w:cs="Times New Roman"/>
          <w:szCs w:val="21"/>
        </w:rPr>
        <w:t>.</w:t>
      </w:r>
      <w:r w:rsidRPr="0084730D">
        <w:rPr>
          <w:rFonts w:ascii="Times New Roman" w:eastAsia="宋体" w:hAnsi="Times New Roman" w:cs="Times New Roman"/>
          <w:szCs w:val="21"/>
        </w:rPr>
        <w:t>然而追寻统计学产生之初，统治阶级利</w:t>
      </w:r>
      <w:r w:rsidRPr="0084730D">
        <w:rPr>
          <w:rFonts w:ascii="Times New Roman" w:eastAsia="宋体" w:hAnsi="Times New Roman" w:cs="Times New Roman"/>
          <w:szCs w:val="21"/>
        </w:rPr>
        <w:lastRenderedPageBreak/>
        <w:t>用统计学巩固自己的统治地位，激发学生对于事物进行思辨，感悟有所为有所不为</w:t>
      </w:r>
      <w:r w:rsidRPr="0084730D">
        <w:rPr>
          <w:rFonts w:ascii="Times New Roman" w:eastAsia="宋体" w:hAnsi="Times New Roman" w:cs="Times New Roman"/>
          <w:szCs w:val="21"/>
        </w:rPr>
        <w:t>.</w:t>
      </w:r>
    </w:p>
    <w:p w:rsidR="00F86AF6" w:rsidRPr="0084730D" w:rsidRDefault="00931E21" w:rsidP="0042013F">
      <w:pPr>
        <w:snapToGrid w:val="0"/>
        <w:spacing w:line="360" w:lineRule="auto"/>
        <w:ind w:firstLineChars="200" w:firstLine="420"/>
        <w:rPr>
          <w:rFonts w:ascii="Times New Roman" w:eastAsia="楷体" w:hAnsi="Times New Roman" w:cs="Times New Roman"/>
          <w:szCs w:val="21"/>
        </w:rPr>
      </w:pPr>
      <w:r w:rsidRPr="0084730D">
        <w:rPr>
          <w:rFonts w:ascii="Times New Roman" w:eastAsia="楷体" w:hAnsi="Times New Roman" w:cs="Times New Roman"/>
          <w:szCs w:val="21"/>
        </w:rPr>
        <w:t>设计意图：以思维导图的形式，回顾本堂课所学，感受统计思想产生的原始过程，淡化计算结果，注重理解统计方法的合理性和统计结果的概率意义</w:t>
      </w:r>
      <w:r w:rsidRPr="0084730D">
        <w:rPr>
          <w:rFonts w:ascii="Times New Roman" w:eastAsia="楷体" w:hAnsi="Times New Roman" w:cs="Times New Roman"/>
          <w:szCs w:val="21"/>
        </w:rPr>
        <w:t xml:space="preserve">. </w:t>
      </w:r>
      <w:r w:rsidRPr="0084730D">
        <w:rPr>
          <w:rFonts w:ascii="Times New Roman" w:eastAsia="楷体" w:hAnsi="Times New Roman" w:cs="Times New Roman"/>
          <w:szCs w:val="21"/>
        </w:rPr>
        <w:t>提升数据分析、数学运算、逻辑推理等核心素养</w:t>
      </w:r>
      <w:r w:rsidRPr="0084730D">
        <w:rPr>
          <w:rFonts w:ascii="Times New Roman" w:eastAsia="楷体" w:hAnsi="Times New Roman" w:cs="Times New Roman"/>
          <w:szCs w:val="21"/>
        </w:rPr>
        <w:t>.</w:t>
      </w:r>
      <w:r w:rsidRPr="0084730D">
        <w:rPr>
          <w:rFonts w:ascii="Times New Roman" w:eastAsia="楷体" w:hAnsi="Times New Roman" w:cs="Times New Roman"/>
          <w:szCs w:val="21"/>
        </w:rPr>
        <w:t>根据课堂表现进行生生互评与反思</w:t>
      </w:r>
      <w:r w:rsidRPr="0084730D">
        <w:rPr>
          <w:rFonts w:ascii="Times New Roman" w:eastAsia="楷体" w:hAnsi="Times New Roman" w:cs="Times New Roman"/>
          <w:szCs w:val="21"/>
        </w:rPr>
        <w:t>.</w:t>
      </w:r>
    </w:p>
    <w:p w:rsidR="001132AC" w:rsidRPr="0084730D" w:rsidRDefault="00F86AF6" w:rsidP="0042013F">
      <w:pPr>
        <w:snapToGrid w:val="0"/>
        <w:spacing w:line="360" w:lineRule="auto"/>
        <w:rPr>
          <w:rFonts w:ascii="Times New Roman" w:hAnsi="Times New Roman" w:cs="Times New Roman"/>
        </w:rPr>
      </w:pPr>
      <w:r w:rsidRPr="0084730D">
        <w:rPr>
          <w:rFonts w:ascii="Times New Roman" w:hAnsi="Times New Roman" w:cs="Times New Roman"/>
        </w:rPr>
        <w:t>四、</w:t>
      </w:r>
      <w:r w:rsidR="001132AC" w:rsidRPr="0084730D">
        <w:rPr>
          <w:rFonts w:ascii="Times New Roman" w:hAnsi="Times New Roman" w:cs="Times New Roman"/>
        </w:rPr>
        <w:t>效果与反思</w:t>
      </w:r>
    </w:p>
    <w:p w:rsidR="00931E21" w:rsidRPr="0084730D" w:rsidRDefault="00931E21" w:rsidP="0042013F">
      <w:pPr>
        <w:snapToGrid w:val="0"/>
        <w:spacing w:line="360" w:lineRule="auto"/>
        <w:jc w:val="left"/>
        <w:rPr>
          <w:rFonts w:ascii="Times New Roman" w:eastAsia="宋体" w:hAnsi="Times New Roman" w:cs="Times New Roman"/>
          <w:szCs w:val="21"/>
        </w:rPr>
      </w:pPr>
      <w:r w:rsidRPr="0084730D">
        <w:rPr>
          <w:rFonts w:ascii="Times New Roman" w:eastAsia="宋体" w:hAnsi="Times New Roman" w:cs="Times New Roman"/>
          <w:szCs w:val="21"/>
        </w:rPr>
        <w:t>4.1</w:t>
      </w:r>
      <w:r w:rsidRPr="0084730D">
        <w:rPr>
          <w:rFonts w:ascii="Times New Roman" w:eastAsia="宋体" w:hAnsi="Times New Roman" w:cs="Times New Roman"/>
          <w:szCs w:val="21"/>
        </w:rPr>
        <w:t>反思学</w:t>
      </w:r>
      <w:proofErr w:type="gramStart"/>
      <w:r w:rsidRPr="0084730D">
        <w:rPr>
          <w:rFonts w:ascii="Times New Roman" w:eastAsia="宋体" w:hAnsi="Times New Roman" w:cs="Times New Roman"/>
          <w:szCs w:val="21"/>
        </w:rPr>
        <w:t>情分析与教材</w:t>
      </w:r>
      <w:proofErr w:type="gramEnd"/>
      <w:r w:rsidRPr="0084730D">
        <w:rPr>
          <w:rFonts w:ascii="Times New Roman" w:eastAsia="宋体" w:hAnsi="Times New Roman" w:cs="Times New Roman"/>
          <w:szCs w:val="21"/>
        </w:rPr>
        <w:t>分析</w:t>
      </w:r>
    </w:p>
    <w:p w:rsidR="00931E21" w:rsidRPr="0084730D" w:rsidRDefault="00931E21" w:rsidP="0042013F">
      <w:pPr>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在统计单元必修课程中，学生已学过一些基本的统计方法，如获取数据、抽样技术、统计图表、统计估计等，已初步体会到统计处理的独特方法</w:t>
      </w:r>
      <w:r w:rsidRPr="0084730D">
        <w:rPr>
          <w:rFonts w:ascii="Times New Roman" w:eastAsia="宋体" w:hAnsi="Times New Roman" w:cs="Times New Roman"/>
          <w:szCs w:val="21"/>
        </w:rPr>
        <w:t>.</w:t>
      </w:r>
      <w:r w:rsidRPr="0084730D">
        <w:rPr>
          <w:rFonts w:ascii="Times New Roman" w:eastAsia="宋体" w:hAnsi="Times New Roman" w:cs="Times New Roman"/>
          <w:szCs w:val="21"/>
        </w:rPr>
        <w:t>本章是在必修课程学习统计初步知识的基础上，研究来自同一对象的两组数据间的关系，进一步学习一些分析数据之间关系的常见统计模型与方法，并初步应用这些模型与方法解决一些实际问题</w:t>
      </w:r>
      <w:r w:rsidRPr="0084730D">
        <w:rPr>
          <w:rFonts w:ascii="Times New Roman" w:eastAsia="宋体" w:hAnsi="Times New Roman" w:cs="Times New Roman"/>
          <w:szCs w:val="21"/>
        </w:rPr>
        <w:t>.</w:t>
      </w:r>
      <w:r w:rsidRPr="0084730D">
        <w:rPr>
          <w:rFonts w:ascii="Times New Roman" w:eastAsia="宋体" w:hAnsi="Times New Roman" w:cs="Times New Roman"/>
          <w:szCs w:val="21"/>
        </w:rPr>
        <w:t>作为常见的统计模型，它们与生产生活、科学研究等都有着密切联系，并有广泛应用</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教材试图通过案例介绍一些统计方法，但更看重的是统计思想</w:t>
      </w:r>
      <w:r w:rsidRPr="0084730D">
        <w:rPr>
          <w:rFonts w:ascii="Times New Roman" w:eastAsia="宋体" w:hAnsi="Times New Roman" w:cs="Times New Roman"/>
          <w:szCs w:val="21"/>
        </w:rPr>
        <w:t>.“</w:t>
      </w:r>
      <w:r w:rsidRPr="0084730D">
        <w:rPr>
          <w:rFonts w:ascii="Times New Roman" w:eastAsia="宋体" w:hAnsi="Times New Roman" w:cs="Times New Roman"/>
          <w:szCs w:val="21"/>
        </w:rPr>
        <w:t>统计学不止是一种方法或技术，还含有世界观的成分</w:t>
      </w:r>
      <w:r w:rsidRPr="0084730D">
        <w:rPr>
          <w:rFonts w:ascii="Times New Roman" w:eastAsia="宋体" w:hAnsi="Times New Roman" w:cs="Times New Roman"/>
          <w:szCs w:val="21"/>
        </w:rPr>
        <w:t>——</w:t>
      </w:r>
      <w:r w:rsidRPr="0084730D">
        <w:rPr>
          <w:rFonts w:ascii="Times New Roman" w:eastAsia="宋体" w:hAnsi="Times New Roman" w:cs="Times New Roman"/>
          <w:szCs w:val="21"/>
        </w:rPr>
        <w:t>它是看待世界上万事万物的一种方法</w:t>
      </w:r>
      <w:r w:rsidRPr="0084730D">
        <w:rPr>
          <w:rFonts w:ascii="Times New Roman" w:eastAsia="宋体" w:hAnsi="Times New Roman" w:cs="Times New Roman"/>
          <w:szCs w:val="21"/>
        </w:rPr>
        <w:t>.</w:t>
      </w:r>
      <w:r w:rsidRPr="0084730D">
        <w:rPr>
          <w:rFonts w:ascii="Times New Roman" w:eastAsia="宋体" w:hAnsi="Times New Roman" w:cs="Times New Roman"/>
          <w:szCs w:val="21"/>
        </w:rPr>
        <w:t>我们常讲某事从统计观点看如何</w:t>
      </w:r>
      <w:proofErr w:type="gramStart"/>
      <w:r w:rsidRPr="0084730D">
        <w:rPr>
          <w:rFonts w:ascii="Times New Roman" w:eastAsia="宋体" w:hAnsi="Times New Roman" w:cs="Times New Roman"/>
          <w:szCs w:val="21"/>
        </w:rPr>
        <w:t>如何</w:t>
      </w:r>
      <w:proofErr w:type="gramEnd"/>
      <w:r w:rsidRPr="0084730D">
        <w:rPr>
          <w:rFonts w:ascii="Times New Roman" w:eastAsia="宋体" w:hAnsi="Times New Roman" w:cs="Times New Roman"/>
          <w:szCs w:val="21"/>
        </w:rPr>
        <w:t>，指的就是这个意思，但统计思想也有一个发展过程</w:t>
      </w:r>
      <w:r w:rsidRPr="0084730D">
        <w:rPr>
          <w:rFonts w:ascii="Times New Roman" w:eastAsia="宋体" w:hAnsi="Times New Roman" w:cs="Times New Roman"/>
          <w:szCs w:val="21"/>
        </w:rPr>
        <w:t>.”</w:t>
      </w:r>
      <w:r w:rsidRPr="0084730D">
        <w:rPr>
          <w:rFonts w:ascii="Times New Roman" w:eastAsia="宋体" w:hAnsi="Times New Roman" w:cs="Times New Roman"/>
          <w:szCs w:val="21"/>
        </w:rPr>
        <w:t>鉴于高中课程的特点，更加强调一些有用的思想方法的直观合理性（实际上也是这种方法的原始产生过程），而不要求从数学上给出严格论证</w:t>
      </w:r>
      <w:r w:rsidRPr="0084730D">
        <w:rPr>
          <w:rFonts w:ascii="Times New Roman" w:eastAsia="宋体" w:hAnsi="Times New Roman" w:cs="Times New Roman"/>
          <w:szCs w:val="21"/>
        </w:rPr>
        <w:t>.</w:t>
      </w:r>
    </w:p>
    <w:p w:rsidR="00931E21" w:rsidRPr="0084730D" w:rsidRDefault="00931E21" w:rsidP="0042013F">
      <w:pPr>
        <w:snapToGrid w:val="0"/>
        <w:spacing w:line="360" w:lineRule="auto"/>
        <w:jc w:val="left"/>
        <w:rPr>
          <w:rFonts w:ascii="Times New Roman" w:eastAsia="宋体" w:hAnsi="Times New Roman" w:cs="Times New Roman"/>
          <w:szCs w:val="21"/>
        </w:rPr>
      </w:pPr>
      <w:r w:rsidRPr="0084730D">
        <w:rPr>
          <w:rFonts w:ascii="Times New Roman" w:eastAsia="宋体" w:hAnsi="Times New Roman" w:cs="Times New Roman"/>
          <w:szCs w:val="21"/>
        </w:rPr>
        <w:t>4.2</w:t>
      </w:r>
      <w:r w:rsidRPr="0084730D">
        <w:rPr>
          <w:rFonts w:ascii="Times New Roman" w:eastAsia="宋体" w:hAnsi="Times New Roman" w:cs="Times New Roman"/>
          <w:szCs w:val="21"/>
        </w:rPr>
        <w:t>反思教学过程与教学设计</w:t>
      </w:r>
    </w:p>
    <w:p w:rsidR="00931E21" w:rsidRPr="0084730D" w:rsidRDefault="00931E21" w:rsidP="0042013F">
      <w:pPr>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在生活中，我们常认为身高越高的人体重越重，就选取这个生活中的认知作为本堂课的主要研究对象</w:t>
      </w:r>
      <w:r w:rsidRPr="0084730D">
        <w:rPr>
          <w:rFonts w:ascii="Times New Roman" w:eastAsia="宋体" w:hAnsi="Times New Roman" w:cs="Times New Roman"/>
          <w:szCs w:val="21"/>
        </w:rPr>
        <w:t>.</w:t>
      </w:r>
      <w:r w:rsidRPr="0084730D">
        <w:rPr>
          <w:rFonts w:ascii="Times New Roman" w:eastAsia="宋体" w:hAnsi="Times New Roman" w:cs="Times New Roman"/>
          <w:szCs w:val="21"/>
        </w:rPr>
        <w:t>利用这个引例，采用教师组织活动与学生自主学习相结合，第一步，规范统计学的研究步骤：数据收集、数据处理、数据分析；第二步，结合统计图表，利用散点图绘制样本点，直观观察到正相关，引出相关关系，进行定性分析；第三步，量化这个例子中样本点之间的相关性，引出协方差，并利用标准化思想，引出相关系数；第四步，研究相关系数的性质与特点，通过身高与体重这个例子与变式，点出特点三：会受到数据量的多少和少数异常值的影响；第五步，进行拓展延伸，结合年龄与体重也线性相关推测体重与身高、年龄的双变量关系式，进行推断性统计</w:t>
      </w:r>
      <w:r w:rsidRPr="0084730D">
        <w:rPr>
          <w:rFonts w:ascii="Times New Roman" w:eastAsia="宋体" w:hAnsi="Times New Roman" w:cs="Times New Roman"/>
          <w:szCs w:val="21"/>
        </w:rPr>
        <w:t>.</w:t>
      </w:r>
      <w:r w:rsidRPr="0084730D">
        <w:rPr>
          <w:rFonts w:ascii="Times New Roman" w:eastAsia="宋体" w:hAnsi="Times New Roman" w:cs="Times New Roman"/>
          <w:szCs w:val="21"/>
        </w:rPr>
        <w:t>成对数据相关分析的例子数不胜数，要教会学生的不是答案，应从思维方式、研究过程、统计方法入手，例题之间要有联系、要递进、要有现实意义</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德国生物学家赫克尔在</w:t>
      </w:r>
      <w:r w:rsidRPr="0084730D">
        <w:rPr>
          <w:rFonts w:ascii="Times New Roman" w:eastAsia="宋体" w:hAnsi="Times New Roman" w:cs="Times New Roman"/>
          <w:szCs w:val="21"/>
        </w:rPr>
        <w:t>1866</w:t>
      </w:r>
      <w:r w:rsidRPr="0084730D">
        <w:rPr>
          <w:rFonts w:ascii="Times New Roman" w:eastAsia="宋体" w:hAnsi="Times New Roman" w:cs="Times New Roman"/>
          <w:szCs w:val="21"/>
        </w:rPr>
        <w:t>年提出了</w:t>
      </w:r>
      <w:r w:rsidRPr="0084730D">
        <w:rPr>
          <w:rFonts w:ascii="Times New Roman" w:eastAsia="宋体" w:hAnsi="Times New Roman" w:cs="Times New Roman"/>
          <w:szCs w:val="21"/>
        </w:rPr>
        <w:t>“</w:t>
      </w:r>
      <w:r w:rsidRPr="0084730D">
        <w:rPr>
          <w:rFonts w:ascii="Times New Roman" w:eastAsia="宋体" w:hAnsi="Times New Roman" w:cs="Times New Roman"/>
          <w:szCs w:val="21"/>
        </w:rPr>
        <w:t>生物发生原理</w:t>
      </w:r>
      <w:r w:rsidRPr="0084730D">
        <w:rPr>
          <w:rFonts w:ascii="Times New Roman" w:eastAsia="宋体" w:hAnsi="Times New Roman" w:cs="Times New Roman"/>
          <w:szCs w:val="21"/>
        </w:rPr>
        <w:t>”</w:t>
      </w:r>
      <w:r w:rsidRPr="0084730D">
        <w:rPr>
          <w:rFonts w:ascii="Times New Roman" w:eastAsia="宋体" w:hAnsi="Times New Roman" w:cs="Times New Roman"/>
          <w:szCs w:val="21"/>
        </w:rPr>
        <w:t>，即</w:t>
      </w:r>
      <w:r w:rsidRPr="0084730D">
        <w:rPr>
          <w:rFonts w:ascii="Times New Roman" w:eastAsia="宋体" w:hAnsi="Times New Roman" w:cs="Times New Roman"/>
          <w:szCs w:val="21"/>
        </w:rPr>
        <w:t>“</w:t>
      </w:r>
      <w:r w:rsidRPr="0084730D">
        <w:rPr>
          <w:rFonts w:ascii="Times New Roman" w:eastAsia="宋体" w:hAnsi="Times New Roman" w:cs="Times New Roman"/>
          <w:szCs w:val="21"/>
        </w:rPr>
        <w:t>个体发育史重蹈种族发展史</w:t>
      </w:r>
      <w:r w:rsidRPr="0084730D">
        <w:rPr>
          <w:rFonts w:ascii="Times New Roman" w:eastAsia="宋体" w:hAnsi="Times New Roman" w:cs="Times New Roman"/>
          <w:szCs w:val="21"/>
        </w:rPr>
        <w:t>”.</w:t>
      </w:r>
      <w:r w:rsidRPr="0084730D">
        <w:rPr>
          <w:rFonts w:ascii="Times New Roman" w:eastAsia="宋体" w:hAnsi="Times New Roman" w:cs="Times New Roman"/>
          <w:szCs w:val="21"/>
        </w:rPr>
        <w:t>类推于数学教育，即</w:t>
      </w:r>
      <w:r w:rsidRPr="0084730D">
        <w:rPr>
          <w:rFonts w:ascii="Times New Roman" w:eastAsia="宋体" w:hAnsi="Times New Roman" w:cs="Times New Roman"/>
          <w:szCs w:val="21"/>
        </w:rPr>
        <w:t>“</w:t>
      </w:r>
      <w:r w:rsidRPr="0084730D">
        <w:rPr>
          <w:rFonts w:ascii="Times New Roman" w:eastAsia="宋体" w:hAnsi="Times New Roman" w:cs="Times New Roman"/>
          <w:szCs w:val="21"/>
        </w:rPr>
        <w:t>个体对数学知识的理解过程遵循数学知识的发生发展过程</w:t>
      </w:r>
      <w:r w:rsidRPr="0084730D">
        <w:rPr>
          <w:rFonts w:ascii="Times New Roman" w:eastAsia="宋体" w:hAnsi="Times New Roman" w:cs="Times New Roman"/>
          <w:szCs w:val="21"/>
        </w:rPr>
        <w:t>.”</w:t>
      </w:r>
      <w:r w:rsidRPr="0084730D">
        <w:rPr>
          <w:rStyle w:val="a4"/>
          <w:rFonts w:ascii="Times New Roman" w:eastAsia="宋体" w:hAnsi="Times New Roman" w:cs="Times New Roman"/>
          <w:szCs w:val="21"/>
        </w:rPr>
        <w:footnoteReference w:id="4"/>
      </w:r>
      <w:r w:rsidRPr="0084730D">
        <w:rPr>
          <w:rFonts w:ascii="Times New Roman" w:eastAsia="宋体" w:hAnsi="Times New Roman" w:cs="Times New Roman"/>
          <w:iCs/>
          <w:szCs w:val="21"/>
        </w:rPr>
        <w:t>发生式教学法通过深入认识数学问题的历史背景，启发学生学习动机，并揭示问题本身及其产生的过程，从而提高学生对问题实质的认识</w:t>
      </w:r>
      <w:r w:rsidRPr="0084730D">
        <w:rPr>
          <w:rFonts w:ascii="Times New Roman" w:eastAsia="宋体" w:hAnsi="Times New Roman" w:cs="Times New Roman"/>
          <w:iCs/>
          <w:szCs w:val="21"/>
        </w:rPr>
        <w:t>.</w:t>
      </w:r>
      <w:r w:rsidRPr="0084730D">
        <w:rPr>
          <w:rFonts w:ascii="Times New Roman" w:eastAsia="宋体" w:hAnsi="Times New Roman" w:cs="Times New Roman"/>
          <w:szCs w:val="21"/>
        </w:rPr>
        <w:t>在教学中以真实历史情境作为引入，在教学活动中真实体现自然发生发展形成和应用的过程，但并不是完全复制，还需结合学生的认知需求，通过重构顺序，以到达现实课堂的需要</w:t>
      </w:r>
      <w:r w:rsidRPr="0084730D">
        <w:rPr>
          <w:rFonts w:ascii="Times New Roman" w:eastAsia="宋体" w:hAnsi="Times New Roman" w:cs="Times New Roman"/>
          <w:szCs w:val="21"/>
        </w:rPr>
        <w:t>.</w:t>
      </w:r>
      <w:r w:rsidRPr="0084730D">
        <w:rPr>
          <w:rFonts w:ascii="Times New Roman" w:eastAsia="宋体" w:hAnsi="Times New Roman" w:cs="Times New Roman"/>
          <w:szCs w:val="21"/>
        </w:rPr>
        <w:t>本堂课这一环节的处理具有创新性，也是十分必要的，</w:t>
      </w:r>
      <w:r w:rsidRPr="0084730D">
        <w:rPr>
          <w:rFonts w:ascii="Times New Roman" w:eastAsia="宋体" w:hAnsi="Times New Roman" w:cs="Times New Roman"/>
          <w:szCs w:val="21"/>
        </w:rPr>
        <w:lastRenderedPageBreak/>
        <w:t>相关系数公式的代数推导需要更为复杂的高等数学知识，而采取直观的解读能帮助学生理解公式的来源与公式的记忆，做到知其然并知其所以然</w:t>
      </w:r>
      <w:r w:rsidRPr="0084730D">
        <w:rPr>
          <w:rFonts w:ascii="Times New Roman" w:eastAsia="宋体" w:hAnsi="Times New Roman" w:cs="Times New Roman"/>
          <w:szCs w:val="21"/>
        </w:rPr>
        <w:t>.</w:t>
      </w:r>
    </w:p>
    <w:p w:rsidR="00931E21" w:rsidRPr="0084730D" w:rsidRDefault="00931E21" w:rsidP="0042013F">
      <w:pPr>
        <w:snapToGrid w:val="0"/>
        <w:spacing w:line="360" w:lineRule="auto"/>
        <w:jc w:val="left"/>
        <w:rPr>
          <w:rFonts w:ascii="Times New Roman" w:eastAsia="宋体" w:hAnsi="Times New Roman" w:cs="Times New Roman"/>
          <w:szCs w:val="21"/>
        </w:rPr>
      </w:pPr>
      <w:r w:rsidRPr="0084730D">
        <w:rPr>
          <w:rFonts w:ascii="Times New Roman" w:eastAsia="宋体" w:hAnsi="Times New Roman" w:cs="Times New Roman"/>
          <w:szCs w:val="21"/>
        </w:rPr>
        <w:t>4.3</w:t>
      </w:r>
      <w:r w:rsidRPr="0084730D">
        <w:rPr>
          <w:rFonts w:ascii="Times New Roman" w:eastAsia="宋体" w:hAnsi="Times New Roman" w:cs="Times New Roman"/>
          <w:szCs w:val="21"/>
        </w:rPr>
        <w:t>反思教学方法与教学策略</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本节</w:t>
      </w:r>
      <w:proofErr w:type="gramStart"/>
      <w:r w:rsidRPr="0084730D">
        <w:rPr>
          <w:rFonts w:ascii="Times New Roman" w:eastAsia="宋体" w:hAnsi="Times New Roman" w:cs="Times New Roman"/>
          <w:szCs w:val="21"/>
        </w:rPr>
        <w:t>课利用</w:t>
      </w:r>
      <w:proofErr w:type="gramEnd"/>
      <w:r w:rsidRPr="0084730D">
        <w:rPr>
          <w:rFonts w:ascii="Times New Roman" w:eastAsia="宋体" w:hAnsi="Times New Roman" w:cs="Times New Roman"/>
          <w:szCs w:val="21"/>
        </w:rPr>
        <w:t>三个环节的</w:t>
      </w:r>
      <w:r w:rsidRPr="0084730D">
        <w:rPr>
          <w:rFonts w:ascii="Times New Roman" w:eastAsia="宋体" w:hAnsi="Times New Roman" w:cs="Times New Roman"/>
          <w:szCs w:val="21"/>
        </w:rPr>
        <w:t>DIMA</w:t>
      </w:r>
      <w:r w:rsidRPr="0084730D">
        <w:rPr>
          <w:rFonts w:ascii="Times New Roman" w:eastAsia="宋体" w:hAnsi="Times New Roman" w:cs="Times New Roman"/>
          <w:szCs w:val="21"/>
        </w:rPr>
        <w:t>数学实验进行难点突破：</w:t>
      </w:r>
    </w:p>
    <w:p w:rsidR="00931E21" w:rsidRPr="0084730D" w:rsidRDefault="008C4518"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1</w:t>
      </w:r>
      <w:r w:rsidRPr="0084730D">
        <w:rPr>
          <w:rFonts w:ascii="Times New Roman" w:eastAsia="宋体" w:hAnsi="Times New Roman" w:cs="Times New Roman"/>
          <w:szCs w:val="21"/>
        </w:rPr>
        <w:t>）</w:t>
      </w:r>
      <w:r w:rsidR="00931E21" w:rsidRPr="0084730D">
        <w:rPr>
          <w:rFonts w:ascii="Times New Roman" w:eastAsia="宋体" w:hAnsi="Times New Roman" w:cs="Times New Roman"/>
          <w:szCs w:val="21"/>
        </w:rPr>
        <w:t>在相关系数公式的推导中，凸显几何直观，用矩形面积量化相关关系，引出协方差的公式</w:t>
      </w:r>
      <w:r w:rsidR="00931E21" w:rsidRPr="0084730D">
        <w:rPr>
          <w:rFonts w:ascii="Times New Roman" w:eastAsia="宋体" w:hAnsi="Times New Roman" w:cs="Times New Roman"/>
          <w:szCs w:val="21"/>
        </w:rPr>
        <w:t>.</w:t>
      </w:r>
      <w:r w:rsidR="00931E21" w:rsidRPr="0084730D">
        <w:rPr>
          <w:rFonts w:ascii="Times New Roman" w:eastAsia="宋体" w:hAnsi="Times New Roman" w:cs="Times New Roman"/>
          <w:szCs w:val="21"/>
        </w:rPr>
        <w:t>进行数学实验，体会</w:t>
      </w:r>
      <w:r w:rsidR="00931E21" w:rsidRPr="0084730D">
        <w:rPr>
          <w:rFonts w:ascii="Times New Roman" w:eastAsia="宋体" w:hAnsi="Times New Roman" w:cs="Times New Roman"/>
          <w:szCs w:val="21"/>
        </w:rPr>
        <w:t>“</w:t>
      </w:r>
      <w:r w:rsidR="00931E21" w:rsidRPr="0084730D">
        <w:rPr>
          <w:rFonts w:ascii="Times New Roman" w:eastAsia="宋体" w:hAnsi="Times New Roman" w:cs="Times New Roman"/>
          <w:szCs w:val="21"/>
        </w:rPr>
        <w:t>标准化</w:t>
      </w:r>
      <w:r w:rsidR="00931E21" w:rsidRPr="0084730D">
        <w:rPr>
          <w:rFonts w:ascii="Times New Roman" w:eastAsia="宋体" w:hAnsi="Times New Roman" w:cs="Times New Roman"/>
          <w:szCs w:val="21"/>
        </w:rPr>
        <w:t>”</w:t>
      </w:r>
      <w:r w:rsidR="00931E21" w:rsidRPr="0084730D">
        <w:rPr>
          <w:rFonts w:ascii="Times New Roman" w:eastAsia="宋体" w:hAnsi="Times New Roman" w:cs="Times New Roman"/>
          <w:szCs w:val="21"/>
        </w:rPr>
        <w:t>思想消除单位影响的合理性，进而选择除以方差，得到相关系数公式</w:t>
      </w:r>
      <w:r w:rsidR="00931E21" w:rsidRPr="0084730D">
        <w:rPr>
          <w:rFonts w:ascii="Times New Roman" w:eastAsia="宋体" w:hAnsi="Times New Roman" w:cs="Times New Roman"/>
          <w:szCs w:val="21"/>
        </w:rPr>
        <w:t>.</w:t>
      </w:r>
    </w:p>
    <w:p w:rsidR="00931E21" w:rsidRPr="0084730D" w:rsidRDefault="008C4518"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2</w:t>
      </w:r>
      <w:r w:rsidRPr="0084730D">
        <w:rPr>
          <w:rFonts w:ascii="Times New Roman" w:eastAsia="宋体" w:hAnsi="Times New Roman" w:cs="Times New Roman"/>
          <w:szCs w:val="21"/>
        </w:rPr>
        <w:t>）</w:t>
      </w:r>
      <w:r w:rsidR="00931E21" w:rsidRPr="0084730D">
        <w:rPr>
          <w:rFonts w:ascii="Times New Roman" w:eastAsia="宋体" w:hAnsi="Times New Roman" w:cs="Times New Roman"/>
          <w:szCs w:val="21"/>
        </w:rPr>
        <w:t>适时利用多媒体软件，包括</w:t>
      </w:r>
      <w:r w:rsidR="00931E21" w:rsidRPr="0084730D">
        <w:rPr>
          <w:rFonts w:ascii="Times New Roman" w:eastAsia="宋体" w:hAnsi="Times New Roman" w:cs="Times New Roman"/>
          <w:szCs w:val="21"/>
        </w:rPr>
        <w:t>Excel</w:t>
      </w:r>
      <w:r w:rsidR="00931E21" w:rsidRPr="0084730D">
        <w:rPr>
          <w:rFonts w:ascii="Times New Roman" w:eastAsia="宋体" w:hAnsi="Times New Roman" w:cs="Times New Roman"/>
          <w:szCs w:val="21"/>
        </w:rPr>
        <w:t>软件和电脑</w:t>
      </w:r>
      <w:proofErr w:type="gramStart"/>
      <w:r w:rsidR="00931E21" w:rsidRPr="0084730D">
        <w:rPr>
          <w:rFonts w:ascii="Times New Roman" w:eastAsia="宋体" w:hAnsi="Times New Roman" w:cs="Times New Roman"/>
          <w:szCs w:val="21"/>
        </w:rPr>
        <w:t>版学生</w:t>
      </w:r>
      <w:proofErr w:type="gramEnd"/>
      <w:r w:rsidR="00931E21" w:rsidRPr="0084730D">
        <w:rPr>
          <w:rFonts w:ascii="Times New Roman" w:eastAsia="宋体" w:hAnsi="Times New Roman" w:cs="Times New Roman"/>
          <w:szCs w:val="21"/>
        </w:rPr>
        <w:t>考试专用计算器进行辅助教学，这一做法也具有一定创新意义，教学效果受到好评，可以帮助学生更直观地掌握计算相关系数和进行相关分析、回归分析研究时的计算技巧</w:t>
      </w:r>
      <w:r w:rsidR="00931E21" w:rsidRPr="0084730D">
        <w:rPr>
          <w:rFonts w:ascii="Times New Roman" w:eastAsia="宋体" w:hAnsi="Times New Roman" w:cs="Times New Roman"/>
          <w:szCs w:val="21"/>
        </w:rPr>
        <w:t>.</w:t>
      </w:r>
    </w:p>
    <w:p w:rsidR="00931E21" w:rsidRPr="0084730D" w:rsidRDefault="008C4518"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3</w:t>
      </w:r>
      <w:r w:rsidRPr="0084730D">
        <w:rPr>
          <w:rFonts w:ascii="Times New Roman" w:eastAsia="宋体" w:hAnsi="Times New Roman" w:cs="Times New Roman"/>
          <w:szCs w:val="21"/>
        </w:rPr>
        <w:t>）</w:t>
      </w:r>
      <w:r w:rsidR="00931E21" w:rsidRPr="0084730D">
        <w:rPr>
          <w:rFonts w:ascii="Times New Roman" w:eastAsia="宋体" w:hAnsi="Times New Roman" w:cs="Times New Roman"/>
          <w:szCs w:val="21"/>
        </w:rPr>
        <w:t>在拓展环节，进行体重关于身高和年龄的双变量公式的探究，从学习到创新，体会推断统计学的现实意义</w:t>
      </w:r>
      <w:r w:rsidR="00931E21"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在统计单元利用</w:t>
      </w:r>
      <w:r w:rsidRPr="0084730D">
        <w:rPr>
          <w:rFonts w:ascii="Times New Roman" w:eastAsia="宋体" w:hAnsi="Times New Roman" w:cs="Times New Roman"/>
          <w:szCs w:val="21"/>
        </w:rPr>
        <w:t>DIMA</w:t>
      </w:r>
      <w:r w:rsidRPr="0084730D">
        <w:rPr>
          <w:rFonts w:ascii="Times New Roman" w:eastAsia="宋体" w:hAnsi="Times New Roman" w:cs="Times New Roman"/>
          <w:szCs w:val="21"/>
        </w:rPr>
        <w:t>数学实验平台是很适配的，通过实验直观感受统计思想产生的原始过程，可以淡化计算结果，注重理解统计方法的合理性和统计结果的概率意义</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420"/>
        <w:jc w:val="left"/>
        <w:rPr>
          <w:rFonts w:ascii="Times New Roman" w:eastAsia="宋体" w:hAnsi="Times New Roman" w:cs="Times New Roman"/>
          <w:szCs w:val="21"/>
        </w:rPr>
      </w:pPr>
      <w:r w:rsidRPr="0084730D">
        <w:rPr>
          <w:rFonts w:ascii="Times New Roman" w:eastAsia="宋体" w:hAnsi="Times New Roman" w:cs="Times New Roman"/>
          <w:szCs w:val="21"/>
        </w:rPr>
        <w:t>本堂课主要的创新之处在于相关系数的推导上，采取发生教学法，</w:t>
      </w:r>
      <w:r w:rsidRPr="0084730D">
        <w:rPr>
          <w:rFonts w:ascii="Times New Roman" w:eastAsia="宋体" w:hAnsi="Times New Roman" w:cs="Times New Roman"/>
          <w:szCs w:val="21"/>
          <w:shd w:val="clear" w:color="auto" w:fill="FFFFFF"/>
        </w:rPr>
        <w:t>重蹈人类思维发展中的关键性步子，用几何直观讲述协方差的来源，把复杂的相关系数的公式用一种合理的方式引出</w:t>
      </w:r>
      <w:r w:rsidRPr="0084730D">
        <w:rPr>
          <w:rFonts w:ascii="Times New Roman" w:eastAsia="宋体" w:hAnsi="Times New Roman" w:cs="Times New Roman"/>
          <w:szCs w:val="21"/>
          <w:shd w:val="clear" w:color="auto" w:fill="FFFFFF"/>
        </w:rPr>
        <w:t>.</w:t>
      </w:r>
      <w:r w:rsidRPr="0084730D">
        <w:rPr>
          <w:rFonts w:ascii="Times New Roman" w:eastAsia="宋体" w:hAnsi="Times New Roman" w:cs="Times New Roman"/>
          <w:szCs w:val="21"/>
          <w:shd w:val="clear" w:color="auto" w:fill="FFFFFF"/>
        </w:rPr>
        <w:t>本堂课例题、变式、探究题的选用都与体重、身高、年龄有关，也是日常生活中最为熟悉的相关关系，在最后的探究环节中带领学生在学习中创新，提出一个新的标准体重的计算公式</w:t>
      </w:r>
      <w:r w:rsidRPr="0084730D">
        <w:rPr>
          <w:rFonts w:ascii="Times New Roman" w:eastAsia="宋体" w:hAnsi="Times New Roman" w:cs="Times New Roman"/>
          <w:szCs w:val="21"/>
          <w:shd w:val="clear" w:color="auto" w:fill="FFFFFF"/>
        </w:rPr>
        <w:t xml:space="preserve">. </w:t>
      </w:r>
      <w:r w:rsidRPr="0084730D">
        <w:rPr>
          <w:rFonts w:ascii="Times New Roman" w:eastAsia="宋体" w:hAnsi="Times New Roman" w:cs="Times New Roman"/>
          <w:szCs w:val="21"/>
          <w:shd w:val="clear" w:color="auto" w:fill="FFFFFF"/>
        </w:rPr>
        <w:t>而统计的目的正是</w:t>
      </w:r>
      <w:r w:rsidRPr="0084730D">
        <w:rPr>
          <w:rFonts w:ascii="Times New Roman" w:eastAsia="宋体" w:hAnsi="Times New Roman" w:cs="Times New Roman"/>
          <w:szCs w:val="21"/>
        </w:rPr>
        <w:t>借助统计指标的结果，分析趋势，找出变化规律和特征</w:t>
      </w:r>
      <w:r w:rsidRPr="0084730D">
        <w:rPr>
          <w:rFonts w:ascii="Times New Roman" w:eastAsia="宋体" w:hAnsi="Times New Roman" w:cs="Times New Roman"/>
          <w:szCs w:val="21"/>
        </w:rPr>
        <w:t>,</w:t>
      </w:r>
      <w:r w:rsidRPr="0084730D">
        <w:rPr>
          <w:rFonts w:ascii="Times New Roman" w:eastAsia="宋体" w:hAnsi="Times New Roman" w:cs="Times New Roman"/>
          <w:szCs w:val="21"/>
        </w:rPr>
        <w:t>发展人类的生活</w:t>
      </w:r>
      <w:r w:rsidRPr="0084730D">
        <w:rPr>
          <w:rFonts w:ascii="Times New Roman" w:eastAsia="宋体" w:hAnsi="Times New Roman" w:cs="Times New Roman"/>
          <w:szCs w:val="21"/>
        </w:rPr>
        <w:t>.</w:t>
      </w:r>
    </w:p>
    <w:p w:rsidR="00931E21" w:rsidRPr="0084730D" w:rsidRDefault="00931E21" w:rsidP="0042013F">
      <w:pPr>
        <w:snapToGrid w:val="0"/>
        <w:spacing w:line="360" w:lineRule="auto"/>
        <w:jc w:val="left"/>
        <w:rPr>
          <w:rFonts w:ascii="Times New Roman" w:eastAsia="宋体" w:hAnsi="Times New Roman" w:cs="Times New Roman"/>
          <w:szCs w:val="21"/>
        </w:rPr>
      </w:pPr>
      <w:r w:rsidRPr="0084730D">
        <w:rPr>
          <w:rFonts w:ascii="Times New Roman" w:eastAsia="宋体" w:hAnsi="Times New Roman" w:cs="Times New Roman"/>
          <w:szCs w:val="21"/>
        </w:rPr>
        <w:t>4.4</w:t>
      </w:r>
      <w:r w:rsidRPr="0084730D">
        <w:rPr>
          <w:rFonts w:ascii="Times New Roman" w:eastAsia="宋体" w:hAnsi="Times New Roman" w:cs="Times New Roman"/>
          <w:szCs w:val="21"/>
        </w:rPr>
        <w:t>反思教学评价与教学效果</w:t>
      </w:r>
    </w:p>
    <w:p w:rsidR="00931E21" w:rsidRPr="0084730D" w:rsidRDefault="00931E21" w:rsidP="0042013F">
      <w:pPr>
        <w:snapToGrid w:val="0"/>
        <w:spacing w:line="360" w:lineRule="auto"/>
        <w:ind w:firstLineChars="200" w:firstLine="420"/>
        <w:rPr>
          <w:rFonts w:ascii="Times New Roman" w:eastAsia="宋体" w:hAnsi="Times New Roman" w:cs="Times New Roman"/>
          <w:szCs w:val="21"/>
        </w:rPr>
      </w:pPr>
      <w:r w:rsidRPr="0084730D">
        <w:rPr>
          <w:rFonts w:ascii="Times New Roman" w:eastAsia="宋体" w:hAnsi="Times New Roman" w:cs="Times New Roman"/>
          <w:szCs w:val="21"/>
        </w:rPr>
        <w:t>在评价中，应关注过程性评价，包括感受统计思想产生的原始过程，淡化计算结果，注重理解统计方法的合理性和统计结果的概率意义</w:t>
      </w:r>
      <w:r w:rsidRPr="0084730D">
        <w:rPr>
          <w:rFonts w:ascii="Times New Roman" w:eastAsia="宋体" w:hAnsi="Times New Roman" w:cs="Times New Roman"/>
          <w:szCs w:val="21"/>
        </w:rPr>
        <w:t xml:space="preserve">. </w:t>
      </w:r>
      <w:r w:rsidRPr="0084730D">
        <w:rPr>
          <w:rFonts w:ascii="Times New Roman" w:eastAsia="宋体" w:hAnsi="Times New Roman" w:cs="Times New Roman"/>
          <w:szCs w:val="21"/>
        </w:rPr>
        <w:t>关注学生能否体会研究随机变量之间关系的统计方法，是否注意到结论的概率意义，观察学生在学习过程中统</w:t>
      </w:r>
      <w:proofErr w:type="gramStart"/>
      <w:r w:rsidRPr="0084730D">
        <w:rPr>
          <w:rFonts w:ascii="Times New Roman" w:eastAsia="宋体" w:hAnsi="Times New Roman" w:cs="Times New Roman"/>
          <w:szCs w:val="21"/>
        </w:rPr>
        <w:t>计观点</w:t>
      </w:r>
      <w:proofErr w:type="gramEnd"/>
      <w:r w:rsidRPr="0084730D">
        <w:rPr>
          <w:rFonts w:ascii="Times New Roman" w:eastAsia="宋体" w:hAnsi="Times New Roman" w:cs="Times New Roman"/>
          <w:szCs w:val="21"/>
        </w:rPr>
        <w:t>的变化</w:t>
      </w:r>
      <w:r w:rsidRPr="0084730D">
        <w:rPr>
          <w:rFonts w:ascii="Times New Roman" w:eastAsia="宋体" w:hAnsi="Times New Roman" w:cs="Times New Roman"/>
          <w:szCs w:val="21"/>
        </w:rPr>
        <w:t>.</w:t>
      </w:r>
      <w:r w:rsidRPr="0084730D">
        <w:rPr>
          <w:rFonts w:ascii="Times New Roman" w:eastAsia="宋体" w:hAnsi="Times New Roman" w:cs="Times New Roman"/>
          <w:szCs w:val="21"/>
        </w:rPr>
        <w:t>我们关心统计思维的形成过程，理解小概率事件通常在一次观察实验中不会发生</w:t>
      </w:r>
      <w:r w:rsidRPr="0084730D">
        <w:rPr>
          <w:rFonts w:ascii="Times New Roman" w:eastAsia="宋体" w:hAnsi="Times New Roman" w:cs="Times New Roman"/>
          <w:szCs w:val="21"/>
        </w:rPr>
        <w:t>.</w:t>
      </w:r>
      <w:r w:rsidRPr="0084730D">
        <w:rPr>
          <w:rFonts w:ascii="Times New Roman" w:eastAsia="宋体" w:hAnsi="Times New Roman" w:cs="Times New Roman"/>
          <w:szCs w:val="21"/>
        </w:rPr>
        <w:t>观察学生在学习中的积极变化，在探究过程中出现的有意义想法，关注学生数据分析核心素养的形成过程</w:t>
      </w:r>
      <w:r w:rsidRPr="0084730D">
        <w:rPr>
          <w:rFonts w:ascii="Times New Roman" w:eastAsia="宋体" w:hAnsi="Times New Roman" w:cs="Times New Roman"/>
          <w:szCs w:val="21"/>
        </w:rPr>
        <w:t>.</w:t>
      </w:r>
    </w:p>
    <w:p w:rsidR="00931E21" w:rsidRPr="0084730D" w:rsidRDefault="00931E21" w:rsidP="0042013F">
      <w:pPr>
        <w:snapToGrid w:val="0"/>
        <w:spacing w:line="360" w:lineRule="auto"/>
        <w:ind w:firstLineChars="200" w:firstLine="420"/>
        <w:jc w:val="left"/>
        <w:rPr>
          <w:rFonts w:ascii="Times New Roman" w:eastAsia="宋体" w:hAnsi="Times New Roman" w:cs="Times New Roman"/>
          <w:szCs w:val="21"/>
        </w:rPr>
      </w:pPr>
      <w:r w:rsidRPr="0084730D">
        <w:rPr>
          <w:rFonts w:ascii="Times New Roman" w:eastAsia="宋体" w:hAnsi="Times New Roman" w:cs="Times New Roman"/>
          <w:szCs w:val="21"/>
        </w:rPr>
        <w:t>本堂</w:t>
      </w:r>
      <w:proofErr w:type="gramStart"/>
      <w:r w:rsidRPr="0084730D">
        <w:rPr>
          <w:rFonts w:ascii="Times New Roman" w:eastAsia="宋体" w:hAnsi="Times New Roman" w:cs="Times New Roman"/>
          <w:szCs w:val="21"/>
        </w:rPr>
        <w:t>课结合</w:t>
      </w:r>
      <w:proofErr w:type="gramEnd"/>
      <w:r w:rsidRPr="0084730D">
        <w:rPr>
          <w:rFonts w:ascii="Times New Roman" w:eastAsia="宋体" w:hAnsi="Times New Roman" w:cs="Times New Roman"/>
          <w:szCs w:val="21"/>
        </w:rPr>
        <w:t>实例，了解样本相关系数的统计含义，了解样本相关系数与标准化数据向量夹角的关系，会通过相关系数比较</w:t>
      </w:r>
      <w:proofErr w:type="gramStart"/>
      <w:r w:rsidRPr="0084730D">
        <w:rPr>
          <w:rFonts w:ascii="Times New Roman" w:eastAsia="宋体" w:hAnsi="Times New Roman" w:cs="Times New Roman"/>
          <w:szCs w:val="21"/>
        </w:rPr>
        <w:t>多组成</w:t>
      </w:r>
      <w:proofErr w:type="gramEnd"/>
      <w:r w:rsidRPr="0084730D">
        <w:rPr>
          <w:rFonts w:ascii="Times New Roman" w:eastAsia="宋体" w:hAnsi="Times New Roman" w:cs="Times New Roman"/>
          <w:szCs w:val="21"/>
        </w:rPr>
        <w:t>对数据的相关性</w:t>
      </w:r>
      <w:r w:rsidRPr="0084730D">
        <w:rPr>
          <w:rFonts w:ascii="Times New Roman" w:eastAsia="宋体" w:hAnsi="Times New Roman" w:cs="Times New Roman"/>
          <w:szCs w:val="21"/>
        </w:rPr>
        <w:t>.</w:t>
      </w:r>
      <w:r w:rsidRPr="0084730D">
        <w:rPr>
          <w:rFonts w:ascii="Times New Roman" w:eastAsia="宋体" w:hAnsi="Times New Roman" w:cs="Times New Roman"/>
          <w:szCs w:val="21"/>
        </w:rPr>
        <w:t>在进行成对数据的相关分析的概念推导与公式应用过程中，体验了描述统计学定性、定量分析数据的思维方式</w:t>
      </w:r>
      <w:r w:rsidRPr="0084730D">
        <w:rPr>
          <w:rFonts w:ascii="Times New Roman" w:eastAsia="宋体" w:hAnsi="Times New Roman" w:cs="Times New Roman"/>
          <w:szCs w:val="21"/>
        </w:rPr>
        <w:t>.</w:t>
      </w:r>
      <w:r w:rsidRPr="0084730D">
        <w:rPr>
          <w:rFonts w:ascii="Times New Roman" w:eastAsia="宋体" w:hAnsi="Times New Roman" w:cs="Times New Roman"/>
          <w:szCs w:val="21"/>
        </w:rPr>
        <w:t>综合、灵活地使用了已知的不等式、向量、统计图表等知识，掌握了转化与化归、数形结合等思想方法，提升以数据分析为主的核心素养</w:t>
      </w:r>
      <w:r w:rsidRPr="0084730D">
        <w:rPr>
          <w:rFonts w:ascii="Times New Roman" w:eastAsia="宋体" w:hAnsi="Times New Roman" w:cs="Times New Roman"/>
          <w:szCs w:val="21"/>
        </w:rPr>
        <w:t>.</w:t>
      </w:r>
      <w:r w:rsidRPr="0084730D">
        <w:rPr>
          <w:rFonts w:ascii="Times New Roman" w:eastAsia="宋体" w:hAnsi="Times New Roman" w:cs="Times New Roman"/>
          <w:szCs w:val="21"/>
        </w:rPr>
        <w:t>通过本节学习，让学生学会了从不同的角度认识问题，培养了学生思维的严谨性、深刻性、灵活性及勇于实践的精神</w:t>
      </w:r>
      <w:r w:rsidRPr="0084730D">
        <w:rPr>
          <w:rFonts w:ascii="Times New Roman" w:eastAsia="宋体" w:hAnsi="Times New Roman" w:cs="Times New Roman"/>
          <w:szCs w:val="21"/>
        </w:rPr>
        <w:t>.</w:t>
      </w:r>
    </w:p>
    <w:p w:rsidR="00931E21" w:rsidRPr="0084730D" w:rsidRDefault="00931E21" w:rsidP="0042013F">
      <w:pPr>
        <w:snapToGrid w:val="0"/>
        <w:spacing w:line="360" w:lineRule="auto"/>
        <w:rPr>
          <w:rFonts w:ascii="Times New Roman" w:hAnsi="Times New Roman" w:cs="Times New Roman"/>
        </w:rPr>
      </w:pPr>
    </w:p>
    <w:p w:rsidR="006D4AA7" w:rsidRPr="0084730D" w:rsidRDefault="0042013F" w:rsidP="0042013F">
      <w:pPr>
        <w:snapToGrid w:val="0"/>
        <w:spacing w:line="360" w:lineRule="auto"/>
        <w:rPr>
          <w:rFonts w:ascii="Times New Roman" w:eastAsia="宋体" w:hAnsi="Times New Roman" w:cs="Times New Roman"/>
          <w:szCs w:val="21"/>
        </w:rPr>
      </w:pPr>
      <w:r w:rsidRPr="0084730D">
        <w:rPr>
          <w:rFonts w:ascii="Times New Roman" w:eastAsia="宋体" w:hAnsi="Times New Roman" w:cs="Times New Roman"/>
          <w:szCs w:val="21"/>
        </w:rPr>
        <w:t>【</w:t>
      </w:r>
      <w:r w:rsidRPr="0084730D">
        <w:rPr>
          <w:rFonts w:ascii="Times New Roman" w:eastAsia="宋体" w:hAnsi="Times New Roman" w:cs="Times New Roman"/>
          <w:szCs w:val="21"/>
        </w:rPr>
        <w:t>参考文献</w:t>
      </w:r>
      <w:r w:rsidRPr="0084730D">
        <w:rPr>
          <w:rFonts w:ascii="Times New Roman" w:eastAsia="宋体" w:hAnsi="Times New Roman" w:cs="Times New Roman"/>
          <w:szCs w:val="21"/>
        </w:rPr>
        <w:t>】</w:t>
      </w:r>
    </w:p>
    <w:p w:rsidR="0042013F" w:rsidRPr="0084730D" w:rsidRDefault="0042013F" w:rsidP="0042013F">
      <w:pPr>
        <w:pStyle w:val="a3"/>
        <w:spacing w:line="360" w:lineRule="auto"/>
        <w:rPr>
          <w:rFonts w:ascii="Times New Roman" w:eastAsia="宋体" w:hAnsi="Times New Roman" w:cs="Times New Roman"/>
        </w:rPr>
      </w:pPr>
      <w:r w:rsidRPr="0084730D">
        <w:rPr>
          <w:rFonts w:ascii="Times New Roman" w:eastAsia="宋体" w:hAnsi="Times New Roman" w:cs="Times New Roman"/>
          <w:shd w:val="clear" w:color="auto" w:fill="FFFFFF"/>
        </w:rPr>
        <w:lastRenderedPageBreak/>
        <w:t>【</w:t>
      </w:r>
      <w:r w:rsidRPr="0084730D">
        <w:rPr>
          <w:rFonts w:ascii="Times New Roman" w:eastAsia="宋体" w:hAnsi="Times New Roman" w:cs="Times New Roman"/>
          <w:shd w:val="clear" w:color="auto" w:fill="FFFFFF"/>
        </w:rPr>
        <w:t>1</w:t>
      </w:r>
      <w:r w:rsidRPr="0084730D">
        <w:rPr>
          <w:rFonts w:ascii="Times New Roman" w:eastAsia="宋体" w:hAnsi="Times New Roman" w:cs="Times New Roman"/>
          <w:shd w:val="clear" w:color="auto" w:fill="FFFFFF"/>
        </w:rPr>
        <w:t>】</w:t>
      </w:r>
      <w:proofErr w:type="gramStart"/>
      <w:r w:rsidRPr="0084730D">
        <w:rPr>
          <w:rFonts w:ascii="Times New Roman" w:eastAsia="宋体" w:hAnsi="Times New Roman" w:cs="Times New Roman"/>
          <w:shd w:val="clear" w:color="auto" w:fill="FFFFFF"/>
        </w:rPr>
        <w:t>朱伟卫</w:t>
      </w:r>
      <w:proofErr w:type="gramEnd"/>
      <w:r w:rsidRPr="0084730D">
        <w:rPr>
          <w:rFonts w:ascii="Times New Roman" w:eastAsia="宋体" w:hAnsi="Times New Roman" w:cs="Times New Roman"/>
          <w:shd w:val="clear" w:color="auto" w:fill="FFFFFF"/>
        </w:rPr>
        <w:t>.</w:t>
      </w:r>
      <w:r w:rsidRPr="0084730D">
        <w:rPr>
          <w:rFonts w:ascii="Times New Roman" w:eastAsia="宋体" w:hAnsi="Times New Roman" w:cs="Times New Roman"/>
          <w:shd w:val="clear" w:color="auto" w:fill="FFFFFF"/>
        </w:rPr>
        <w:t>基于</w:t>
      </w:r>
      <w:r w:rsidRPr="0084730D">
        <w:rPr>
          <w:rFonts w:ascii="Times New Roman" w:eastAsia="宋体" w:hAnsi="Times New Roman" w:cs="Times New Roman"/>
          <w:shd w:val="clear" w:color="auto" w:fill="FFFFFF"/>
        </w:rPr>
        <w:t>DIMA</w:t>
      </w:r>
      <w:r w:rsidRPr="0084730D">
        <w:rPr>
          <w:rFonts w:ascii="Times New Roman" w:eastAsia="宋体" w:hAnsi="Times New Roman" w:cs="Times New Roman"/>
          <w:shd w:val="clear" w:color="auto" w:fill="FFFFFF"/>
        </w:rPr>
        <w:t>平台的高中数学实验课程建设与实施</w:t>
      </w:r>
      <w:r w:rsidRPr="0084730D">
        <w:rPr>
          <w:rFonts w:ascii="Times New Roman" w:eastAsia="宋体" w:hAnsi="Times New Roman" w:cs="Times New Roman"/>
          <w:shd w:val="clear" w:color="auto" w:fill="FFFFFF"/>
        </w:rPr>
        <w:t>[J].</w:t>
      </w:r>
      <w:r w:rsidRPr="0084730D">
        <w:rPr>
          <w:rFonts w:ascii="Times New Roman" w:eastAsia="宋体" w:hAnsi="Times New Roman" w:cs="Times New Roman"/>
          <w:shd w:val="clear" w:color="auto" w:fill="FFFFFF"/>
        </w:rPr>
        <w:t>教育参考</w:t>
      </w:r>
      <w:r w:rsidRPr="0084730D">
        <w:rPr>
          <w:rFonts w:ascii="Times New Roman" w:eastAsia="宋体" w:hAnsi="Times New Roman" w:cs="Times New Roman"/>
          <w:shd w:val="clear" w:color="auto" w:fill="FFFFFF"/>
        </w:rPr>
        <w:t>,2017,(05):</w:t>
      </w:r>
      <w:proofErr w:type="gramStart"/>
      <w:r w:rsidRPr="0084730D">
        <w:rPr>
          <w:rFonts w:ascii="Times New Roman" w:eastAsia="宋体" w:hAnsi="Times New Roman" w:cs="Times New Roman"/>
          <w:shd w:val="clear" w:color="auto" w:fill="FFFFFF"/>
        </w:rPr>
        <w:t>57-66.</w:t>
      </w:r>
      <w:proofErr w:type="gramEnd"/>
    </w:p>
    <w:p w:rsidR="0042013F" w:rsidRPr="0084730D" w:rsidRDefault="0042013F" w:rsidP="0042013F">
      <w:pPr>
        <w:pStyle w:val="a3"/>
        <w:spacing w:line="360" w:lineRule="auto"/>
        <w:rPr>
          <w:rFonts w:ascii="Times New Roman" w:eastAsia="宋体" w:hAnsi="Times New Roman" w:cs="Times New Roman"/>
        </w:rPr>
      </w:pPr>
      <w:proofErr w:type="gramStart"/>
      <w:r w:rsidRPr="0084730D">
        <w:rPr>
          <w:rFonts w:ascii="Times New Roman" w:eastAsia="宋体" w:hAnsi="Times New Roman" w:cs="Times New Roman"/>
          <w:shd w:val="clear" w:color="auto" w:fill="FFFFFF"/>
        </w:rPr>
        <w:t>【</w:t>
      </w:r>
      <w:r w:rsidRPr="0084730D">
        <w:rPr>
          <w:rFonts w:ascii="Times New Roman" w:eastAsia="宋体" w:hAnsi="Times New Roman" w:cs="Times New Roman"/>
          <w:shd w:val="clear" w:color="auto" w:fill="FFFFFF"/>
        </w:rPr>
        <w:t>2</w:t>
      </w:r>
      <w:r w:rsidRPr="0084730D">
        <w:rPr>
          <w:rFonts w:ascii="Times New Roman" w:eastAsia="宋体" w:hAnsi="Times New Roman" w:cs="Times New Roman"/>
          <w:shd w:val="clear" w:color="auto" w:fill="FFFFFF"/>
        </w:rPr>
        <w:t>】</w:t>
      </w:r>
      <w:r w:rsidRPr="0084730D">
        <w:rPr>
          <w:rFonts w:ascii="Times New Roman" w:eastAsia="宋体" w:hAnsi="Times New Roman" w:cs="Times New Roman"/>
          <w:shd w:val="clear" w:color="auto" w:fill="FFFFFF"/>
        </w:rPr>
        <w:t>周威</w:t>
      </w:r>
      <w:proofErr w:type="gramEnd"/>
      <w:r w:rsidRPr="0084730D">
        <w:rPr>
          <w:rFonts w:ascii="Times New Roman" w:eastAsia="宋体" w:hAnsi="Times New Roman" w:cs="Times New Roman"/>
          <w:shd w:val="clear" w:color="auto" w:fill="FFFFFF"/>
        </w:rPr>
        <w:t>.DIMA</w:t>
      </w:r>
      <w:r w:rsidRPr="0084730D">
        <w:rPr>
          <w:rFonts w:ascii="Times New Roman" w:eastAsia="宋体" w:hAnsi="Times New Roman" w:cs="Times New Roman"/>
          <w:shd w:val="clear" w:color="auto" w:fill="FFFFFF"/>
        </w:rPr>
        <w:t>平台与高中数学教学融合的策略与实践</w:t>
      </w:r>
      <w:r w:rsidRPr="0084730D">
        <w:rPr>
          <w:rFonts w:ascii="Times New Roman" w:eastAsia="宋体" w:hAnsi="Times New Roman" w:cs="Times New Roman"/>
          <w:shd w:val="clear" w:color="auto" w:fill="FFFFFF"/>
        </w:rPr>
        <w:t>[J].</w:t>
      </w:r>
      <w:r w:rsidRPr="0084730D">
        <w:rPr>
          <w:rFonts w:ascii="Times New Roman" w:eastAsia="宋体" w:hAnsi="Times New Roman" w:cs="Times New Roman"/>
          <w:shd w:val="clear" w:color="auto" w:fill="FFFFFF"/>
        </w:rPr>
        <w:t>中国数学教育</w:t>
      </w:r>
      <w:r w:rsidRPr="0084730D">
        <w:rPr>
          <w:rFonts w:ascii="Times New Roman" w:eastAsia="宋体" w:hAnsi="Times New Roman" w:cs="Times New Roman"/>
          <w:shd w:val="clear" w:color="auto" w:fill="FFFFFF"/>
        </w:rPr>
        <w:t>,2021,(Z2):</w:t>
      </w:r>
      <w:proofErr w:type="gramStart"/>
      <w:r w:rsidRPr="0084730D">
        <w:rPr>
          <w:rFonts w:ascii="Times New Roman" w:eastAsia="宋体" w:hAnsi="Times New Roman" w:cs="Times New Roman"/>
          <w:shd w:val="clear" w:color="auto" w:fill="FFFFFF"/>
        </w:rPr>
        <w:t>91-94.</w:t>
      </w:r>
      <w:proofErr w:type="gramEnd"/>
    </w:p>
    <w:p w:rsidR="006D4AA7" w:rsidRPr="0084730D" w:rsidRDefault="0042013F" w:rsidP="0042013F">
      <w:pPr>
        <w:pStyle w:val="a3"/>
        <w:spacing w:line="360" w:lineRule="auto"/>
        <w:rPr>
          <w:rFonts w:ascii="Times New Roman" w:eastAsia="宋体" w:hAnsi="Times New Roman" w:cs="Times New Roman"/>
        </w:rPr>
      </w:pPr>
      <w:r w:rsidRPr="0084730D">
        <w:rPr>
          <w:rFonts w:ascii="Times New Roman" w:eastAsia="宋体" w:hAnsi="Times New Roman" w:cs="Times New Roman"/>
        </w:rPr>
        <w:t>【</w:t>
      </w:r>
      <w:r w:rsidRPr="0084730D">
        <w:rPr>
          <w:rFonts w:ascii="Times New Roman" w:eastAsia="宋体" w:hAnsi="Times New Roman" w:cs="Times New Roman"/>
        </w:rPr>
        <w:t>3</w:t>
      </w:r>
      <w:r w:rsidRPr="0084730D">
        <w:rPr>
          <w:rFonts w:ascii="Times New Roman" w:eastAsia="宋体" w:hAnsi="Times New Roman" w:cs="Times New Roman"/>
        </w:rPr>
        <w:t>】</w:t>
      </w:r>
      <w:r w:rsidR="006D4AA7" w:rsidRPr="0084730D">
        <w:rPr>
          <w:rFonts w:ascii="Times New Roman" w:eastAsia="宋体" w:hAnsi="Times New Roman" w:cs="Times New Roman"/>
        </w:rPr>
        <w:t>陈希</w:t>
      </w:r>
      <w:proofErr w:type="gramStart"/>
      <w:r w:rsidR="006D4AA7" w:rsidRPr="0084730D">
        <w:rPr>
          <w:rFonts w:ascii="Times New Roman" w:eastAsia="宋体" w:hAnsi="Times New Roman" w:cs="Times New Roman"/>
        </w:rPr>
        <w:t>孺</w:t>
      </w:r>
      <w:proofErr w:type="gramEnd"/>
      <w:r w:rsidR="006D4AA7" w:rsidRPr="0084730D">
        <w:rPr>
          <w:rFonts w:ascii="Times New Roman" w:eastAsia="宋体" w:hAnsi="Times New Roman" w:cs="Times New Roman"/>
        </w:rPr>
        <w:t>.</w:t>
      </w:r>
      <w:r w:rsidR="006D4AA7" w:rsidRPr="0084730D">
        <w:rPr>
          <w:rFonts w:ascii="Times New Roman" w:eastAsia="宋体" w:hAnsi="Times New Roman" w:cs="Times New Roman"/>
        </w:rPr>
        <w:t>数理统计学简史</w:t>
      </w:r>
      <w:r w:rsidR="006D4AA7" w:rsidRPr="0084730D">
        <w:rPr>
          <w:rFonts w:ascii="Times New Roman" w:eastAsia="宋体" w:hAnsi="Times New Roman" w:cs="Times New Roman"/>
        </w:rPr>
        <w:t>[M].</w:t>
      </w:r>
      <w:r w:rsidR="006D4AA7" w:rsidRPr="0084730D">
        <w:rPr>
          <w:rFonts w:ascii="Times New Roman" w:eastAsia="宋体" w:hAnsi="Times New Roman" w:cs="Times New Roman"/>
        </w:rPr>
        <w:t>哈尔滨：哈尔滨工业大学出版社，</w:t>
      </w:r>
      <w:r w:rsidR="006D4AA7" w:rsidRPr="0084730D">
        <w:rPr>
          <w:rFonts w:ascii="Times New Roman" w:eastAsia="宋体" w:hAnsi="Times New Roman" w:cs="Times New Roman"/>
        </w:rPr>
        <w:t>2021.</w:t>
      </w:r>
    </w:p>
    <w:p w:rsidR="006D4AA7" w:rsidRPr="0084730D" w:rsidRDefault="0042013F" w:rsidP="0042013F">
      <w:pPr>
        <w:pStyle w:val="a3"/>
        <w:spacing w:line="360" w:lineRule="auto"/>
        <w:rPr>
          <w:rFonts w:ascii="Times New Roman" w:eastAsia="宋体" w:hAnsi="Times New Roman" w:cs="Times New Roman"/>
        </w:rPr>
      </w:pPr>
      <w:r w:rsidRPr="0084730D">
        <w:rPr>
          <w:rFonts w:ascii="Times New Roman" w:eastAsia="宋体" w:hAnsi="Times New Roman" w:cs="Times New Roman"/>
        </w:rPr>
        <w:t>【</w:t>
      </w:r>
      <w:r w:rsidRPr="0084730D">
        <w:rPr>
          <w:rFonts w:ascii="Times New Roman" w:eastAsia="宋体" w:hAnsi="Times New Roman" w:cs="Times New Roman"/>
        </w:rPr>
        <w:t>4</w:t>
      </w:r>
      <w:r w:rsidRPr="0084730D">
        <w:rPr>
          <w:rFonts w:ascii="Times New Roman" w:eastAsia="宋体" w:hAnsi="Times New Roman" w:cs="Times New Roman"/>
        </w:rPr>
        <w:t>】</w:t>
      </w:r>
      <w:r w:rsidR="006D4AA7" w:rsidRPr="0084730D">
        <w:rPr>
          <w:rFonts w:ascii="Times New Roman" w:eastAsia="宋体" w:hAnsi="Times New Roman" w:cs="Times New Roman"/>
          <w:shd w:val="clear" w:color="auto" w:fill="FFFFFF"/>
        </w:rPr>
        <w:t>张俊忠</w:t>
      </w:r>
      <w:r w:rsidR="006D4AA7" w:rsidRPr="0084730D">
        <w:rPr>
          <w:rFonts w:ascii="Times New Roman" w:eastAsia="宋体" w:hAnsi="Times New Roman" w:cs="Times New Roman"/>
          <w:shd w:val="clear" w:color="auto" w:fill="FFFFFF"/>
        </w:rPr>
        <w:t>,</w:t>
      </w:r>
      <w:r w:rsidR="006D4AA7" w:rsidRPr="0084730D">
        <w:rPr>
          <w:rFonts w:ascii="Times New Roman" w:eastAsia="宋体" w:hAnsi="Times New Roman" w:cs="Times New Roman"/>
          <w:shd w:val="clear" w:color="auto" w:fill="FFFFFF"/>
        </w:rPr>
        <w:t>綦春霞</w:t>
      </w:r>
      <w:r w:rsidR="006D4AA7" w:rsidRPr="0084730D">
        <w:rPr>
          <w:rFonts w:ascii="Times New Roman" w:eastAsia="宋体" w:hAnsi="Times New Roman" w:cs="Times New Roman"/>
          <w:shd w:val="clear" w:color="auto" w:fill="FFFFFF"/>
        </w:rPr>
        <w:t>.</w:t>
      </w:r>
      <w:r w:rsidR="006D4AA7" w:rsidRPr="0084730D">
        <w:rPr>
          <w:rFonts w:ascii="Times New Roman" w:eastAsia="宋体" w:hAnsi="Times New Roman" w:cs="Times New Roman"/>
          <w:shd w:val="clear" w:color="auto" w:fill="FFFFFF"/>
        </w:rPr>
        <w:t>发生教学法</w:t>
      </w:r>
      <w:r w:rsidR="006D4AA7" w:rsidRPr="0084730D">
        <w:rPr>
          <w:rFonts w:ascii="Times New Roman" w:eastAsia="宋体" w:hAnsi="Times New Roman" w:cs="Times New Roman"/>
          <w:shd w:val="clear" w:color="auto" w:fill="FFFFFF"/>
        </w:rPr>
        <w:t>:</w:t>
      </w:r>
      <w:r w:rsidR="006D4AA7" w:rsidRPr="0084730D">
        <w:rPr>
          <w:rFonts w:ascii="Times New Roman" w:eastAsia="宋体" w:hAnsi="Times New Roman" w:cs="Times New Roman"/>
          <w:shd w:val="clear" w:color="auto" w:fill="FFFFFF"/>
        </w:rPr>
        <w:t>起源、理论基础与应用</w:t>
      </w:r>
      <w:r w:rsidR="006D4AA7" w:rsidRPr="0084730D">
        <w:rPr>
          <w:rFonts w:ascii="Times New Roman" w:eastAsia="宋体" w:hAnsi="Times New Roman" w:cs="Times New Roman"/>
          <w:shd w:val="clear" w:color="auto" w:fill="FFFFFF"/>
        </w:rPr>
        <w:t>——</w:t>
      </w:r>
      <w:r w:rsidR="006D4AA7" w:rsidRPr="0084730D">
        <w:rPr>
          <w:rFonts w:ascii="Times New Roman" w:eastAsia="宋体" w:hAnsi="Times New Roman" w:cs="Times New Roman"/>
          <w:shd w:val="clear" w:color="auto" w:fill="FFFFFF"/>
        </w:rPr>
        <w:t>以数学教育为例</w:t>
      </w:r>
      <w:r w:rsidR="006D4AA7" w:rsidRPr="0084730D">
        <w:rPr>
          <w:rFonts w:ascii="Times New Roman" w:eastAsia="宋体" w:hAnsi="Times New Roman" w:cs="Times New Roman"/>
          <w:shd w:val="clear" w:color="auto" w:fill="FFFFFF"/>
        </w:rPr>
        <w:t>[J].</w:t>
      </w:r>
      <w:r w:rsidR="006D4AA7" w:rsidRPr="0084730D">
        <w:rPr>
          <w:rFonts w:ascii="Times New Roman" w:eastAsia="宋体" w:hAnsi="Times New Roman" w:cs="Times New Roman"/>
          <w:shd w:val="clear" w:color="auto" w:fill="FFFFFF"/>
        </w:rPr>
        <w:t>中学数学杂志</w:t>
      </w:r>
      <w:r w:rsidR="006D4AA7" w:rsidRPr="0084730D">
        <w:rPr>
          <w:rFonts w:ascii="Times New Roman" w:eastAsia="宋体" w:hAnsi="Times New Roman" w:cs="Times New Roman"/>
          <w:shd w:val="clear" w:color="auto" w:fill="FFFFFF"/>
        </w:rPr>
        <w:t>,2015(02):</w:t>
      </w:r>
      <w:proofErr w:type="gramStart"/>
      <w:r w:rsidR="006D4AA7" w:rsidRPr="0084730D">
        <w:rPr>
          <w:rFonts w:ascii="Times New Roman" w:eastAsia="宋体" w:hAnsi="Times New Roman" w:cs="Times New Roman"/>
          <w:shd w:val="clear" w:color="auto" w:fill="FFFFFF"/>
        </w:rPr>
        <w:t>1-4.</w:t>
      </w:r>
      <w:proofErr w:type="gramEnd"/>
    </w:p>
    <w:p w:rsidR="006D4AA7" w:rsidRPr="0084730D" w:rsidRDefault="006D4AA7" w:rsidP="0042013F">
      <w:pPr>
        <w:snapToGrid w:val="0"/>
        <w:spacing w:line="360" w:lineRule="auto"/>
        <w:rPr>
          <w:rFonts w:ascii="Times New Roman" w:eastAsia="宋体" w:hAnsi="Times New Roman" w:cs="Times New Roman"/>
          <w:sz w:val="18"/>
          <w:szCs w:val="18"/>
        </w:rPr>
      </w:pPr>
    </w:p>
    <w:sectPr w:rsidR="006D4AA7" w:rsidRPr="008473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194" w:rsidRDefault="009D7194" w:rsidP="009D6B45">
      <w:r>
        <w:separator/>
      </w:r>
    </w:p>
  </w:endnote>
  <w:endnote w:type="continuationSeparator" w:id="0">
    <w:p w:rsidR="009D7194" w:rsidRDefault="009D7194" w:rsidP="009D6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Microsoft yahei">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194" w:rsidRDefault="009D7194" w:rsidP="009D6B45">
      <w:r>
        <w:separator/>
      </w:r>
    </w:p>
  </w:footnote>
  <w:footnote w:type="continuationSeparator" w:id="0">
    <w:p w:rsidR="009D7194" w:rsidRDefault="009D7194" w:rsidP="009D6B45">
      <w:r>
        <w:continuationSeparator/>
      </w:r>
    </w:p>
  </w:footnote>
  <w:footnote w:id="1">
    <w:p w:rsidR="003E50CE" w:rsidRPr="003E50CE" w:rsidRDefault="003E50CE">
      <w:pPr>
        <w:pStyle w:val="a3"/>
        <w:rPr>
          <w:rFonts w:hint="eastAsia"/>
        </w:rPr>
      </w:pPr>
      <w:r>
        <w:rPr>
          <w:rStyle w:val="a4"/>
        </w:rPr>
        <w:footnoteRef/>
      </w:r>
      <w:proofErr w:type="gramStart"/>
      <w:r w:rsidR="0042013F" w:rsidRPr="008B70CE">
        <w:rPr>
          <w:rFonts w:ascii="微软雅黑" w:hAnsi="微软雅黑"/>
          <w:color w:val="000000" w:themeColor="text1"/>
          <w:shd w:val="clear" w:color="auto" w:fill="FFFFFF"/>
        </w:rPr>
        <w:t>朱伟卫</w:t>
      </w:r>
      <w:proofErr w:type="gramEnd"/>
      <w:r w:rsidR="0042013F" w:rsidRPr="008B70CE">
        <w:rPr>
          <w:rFonts w:ascii="微软雅黑" w:hAnsi="微软雅黑"/>
          <w:color w:val="000000" w:themeColor="text1"/>
          <w:shd w:val="clear" w:color="auto" w:fill="FFFFFF"/>
        </w:rPr>
        <w:t>.</w:t>
      </w:r>
      <w:r w:rsidR="0042013F" w:rsidRPr="008B70CE">
        <w:rPr>
          <w:rFonts w:ascii="微软雅黑" w:hAnsi="微软雅黑"/>
          <w:color w:val="000000" w:themeColor="text1"/>
          <w:shd w:val="clear" w:color="auto" w:fill="FFFFFF"/>
        </w:rPr>
        <w:t>基于</w:t>
      </w:r>
      <w:r w:rsidR="0042013F" w:rsidRPr="008B70CE">
        <w:rPr>
          <w:rFonts w:ascii="微软雅黑" w:hAnsi="微软雅黑"/>
          <w:color w:val="000000" w:themeColor="text1"/>
          <w:shd w:val="clear" w:color="auto" w:fill="FFFFFF"/>
        </w:rPr>
        <w:t>DIMA</w:t>
      </w:r>
      <w:r w:rsidR="0042013F" w:rsidRPr="008B70CE">
        <w:rPr>
          <w:rFonts w:ascii="微软雅黑" w:hAnsi="微软雅黑"/>
          <w:color w:val="000000" w:themeColor="text1"/>
          <w:shd w:val="clear" w:color="auto" w:fill="FFFFFF"/>
        </w:rPr>
        <w:t>平台的高中数学实验课程建设与实施</w:t>
      </w:r>
      <w:r w:rsidR="0042013F" w:rsidRPr="008B70CE">
        <w:rPr>
          <w:rFonts w:ascii="微软雅黑" w:hAnsi="微软雅黑"/>
          <w:color w:val="000000" w:themeColor="text1"/>
          <w:shd w:val="clear" w:color="auto" w:fill="FFFFFF"/>
        </w:rPr>
        <w:t>[J].</w:t>
      </w:r>
      <w:r w:rsidR="0042013F" w:rsidRPr="008B70CE">
        <w:rPr>
          <w:rFonts w:ascii="微软雅黑" w:hAnsi="微软雅黑"/>
          <w:color w:val="000000" w:themeColor="text1"/>
          <w:shd w:val="clear" w:color="auto" w:fill="FFFFFF"/>
        </w:rPr>
        <w:t>教育参考</w:t>
      </w:r>
      <w:r w:rsidR="0042013F" w:rsidRPr="008B70CE">
        <w:rPr>
          <w:rFonts w:ascii="微软雅黑" w:hAnsi="微软雅黑"/>
          <w:color w:val="000000" w:themeColor="text1"/>
          <w:shd w:val="clear" w:color="auto" w:fill="FFFFFF"/>
        </w:rPr>
        <w:t>,2017,(05):57-66.</w:t>
      </w:r>
    </w:p>
  </w:footnote>
  <w:footnote w:id="2">
    <w:p w:rsidR="0042013F" w:rsidRPr="0042013F" w:rsidRDefault="0042013F">
      <w:pPr>
        <w:pStyle w:val="a3"/>
        <w:rPr>
          <w:rFonts w:hint="eastAsia"/>
        </w:rPr>
      </w:pPr>
      <w:r w:rsidRPr="0042013F">
        <w:rPr>
          <w:rStyle w:val="a4"/>
        </w:rPr>
        <w:footnoteRef/>
      </w:r>
      <w:proofErr w:type="gramStart"/>
      <w:r w:rsidRPr="0042013F">
        <w:rPr>
          <w:rFonts w:ascii="Microsoft yahei" w:hAnsi="Microsoft yahei"/>
          <w:shd w:val="clear" w:color="auto" w:fill="FFFFFF"/>
        </w:rPr>
        <w:t>周威</w:t>
      </w:r>
      <w:proofErr w:type="gramEnd"/>
      <w:r w:rsidRPr="0042013F">
        <w:rPr>
          <w:rFonts w:ascii="Microsoft yahei" w:hAnsi="Microsoft yahei"/>
          <w:shd w:val="clear" w:color="auto" w:fill="FFFFFF"/>
        </w:rPr>
        <w:t>.DIMA</w:t>
      </w:r>
      <w:r w:rsidRPr="0042013F">
        <w:rPr>
          <w:rFonts w:ascii="Microsoft yahei" w:hAnsi="Microsoft yahei"/>
          <w:shd w:val="clear" w:color="auto" w:fill="FFFFFF"/>
        </w:rPr>
        <w:t>平台与高中数学教学融合的策略与实践</w:t>
      </w:r>
      <w:r w:rsidRPr="0042013F">
        <w:rPr>
          <w:rFonts w:ascii="Microsoft yahei" w:hAnsi="Microsoft yahei"/>
          <w:shd w:val="clear" w:color="auto" w:fill="FFFFFF"/>
        </w:rPr>
        <w:t>[J].</w:t>
      </w:r>
      <w:r w:rsidRPr="0042013F">
        <w:rPr>
          <w:rFonts w:ascii="Microsoft yahei" w:hAnsi="Microsoft yahei"/>
          <w:shd w:val="clear" w:color="auto" w:fill="FFFFFF"/>
        </w:rPr>
        <w:t>中国数学教育</w:t>
      </w:r>
      <w:r w:rsidRPr="0042013F">
        <w:rPr>
          <w:rFonts w:ascii="Microsoft yahei" w:hAnsi="Microsoft yahei"/>
          <w:shd w:val="clear" w:color="auto" w:fill="FFFFFF"/>
        </w:rPr>
        <w:t>,2021,(Z2):91-94.</w:t>
      </w:r>
    </w:p>
  </w:footnote>
  <w:footnote w:id="3">
    <w:p w:rsidR="001266A0" w:rsidRDefault="001266A0" w:rsidP="00931E21">
      <w:pPr>
        <w:pStyle w:val="a3"/>
      </w:pPr>
      <w:r>
        <w:rPr>
          <w:rStyle w:val="a4"/>
        </w:rPr>
        <w:footnoteRef/>
      </w:r>
      <w:r>
        <w:t xml:space="preserve"> </w:t>
      </w:r>
      <w:r>
        <w:rPr>
          <w:rFonts w:hint="eastAsia"/>
        </w:rPr>
        <w:t>陈希</w:t>
      </w:r>
      <w:proofErr w:type="gramStart"/>
      <w:r>
        <w:rPr>
          <w:rFonts w:hint="eastAsia"/>
        </w:rPr>
        <w:t>孺</w:t>
      </w:r>
      <w:proofErr w:type="gramEnd"/>
      <w:r>
        <w:rPr>
          <w:rFonts w:hint="eastAsia"/>
        </w:rPr>
        <w:t>.数理统计学简史[</w:t>
      </w:r>
      <w:r>
        <w:t>M].</w:t>
      </w:r>
      <w:r>
        <w:rPr>
          <w:rFonts w:hint="eastAsia"/>
        </w:rPr>
        <w:t>哈尔滨：哈尔滨工业大学出版社，2</w:t>
      </w:r>
      <w:r>
        <w:t>021.</w:t>
      </w:r>
    </w:p>
  </w:footnote>
  <w:footnote w:id="4">
    <w:p w:rsidR="001266A0" w:rsidRDefault="001266A0" w:rsidP="00931E21">
      <w:pPr>
        <w:pStyle w:val="a3"/>
      </w:pPr>
      <w:r>
        <w:rPr>
          <w:rStyle w:val="a4"/>
        </w:rPr>
        <w:footnoteRef/>
      </w:r>
      <w:r>
        <w:t xml:space="preserve"> </w:t>
      </w:r>
      <w:r w:rsidRPr="005E1275">
        <w:rPr>
          <w:rFonts w:asciiTheme="minorEastAsia" w:hAnsiTheme="minorEastAsia" w:cs="Arial"/>
          <w:shd w:val="clear" w:color="auto" w:fill="FFFFFF"/>
        </w:rPr>
        <w:t>张俊忠,綦春霞.发生教学法:起源、理论基础与应用——以数学教育为例[</w:t>
      </w:r>
      <w:r w:rsidRPr="005E1275">
        <w:rPr>
          <w:rFonts w:cs="Arial"/>
          <w:shd w:val="clear" w:color="auto" w:fill="FFFFFF"/>
        </w:rPr>
        <w:t>J</w:t>
      </w:r>
      <w:r w:rsidRPr="005E1275">
        <w:rPr>
          <w:rFonts w:asciiTheme="minorEastAsia" w:hAnsiTheme="minorEastAsia" w:cs="Arial"/>
          <w:shd w:val="clear" w:color="auto" w:fill="FFFFFF"/>
        </w:rPr>
        <w:t>].中学数学杂志,</w:t>
      </w:r>
      <w:r w:rsidRPr="005E1275">
        <w:rPr>
          <w:rFonts w:cs="Arial"/>
          <w:shd w:val="clear" w:color="auto" w:fill="FFFFFF"/>
        </w:rPr>
        <w:t>2015(02):1-4.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E65B4D"/>
    <w:multiLevelType w:val="hybridMultilevel"/>
    <w:tmpl w:val="46604F2C"/>
    <w:lvl w:ilvl="0" w:tplc="82BA825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AF0"/>
    <w:rsid w:val="00013AC7"/>
    <w:rsid w:val="00040A65"/>
    <w:rsid w:val="001132AC"/>
    <w:rsid w:val="001266A0"/>
    <w:rsid w:val="001F6FC3"/>
    <w:rsid w:val="003E50CE"/>
    <w:rsid w:val="0042013F"/>
    <w:rsid w:val="0053397F"/>
    <w:rsid w:val="005420B7"/>
    <w:rsid w:val="006D4AA7"/>
    <w:rsid w:val="0084730D"/>
    <w:rsid w:val="008C4518"/>
    <w:rsid w:val="00931E21"/>
    <w:rsid w:val="0099188F"/>
    <w:rsid w:val="009B05FF"/>
    <w:rsid w:val="009D6B45"/>
    <w:rsid w:val="009D7194"/>
    <w:rsid w:val="00A13BBD"/>
    <w:rsid w:val="00C87769"/>
    <w:rsid w:val="00CB7AF0"/>
    <w:rsid w:val="00D10B2E"/>
    <w:rsid w:val="00DD453F"/>
    <w:rsid w:val="00F14FA8"/>
    <w:rsid w:val="00F86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nhideWhenUsed/>
    <w:qFormat/>
    <w:rsid w:val="009D6B45"/>
    <w:pPr>
      <w:snapToGrid w:val="0"/>
      <w:jc w:val="left"/>
    </w:pPr>
    <w:rPr>
      <w:sz w:val="18"/>
      <w:szCs w:val="18"/>
    </w:rPr>
  </w:style>
  <w:style w:type="character" w:customStyle="1" w:styleId="Char">
    <w:name w:val="脚注文本 Char"/>
    <w:basedOn w:val="a0"/>
    <w:link w:val="a3"/>
    <w:rsid w:val="009D6B45"/>
    <w:rPr>
      <w:sz w:val="18"/>
      <w:szCs w:val="18"/>
    </w:rPr>
  </w:style>
  <w:style w:type="character" w:styleId="a4">
    <w:name w:val="footnote reference"/>
    <w:basedOn w:val="a0"/>
    <w:unhideWhenUsed/>
    <w:qFormat/>
    <w:rsid w:val="009D6B45"/>
    <w:rPr>
      <w:vertAlign w:val="superscript"/>
    </w:rPr>
  </w:style>
  <w:style w:type="paragraph" w:styleId="a5">
    <w:name w:val="List Paragraph"/>
    <w:basedOn w:val="a"/>
    <w:uiPriority w:val="34"/>
    <w:qFormat/>
    <w:rsid w:val="00F86AF6"/>
    <w:pPr>
      <w:ind w:firstLineChars="200" w:firstLine="420"/>
    </w:pPr>
  </w:style>
  <w:style w:type="paragraph" w:styleId="a6">
    <w:name w:val="Balloon Text"/>
    <w:basedOn w:val="a"/>
    <w:link w:val="Char0"/>
    <w:uiPriority w:val="99"/>
    <w:semiHidden/>
    <w:unhideWhenUsed/>
    <w:rsid w:val="005420B7"/>
    <w:rPr>
      <w:sz w:val="18"/>
      <w:szCs w:val="18"/>
    </w:rPr>
  </w:style>
  <w:style w:type="character" w:customStyle="1" w:styleId="Char0">
    <w:name w:val="批注框文本 Char"/>
    <w:basedOn w:val="a0"/>
    <w:link w:val="a6"/>
    <w:uiPriority w:val="99"/>
    <w:semiHidden/>
    <w:rsid w:val="005420B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nhideWhenUsed/>
    <w:qFormat/>
    <w:rsid w:val="009D6B45"/>
    <w:pPr>
      <w:snapToGrid w:val="0"/>
      <w:jc w:val="left"/>
    </w:pPr>
    <w:rPr>
      <w:sz w:val="18"/>
      <w:szCs w:val="18"/>
    </w:rPr>
  </w:style>
  <w:style w:type="character" w:customStyle="1" w:styleId="Char">
    <w:name w:val="脚注文本 Char"/>
    <w:basedOn w:val="a0"/>
    <w:link w:val="a3"/>
    <w:rsid w:val="009D6B45"/>
    <w:rPr>
      <w:sz w:val="18"/>
      <w:szCs w:val="18"/>
    </w:rPr>
  </w:style>
  <w:style w:type="character" w:styleId="a4">
    <w:name w:val="footnote reference"/>
    <w:basedOn w:val="a0"/>
    <w:unhideWhenUsed/>
    <w:qFormat/>
    <w:rsid w:val="009D6B45"/>
    <w:rPr>
      <w:vertAlign w:val="superscript"/>
    </w:rPr>
  </w:style>
  <w:style w:type="paragraph" w:styleId="a5">
    <w:name w:val="List Paragraph"/>
    <w:basedOn w:val="a"/>
    <w:uiPriority w:val="34"/>
    <w:qFormat/>
    <w:rsid w:val="00F86AF6"/>
    <w:pPr>
      <w:ind w:firstLineChars="200" w:firstLine="420"/>
    </w:pPr>
  </w:style>
  <w:style w:type="paragraph" w:styleId="a6">
    <w:name w:val="Balloon Text"/>
    <w:basedOn w:val="a"/>
    <w:link w:val="Char0"/>
    <w:uiPriority w:val="99"/>
    <w:semiHidden/>
    <w:unhideWhenUsed/>
    <w:rsid w:val="005420B7"/>
    <w:rPr>
      <w:sz w:val="18"/>
      <w:szCs w:val="18"/>
    </w:rPr>
  </w:style>
  <w:style w:type="character" w:customStyle="1" w:styleId="Char0">
    <w:name w:val="批注框文本 Char"/>
    <w:basedOn w:val="a0"/>
    <w:link w:val="a6"/>
    <w:uiPriority w:val="99"/>
    <w:semiHidden/>
    <w:rsid w:val="005420B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image" Target="media/image19.wmf"/><Relationship Id="rId21" Type="http://schemas.openxmlformats.org/officeDocument/2006/relationships/oleObject" Target="embeddings/oleObject6.bin"/><Relationship Id="rId34" Type="http://schemas.openxmlformats.org/officeDocument/2006/relationships/image" Target="media/image15.tmp"/><Relationship Id="rId42" Type="http://schemas.openxmlformats.org/officeDocument/2006/relationships/oleObject" Target="embeddings/oleObject14.bin"/><Relationship Id="rId47" Type="http://schemas.openxmlformats.org/officeDocument/2006/relationships/image" Target="media/image23.wmf"/><Relationship Id="rId50" Type="http://schemas.openxmlformats.org/officeDocument/2006/relationships/oleObject" Target="embeddings/oleObject18.bin"/><Relationship Id="rId55" Type="http://schemas.openxmlformats.org/officeDocument/2006/relationships/image" Target="media/image27.wmf"/><Relationship Id="rId63" Type="http://schemas.openxmlformats.org/officeDocument/2006/relationships/image" Target="media/image31.wmf"/><Relationship Id="rId68" Type="http://schemas.openxmlformats.org/officeDocument/2006/relationships/image" Target="media/image34.tmp"/><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37.tmp"/><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1.bin"/><Relationship Id="rId24" Type="http://schemas.openxmlformats.org/officeDocument/2006/relationships/oleObject" Target="embeddings/oleObject8.bin"/><Relationship Id="rId32" Type="http://schemas.openxmlformats.org/officeDocument/2006/relationships/image" Target="media/image13.tmp"/><Relationship Id="rId37" Type="http://schemas.openxmlformats.org/officeDocument/2006/relationships/image" Target="media/image18.wmf"/><Relationship Id="rId40" Type="http://schemas.openxmlformats.org/officeDocument/2006/relationships/oleObject" Target="embeddings/oleObject13.bin"/><Relationship Id="rId45" Type="http://schemas.openxmlformats.org/officeDocument/2006/relationships/image" Target="media/image22.wmf"/><Relationship Id="rId53" Type="http://schemas.openxmlformats.org/officeDocument/2006/relationships/image" Target="media/image26.wmf"/><Relationship Id="rId58" Type="http://schemas.openxmlformats.org/officeDocument/2006/relationships/oleObject" Target="embeddings/oleObject22.bin"/><Relationship Id="rId66" Type="http://schemas.openxmlformats.org/officeDocument/2006/relationships/oleObject" Target="embeddings/oleObject26.bin"/><Relationship Id="rId74" Type="http://schemas.openxmlformats.org/officeDocument/2006/relationships/image" Target="media/image40.tmp"/><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7.tmp"/><Relationship Id="rId49" Type="http://schemas.openxmlformats.org/officeDocument/2006/relationships/image" Target="media/image24.wmf"/><Relationship Id="rId57" Type="http://schemas.openxmlformats.org/officeDocument/2006/relationships/image" Target="media/image28.wmf"/><Relationship Id="rId61" Type="http://schemas.openxmlformats.org/officeDocument/2006/relationships/image" Target="media/image30.wmf"/><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image" Target="media/image12.tmp"/><Relationship Id="rId44" Type="http://schemas.openxmlformats.org/officeDocument/2006/relationships/oleObject" Target="embeddings/oleObject15.bin"/><Relationship Id="rId52" Type="http://schemas.openxmlformats.org/officeDocument/2006/relationships/oleObject" Target="embeddings/oleObject19.bin"/><Relationship Id="rId60" Type="http://schemas.openxmlformats.org/officeDocument/2006/relationships/oleObject" Target="embeddings/oleObject23.bin"/><Relationship Id="rId65" Type="http://schemas.openxmlformats.org/officeDocument/2006/relationships/image" Target="media/image32.wmf"/><Relationship Id="rId73" Type="http://schemas.openxmlformats.org/officeDocument/2006/relationships/image" Target="media/image39.tmp"/><Relationship Id="rId4" Type="http://schemas.microsoft.com/office/2007/relationships/stylesWithEffects" Target="stylesWithEffects.xml"/><Relationship Id="rId9" Type="http://schemas.openxmlformats.org/officeDocument/2006/relationships/image" Target="media/image1.tmp"/><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1.tmp"/><Relationship Id="rId35" Type="http://schemas.openxmlformats.org/officeDocument/2006/relationships/image" Target="media/image16.tmp"/><Relationship Id="rId43" Type="http://schemas.openxmlformats.org/officeDocument/2006/relationships/image" Target="media/image21.wmf"/><Relationship Id="rId48" Type="http://schemas.openxmlformats.org/officeDocument/2006/relationships/oleObject" Target="embeddings/oleObject17.bin"/><Relationship Id="rId56" Type="http://schemas.openxmlformats.org/officeDocument/2006/relationships/oleObject" Target="embeddings/oleObject21.bin"/><Relationship Id="rId64" Type="http://schemas.openxmlformats.org/officeDocument/2006/relationships/oleObject" Target="embeddings/oleObject25.bin"/><Relationship Id="rId69" Type="http://schemas.openxmlformats.org/officeDocument/2006/relationships/image" Target="media/image35.tmp"/><Relationship Id="rId8" Type="http://schemas.openxmlformats.org/officeDocument/2006/relationships/endnotes" Target="endnotes.xml"/><Relationship Id="rId51" Type="http://schemas.openxmlformats.org/officeDocument/2006/relationships/image" Target="media/image25.wmf"/><Relationship Id="rId72" Type="http://schemas.openxmlformats.org/officeDocument/2006/relationships/image" Target="media/image38.tmp"/><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9.bin"/><Relationship Id="rId33" Type="http://schemas.openxmlformats.org/officeDocument/2006/relationships/image" Target="media/image14.tmp"/><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29.wmf"/><Relationship Id="rId67" Type="http://schemas.openxmlformats.org/officeDocument/2006/relationships/image" Target="media/image33.tmp"/><Relationship Id="rId20" Type="http://schemas.openxmlformats.org/officeDocument/2006/relationships/image" Target="media/image7.wmf"/><Relationship Id="rId41" Type="http://schemas.openxmlformats.org/officeDocument/2006/relationships/image" Target="media/image20.wmf"/><Relationship Id="rId54" Type="http://schemas.openxmlformats.org/officeDocument/2006/relationships/oleObject" Target="embeddings/oleObject20.bin"/><Relationship Id="rId62" Type="http://schemas.openxmlformats.org/officeDocument/2006/relationships/oleObject" Target="embeddings/oleObject24.bin"/><Relationship Id="rId70" Type="http://schemas.openxmlformats.org/officeDocument/2006/relationships/image" Target="media/image36.tmp"/><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AE3AB-CE9A-4C81-9851-FDEAC2E98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1526</Words>
  <Characters>8703</Characters>
  <Application>Microsoft Office Word</Application>
  <DocSecurity>0</DocSecurity>
  <Lines>72</Lines>
  <Paragraphs>20</Paragraphs>
  <ScaleCrop>false</ScaleCrop>
  <Company>DoubleOX</Company>
  <LinksUpToDate>false</LinksUpToDate>
  <CharactersWithSpaces>10209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帅气的周老师</dc:creator>
  <cp:lastModifiedBy>User</cp:lastModifiedBy>
  <cp:revision>4</cp:revision>
  <dcterms:created xsi:type="dcterms:W3CDTF">2024-04-01T05:56:00Z</dcterms:created>
  <dcterms:modified xsi:type="dcterms:W3CDTF">2024-04-01T06:14:00Z</dcterms:modified>
</cp:coreProperties>
</file>