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6A01" w:rsidRDefault="002A01D0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大概念统领下的</w:t>
      </w:r>
      <w:r>
        <w:rPr>
          <w:rFonts w:hint="eastAsia"/>
          <w:b/>
          <w:sz w:val="30"/>
          <w:szCs w:val="30"/>
        </w:rPr>
        <w:t>《</w:t>
      </w:r>
      <w:r>
        <w:rPr>
          <w:b/>
          <w:sz w:val="30"/>
          <w:szCs w:val="30"/>
        </w:rPr>
        <w:t>面积</w:t>
      </w:r>
      <w:r>
        <w:rPr>
          <w:rFonts w:hint="eastAsia"/>
          <w:b/>
          <w:sz w:val="30"/>
          <w:szCs w:val="30"/>
        </w:rPr>
        <w:t>》</w:t>
      </w:r>
      <w:r>
        <w:rPr>
          <w:b/>
          <w:sz w:val="30"/>
          <w:szCs w:val="30"/>
        </w:rPr>
        <w:t>教学设计与思考</w:t>
      </w:r>
    </w:p>
    <w:p w:rsidR="00276A01" w:rsidRDefault="002A01D0">
      <w:pPr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 xml:space="preserve"> </w:t>
      </w:r>
      <w:r>
        <w:rPr>
          <w:b/>
          <w:sz w:val="30"/>
          <w:szCs w:val="30"/>
        </w:rPr>
        <w:t xml:space="preserve">                           </w:t>
      </w:r>
      <w:r>
        <w:rPr>
          <w:rFonts w:hint="eastAsia"/>
          <w:b/>
          <w:sz w:val="30"/>
          <w:szCs w:val="30"/>
        </w:rPr>
        <w:t>上海</w:t>
      </w:r>
      <w:r>
        <w:rPr>
          <w:b/>
          <w:sz w:val="30"/>
          <w:szCs w:val="30"/>
        </w:rPr>
        <w:t>交通大学附属小学</w:t>
      </w:r>
      <w:r>
        <w:rPr>
          <w:rFonts w:hint="eastAsia"/>
          <w:b/>
          <w:sz w:val="30"/>
          <w:szCs w:val="30"/>
        </w:rPr>
        <w:t xml:space="preserve"> </w:t>
      </w:r>
      <w:r>
        <w:rPr>
          <w:rFonts w:hint="eastAsia"/>
          <w:b/>
          <w:sz w:val="30"/>
          <w:szCs w:val="30"/>
        </w:rPr>
        <w:t>李晓凌</w:t>
      </w:r>
    </w:p>
    <w:p w:rsidR="00276A01" w:rsidRDefault="002A01D0">
      <w:pPr>
        <w:spacing w:line="360" w:lineRule="auto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教学内容</w:t>
      </w:r>
      <w:r>
        <w:rPr>
          <w:rFonts w:hint="eastAsia"/>
          <w:b/>
          <w:sz w:val="24"/>
          <w:szCs w:val="24"/>
        </w:rPr>
        <w:t>：沪教版</w:t>
      </w:r>
      <w:r>
        <w:rPr>
          <w:b/>
          <w:sz w:val="24"/>
          <w:szCs w:val="24"/>
        </w:rPr>
        <w:t>三年级第一学期《面积》第一课时</w:t>
      </w:r>
      <w:r>
        <w:rPr>
          <w:rFonts w:hint="eastAsia"/>
          <w:b/>
          <w:sz w:val="24"/>
          <w:szCs w:val="24"/>
        </w:rPr>
        <w:t xml:space="preserve"> </w:t>
      </w:r>
      <w:bookmarkStart w:id="0" w:name="_GoBack"/>
      <w:bookmarkEnd w:id="0"/>
    </w:p>
    <w:p w:rsidR="00276A01" w:rsidRDefault="002A01D0">
      <w:pPr>
        <w:spacing w:line="360" w:lineRule="auto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课前</w:t>
      </w:r>
      <w:r>
        <w:rPr>
          <w:rFonts w:hint="eastAsia"/>
          <w:b/>
          <w:sz w:val="24"/>
          <w:szCs w:val="24"/>
        </w:rPr>
        <w:t>思考：</w:t>
      </w:r>
    </w:p>
    <w:p w:rsidR="00276A01" w:rsidRDefault="002A01D0">
      <w:pPr>
        <w:spacing w:line="360" w:lineRule="auto"/>
        <w:ind w:firstLineChars="200" w:firstLine="482"/>
        <w:rPr>
          <w:b/>
          <w:sz w:val="24"/>
          <w:szCs w:val="24"/>
        </w:rPr>
      </w:pPr>
      <w:r>
        <w:rPr>
          <w:b/>
          <w:sz w:val="24"/>
          <w:szCs w:val="24"/>
        </w:rPr>
        <w:t>数学学科的本质特征是</w:t>
      </w:r>
      <w:r>
        <w:rPr>
          <w:rFonts w:hint="eastAsia"/>
          <w:b/>
          <w:sz w:val="24"/>
          <w:szCs w:val="24"/>
        </w:rPr>
        <w:t>“整体性建构”。数学</w:t>
      </w:r>
      <w:r>
        <w:rPr>
          <w:b/>
          <w:sz w:val="24"/>
          <w:szCs w:val="24"/>
        </w:rPr>
        <w:t>学习的根本价值在于完善认知结构</w:t>
      </w:r>
      <w:r>
        <w:rPr>
          <w:rFonts w:hint="eastAsia"/>
          <w:b/>
          <w:sz w:val="24"/>
          <w:szCs w:val="24"/>
        </w:rPr>
        <w:t>，</w:t>
      </w:r>
      <w:r>
        <w:rPr>
          <w:b/>
          <w:sz w:val="24"/>
          <w:szCs w:val="24"/>
        </w:rPr>
        <w:t>丰富学习感受</w:t>
      </w:r>
      <w:r>
        <w:rPr>
          <w:rFonts w:hint="eastAsia"/>
          <w:b/>
          <w:sz w:val="24"/>
          <w:szCs w:val="24"/>
        </w:rPr>
        <w:t>，</w:t>
      </w:r>
      <w:r>
        <w:rPr>
          <w:b/>
          <w:sz w:val="24"/>
          <w:szCs w:val="24"/>
        </w:rPr>
        <w:t>发展思维能力</w:t>
      </w:r>
      <w:r>
        <w:rPr>
          <w:rFonts w:hint="eastAsia"/>
          <w:b/>
          <w:sz w:val="24"/>
          <w:szCs w:val="24"/>
        </w:rPr>
        <w:t>。数学学习的核心</w:t>
      </w:r>
      <w:r>
        <w:rPr>
          <w:rFonts w:hint="eastAsia"/>
          <w:b/>
          <w:sz w:val="24"/>
          <w:szCs w:val="24"/>
        </w:rPr>
        <w:t>是</w:t>
      </w:r>
      <w:r>
        <w:rPr>
          <w:rFonts w:hint="eastAsia"/>
          <w:b/>
          <w:sz w:val="24"/>
          <w:szCs w:val="24"/>
        </w:rPr>
        <w:t>能够把各种数学理解联系成一个连贯的整体。能用整体性的认识去指导每个具体内容的教学。</w:t>
      </w:r>
    </w:p>
    <w:p w:rsidR="00276A01" w:rsidRDefault="002A01D0">
      <w:pPr>
        <w:spacing w:line="360" w:lineRule="auto"/>
        <w:ind w:firstLineChars="200" w:firstLine="482"/>
        <w:rPr>
          <w:b/>
          <w:sz w:val="24"/>
          <w:szCs w:val="24"/>
        </w:rPr>
      </w:pPr>
      <w:r>
        <w:rPr>
          <w:b/>
          <w:sz w:val="24"/>
          <w:szCs w:val="24"/>
        </w:rPr>
        <w:t>面积</w:t>
      </w:r>
      <w:r>
        <w:rPr>
          <w:rFonts w:hint="eastAsia"/>
          <w:b/>
          <w:sz w:val="24"/>
          <w:szCs w:val="24"/>
        </w:rPr>
        <w:t>的</w:t>
      </w:r>
      <w:r>
        <w:rPr>
          <w:rFonts w:hint="eastAsia"/>
          <w:b/>
          <w:sz w:val="24"/>
          <w:szCs w:val="24"/>
        </w:rPr>
        <w:t>教学，核心问题是如何测量图形的大小：即如何给平面上的封闭图形一个恰当的数值。</w:t>
      </w:r>
      <w:r>
        <w:rPr>
          <w:rFonts w:hint="eastAsia"/>
          <w:b/>
          <w:sz w:val="24"/>
          <w:szCs w:val="24"/>
        </w:rPr>
        <w:t>本课</w:t>
      </w:r>
      <w:r>
        <w:rPr>
          <w:b/>
          <w:sz w:val="24"/>
          <w:szCs w:val="24"/>
        </w:rPr>
        <w:t>概念教学隶属于</w:t>
      </w:r>
      <w:r>
        <w:rPr>
          <w:rFonts w:hint="eastAsia"/>
          <w:b/>
          <w:sz w:val="24"/>
          <w:szCs w:val="24"/>
        </w:rPr>
        <w:t>“</w:t>
      </w:r>
      <w:r>
        <w:rPr>
          <w:b/>
          <w:sz w:val="24"/>
          <w:szCs w:val="24"/>
        </w:rPr>
        <w:t>量和计量</w:t>
      </w:r>
      <w:r>
        <w:rPr>
          <w:rFonts w:hint="eastAsia"/>
          <w:b/>
          <w:sz w:val="24"/>
          <w:szCs w:val="24"/>
        </w:rPr>
        <w:t>”知识</w:t>
      </w:r>
      <w:r>
        <w:rPr>
          <w:b/>
          <w:sz w:val="24"/>
          <w:szCs w:val="24"/>
        </w:rPr>
        <w:t>板块</w:t>
      </w:r>
      <w:r>
        <w:rPr>
          <w:rFonts w:hint="eastAsia"/>
          <w:b/>
          <w:sz w:val="24"/>
          <w:szCs w:val="24"/>
        </w:rPr>
        <w:t>。板块内，包含了已经学习的长度，质量，时间，和今后还要学习的角，体积……各种常见类型的量。它们看似不同但本质的测量方法都相同。要清楚描述任何一个类型量，都需要“度量”：选择一个“度”作为计量标准，用这个标准去“量”出结果。这个被测量物包含几个这样的度量单位，测量的结果就是几。</w:t>
      </w:r>
    </w:p>
    <w:p w:rsidR="00276A01" w:rsidRDefault="002A01D0">
      <w:pPr>
        <w:spacing w:line="360" w:lineRule="auto"/>
        <w:ind w:firstLineChars="200" w:firstLine="482"/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因此，</w:t>
      </w:r>
      <w:r>
        <w:rPr>
          <w:b/>
          <w:sz w:val="24"/>
          <w:szCs w:val="24"/>
        </w:rPr>
        <w:t>本课在设计时力图做到</w:t>
      </w:r>
      <w:r>
        <w:rPr>
          <w:b/>
          <w:color w:val="FF0000"/>
          <w:sz w:val="24"/>
          <w:szCs w:val="24"/>
        </w:rPr>
        <w:t>立足</w:t>
      </w:r>
      <w:r>
        <w:rPr>
          <w:rFonts w:hint="eastAsia"/>
          <w:b/>
          <w:color w:val="FF0000"/>
          <w:sz w:val="24"/>
          <w:szCs w:val="24"/>
        </w:rPr>
        <w:t>整体建构，通透计量本质</w:t>
      </w:r>
      <w:r>
        <w:rPr>
          <w:rFonts w:hint="eastAsia"/>
          <w:b/>
          <w:sz w:val="24"/>
          <w:szCs w:val="24"/>
        </w:rPr>
        <w:t>。基于知识整体单元的发生与发展，围绕核心内容开展深度探究，凸显知识元素之间的沟通与联系。</w:t>
      </w:r>
    </w:p>
    <w:p w:rsidR="00276A01" w:rsidRDefault="002A01D0">
      <w:pPr>
        <w:spacing w:line="360" w:lineRule="auto"/>
        <w:ind w:firstLineChars="200" w:firstLine="482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同时，课内还需解决学生理解面积本质时的几个难点：</w:t>
      </w:r>
      <w:r>
        <w:rPr>
          <w:rFonts w:hint="eastAsia"/>
          <w:b/>
          <w:sz w:val="24"/>
          <w:szCs w:val="24"/>
        </w:rPr>
        <w:t>1</w:t>
      </w:r>
      <w:r>
        <w:rPr>
          <w:rFonts w:hint="eastAsia"/>
          <w:b/>
          <w:sz w:val="24"/>
          <w:szCs w:val="24"/>
        </w:rPr>
        <w:t>、面积单位如何规定？</w:t>
      </w:r>
      <w:r>
        <w:rPr>
          <w:rFonts w:hint="eastAsia"/>
          <w:b/>
          <w:sz w:val="24"/>
          <w:szCs w:val="24"/>
        </w:rPr>
        <w:t>2</w:t>
      </w:r>
      <w:r>
        <w:rPr>
          <w:rFonts w:hint="eastAsia"/>
          <w:b/>
          <w:sz w:val="24"/>
          <w:szCs w:val="24"/>
        </w:rPr>
        <w:t>、为什么以正方形</w:t>
      </w:r>
      <w:r>
        <w:rPr>
          <w:rFonts w:hint="eastAsia"/>
          <w:b/>
          <w:sz w:val="24"/>
          <w:szCs w:val="24"/>
        </w:rPr>
        <w:t>作为面积单位？</w:t>
      </w:r>
      <w:r>
        <w:rPr>
          <w:rFonts w:hint="eastAsia"/>
          <w:b/>
          <w:sz w:val="24"/>
          <w:szCs w:val="24"/>
        </w:rPr>
        <w:t>3</w:t>
      </w:r>
      <w:r>
        <w:rPr>
          <w:rFonts w:hint="eastAsia"/>
          <w:b/>
          <w:sz w:val="24"/>
          <w:szCs w:val="24"/>
        </w:rPr>
        <w:t>、如何正确数出表示面积的数？</w:t>
      </w:r>
    </w:p>
    <w:p w:rsidR="00276A01" w:rsidRDefault="002A01D0">
      <w:pPr>
        <w:spacing w:line="360" w:lineRule="auto"/>
        <w:ind w:rightChars="40" w:right="84" w:firstLineChars="200" w:firstLine="482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由此，笔者将本课内容设计为如下三个环节：</w:t>
      </w:r>
      <w:r>
        <w:rPr>
          <w:rFonts w:hint="eastAsia"/>
          <w:b/>
          <w:sz w:val="24"/>
          <w:szCs w:val="24"/>
        </w:rPr>
        <w:t>1</w:t>
      </w:r>
      <w:r>
        <w:rPr>
          <w:rFonts w:hint="eastAsia"/>
          <w:b/>
          <w:sz w:val="24"/>
          <w:szCs w:val="24"/>
        </w:rPr>
        <w:t>、在已有的知识，生活经验的基础上，深入理解“面积”这个抽象的数学概念，突破难点，真正形成面积表象，建构模型。</w:t>
      </w:r>
      <w:r>
        <w:rPr>
          <w:rFonts w:hint="eastAsia"/>
          <w:b/>
          <w:sz w:val="24"/>
          <w:szCs w:val="24"/>
        </w:rPr>
        <w:t>2</w:t>
      </w:r>
      <w:r>
        <w:rPr>
          <w:rFonts w:hint="eastAsia"/>
          <w:b/>
          <w:sz w:val="24"/>
          <w:szCs w:val="24"/>
        </w:rPr>
        <w:t>、</w:t>
      </w:r>
      <w:r>
        <w:rPr>
          <w:rFonts w:hint="eastAsia"/>
          <w:b/>
          <w:sz w:val="24"/>
          <w:szCs w:val="24"/>
        </w:rPr>
        <w:t>在认识面积的基础上，</w:t>
      </w:r>
      <w:r>
        <w:rPr>
          <w:rFonts w:hint="eastAsia"/>
          <w:b/>
          <w:sz w:val="24"/>
          <w:szCs w:val="24"/>
        </w:rPr>
        <w:t>在比较面积大小的过程中，</w:t>
      </w:r>
      <w:r>
        <w:rPr>
          <w:rFonts w:hint="eastAsia"/>
          <w:b/>
          <w:sz w:val="24"/>
          <w:szCs w:val="24"/>
        </w:rPr>
        <w:t>通过操作，类比，</w:t>
      </w:r>
      <w:r>
        <w:rPr>
          <w:rFonts w:hint="eastAsia"/>
          <w:b/>
          <w:sz w:val="24"/>
          <w:szCs w:val="24"/>
        </w:rPr>
        <w:t>感悟出比较关键是统一测量标准，找标准量是源于实际需要。</w:t>
      </w:r>
      <w:r>
        <w:rPr>
          <w:rFonts w:hint="eastAsia"/>
          <w:b/>
          <w:sz w:val="24"/>
          <w:szCs w:val="24"/>
        </w:rPr>
        <w:t>3</w:t>
      </w:r>
      <w:r>
        <w:rPr>
          <w:rFonts w:hint="eastAsia"/>
          <w:b/>
          <w:sz w:val="24"/>
          <w:szCs w:val="24"/>
        </w:rPr>
        <w:t>、由于这个过程和其他类型量的计量方法有相通性，所以在教学中，通过</w:t>
      </w:r>
      <w:proofErr w:type="gramStart"/>
      <w:r>
        <w:rPr>
          <w:rFonts w:hint="eastAsia"/>
          <w:b/>
          <w:sz w:val="24"/>
          <w:szCs w:val="24"/>
        </w:rPr>
        <w:t>类比让</w:t>
      </w:r>
      <w:proofErr w:type="gramEnd"/>
      <w:r>
        <w:rPr>
          <w:rFonts w:hint="eastAsia"/>
          <w:b/>
          <w:sz w:val="24"/>
          <w:szCs w:val="24"/>
        </w:rPr>
        <w:t>学生充分体会感悟这种关联性，从而实现知识点之间的整体建构，让“面积”一课在“</w:t>
      </w:r>
      <w:r>
        <w:rPr>
          <w:b/>
          <w:sz w:val="24"/>
          <w:szCs w:val="24"/>
        </w:rPr>
        <w:t>量和计量</w:t>
      </w:r>
      <w:r>
        <w:rPr>
          <w:rFonts w:hint="eastAsia"/>
          <w:b/>
          <w:sz w:val="24"/>
          <w:szCs w:val="24"/>
        </w:rPr>
        <w:t>”板块内凸显“整体性建构”中承前启后的价值</w:t>
      </w:r>
      <w:r>
        <w:rPr>
          <w:rFonts w:hint="eastAsia"/>
          <w:b/>
          <w:sz w:val="24"/>
          <w:szCs w:val="24"/>
        </w:rPr>
        <w:t>。</w:t>
      </w:r>
    </w:p>
    <w:p w:rsidR="00276A01" w:rsidRDefault="002A01D0">
      <w:pPr>
        <w:spacing w:line="360" w:lineRule="auto"/>
        <w:ind w:rightChars="40" w:right="84" w:firstLineChars="200" w:firstLine="482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下面着重介绍环节二和环节三，也是本节课的教学重点。</w:t>
      </w:r>
      <w:r>
        <w:rPr>
          <w:rFonts w:hint="eastAsia"/>
          <w:b/>
          <w:sz w:val="24"/>
          <w:szCs w:val="24"/>
        </w:rPr>
        <w:t xml:space="preserve"> </w:t>
      </w:r>
    </w:p>
    <w:p w:rsidR="00276A01" w:rsidRDefault="00276A01">
      <w:pPr>
        <w:spacing w:line="360" w:lineRule="auto"/>
        <w:rPr>
          <w:b/>
          <w:sz w:val="28"/>
          <w:szCs w:val="28"/>
        </w:rPr>
      </w:pPr>
    </w:p>
    <w:p w:rsidR="00276A01" w:rsidRDefault="00276A01">
      <w:pPr>
        <w:spacing w:line="360" w:lineRule="auto"/>
        <w:rPr>
          <w:b/>
          <w:sz w:val="28"/>
          <w:szCs w:val="28"/>
        </w:rPr>
      </w:pPr>
    </w:p>
    <w:p w:rsidR="00276A01" w:rsidRDefault="002A01D0">
      <w:pPr>
        <w:spacing w:line="360" w:lineRule="auto"/>
        <w:rPr>
          <w:b/>
          <w:sz w:val="24"/>
          <w:szCs w:val="24"/>
        </w:rPr>
      </w:pPr>
      <w:r>
        <w:rPr>
          <w:b/>
          <w:sz w:val="28"/>
          <w:szCs w:val="28"/>
        </w:rPr>
        <w:lastRenderedPageBreak/>
        <w:t>教学</w:t>
      </w:r>
      <w:r>
        <w:rPr>
          <w:rFonts w:hint="eastAsia"/>
          <w:b/>
          <w:sz w:val="28"/>
          <w:szCs w:val="28"/>
        </w:rPr>
        <w:t>片断</w:t>
      </w:r>
      <w:proofErr w:type="gramStart"/>
      <w:r>
        <w:rPr>
          <w:rFonts w:hint="eastAsia"/>
          <w:b/>
          <w:sz w:val="28"/>
          <w:szCs w:val="28"/>
        </w:rPr>
        <w:t>一</w:t>
      </w:r>
      <w:proofErr w:type="gramEnd"/>
      <w:r>
        <w:rPr>
          <w:rFonts w:hint="eastAsia"/>
          <w:b/>
          <w:sz w:val="28"/>
          <w:szCs w:val="28"/>
        </w:rPr>
        <w:t>：实践操作，确定计量标准。</w:t>
      </w:r>
    </w:p>
    <w:p w:rsidR="00276A01" w:rsidRDefault="002A01D0">
      <w:pPr>
        <w:numPr>
          <w:ilvl w:val="0"/>
          <w:numId w:val="1"/>
        </w:numPr>
        <w:spacing w:line="360" w:lineRule="auto"/>
        <w:rPr>
          <w:bCs/>
          <w:sz w:val="24"/>
          <w:szCs w:val="24"/>
        </w:rPr>
      </w:pPr>
      <w:r>
        <w:rPr>
          <w:rFonts w:hint="eastAsia"/>
          <w:b/>
          <w:sz w:val="24"/>
          <w:szCs w:val="24"/>
        </w:rPr>
        <w:t>、认知冲突</w:t>
      </w:r>
      <w:r>
        <w:rPr>
          <w:rFonts w:hint="eastAsia"/>
          <w:b/>
          <w:sz w:val="24"/>
          <w:szCs w:val="24"/>
        </w:rPr>
        <w:t>，</w:t>
      </w:r>
      <w:r>
        <w:rPr>
          <w:rFonts w:hint="eastAsia"/>
          <w:b/>
          <w:sz w:val="24"/>
          <w:szCs w:val="24"/>
        </w:rPr>
        <w:t>因</w:t>
      </w:r>
      <w:proofErr w:type="gramStart"/>
      <w:r>
        <w:rPr>
          <w:rFonts w:hint="eastAsia"/>
          <w:b/>
          <w:sz w:val="24"/>
          <w:szCs w:val="24"/>
        </w:rPr>
        <w:t>疑</w:t>
      </w:r>
      <w:proofErr w:type="gramEnd"/>
      <w:r>
        <w:rPr>
          <w:rFonts w:hint="eastAsia"/>
          <w:b/>
          <w:sz w:val="24"/>
          <w:szCs w:val="24"/>
        </w:rPr>
        <w:t>而学</w:t>
      </w:r>
    </w:p>
    <w:p w:rsidR="00276A01" w:rsidRDefault="002A01D0">
      <w:pPr>
        <w:spacing w:line="360" w:lineRule="auto"/>
        <w:rPr>
          <w:bCs/>
          <w:sz w:val="24"/>
          <w:szCs w:val="24"/>
        </w:rPr>
      </w:pPr>
      <w:r>
        <w:rPr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2200275</wp:posOffset>
                </wp:positionH>
                <wp:positionV relativeFrom="paragraph">
                  <wp:posOffset>241935</wp:posOffset>
                </wp:positionV>
                <wp:extent cx="476250" cy="504825"/>
                <wp:effectExtent l="6350" t="6350" r="12700" b="22225"/>
                <wp:wrapNone/>
                <wp:docPr id="33" name="矩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0" cy="504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F8C07E" id="矩形 33" o:spid="_x0000_s1026" style="position:absolute;left:0;text-align:left;margin-left:173.25pt;margin-top:19.05pt;width:37.5pt;height:39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" fillcolor="white [3212]" strokecolor="black [3213]" strokeweight="1pt"/>
            </w:pict>
          </mc:Fallback>
        </mc:AlternateContent>
      </w:r>
      <w:r>
        <w:rPr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1171575</wp:posOffset>
                </wp:positionH>
                <wp:positionV relativeFrom="paragraph">
                  <wp:posOffset>0</wp:posOffset>
                </wp:positionV>
                <wp:extent cx="438150" cy="752475"/>
                <wp:effectExtent l="6350" t="6350" r="12700" b="22225"/>
                <wp:wrapNone/>
                <wp:docPr id="34" name="矩形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7524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156EA0" id="矩形 34" o:spid="_x0000_s1026" style="position:absolute;left:0;text-align:left;margin-left:92.25pt;margin-top:0;width:34.5pt;height:59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" fillcolor="white [3212]" strokecolor="black [3213]" strokeweight="1pt"/>
            </w:pict>
          </mc:Fallback>
        </mc:AlternateContent>
      </w:r>
    </w:p>
    <w:p w:rsidR="00276A01" w:rsidRDefault="00276A01">
      <w:pPr>
        <w:spacing w:line="360" w:lineRule="auto"/>
        <w:rPr>
          <w:bCs/>
          <w:sz w:val="24"/>
          <w:szCs w:val="24"/>
        </w:rPr>
      </w:pPr>
    </w:p>
    <w:p w:rsidR="00276A01" w:rsidRDefault="00276A01">
      <w:pPr>
        <w:spacing w:line="360" w:lineRule="auto"/>
        <w:rPr>
          <w:bCs/>
          <w:sz w:val="24"/>
          <w:szCs w:val="24"/>
        </w:rPr>
      </w:pPr>
    </w:p>
    <w:p w:rsidR="00276A01" w:rsidRDefault="002A01D0">
      <w:pPr>
        <w:spacing w:line="36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</w:t>
      </w:r>
      <w:r>
        <w:rPr>
          <w:rFonts w:hint="eastAsia"/>
          <w:bCs/>
          <w:sz w:val="24"/>
          <w:szCs w:val="24"/>
        </w:rPr>
        <w:t xml:space="preserve">  </w:t>
      </w:r>
      <w:r>
        <w:rPr>
          <w:bCs/>
          <w:sz w:val="24"/>
          <w:szCs w:val="24"/>
        </w:rPr>
        <w:t xml:space="preserve">             </w:t>
      </w:r>
      <w:r>
        <w:rPr>
          <w:rFonts w:hint="eastAsia"/>
          <w:bCs/>
          <w:sz w:val="24"/>
          <w:szCs w:val="24"/>
        </w:rPr>
        <w:t>（</w:t>
      </w:r>
      <w:r>
        <w:rPr>
          <w:rFonts w:hint="eastAsia"/>
          <w:bCs/>
          <w:sz w:val="24"/>
          <w:szCs w:val="24"/>
        </w:rPr>
        <w:t>1</w:t>
      </w:r>
      <w:r>
        <w:rPr>
          <w:rFonts w:hint="eastAsia"/>
          <w:bCs/>
          <w:sz w:val="24"/>
          <w:szCs w:val="24"/>
        </w:rPr>
        <w:t>）</w:t>
      </w:r>
      <w:r>
        <w:rPr>
          <w:rFonts w:hint="eastAsia"/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        </w:t>
      </w:r>
      <w:r>
        <w:rPr>
          <w:rFonts w:hint="eastAsia"/>
          <w:bCs/>
          <w:sz w:val="24"/>
          <w:szCs w:val="24"/>
        </w:rPr>
        <w:t>（</w:t>
      </w:r>
      <w:r>
        <w:rPr>
          <w:rFonts w:hint="eastAsia"/>
          <w:bCs/>
          <w:sz w:val="24"/>
          <w:szCs w:val="24"/>
        </w:rPr>
        <w:t>2</w:t>
      </w:r>
      <w:r>
        <w:rPr>
          <w:rFonts w:hint="eastAsia"/>
          <w:bCs/>
          <w:sz w:val="24"/>
          <w:szCs w:val="24"/>
        </w:rPr>
        <w:t>）</w:t>
      </w:r>
    </w:p>
    <w:p w:rsidR="00276A01" w:rsidRDefault="002A01D0">
      <w:pPr>
        <w:spacing w:line="360" w:lineRule="auto"/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>师</w:t>
      </w:r>
      <w:r>
        <w:rPr>
          <w:bCs/>
          <w:sz w:val="24"/>
          <w:szCs w:val="24"/>
        </w:rPr>
        <w:t>:</w:t>
      </w:r>
      <w:r>
        <w:rPr>
          <w:rFonts w:hint="eastAsia"/>
          <w:bCs/>
          <w:sz w:val="24"/>
          <w:szCs w:val="24"/>
        </w:rPr>
        <w:t>这两个图形，你还能通过观察法，重叠法</w:t>
      </w:r>
      <w:r>
        <w:rPr>
          <w:rFonts w:hint="eastAsia"/>
          <w:bCs/>
          <w:sz w:val="24"/>
          <w:szCs w:val="24"/>
        </w:rPr>
        <w:t>，</w:t>
      </w:r>
      <w:r>
        <w:rPr>
          <w:rFonts w:hint="eastAsia"/>
          <w:bCs/>
          <w:sz w:val="24"/>
          <w:szCs w:val="24"/>
        </w:rPr>
        <w:t>剪拼的方法</w:t>
      </w:r>
      <w:r>
        <w:rPr>
          <w:rFonts w:hint="eastAsia"/>
          <w:bCs/>
          <w:sz w:val="24"/>
          <w:szCs w:val="24"/>
        </w:rPr>
        <w:t>判断出谁的面积最大吗？</w:t>
      </w:r>
      <w:r>
        <w:rPr>
          <w:bCs/>
          <w:sz w:val="24"/>
          <w:szCs w:val="24"/>
        </w:rPr>
        <w:t xml:space="preserve"> </w:t>
      </w:r>
    </w:p>
    <w:p w:rsidR="00276A01" w:rsidRDefault="002A01D0">
      <w:pPr>
        <w:spacing w:line="360" w:lineRule="auto"/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>抽</w:t>
      </w:r>
      <w:proofErr w:type="gramStart"/>
      <w:r>
        <w:rPr>
          <w:rFonts w:hint="eastAsia"/>
          <w:bCs/>
          <w:sz w:val="24"/>
          <w:szCs w:val="24"/>
        </w:rPr>
        <w:t>生</w:t>
      </w:r>
      <w:r>
        <w:rPr>
          <w:bCs/>
          <w:sz w:val="24"/>
          <w:szCs w:val="24"/>
        </w:rPr>
        <w:t>现场</w:t>
      </w:r>
      <w:proofErr w:type="gramEnd"/>
      <w:r>
        <w:rPr>
          <w:bCs/>
          <w:sz w:val="24"/>
          <w:szCs w:val="24"/>
        </w:rPr>
        <w:t>演示</w:t>
      </w:r>
      <w:r>
        <w:rPr>
          <w:rFonts w:hint="eastAsia"/>
          <w:bCs/>
          <w:sz w:val="24"/>
          <w:szCs w:val="24"/>
        </w:rPr>
        <w:t xml:space="preserve"> </w:t>
      </w:r>
      <w:r>
        <w:rPr>
          <w:rFonts w:hint="eastAsia"/>
          <w:bCs/>
          <w:sz w:val="24"/>
          <w:szCs w:val="24"/>
        </w:rPr>
        <w:t>，</w:t>
      </w:r>
      <w:r>
        <w:rPr>
          <w:rFonts w:hint="eastAsia"/>
          <w:bCs/>
          <w:sz w:val="24"/>
          <w:szCs w:val="24"/>
        </w:rPr>
        <w:t>发现以上方法都不可行</w:t>
      </w:r>
      <w:r>
        <w:rPr>
          <w:rFonts w:hint="eastAsia"/>
          <w:bCs/>
          <w:sz w:val="24"/>
          <w:szCs w:val="24"/>
        </w:rPr>
        <w:t>。</w:t>
      </w:r>
    </w:p>
    <w:p w:rsidR="00276A01" w:rsidRDefault="002A01D0">
      <w:pPr>
        <w:spacing w:line="360" w:lineRule="auto"/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>小结：看来用观察，重叠这样的直接比较方法不能解决问题。（板书：直接比较）我们必须转换思路，找新办法。</w:t>
      </w:r>
    </w:p>
    <w:p w:rsidR="00276A01" w:rsidRDefault="002A01D0">
      <w:pPr>
        <w:spacing w:line="360" w:lineRule="auto"/>
        <w:rPr>
          <w:b/>
          <w:szCs w:val="21"/>
        </w:rPr>
      </w:pPr>
      <w:r>
        <w:rPr>
          <w:rFonts w:hint="eastAsia"/>
          <w:b/>
          <w:szCs w:val="21"/>
        </w:rPr>
        <w:t>【</w:t>
      </w:r>
      <w:r>
        <w:rPr>
          <w:b/>
          <w:szCs w:val="21"/>
        </w:rPr>
        <w:t>设计意图：</w:t>
      </w:r>
      <w:r>
        <w:rPr>
          <w:rFonts w:hint="eastAsia"/>
          <w:b/>
          <w:szCs w:val="21"/>
        </w:rPr>
        <w:t>创设比较图形面积大小的活动情境，长方形和正方形形状不同，面积很接近，单靠观察重叠均不易区分出两者的大小，学生提出剪拼对比，当场实践无法比出结果</w:t>
      </w:r>
      <w:r>
        <w:rPr>
          <w:b/>
          <w:szCs w:val="21"/>
        </w:rPr>
        <w:t>，</w:t>
      </w:r>
      <w:r>
        <w:rPr>
          <w:rFonts w:hint="eastAsia"/>
          <w:b/>
          <w:szCs w:val="21"/>
        </w:rPr>
        <w:t>认知冲突促使学生自发产生探究欲望</w:t>
      </w:r>
      <w:r>
        <w:rPr>
          <w:rFonts w:hint="eastAsia"/>
          <w:b/>
          <w:szCs w:val="21"/>
        </w:rPr>
        <w:t>，</w:t>
      </w:r>
      <w:r>
        <w:rPr>
          <w:rFonts w:hint="eastAsia"/>
          <w:b/>
          <w:szCs w:val="21"/>
        </w:rPr>
        <w:t>主动</w:t>
      </w:r>
      <w:r>
        <w:rPr>
          <w:rFonts w:hint="eastAsia"/>
          <w:b/>
          <w:szCs w:val="21"/>
        </w:rPr>
        <w:t>进入下一个环节的学习。】</w:t>
      </w:r>
    </w:p>
    <w:p w:rsidR="00276A01" w:rsidRDefault="00276A01">
      <w:pPr>
        <w:spacing w:line="360" w:lineRule="auto"/>
        <w:rPr>
          <w:b/>
          <w:sz w:val="28"/>
          <w:szCs w:val="28"/>
        </w:rPr>
      </w:pPr>
    </w:p>
    <w:p w:rsidR="00276A01" w:rsidRDefault="002A01D0">
      <w:pPr>
        <w:spacing w:line="360" w:lineRule="auto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（</w:t>
      </w:r>
      <w:r>
        <w:rPr>
          <w:rFonts w:hint="eastAsia"/>
          <w:b/>
          <w:sz w:val="24"/>
          <w:szCs w:val="24"/>
        </w:rPr>
        <w:t>二</w:t>
      </w:r>
      <w:r>
        <w:rPr>
          <w:rFonts w:hint="eastAsia"/>
          <w:b/>
          <w:sz w:val="24"/>
          <w:szCs w:val="24"/>
        </w:rPr>
        <w:t>）、回忆旧知，知识点迁移。</w:t>
      </w:r>
    </w:p>
    <w:p w:rsidR="00276A01" w:rsidRDefault="002A01D0">
      <w:pPr>
        <w:spacing w:line="360" w:lineRule="auto"/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>师：两条绳子谁更长？你是怎么比较的？</w:t>
      </w:r>
    </w:p>
    <w:p w:rsidR="00276A01" w:rsidRDefault="002A01D0">
      <w:pPr>
        <w:spacing w:line="360" w:lineRule="auto"/>
        <w:jc w:val="center"/>
        <w:rPr>
          <w:bCs/>
          <w:sz w:val="24"/>
          <w:szCs w:val="24"/>
        </w:rPr>
      </w:pPr>
      <w:r>
        <w:rPr>
          <w:bCs/>
          <w:noProof/>
          <w:sz w:val="24"/>
          <w:szCs w:val="24"/>
        </w:rPr>
        <w:drawing>
          <wp:inline distT="0" distB="0" distL="0" distR="0">
            <wp:extent cx="1964055" cy="1142365"/>
            <wp:effectExtent l="0" t="0" r="17145" b="63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19626" cy="1175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6A01" w:rsidRDefault="002A01D0">
      <w:pPr>
        <w:spacing w:line="360" w:lineRule="auto"/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>生：，比较铅笔的支数，横着的绳子长。</w:t>
      </w:r>
    </w:p>
    <w:p w:rsidR="00276A01" w:rsidRDefault="002A01D0">
      <w:pPr>
        <w:spacing w:line="360" w:lineRule="auto"/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>师：如果两个物体</w:t>
      </w:r>
      <w:r>
        <w:rPr>
          <w:rFonts w:hint="eastAsia"/>
          <w:bCs/>
          <w:color w:val="FF0000"/>
          <w:sz w:val="24"/>
          <w:szCs w:val="24"/>
        </w:rPr>
        <w:t>不能直接</w:t>
      </w:r>
      <w:r>
        <w:rPr>
          <w:rFonts w:hint="eastAsia"/>
          <w:bCs/>
          <w:sz w:val="24"/>
          <w:szCs w:val="24"/>
        </w:rPr>
        <w:t>进行比较，我们也可以借助一个</w:t>
      </w:r>
      <w:r>
        <w:rPr>
          <w:rFonts w:hint="eastAsia"/>
          <w:bCs/>
          <w:color w:val="FF0000"/>
          <w:sz w:val="24"/>
          <w:szCs w:val="24"/>
        </w:rPr>
        <w:t>标准量</w:t>
      </w:r>
      <w:r>
        <w:rPr>
          <w:rFonts w:hint="eastAsia"/>
          <w:bCs/>
          <w:sz w:val="24"/>
          <w:szCs w:val="24"/>
        </w:rPr>
        <w:t>帮助比较。比长度时，铅笔就是比较时用的标准量。这对比大小有什么启发？</w:t>
      </w:r>
    </w:p>
    <w:p w:rsidR="00276A01" w:rsidRDefault="002A01D0">
      <w:pPr>
        <w:spacing w:line="36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总结</w:t>
      </w:r>
      <w:r>
        <w:rPr>
          <w:rFonts w:hint="eastAsia"/>
          <w:bCs/>
          <w:sz w:val="24"/>
          <w:szCs w:val="24"/>
        </w:rPr>
        <w:t>：</w:t>
      </w:r>
      <w:r>
        <w:rPr>
          <w:rFonts w:hint="eastAsia"/>
          <w:bCs/>
          <w:sz w:val="24"/>
          <w:szCs w:val="24"/>
        </w:rPr>
        <w:t>比大小也必须找到标准量才能正确比较。</w:t>
      </w:r>
    </w:p>
    <w:p w:rsidR="00276A01" w:rsidRDefault="002A01D0">
      <w:pPr>
        <w:spacing w:line="360" w:lineRule="auto"/>
        <w:rPr>
          <w:b/>
          <w:szCs w:val="21"/>
        </w:rPr>
      </w:pPr>
      <w:r>
        <w:rPr>
          <w:rFonts w:hint="eastAsia"/>
          <w:b/>
          <w:szCs w:val="21"/>
        </w:rPr>
        <w:t>【</w:t>
      </w:r>
      <w:r>
        <w:rPr>
          <w:b/>
          <w:szCs w:val="21"/>
        </w:rPr>
        <w:t>设计意图：通过回</w:t>
      </w:r>
      <w:r>
        <w:rPr>
          <w:b/>
          <w:szCs w:val="21"/>
        </w:rPr>
        <w:t>顾长度单位的测量过程</w:t>
      </w:r>
      <w:r>
        <w:rPr>
          <w:rFonts w:hint="eastAsia"/>
          <w:b/>
          <w:szCs w:val="21"/>
        </w:rPr>
        <w:t>，</w:t>
      </w:r>
      <w:r>
        <w:rPr>
          <w:b/>
          <w:szCs w:val="21"/>
        </w:rPr>
        <w:t>将面积测量过程与长度测量过程进行类比</w:t>
      </w:r>
      <w:r>
        <w:rPr>
          <w:rFonts w:hint="eastAsia"/>
          <w:b/>
          <w:szCs w:val="21"/>
        </w:rPr>
        <w:t>，</w:t>
      </w:r>
      <w:r>
        <w:rPr>
          <w:rFonts w:hint="eastAsia"/>
          <w:b/>
          <w:szCs w:val="21"/>
        </w:rPr>
        <w:t>揭示测量的数学本质。</w:t>
      </w:r>
      <w:r>
        <w:rPr>
          <w:rFonts w:hint="eastAsia"/>
          <w:b/>
          <w:szCs w:val="21"/>
        </w:rPr>
        <w:t>引导学生主动探索两者共同点：计量本质不</w:t>
      </w:r>
      <w:r>
        <w:rPr>
          <w:rFonts w:hint="eastAsia"/>
          <w:b/>
          <w:sz w:val="24"/>
          <w:szCs w:val="24"/>
        </w:rPr>
        <w:t>变，都需要一个标准</w:t>
      </w:r>
      <w:r>
        <w:rPr>
          <w:rFonts w:hint="eastAsia"/>
          <w:b/>
          <w:szCs w:val="21"/>
        </w:rPr>
        <w:t>量。在教学中，把面积学习置于整个单元“量和计量”中，通过调动原有的学习经验来促进新知的认知对接，化新知为旧知。】</w:t>
      </w:r>
    </w:p>
    <w:p w:rsidR="00276A01" w:rsidRDefault="00276A01">
      <w:pPr>
        <w:spacing w:line="360" w:lineRule="auto"/>
        <w:rPr>
          <w:b/>
          <w:sz w:val="24"/>
          <w:szCs w:val="24"/>
        </w:rPr>
      </w:pPr>
    </w:p>
    <w:p w:rsidR="00276A01" w:rsidRDefault="002A01D0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（</w:t>
      </w:r>
      <w:r>
        <w:rPr>
          <w:rFonts w:hint="eastAsia"/>
          <w:b/>
          <w:sz w:val="24"/>
          <w:szCs w:val="24"/>
        </w:rPr>
        <w:t>三</w:t>
      </w:r>
      <w:r>
        <w:rPr>
          <w:b/>
          <w:sz w:val="24"/>
          <w:szCs w:val="24"/>
        </w:rPr>
        <w:t>）对比体会</w:t>
      </w:r>
      <w:r>
        <w:rPr>
          <w:rFonts w:hint="eastAsia"/>
          <w:b/>
          <w:sz w:val="24"/>
          <w:szCs w:val="24"/>
        </w:rPr>
        <w:t>，</w:t>
      </w:r>
      <w:r>
        <w:rPr>
          <w:b/>
          <w:sz w:val="24"/>
          <w:szCs w:val="24"/>
        </w:rPr>
        <w:t>感悟统一标准</w:t>
      </w:r>
      <w:r>
        <w:rPr>
          <w:rFonts w:hint="eastAsia"/>
          <w:b/>
          <w:sz w:val="24"/>
          <w:szCs w:val="24"/>
        </w:rPr>
        <w:t>。</w:t>
      </w:r>
    </w:p>
    <w:p w:rsidR="00276A01" w:rsidRDefault="002A01D0">
      <w:pPr>
        <w:spacing w:line="360" w:lineRule="auto"/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>师：做个小游戏：</w:t>
      </w:r>
      <w:r>
        <w:rPr>
          <w:bCs/>
          <w:sz w:val="24"/>
          <w:szCs w:val="24"/>
        </w:rPr>
        <w:t>男生闭上眼</w:t>
      </w:r>
      <w:r>
        <w:rPr>
          <w:rFonts w:hint="eastAsia"/>
          <w:bCs/>
          <w:sz w:val="24"/>
          <w:szCs w:val="24"/>
        </w:rPr>
        <w:t>，</w:t>
      </w:r>
      <w:r>
        <w:rPr>
          <w:bCs/>
          <w:sz w:val="24"/>
          <w:szCs w:val="24"/>
        </w:rPr>
        <w:t>请女生数一数</w:t>
      </w:r>
      <w:r>
        <w:rPr>
          <w:rFonts w:hint="eastAsia"/>
          <w:bCs/>
          <w:sz w:val="24"/>
          <w:szCs w:val="24"/>
        </w:rPr>
        <w:t>，图上的方格数是多少？（</w:t>
      </w:r>
      <w:r>
        <w:rPr>
          <w:rFonts w:hint="eastAsia"/>
          <w:bCs/>
          <w:sz w:val="24"/>
          <w:szCs w:val="24"/>
        </w:rPr>
        <w:t>9</w:t>
      </w:r>
      <w:r>
        <w:rPr>
          <w:rFonts w:hint="eastAsia"/>
          <w:bCs/>
          <w:sz w:val="24"/>
          <w:szCs w:val="24"/>
        </w:rPr>
        <w:t>格）</w:t>
      </w:r>
    </w:p>
    <w:p w:rsidR="00276A01" w:rsidRDefault="002A01D0">
      <w:pPr>
        <w:spacing w:line="36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男女生交换游戏规则</w:t>
      </w:r>
      <w:r>
        <w:rPr>
          <w:rFonts w:hint="eastAsia"/>
          <w:bCs/>
          <w:sz w:val="24"/>
          <w:szCs w:val="24"/>
        </w:rPr>
        <w:t>，</w:t>
      </w:r>
      <w:r>
        <w:rPr>
          <w:bCs/>
          <w:sz w:val="24"/>
          <w:szCs w:val="24"/>
        </w:rPr>
        <w:t>男生数出</w:t>
      </w:r>
      <w:r>
        <w:rPr>
          <w:rFonts w:hint="eastAsia"/>
          <w:bCs/>
          <w:sz w:val="24"/>
          <w:szCs w:val="24"/>
        </w:rPr>
        <w:t>方格</w:t>
      </w:r>
      <w:r>
        <w:rPr>
          <w:bCs/>
          <w:sz w:val="24"/>
          <w:szCs w:val="24"/>
        </w:rPr>
        <w:t>数</w:t>
      </w:r>
      <w:r>
        <w:rPr>
          <w:rFonts w:hint="eastAsia"/>
          <w:bCs/>
          <w:sz w:val="24"/>
          <w:szCs w:val="24"/>
        </w:rPr>
        <w:t>1</w:t>
      </w:r>
      <w:r>
        <w:rPr>
          <w:bCs/>
          <w:sz w:val="24"/>
          <w:szCs w:val="24"/>
        </w:rPr>
        <w:t>6</w:t>
      </w:r>
      <w:r>
        <w:rPr>
          <w:bCs/>
          <w:sz w:val="24"/>
          <w:szCs w:val="24"/>
        </w:rPr>
        <w:t>格</w:t>
      </w:r>
      <w:r>
        <w:rPr>
          <w:rFonts w:hint="eastAsia"/>
          <w:bCs/>
          <w:sz w:val="24"/>
          <w:szCs w:val="24"/>
        </w:rPr>
        <w:t>。</w:t>
      </w:r>
    </w:p>
    <w:p w:rsidR="00276A01" w:rsidRDefault="002A01D0">
      <w:pPr>
        <w:spacing w:line="36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师</w:t>
      </w:r>
      <w:r>
        <w:rPr>
          <w:rFonts w:hint="eastAsia"/>
          <w:bCs/>
          <w:sz w:val="24"/>
          <w:szCs w:val="24"/>
        </w:rPr>
        <w:t>：根据数出的方格数</w:t>
      </w:r>
      <w:r>
        <w:rPr>
          <w:rFonts w:hint="eastAsia"/>
          <w:bCs/>
          <w:sz w:val="24"/>
          <w:szCs w:val="24"/>
        </w:rPr>
        <w:t>：</w:t>
      </w:r>
      <w:r>
        <w:rPr>
          <w:rFonts w:hint="eastAsia"/>
          <w:bCs/>
          <w:sz w:val="24"/>
          <w:szCs w:val="24"/>
        </w:rPr>
        <w:t>9</w:t>
      </w:r>
      <w:r>
        <w:rPr>
          <w:rFonts w:hint="eastAsia"/>
          <w:bCs/>
          <w:sz w:val="24"/>
          <w:szCs w:val="24"/>
        </w:rPr>
        <w:t>格和</w:t>
      </w:r>
      <w:r>
        <w:rPr>
          <w:rFonts w:hint="eastAsia"/>
          <w:bCs/>
          <w:sz w:val="24"/>
          <w:szCs w:val="24"/>
        </w:rPr>
        <w:t>1</w:t>
      </w:r>
      <w:r>
        <w:rPr>
          <w:bCs/>
          <w:sz w:val="24"/>
          <w:szCs w:val="24"/>
        </w:rPr>
        <w:t>6</w:t>
      </w:r>
      <w:r>
        <w:rPr>
          <w:bCs/>
          <w:sz w:val="24"/>
          <w:szCs w:val="24"/>
        </w:rPr>
        <w:t>格</w:t>
      </w:r>
      <w:r>
        <w:rPr>
          <w:rFonts w:hint="eastAsia"/>
          <w:bCs/>
          <w:sz w:val="24"/>
          <w:szCs w:val="24"/>
        </w:rPr>
        <w:t>，</w:t>
      </w:r>
      <w:r>
        <w:rPr>
          <w:bCs/>
          <w:sz w:val="24"/>
          <w:szCs w:val="24"/>
        </w:rPr>
        <w:t>你们能知道哪个图形的面积大吗</w:t>
      </w:r>
      <w:r>
        <w:rPr>
          <w:rFonts w:hint="eastAsia"/>
          <w:bCs/>
          <w:sz w:val="24"/>
          <w:szCs w:val="24"/>
        </w:rPr>
        <w:t>？</w:t>
      </w:r>
    </w:p>
    <w:p w:rsidR="00276A01" w:rsidRDefault="002A01D0">
      <w:pPr>
        <w:spacing w:line="36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生</w:t>
      </w:r>
      <w:r>
        <w:rPr>
          <w:rFonts w:hint="eastAsia"/>
          <w:bCs/>
          <w:sz w:val="24"/>
          <w:szCs w:val="24"/>
        </w:rPr>
        <w:t>：</w:t>
      </w:r>
      <w:r>
        <w:rPr>
          <w:bCs/>
          <w:sz w:val="24"/>
          <w:szCs w:val="24"/>
        </w:rPr>
        <w:t>16</w:t>
      </w:r>
      <w:r>
        <w:rPr>
          <w:bCs/>
          <w:sz w:val="24"/>
          <w:szCs w:val="24"/>
        </w:rPr>
        <w:t>格的面积大</w:t>
      </w:r>
      <w:r>
        <w:rPr>
          <w:rFonts w:hint="eastAsia"/>
          <w:bCs/>
          <w:sz w:val="24"/>
          <w:szCs w:val="24"/>
        </w:rPr>
        <w:t>，</w:t>
      </w:r>
      <w:r>
        <w:rPr>
          <w:rFonts w:hint="eastAsia"/>
          <w:bCs/>
          <w:sz w:val="24"/>
          <w:szCs w:val="24"/>
        </w:rPr>
        <w:t>9</w:t>
      </w:r>
      <w:r>
        <w:rPr>
          <w:rFonts w:hint="eastAsia"/>
          <w:bCs/>
          <w:sz w:val="24"/>
          <w:szCs w:val="24"/>
        </w:rPr>
        <w:t>格的图形面积小。</w:t>
      </w:r>
    </w:p>
    <w:p w:rsidR="00276A01" w:rsidRDefault="002A01D0">
      <w:pPr>
        <w:spacing w:line="36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师</w:t>
      </w:r>
      <w:r>
        <w:rPr>
          <w:rFonts w:hint="eastAsia"/>
          <w:bCs/>
          <w:sz w:val="24"/>
          <w:szCs w:val="24"/>
        </w:rPr>
        <w:t>：</w:t>
      </w:r>
      <w:r>
        <w:rPr>
          <w:bCs/>
          <w:sz w:val="24"/>
          <w:szCs w:val="24"/>
        </w:rPr>
        <w:t>你们都这样认为吗</w:t>
      </w:r>
      <w:r>
        <w:rPr>
          <w:rFonts w:hint="eastAsia"/>
          <w:bCs/>
          <w:sz w:val="24"/>
          <w:szCs w:val="24"/>
        </w:rPr>
        <w:t>？眼见为实，来看结果。</w:t>
      </w:r>
    </w:p>
    <w:p w:rsidR="00276A01" w:rsidRDefault="002A01D0">
      <w:pPr>
        <w:spacing w:line="36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出示</w:t>
      </w:r>
      <w:r>
        <w:rPr>
          <w:rFonts w:hint="eastAsia"/>
          <w:bCs/>
          <w:sz w:val="24"/>
          <w:szCs w:val="24"/>
        </w:rPr>
        <w:t>实物</w:t>
      </w:r>
      <w:r>
        <w:rPr>
          <w:bCs/>
          <w:sz w:val="24"/>
          <w:szCs w:val="24"/>
        </w:rPr>
        <w:t>对比</w:t>
      </w:r>
      <w:r>
        <w:rPr>
          <w:rFonts w:hint="eastAsia"/>
          <w:bCs/>
          <w:sz w:val="24"/>
          <w:szCs w:val="24"/>
        </w:rPr>
        <w:t>：</w:t>
      </w:r>
      <w:r>
        <w:rPr>
          <w:rFonts w:hint="eastAsia"/>
          <w:bCs/>
          <w:sz w:val="24"/>
          <w:szCs w:val="24"/>
        </w:rPr>
        <w:t>1</w:t>
      </w:r>
      <w:r>
        <w:rPr>
          <w:bCs/>
          <w:sz w:val="24"/>
          <w:szCs w:val="24"/>
        </w:rPr>
        <w:t>6</w:t>
      </w:r>
      <w:r>
        <w:rPr>
          <w:bCs/>
          <w:sz w:val="24"/>
          <w:szCs w:val="24"/>
        </w:rPr>
        <w:t>格正方形比</w:t>
      </w:r>
      <w:r>
        <w:rPr>
          <w:rFonts w:hint="eastAsia"/>
          <w:bCs/>
          <w:sz w:val="24"/>
          <w:szCs w:val="24"/>
        </w:rPr>
        <w:t>9</w:t>
      </w:r>
      <w:r>
        <w:rPr>
          <w:rFonts w:hint="eastAsia"/>
          <w:bCs/>
          <w:sz w:val="24"/>
          <w:szCs w:val="24"/>
        </w:rPr>
        <w:t>格的正方形更小。学生哗然。</w:t>
      </w:r>
    </w:p>
    <w:p w:rsidR="00276A01" w:rsidRDefault="002A01D0">
      <w:pPr>
        <w:spacing w:line="36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师</w:t>
      </w:r>
      <w:r>
        <w:rPr>
          <w:rFonts w:hint="eastAsia"/>
          <w:bCs/>
          <w:sz w:val="24"/>
          <w:szCs w:val="24"/>
        </w:rPr>
        <w:t>：</w:t>
      </w:r>
      <w:r>
        <w:rPr>
          <w:bCs/>
          <w:sz w:val="24"/>
          <w:szCs w:val="24"/>
        </w:rPr>
        <w:t>为什么刚才的判断错了</w:t>
      </w:r>
      <w:r>
        <w:rPr>
          <w:rFonts w:hint="eastAsia"/>
          <w:bCs/>
          <w:sz w:val="24"/>
          <w:szCs w:val="24"/>
        </w:rPr>
        <w:t>？</w:t>
      </w:r>
      <w:r>
        <w:rPr>
          <w:bCs/>
          <w:sz w:val="24"/>
          <w:szCs w:val="24"/>
        </w:rPr>
        <w:t>哪里存在问题</w:t>
      </w:r>
      <w:r>
        <w:rPr>
          <w:rFonts w:hint="eastAsia"/>
          <w:bCs/>
          <w:sz w:val="24"/>
          <w:szCs w:val="24"/>
        </w:rPr>
        <w:t>？</w:t>
      </w:r>
    </w:p>
    <w:p w:rsidR="00276A01" w:rsidRDefault="002A01D0">
      <w:pPr>
        <w:spacing w:line="360" w:lineRule="auto"/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>生：两个图形的方格大小不一样，不能通过比较方格</w:t>
      </w:r>
      <w:proofErr w:type="gramStart"/>
      <w:r>
        <w:rPr>
          <w:rFonts w:hint="eastAsia"/>
          <w:bCs/>
          <w:sz w:val="24"/>
          <w:szCs w:val="24"/>
        </w:rPr>
        <w:t>数得到</w:t>
      </w:r>
      <w:proofErr w:type="gramEnd"/>
      <w:r>
        <w:rPr>
          <w:rFonts w:hint="eastAsia"/>
          <w:bCs/>
          <w:sz w:val="24"/>
          <w:szCs w:val="24"/>
        </w:rPr>
        <w:t>结果。</w:t>
      </w:r>
    </w:p>
    <w:p w:rsidR="00276A01" w:rsidRDefault="002A01D0">
      <w:pPr>
        <w:spacing w:line="36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师</w:t>
      </w:r>
      <w:r>
        <w:rPr>
          <w:rFonts w:hint="eastAsia"/>
          <w:bCs/>
          <w:sz w:val="24"/>
          <w:szCs w:val="24"/>
        </w:rPr>
        <w:t>：</w:t>
      </w:r>
      <w:r>
        <w:rPr>
          <w:bCs/>
          <w:sz w:val="24"/>
          <w:szCs w:val="24"/>
        </w:rPr>
        <w:t>那怎样的</w:t>
      </w:r>
      <w:r>
        <w:rPr>
          <w:rFonts w:hint="eastAsia"/>
          <w:bCs/>
          <w:sz w:val="24"/>
          <w:szCs w:val="24"/>
        </w:rPr>
        <w:t>方格</w:t>
      </w:r>
      <w:r>
        <w:rPr>
          <w:bCs/>
          <w:sz w:val="24"/>
          <w:szCs w:val="24"/>
        </w:rPr>
        <w:t>可以帮助我们判断呢</w:t>
      </w:r>
      <w:r>
        <w:rPr>
          <w:rFonts w:hint="eastAsia"/>
          <w:bCs/>
          <w:sz w:val="24"/>
          <w:szCs w:val="24"/>
        </w:rPr>
        <w:t>？</w:t>
      </w:r>
    </w:p>
    <w:p w:rsidR="00276A01" w:rsidRDefault="002A01D0">
      <w:pPr>
        <w:spacing w:line="36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生</w:t>
      </w:r>
      <w:r>
        <w:rPr>
          <w:rFonts w:hint="eastAsia"/>
          <w:bCs/>
          <w:sz w:val="24"/>
          <w:szCs w:val="24"/>
        </w:rPr>
        <w:t>：</w:t>
      </w:r>
      <w:r>
        <w:rPr>
          <w:bCs/>
          <w:color w:val="FF0000"/>
          <w:sz w:val="24"/>
          <w:szCs w:val="24"/>
        </w:rPr>
        <w:t>一样大小</w:t>
      </w:r>
      <w:r>
        <w:rPr>
          <w:bCs/>
          <w:sz w:val="24"/>
          <w:szCs w:val="24"/>
        </w:rPr>
        <w:t>的</w:t>
      </w:r>
      <w:r>
        <w:rPr>
          <w:rFonts w:hint="eastAsia"/>
          <w:bCs/>
          <w:sz w:val="24"/>
          <w:szCs w:val="24"/>
        </w:rPr>
        <w:t>方格。</w:t>
      </w:r>
    </w:p>
    <w:p w:rsidR="00276A01" w:rsidRDefault="002A01D0">
      <w:pPr>
        <w:spacing w:line="360" w:lineRule="auto"/>
        <w:rPr>
          <w:b/>
          <w:szCs w:val="21"/>
        </w:rPr>
      </w:pPr>
      <w:r>
        <w:rPr>
          <w:b/>
          <w:szCs w:val="21"/>
        </w:rPr>
        <w:t>【设计意图：通过感悟一样大小的方格，找到比较图形面积大小的方法。统一源于生活中的实际需要。游戏中让学生重新经历前人的发现探索过程，体验</w:t>
      </w:r>
      <w:r>
        <w:rPr>
          <w:b/>
          <w:szCs w:val="21"/>
        </w:rPr>
        <w:t>“</w:t>
      </w:r>
      <w:r>
        <w:rPr>
          <w:b/>
          <w:szCs w:val="21"/>
        </w:rPr>
        <w:t>统一</w:t>
      </w:r>
      <w:r>
        <w:rPr>
          <w:b/>
          <w:szCs w:val="21"/>
        </w:rPr>
        <w:t>”</w:t>
      </w:r>
      <w:r>
        <w:rPr>
          <w:b/>
          <w:szCs w:val="21"/>
        </w:rPr>
        <w:t>的重要性。】</w:t>
      </w:r>
    </w:p>
    <w:p w:rsidR="00276A01" w:rsidRDefault="00276A01">
      <w:pPr>
        <w:spacing w:line="360" w:lineRule="auto"/>
        <w:rPr>
          <w:b/>
          <w:sz w:val="24"/>
          <w:szCs w:val="24"/>
        </w:rPr>
      </w:pPr>
    </w:p>
    <w:p w:rsidR="00276A01" w:rsidRDefault="002A01D0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（</w:t>
      </w:r>
      <w:r>
        <w:rPr>
          <w:rFonts w:hint="eastAsia"/>
          <w:b/>
          <w:sz w:val="24"/>
          <w:szCs w:val="24"/>
        </w:rPr>
        <w:t>四</w:t>
      </w:r>
      <w:r>
        <w:rPr>
          <w:b/>
          <w:sz w:val="24"/>
          <w:szCs w:val="24"/>
        </w:rPr>
        <w:t>）实践操作，选择统一标准</w:t>
      </w:r>
      <w:r>
        <w:rPr>
          <w:rFonts w:hint="eastAsia"/>
          <w:b/>
          <w:sz w:val="24"/>
          <w:szCs w:val="24"/>
        </w:rPr>
        <w:t>。</w:t>
      </w:r>
    </w:p>
    <w:p w:rsidR="00276A01" w:rsidRDefault="002A01D0">
      <w:pPr>
        <w:spacing w:line="36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1</w:t>
      </w:r>
      <w:r>
        <w:rPr>
          <w:bCs/>
          <w:sz w:val="24"/>
          <w:szCs w:val="24"/>
        </w:rPr>
        <w:t>、小组活动动手拼搭用</w:t>
      </w:r>
      <w:proofErr w:type="gramStart"/>
      <w:r>
        <w:rPr>
          <w:bCs/>
          <w:sz w:val="24"/>
          <w:szCs w:val="24"/>
        </w:rPr>
        <w:t>学具数</w:t>
      </w:r>
      <w:proofErr w:type="gramEnd"/>
      <w:r>
        <w:rPr>
          <w:bCs/>
          <w:sz w:val="24"/>
          <w:szCs w:val="24"/>
        </w:rPr>
        <w:t>面积，比较正方形和长方形的面积大小。</w:t>
      </w:r>
    </w:p>
    <w:p w:rsidR="00276A01" w:rsidRDefault="002A01D0">
      <w:pPr>
        <w:spacing w:line="360" w:lineRule="auto"/>
        <w:rPr>
          <w:bCs/>
          <w:sz w:val="24"/>
          <w:szCs w:val="24"/>
        </w:rPr>
      </w:pPr>
      <w:r>
        <w:rPr>
          <w:rFonts w:ascii="宋体" w:hAnsi="宋体" w:cs="宋体"/>
          <w:bCs/>
          <w:color w:val="000000"/>
          <w:kern w:val="0"/>
          <w:sz w:val="24"/>
          <w:szCs w:val="24"/>
        </w:rPr>
        <w:t>小组活动分组：</w:t>
      </w:r>
      <w:r>
        <w:rPr>
          <w:rFonts w:ascii="宋体" w:hAnsi="宋体" w:cs="宋体" w:hint="eastAsia"/>
          <w:bCs/>
          <w:color w:val="000000"/>
          <w:kern w:val="0"/>
          <w:sz w:val="24"/>
          <w:szCs w:val="24"/>
        </w:rPr>
        <w:t>（操作图形分成</w:t>
      </w:r>
      <w:r>
        <w:rPr>
          <w:bCs/>
          <w:sz w:val="24"/>
          <w:szCs w:val="24"/>
        </w:rPr>
        <w:t>正方形</w:t>
      </w:r>
      <w:r>
        <w:rPr>
          <w:rFonts w:hint="eastAsia"/>
          <w:bCs/>
          <w:sz w:val="24"/>
          <w:szCs w:val="24"/>
        </w:rPr>
        <w:t>、</w:t>
      </w:r>
      <w:r>
        <w:rPr>
          <w:bCs/>
          <w:sz w:val="24"/>
          <w:szCs w:val="24"/>
        </w:rPr>
        <w:t>圆形两种</w:t>
      </w:r>
      <w:r>
        <w:rPr>
          <w:rFonts w:ascii="宋体" w:hAnsi="宋体" w:cs="宋体" w:hint="eastAsia"/>
          <w:bCs/>
          <w:color w:val="000000"/>
          <w:kern w:val="0"/>
          <w:sz w:val="24"/>
          <w:szCs w:val="24"/>
        </w:rPr>
        <w:t>）</w:t>
      </w:r>
    </w:p>
    <w:p w:rsidR="00276A01" w:rsidRDefault="002A01D0">
      <w:pPr>
        <w:spacing w:line="36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2</w:t>
      </w:r>
      <w:r>
        <w:rPr>
          <w:bCs/>
          <w:sz w:val="24"/>
          <w:szCs w:val="24"/>
        </w:rPr>
        <w:t>、汇报交流结果：</w:t>
      </w:r>
    </w:p>
    <w:p w:rsidR="00276A01" w:rsidRDefault="002A01D0">
      <w:pPr>
        <w:pStyle w:val="a4"/>
        <w:spacing w:line="360" w:lineRule="auto"/>
        <w:ind w:left="360" w:firstLineChars="0" w:firstLine="0"/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>板书对比：</w:t>
      </w:r>
    </w:p>
    <w:p w:rsidR="00276A01" w:rsidRDefault="002A01D0">
      <w:pPr>
        <w:pStyle w:val="a4"/>
        <w:spacing w:line="360" w:lineRule="auto"/>
        <w:ind w:left="360" w:firstLineChars="0" w:firstLine="0"/>
        <w:rPr>
          <w:b/>
          <w:sz w:val="24"/>
          <w:szCs w:val="24"/>
        </w:rPr>
      </w:pPr>
      <w:r>
        <w:rPr>
          <w:rFonts w:hint="eastAsia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2476500</wp:posOffset>
                </wp:positionH>
                <wp:positionV relativeFrom="paragraph">
                  <wp:posOffset>95250</wp:posOffset>
                </wp:positionV>
                <wp:extent cx="676275" cy="314325"/>
                <wp:effectExtent l="6350" t="6350" r="22225" b="22225"/>
                <wp:wrapNone/>
                <wp:docPr id="12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" cy="3143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A37B31" id="矩形 12" o:spid="_x0000_s1026" style="position:absolute;left:0;text-align:left;margin-left:195pt;margin-top:7.5pt;width:53.25pt;height:24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" fillcolor="white [3201]" strokecolor="black [3200]" strokeweight="1pt"/>
            </w:pict>
          </mc:Fallback>
        </mc:AlternateContent>
      </w:r>
      <w:r>
        <w:rPr>
          <w:rFonts w:hint="eastAsia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1476375</wp:posOffset>
                </wp:positionH>
                <wp:positionV relativeFrom="paragraph">
                  <wp:posOffset>57150</wp:posOffset>
                </wp:positionV>
                <wp:extent cx="495300" cy="409575"/>
                <wp:effectExtent l="6350" t="6350" r="12700" b="2222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4095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5EA811" id="矩形 1" o:spid="_x0000_s1026" style="position:absolute;left:0;text-align:left;margin-left:116.25pt;margin-top:4.5pt;width:39pt;height:32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" fillcolor="white [3212]" strokecolor="black [3213]" strokeweight="1pt"/>
            </w:pict>
          </mc:Fallback>
        </mc:AlternateContent>
      </w:r>
      <w:r>
        <w:rPr>
          <w:rFonts w:hint="eastAsia"/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      </w:t>
      </w:r>
    </w:p>
    <w:p w:rsidR="00276A01" w:rsidRDefault="00276A01">
      <w:pPr>
        <w:pStyle w:val="a4"/>
        <w:spacing w:line="360" w:lineRule="auto"/>
        <w:ind w:left="360" w:firstLineChars="0" w:firstLine="0"/>
        <w:rPr>
          <w:b/>
          <w:sz w:val="24"/>
          <w:szCs w:val="24"/>
        </w:rPr>
      </w:pPr>
    </w:p>
    <w:p w:rsidR="00276A01" w:rsidRDefault="002A01D0">
      <w:pPr>
        <w:spacing w:line="360" w:lineRule="auto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495300</wp:posOffset>
                </wp:positionH>
                <wp:positionV relativeFrom="paragraph">
                  <wp:posOffset>5715</wp:posOffset>
                </wp:positionV>
                <wp:extent cx="200025" cy="200025"/>
                <wp:effectExtent l="6350" t="6350" r="22225" b="22225"/>
                <wp:wrapNone/>
                <wp:docPr id="15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87BF1B" id="矩形 15" o:spid="_x0000_s1026" style="position:absolute;left:0;text-align:left;margin-left:39pt;margin-top:.45pt;width:15.75pt;height:15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" fillcolor="white [3201]" strokecolor="black [3200]" strokeweight="1pt"/>
            </w:pict>
          </mc:Fallback>
        </mc:AlternateContent>
      </w:r>
      <w:r>
        <w:rPr>
          <w:rFonts w:hint="eastAsia"/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</w:t>
      </w:r>
      <w:r>
        <w:rPr>
          <w:rFonts w:hint="eastAsia"/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          16</w:t>
      </w:r>
      <w:r>
        <w:rPr>
          <w:b/>
          <w:sz w:val="24"/>
          <w:szCs w:val="24"/>
        </w:rPr>
        <w:t>个</w:t>
      </w:r>
      <w:r>
        <w:rPr>
          <w:rFonts w:hint="eastAsia"/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</w:t>
      </w:r>
      <w:r>
        <w:rPr>
          <w:rFonts w:hint="eastAsia"/>
          <w:b/>
          <w:sz w:val="24"/>
          <w:szCs w:val="24"/>
        </w:rPr>
        <w:t>&gt;</w:t>
      </w:r>
      <w:r>
        <w:rPr>
          <w:b/>
          <w:sz w:val="24"/>
          <w:szCs w:val="24"/>
        </w:rPr>
        <w:t xml:space="preserve">     15</w:t>
      </w:r>
      <w:r>
        <w:rPr>
          <w:b/>
          <w:sz w:val="24"/>
          <w:szCs w:val="24"/>
        </w:rPr>
        <w:t>个</w:t>
      </w:r>
      <w:r>
        <w:rPr>
          <w:rFonts w:hint="eastAsia"/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</w:t>
      </w:r>
    </w:p>
    <w:p w:rsidR="00276A01" w:rsidRDefault="002A01D0">
      <w:pPr>
        <w:pStyle w:val="a4"/>
        <w:spacing w:line="360" w:lineRule="auto"/>
        <w:ind w:left="360" w:firstLineChars="0" w:firstLine="0"/>
        <w:rPr>
          <w:b/>
          <w:sz w:val="24"/>
          <w:szCs w:val="24"/>
        </w:rPr>
      </w:pPr>
      <w:r>
        <w:rPr>
          <w:rFonts w:hint="eastAsia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504825</wp:posOffset>
                </wp:positionH>
                <wp:positionV relativeFrom="paragraph">
                  <wp:posOffset>17145</wp:posOffset>
                </wp:positionV>
                <wp:extent cx="238125" cy="247650"/>
                <wp:effectExtent l="6350" t="6350" r="22225" b="12700"/>
                <wp:wrapNone/>
                <wp:docPr id="16" name="椭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476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58AAA93" id="椭圆 16" o:spid="_x0000_s1026" style="position:absolute;left:0;text-align:left;margin-left:39.75pt;margin-top:1.35pt;width:18.75pt;height:19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" fillcolor="white [3201]" strokecolor="black [3200]" strokeweight="1pt">
                <v:stroke joinstyle="miter"/>
              </v:oval>
            </w:pict>
          </mc:Fallback>
        </mc:AlternateContent>
      </w:r>
      <w:r>
        <w:rPr>
          <w:b/>
          <w:sz w:val="24"/>
          <w:szCs w:val="24"/>
        </w:rPr>
        <w:t xml:space="preserve">                 16</w:t>
      </w:r>
      <w:r>
        <w:rPr>
          <w:b/>
          <w:sz w:val="24"/>
          <w:szCs w:val="24"/>
        </w:rPr>
        <w:t>个</w:t>
      </w:r>
      <w:r>
        <w:rPr>
          <w:rFonts w:hint="eastAsia"/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</w:t>
      </w:r>
      <w:r>
        <w:rPr>
          <w:rFonts w:hint="eastAsia"/>
          <w:b/>
          <w:sz w:val="24"/>
          <w:szCs w:val="24"/>
        </w:rPr>
        <w:t>&gt;</w:t>
      </w:r>
      <w:r>
        <w:rPr>
          <w:b/>
          <w:sz w:val="24"/>
          <w:szCs w:val="24"/>
        </w:rPr>
        <w:t xml:space="preserve">     15</w:t>
      </w:r>
      <w:r>
        <w:rPr>
          <w:b/>
          <w:sz w:val="24"/>
          <w:szCs w:val="24"/>
        </w:rPr>
        <w:t>个</w:t>
      </w:r>
    </w:p>
    <w:p w:rsidR="00276A01" w:rsidRDefault="002A01D0">
      <w:pPr>
        <w:spacing w:line="360" w:lineRule="auto"/>
        <w:rPr>
          <w:bCs/>
          <w:sz w:val="24"/>
          <w:szCs w:val="24"/>
        </w:rPr>
      </w:pPr>
      <w:r>
        <w:rPr>
          <w:rFonts w:hint="eastAsia"/>
          <w:bCs/>
          <w:color w:val="00B0F0"/>
          <w:sz w:val="24"/>
          <w:szCs w:val="24"/>
        </w:rPr>
        <w:t>（</w:t>
      </w:r>
      <w:r>
        <w:rPr>
          <w:rFonts w:hint="eastAsia"/>
          <w:bCs/>
          <w:color w:val="00B0F0"/>
          <w:sz w:val="24"/>
          <w:szCs w:val="24"/>
        </w:rPr>
        <w:t>1</w:t>
      </w:r>
      <w:r>
        <w:rPr>
          <w:rFonts w:hint="eastAsia"/>
          <w:bCs/>
          <w:color w:val="00B0F0"/>
          <w:sz w:val="24"/>
          <w:szCs w:val="24"/>
        </w:rPr>
        <w:t>）根据数量</w:t>
      </w:r>
      <w:r>
        <w:rPr>
          <w:rFonts w:hint="eastAsia"/>
          <w:bCs/>
          <w:color w:val="00B0F0"/>
          <w:sz w:val="24"/>
          <w:szCs w:val="24"/>
        </w:rPr>
        <w:t>得到</w:t>
      </w:r>
      <w:r>
        <w:rPr>
          <w:rFonts w:hint="eastAsia"/>
          <w:bCs/>
          <w:color w:val="00B0F0"/>
          <w:sz w:val="24"/>
          <w:szCs w:val="24"/>
        </w:rPr>
        <w:t>比较结果。</w:t>
      </w:r>
    </w:p>
    <w:p w:rsidR="00276A01" w:rsidRDefault="002A01D0">
      <w:pPr>
        <w:spacing w:line="36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师</w:t>
      </w:r>
      <w:r>
        <w:rPr>
          <w:rFonts w:hint="eastAsia"/>
          <w:bCs/>
          <w:sz w:val="24"/>
          <w:szCs w:val="24"/>
        </w:rPr>
        <w:t>：</w:t>
      </w:r>
      <w:r>
        <w:rPr>
          <w:bCs/>
          <w:sz w:val="24"/>
          <w:szCs w:val="24"/>
        </w:rPr>
        <w:t>你们是怎么比的</w:t>
      </w:r>
      <w:r>
        <w:rPr>
          <w:rFonts w:hint="eastAsia"/>
          <w:bCs/>
          <w:sz w:val="24"/>
          <w:szCs w:val="24"/>
        </w:rPr>
        <w:t>？（抽生各自说出自己的摆法）重点：铺满。</w:t>
      </w:r>
    </w:p>
    <w:p w:rsidR="00276A01" w:rsidRDefault="002A01D0">
      <w:pPr>
        <w:spacing w:line="360" w:lineRule="auto"/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>小结：看来通过比较数据，</w:t>
      </w:r>
      <w:r>
        <w:rPr>
          <w:rFonts w:hint="eastAsia"/>
          <w:bCs/>
          <w:sz w:val="24"/>
          <w:szCs w:val="24"/>
        </w:rPr>
        <w:t>1</w:t>
      </w:r>
      <w:r>
        <w:rPr>
          <w:bCs/>
          <w:sz w:val="24"/>
          <w:szCs w:val="24"/>
        </w:rPr>
        <w:t>5</w:t>
      </w:r>
      <w:r>
        <w:rPr>
          <w:bCs/>
          <w:sz w:val="24"/>
          <w:szCs w:val="24"/>
        </w:rPr>
        <w:t>小于</w:t>
      </w:r>
      <w:r>
        <w:rPr>
          <w:rFonts w:hint="eastAsia"/>
          <w:bCs/>
          <w:sz w:val="24"/>
          <w:szCs w:val="24"/>
        </w:rPr>
        <w:t>1</w:t>
      </w:r>
      <w:r>
        <w:rPr>
          <w:bCs/>
          <w:sz w:val="24"/>
          <w:szCs w:val="24"/>
        </w:rPr>
        <w:t>6</w:t>
      </w:r>
      <w:r>
        <w:rPr>
          <w:rFonts w:hint="eastAsia"/>
          <w:bCs/>
          <w:sz w:val="24"/>
          <w:szCs w:val="24"/>
        </w:rPr>
        <w:t>，</w:t>
      </w:r>
      <w:r>
        <w:rPr>
          <w:bCs/>
          <w:sz w:val="24"/>
          <w:szCs w:val="24"/>
        </w:rPr>
        <w:t>结果一目了然</w:t>
      </w:r>
      <w:r>
        <w:rPr>
          <w:rFonts w:hint="eastAsia"/>
          <w:bCs/>
          <w:sz w:val="24"/>
          <w:szCs w:val="24"/>
        </w:rPr>
        <w:t>。</w:t>
      </w:r>
      <w:r>
        <w:rPr>
          <w:bCs/>
          <w:sz w:val="24"/>
          <w:szCs w:val="24"/>
        </w:rPr>
        <w:t>这就是</w:t>
      </w:r>
      <w:r>
        <w:rPr>
          <w:bCs/>
          <w:color w:val="FF0000"/>
          <w:sz w:val="24"/>
          <w:szCs w:val="24"/>
        </w:rPr>
        <w:t>数据的力量</w:t>
      </w:r>
      <w:r>
        <w:rPr>
          <w:rFonts w:hint="eastAsia"/>
          <w:bCs/>
          <w:sz w:val="24"/>
          <w:szCs w:val="24"/>
        </w:rPr>
        <w:t>。两个无法</w:t>
      </w:r>
      <w:r>
        <w:rPr>
          <w:rFonts w:hint="eastAsia"/>
          <w:bCs/>
          <w:color w:val="FF0000"/>
          <w:sz w:val="24"/>
          <w:szCs w:val="24"/>
          <w:shd w:val="pct10" w:color="auto" w:fill="FFFFFF"/>
        </w:rPr>
        <w:t>直接比较</w:t>
      </w:r>
      <w:r>
        <w:rPr>
          <w:rFonts w:hint="eastAsia"/>
          <w:bCs/>
          <w:sz w:val="24"/>
          <w:szCs w:val="24"/>
        </w:rPr>
        <w:t>的面积</w:t>
      </w:r>
      <w:r>
        <w:rPr>
          <w:bCs/>
          <w:sz w:val="24"/>
          <w:szCs w:val="24"/>
        </w:rPr>
        <w:t>通过找到</w:t>
      </w:r>
      <w:r>
        <w:rPr>
          <w:rFonts w:hint="eastAsia"/>
          <w:bCs/>
          <w:sz w:val="24"/>
          <w:szCs w:val="24"/>
        </w:rPr>
        <w:t>同</w:t>
      </w:r>
      <w:r>
        <w:rPr>
          <w:bCs/>
          <w:sz w:val="24"/>
          <w:szCs w:val="24"/>
        </w:rPr>
        <w:t>一个</w:t>
      </w:r>
      <w:r>
        <w:rPr>
          <w:bCs/>
          <w:color w:val="FF0000"/>
          <w:sz w:val="24"/>
          <w:szCs w:val="24"/>
          <w:shd w:val="pct10" w:color="auto" w:fill="FFFFFF"/>
        </w:rPr>
        <w:t>标准量</w:t>
      </w:r>
      <w:r>
        <w:rPr>
          <w:rFonts w:hint="eastAsia"/>
          <w:bCs/>
          <w:sz w:val="24"/>
          <w:szCs w:val="24"/>
        </w:rPr>
        <w:t>来比大小，这就是间接比较。（板书：间接比较，标准比）</w:t>
      </w:r>
    </w:p>
    <w:p w:rsidR="00276A01" w:rsidRDefault="002A01D0">
      <w:pPr>
        <w:spacing w:line="360" w:lineRule="auto"/>
        <w:rPr>
          <w:bCs/>
          <w:sz w:val="24"/>
          <w:szCs w:val="24"/>
        </w:rPr>
      </w:pPr>
      <w:r>
        <w:rPr>
          <w:rFonts w:hint="eastAsia"/>
          <w:bCs/>
          <w:color w:val="00B0F0"/>
          <w:sz w:val="24"/>
          <w:szCs w:val="24"/>
        </w:rPr>
        <w:lastRenderedPageBreak/>
        <w:t>（</w:t>
      </w:r>
      <w:r>
        <w:rPr>
          <w:bCs/>
          <w:color w:val="00B0F0"/>
          <w:sz w:val="24"/>
          <w:szCs w:val="24"/>
        </w:rPr>
        <w:t>2</w:t>
      </w:r>
      <w:r>
        <w:rPr>
          <w:rFonts w:hint="eastAsia"/>
          <w:bCs/>
          <w:color w:val="00B0F0"/>
          <w:sz w:val="24"/>
          <w:szCs w:val="24"/>
        </w:rPr>
        <w:t>）形状择优</w:t>
      </w:r>
      <w:r>
        <w:rPr>
          <w:rFonts w:hint="eastAsia"/>
          <w:bCs/>
          <w:sz w:val="24"/>
          <w:szCs w:val="24"/>
        </w:rPr>
        <w:t xml:space="preserve"> </w:t>
      </w:r>
    </w:p>
    <w:p w:rsidR="00276A01" w:rsidRDefault="002A01D0">
      <w:pPr>
        <w:spacing w:line="360" w:lineRule="auto"/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>师：这两个图形中你更想选择谁做标准量？为什么？</w:t>
      </w:r>
    </w:p>
    <w:p w:rsidR="00276A01" w:rsidRDefault="002A01D0">
      <w:pPr>
        <w:spacing w:line="36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小结</w:t>
      </w:r>
      <w:r>
        <w:rPr>
          <w:rFonts w:hint="eastAsia"/>
          <w:bCs/>
          <w:sz w:val="24"/>
          <w:szCs w:val="24"/>
        </w:rPr>
        <w:t>：</w:t>
      </w:r>
      <w:r>
        <w:rPr>
          <w:bCs/>
          <w:sz w:val="24"/>
          <w:szCs w:val="24"/>
        </w:rPr>
        <w:t>圆满铺时</w:t>
      </w:r>
      <w:r>
        <w:rPr>
          <w:rFonts w:hint="eastAsia"/>
          <w:bCs/>
          <w:sz w:val="24"/>
          <w:szCs w:val="24"/>
        </w:rPr>
        <w:t>有</w:t>
      </w:r>
      <w:r>
        <w:rPr>
          <w:bCs/>
          <w:sz w:val="24"/>
          <w:szCs w:val="24"/>
        </w:rPr>
        <w:t>空隙</w:t>
      </w:r>
      <w:r>
        <w:rPr>
          <w:rFonts w:hint="eastAsia"/>
          <w:bCs/>
          <w:sz w:val="24"/>
          <w:szCs w:val="24"/>
        </w:rPr>
        <w:t>，说明铺满面积小于原图形，。</w:t>
      </w:r>
      <w:r>
        <w:rPr>
          <w:bCs/>
          <w:sz w:val="24"/>
          <w:szCs w:val="24"/>
        </w:rPr>
        <w:t>但是小正方形铺满没有空隙</w:t>
      </w:r>
      <w:r>
        <w:rPr>
          <w:rFonts w:hint="eastAsia"/>
          <w:bCs/>
          <w:sz w:val="24"/>
          <w:szCs w:val="24"/>
        </w:rPr>
        <w:t>，说明</w:t>
      </w:r>
      <w:r>
        <w:rPr>
          <w:bCs/>
          <w:sz w:val="24"/>
          <w:szCs w:val="24"/>
        </w:rPr>
        <w:t>铺满面积等于原图形</w:t>
      </w:r>
      <w:r>
        <w:rPr>
          <w:rFonts w:hint="eastAsia"/>
          <w:bCs/>
          <w:sz w:val="24"/>
          <w:szCs w:val="24"/>
        </w:rPr>
        <w:t>。所以小正方形更合适。</w:t>
      </w:r>
    </w:p>
    <w:p w:rsidR="00276A01" w:rsidRDefault="002A01D0">
      <w:pPr>
        <w:spacing w:line="360" w:lineRule="auto"/>
        <w:rPr>
          <w:bCs/>
          <w:sz w:val="24"/>
          <w:szCs w:val="24"/>
        </w:rPr>
      </w:pPr>
      <w:r>
        <w:rPr>
          <w:bCs/>
          <w:color w:val="00B0F0"/>
          <w:sz w:val="24"/>
          <w:szCs w:val="24"/>
        </w:rPr>
        <w:t>（</w:t>
      </w:r>
      <w:r>
        <w:rPr>
          <w:bCs/>
          <w:color w:val="00B0F0"/>
          <w:sz w:val="24"/>
          <w:szCs w:val="24"/>
        </w:rPr>
        <w:t>3</w:t>
      </w:r>
      <w:r>
        <w:rPr>
          <w:bCs/>
          <w:color w:val="00B0F0"/>
          <w:sz w:val="24"/>
          <w:szCs w:val="24"/>
        </w:rPr>
        <w:t>）方法择优</w:t>
      </w:r>
    </w:p>
    <w:p w:rsidR="00276A01" w:rsidRDefault="002A01D0">
      <w:pPr>
        <w:spacing w:line="360" w:lineRule="auto"/>
        <w:ind w:firstLineChars="100" w:firstLine="240"/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>师：这样的铺法你们觉得可以吗？</w:t>
      </w:r>
    </w:p>
    <w:tbl>
      <w:tblPr>
        <w:tblStyle w:val="a3"/>
        <w:tblpPr w:leftFromText="180" w:rightFromText="180" w:vertAnchor="text" w:horzAnchor="margin" w:tblpXSpec="center" w:tblpY="183"/>
        <w:tblW w:w="0" w:type="auto"/>
        <w:tblLook w:val="04A0" w:firstRow="1" w:lastRow="0" w:firstColumn="1" w:lastColumn="0" w:noHBand="0" w:noVBand="1"/>
      </w:tblPr>
      <w:tblGrid>
        <w:gridCol w:w="423"/>
        <w:gridCol w:w="423"/>
        <w:gridCol w:w="423"/>
        <w:gridCol w:w="423"/>
        <w:gridCol w:w="423"/>
      </w:tblGrid>
      <w:tr w:rsidR="00276A01">
        <w:trPr>
          <w:trHeight w:val="440"/>
        </w:trPr>
        <w:tc>
          <w:tcPr>
            <w:tcW w:w="423" w:type="dxa"/>
          </w:tcPr>
          <w:p w:rsidR="00276A01" w:rsidRDefault="002A01D0">
            <w:pPr>
              <w:spacing w:line="36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23" w:type="dxa"/>
          </w:tcPr>
          <w:p w:rsidR="00276A01" w:rsidRDefault="00276A01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  <w:tc>
          <w:tcPr>
            <w:tcW w:w="423" w:type="dxa"/>
          </w:tcPr>
          <w:p w:rsidR="00276A01" w:rsidRDefault="00276A01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  <w:tc>
          <w:tcPr>
            <w:tcW w:w="423" w:type="dxa"/>
          </w:tcPr>
          <w:p w:rsidR="00276A01" w:rsidRDefault="00276A01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  <w:tc>
          <w:tcPr>
            <w:tcW w:w="423" w:type="dxa"/>
          </w:tcPr>
          <w:p w:rsidR="00276A01" w:rsidRDefault="00276A01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</w:tr>
      <w:tr w:rsidR="00276A01">
        <w:trPr>
          <w:trHeight w:val="462"/>
        </w:trPr>
        <w:tc>
          <w:tcPr>
            <w:tcW w:w="423" w:type="dxa"/>
          </w:tcPr>
          <w:p w:rsidR="00276A01" w:rsidRDefault="00276A01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  <w:tc>
          <w:tcPr>
            <w:tcW w:w="1692" w:type="dxa"/>
            <w:gridSpan w:val="4"/>
            <w:vMerge w:val="restart"/>
          </w:tcPr>
          <w:p w:rsidR="00276A01" w:rsidRDefault="00276A01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</w:tr>
      <w:tr w:rsidR="00276A01">
        <w:trPr>
          <w:trHeight w:val="440"/>
        </w:trPr>
        <w:tc>
          <w:tcPr>
            <w:tcW w:w="423" w:type="dxa"/>
          </w:tcPr>
          <w:p w:rsidR="00276A01" w:rsidRDefault="00276A01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  <w:tc>
          <w:tcPr>
            <w:tcW w:w="1692" w:type="dxa"/>
            <w:gridSpan w:val="4"/>
            <w:vMerge/>
          </w:tcPr>
          <w:p w:rsidR="00276A01" w:rsidRDefault="00276A01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</w:tr>
    </w:tbl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5"/>
        <w:gridCol w:w="435"/>
        <w:gridCol w:w="435"/>
        <w:gridCol w:w="435"/>
      </w:tblGrid>
      <w:tr w:rsidR="00276A01">
        <w:trPr>
          <w:trHeight w:val="383"/>
        </w:trPr>
        <w:tc>
          <w:tcPr>
            <w:tcW w:w="435" w:type="dxa"/>
          </w:tcPr>
          <w:p w:rsidR="00276A01" w:rsidRDefault="00276A01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  <w:tc>
          <w:tcPr>
            <w:tcW w:w="435" w:type="dxa"/>
          </w:tcPr>
          <w:p w:rsidR="00276A01" w:rsidRDefault="00276A01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  <w:tc>
          <w:tcPr>
            <w:tcW w:w="435" w:type="dxa"/>
          </w:tcPr>
          <w:p w:rsidR="00276A01" w:rsidRDefault="00276A01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  <w:tc>
          <w:tcPr>
            <w:tcW w:w="435" w:type="dxa"/>
          </w:tcPr>
          <w:p w:rsidR="00276A01" w:rsidRDefault="00276A01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</w:tr>
      <w:tr w:rsidR="00276A01">
        <w:trPr>
          <w:trHeight w:val="402"/>
        </w:trPr>
        <w:tc>
          <w:tcPr>
            <w:tcW w:w="435" w:type="dxa"/>
          </w:tcPr>
          <w:p w:rsidR="00276A01" w:rsidRDefault="002A01D0">
            <w:pPr>
              <w:spacing w:line="36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   </w:t>
            </w:r>
            <w:r>
              <w:rPr>
                <w:rFonts w:hint="eastAsia"/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05" w:type="dxa"/>
            <w:gridSpan w:val="3"/>
            <w:vMerge w:val="restart"/>
          </w:tcPr>
          <w:p w:rsidR="00276A01" w:rsidRDefault="00276A01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</w:tr>
      <w:tr w:rsidR="00276A01">
        <w:trPr>
          <w:trHeight w:val="383"/>
        </w:trPr>
        <w:tc>
          <w:tcPr>
            <w:tcW w:w="435" w:type="dxa"/>
          </w:tcPr>
          <w:p w:rsidR="00276A01" w:rsidRDefault="00276A01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  <w:tc>
          <w:tcPr>
            <w:tcW w:w="1305" w:type="dxa"/>
            <w:gridSpan w:val="3"/>
            <w:vMerge/>
          </w:tcPr>
          <w:p w:rsidR="00276A01" w:rsidRDefault="00276A01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</w:tr>
      <w:tr w:rsidR="00276A01">
        <w:trPr>
          <w:trHeight w:val="402"/>
        </w:trPr>
        <w:tc>
          <w:tcPr>
            <w:tcW w:w="435" w:type="dxa"/>
          </w:tcPr>
          <w:p w:rsidR="00276A01" w:rsidRDefault="00276A01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  <w:tc>
          <w:tcPr>
            <w:tcW w:w="1305" w:type="dxa"/>
            <w:gridSpan w:val="3"/>
            <w:vMerge/>
          </w:tcPr>
          <w:p w:rsidR="00276A01" w:rsidRDefault="00276A01">
            <w:pPr>
              <w:spacing w:line="360" w:lineRule="auto"/>
              <w:rPr>
                <w:bCs/>
                <w:sz w:val="24"/>
                <w:szCs w:val="24"/>
              </w:rPr>
            </w:pPr>
          </w:p>
        </w:tc>
      </w:tr>
    </w:tbl>
    <w:p w:rsidR="00276A01" w:rsidRDefault="002A01D0">
      <w:pPr>
        <w:spacing w:line="360" w:lineRule="auto"/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>师：</w:t>
      </w:r>
      <w:proofErr w:type="gramStart"/>
      <w:r>
        <w:rPr>
          <w:rFonts w:hint="eastAsia"/>
          <w:bCs/>
          <w:sz w:val="24"/>
          <w:szCs w:val="24"/>
        </w:rPr>
        <w:t>这样铺能得到</w:t>
      </w:r>
      <w:proofErr w:type="gramEnd"/>
      <w:r>
        <w:rPr>
          <w:rFonts w:hint="eastAsia"/>
          <w:bCs/>
          <w:sz w:val="24"/>
          <w:szCs w:val="24"/>
        </w:rPr>
        <w:t>结果吗？</w:t>
      </w:r>
    </w:p>
    <w:p w:rsidR="00276A01" w:rsidRDefault="002A01D0">
      <w:pPr>
        <w:spacing w:line="360" w:lineRule="auto"/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>生：横着数一行</w:t>
      </w:r>
      <w:r>
        <w:rPr>
          <w:rFonts w:hint="eastAsia"/>
          <w:bCs/>
          <w:sz w:val="24"/>
          <w:szCs w:val="24"/>
        </w:rPr>
        <w:t>4</w:t>
      </w:r>
      <w:r>
        <w:rPr>
          <w:rFonts w:hint="eastAsia"/>
          <w:bCs/>
          <w:sz w:val="24"/>
          <w:szCs w:val="24"/>
        </w:rPr>
        <w:t>个，有这样的</w:t>
      </w:r>
      <w:r>
        <w:rPr>
          <w:rFonts w:hint="eastAsia"/>
          <w:bCs/>
          <w:sz w:val="24"/>
          <w:szCs w:val="24"/>
        </w:rPr>
        <w:t>4</w:t>
      </w:r>
      <w:r>
        <w:rPr>
          <w:rFonts w:hint="eastAsia"/>
          <w:bCs/>
          <w:sz w:val="24"/>
          <w:szCs w:val="24"/>
        </w:rPr>
        <w:t>行。</w:t>
      </w:r>
      <w:r>
        <w:rPr>
          <w:rFonts w:hint="eastAsia"/>
          <w:bCs/>
          <w:sz w:val="24"/>
          <w:szCs w:val="24"/>
        </w:rPr>
        <w:t>4</w:t>
      </w:r>
      <w:r>
        <w:rPr>
          <w:rFonts w:hint="eastAsia"/>
          <w:bCs/>
          <w:sz w:val="24"/>
          <w:szCs w:val="24"/>
        </w:rPr>
        <w:t>×</w:t>
      </w:r>
      <w:r>
        <w:rPr>
          <w:rFonts w:hint="eastAsia"/>
          <w:bCs/>
          <w:sz w:val="24"/>
          <w:szCs w:val="24"/>
        </w:rPr>
        <w:t>4=</w:t>
      </w:r>
      <w:r>
        <w:rPr>
          <w:bCs/>
          <w:sz w:val="24"/>
          <w:szCs w:val="24"/>
        </w:rPr>
        <w:t>16</w:t>
      </w:r>
      <w:r>
        <w:rPr>
          <w:rFonts w:hint="eastAsia"/>
          <w:bCs/>
          <w:sz w:val="24"/>
          <w:szCs w:val="24"/>
        </w:rPr>
        <w:t>，横着数一行</w:t>
      </w:r>
      <w:r>
        <w:rPr>
          <w:rFonts w:hint="eastAsia"/>
          <w:bCs/>
          <w:sz w:val="24"/>
          <w:szCs w:val="24"/>
        </w:rPr>
        <w:t>5</w:t>
      </w:r>
      <w:r>
        <w:rPr>
          <w:rFonts w:hint="eastAsia"/>
          <w:bCs/>
          <w:sz w:val="24"/>
          <w:szCs w:val="24"/>
        </w:rPr>
        <w:t>个，有这样的</w:t>
      </w:r>
      <w:r>
        <w:rPr>
          <w:rFonts w:hint="eastAsia"/>
          <w:bCs/>
          <w:sz w:val="24"/>
          <w:szCs w:val="24"/>
        </w:rPr>
        <w:t>3</w:t>
      </w:r>
      <w:r>
        <w:rPr>
          <w:rFonts w:hint="eastAsia"/>
          <w:bCs/>
          <w:sz w:val="24"/>
          <w:szCs w:val="24"/>
        </w:rPr>
        <w:t>行。</w:t>
      </w:r>
      <w:r>
        <w:rPr>
          <w:bCs/>
          <w:sz w:val="24"/>
          <w:szCs w:val="24"/>
        </w:rPr>
        <w:t>5</w:t>
      </w:r>
      <w:r>
        <w:rPr>
          <w:rFonts w:hint="eastAsia"/>
          <w:bCs/>
          <w:sz w:val="24"/>
          <w:szCs w:val="24"/>
        </w:rPr>
        <w:t>×</w:t>
      </w:r>
      <w:r>
        <w:rPr>
          <w:bCs/>
          <w:sz w:val="24"/>
          <w:szCs w:val="24"/>
        </w:rPr>
        <w:t>3</w:t>
      </w:r>
      <w:r>
        <w:rPr>
          <w:rFonts w:hint="eastAsia"/>
          <w:bCs/>
          <w:sz w:val="24"/>
          <w:szCs w:val="24"/>
        </w:rPr>
        <w:t>=</w:t>
      </w:r>
      <w:r>
        <w:rPr>
          <w:bCs/>
          <w:sz w:val="24"/>
          <w:szCs w:val="24"/>
        </w:rPr>
        <w:t>15</w:t>
      </w:r>
    </w:p>
    <w:p w:rsidR="00276A01" w:rsidRDefault="002A01D0">
      <w:pPr>
        <w:spacing w:line="360" w:lineRule="auto"/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>小结：这个摆法一目了然。在</w:t>
      </w:r>
      <w:r>
        <w:rPr>
          <w:bCs/>
          <w:sz w:val="24"/>
          <w:szCs w:val="24"/>
        </w:rPr>
        <w:t>思考方法相同的情况下，实际操作方法还可以进行优化。</w:t>
      </w:r>
      <w:r>
        <w:rPr>
          <w:rFonts w:hint="eastAsia"/>
          <w:bCs/>
          <w:sz w:val="24"/>
          <w:szCs w:val="24"/>
        </w:rPr>
        <w:t>复杂的思考</w:t>
      </w:r>
      <w:r>
        <w:rPr>
          <w:rFonts w:hint="eastAsia"/>
          <w:bCs/>
          <w:sz w:val="24"/>
          <w:szCs w:val="24"/>
        </w:rPr>
        <w:t>用</w:t>
      </w:r>
      <w:r>
        <w:rPr>
          <w:rFonts w:hint="eastAsia"/>
          <w:bCs/>
          <w:sz w:val="24"/>
          <w:szCs w:val="24"/>
        </w:rPr>
        <w:t>简洁的形式呈现</w:t>
      </w:r>
      <w:r>
        <w:rPr>
          <w:rFonts w:hint="eastAsia"/>
          <w:bCs/>
          <w:sz w:val="24"/>
          <w:szCs w:val="24"/>
        </w:rPr>
        <w:t>。</w:t>
      </w:r>
    </w:p>
    <w:p w:rsidR="00276A01" w:rsidRDefault="002A01D0">
      <w:pPr>
        <w:spacing w:line="360" w:lineRule="auto"/>
        <w:rPr>
          <w:b/>
          <w:szCs w:val="21"/>
        </w:rPr>
      </w:pPr>
      <w:r>
        <w:rPr>
          <w:rFonts w:hint="eastAsia"/>
          <w:b/>
          <w:szCs w:val="21"/>
        </w:rPr>
        <w:t>【</w:t>
      </w:r>
      <w:r>
        <w:rPr>
          <w:rFonts w:ascii="宋体" w:hAnsi="宋体" w:cs="宋体"/>
          <w:b/>
          <w:color w:val="000000"/>
          <w:kern w:val="0"/>
          <w:szCs w:val="21"/>
        </w:rPr>
        <w:t>设计意图：</w:t>
      </w:r>
      <w:r>
        <w:rPr>
          <w:rFonts w:ascii="宋体" w:hAnsi="宋体" w:cs="宋体" w:hint="eastAsia"/>
          <w:b/>
          <w:color w:val="000000"/>
          <w:kern w:val="0"/>
          <w:szCs w:val="21"/>
        </w:rPr>
        <w:t>用小组合作动手操作的实践活动引发学生的数学思考</w:t>
      </w:r>
      <w:r>
        <w:rPr>
          <w:rFonts w:ascii="宋体" w:hAnsi="宋体" w:cs="宋体" w:hint="eastAsia"/>
          <w:b/>
          <w:color w:val="000000"/>
          <w:kern w:val="0"/>
          <w:szCs w:val="21"/>
        </w:rPr>
        <w:t>：</w:t>
      </w:r>
      <w:r>
        <w:rPr>
          <w:rFonts w:ascii="宋体" w:hAnsi="宋体" w:cs="宋体"/>
          <w:b/>
          <w:color w:val="000000"/>
          <w:kern w:val="0"/>
          <w:szCs w:val="21"/>
        </w:rPr>
        <w:t>从选取图形的形状（方便实际操作，可密铺）择优正方形</w:t>
      </w:r>
      <w:r>
        <w:rPr>
          <w:rFonts w:ascii="宋体" w:hAnsi="宋体" w:cs="宋体" w:hint="eastAsia"/>
          <w:b/>
          <w:color w:val="000000"/>
          <w:kern w:val="0"/>
          <w:szCs w:val="21"/>
        </w:rPr>
        <w:t>；从</w:t>
      </w:r>
      <w:r>
        <w:rPr>
          <w:rFonts w:ascii="宋体" w:hAnsi="宋体" w:cs="宋体"/>
          <w:b/>
          <w:color w:val="000000"/>
          <w:kern w:val="0"/>
          <w:szCs w:val="21"/>
        </w:rPr>
        <w:t>铺排方法（密铺，半铺）择优半铺</w:t>
      </w:r>
      <w:r>
        <w:rPr>
          <w:rFonts w:ascii="宋体" w:hAnsi="宋体" w:cs="宋体" w:hint="eastAsia"/>
          <w:b/>
          <w:color w:val="000000"/>
          <w:kern w:val="0"/>
          <w:szCs w:val="21"/>
        </w:rPr>
        <w:t>，</w:t>
      </w:r>
      <w:r>
        <w:rPr>
          <w:rFonts w:ascii="宋体" w:hAnsi="宋体" w:cs="宋体"/>
          <w:b/>
          <w:color w:val="000000"/>
          <w:kern w:val="0"/>
          <w:szCs w:val="21"/>
        </w:rPr>
        <w:t>半铺孕伏了后续</w:t>
      </w:r>
      <w:r>
        <w:rPr>
          <w:rFonts w:ascii="宋体" w:hAnsi="宋体" w:cs="宋体" w:hint="eastAsia"/>
          <w:b/>
          <w:color w:val="000000"/>
          <w:kern w:val="0"/>
          <w:szCs w:val="21"/>
        </w:rPr>
        <w:t>新知：</w:t>
      </w:r>
      <w:r>
        <w:rPr>
          <w:rFonts w:ascii="宋体" w:hAnsi="宋体" w:cs="宋体"/>
          <w:b/>
          <w:color w:val="000000"/>
          <w:kern w:val="0"/>
          <w:szCs w:val="21"/>
        </w:rPr>
        <w:t>长方形</w:t>
      </w:r>
      <w:r>
        <w:rPr>
          <w:rFonts w:ascii="宋体" w:hAnsi="宋体" w:cs="宋体" w:hint="eastAsia"/>
          <w:b/>
          <w:color w:val="000000"/>
          <w:kern w:val="0"/>
          <w:szCs w:val="21"/>
        </w:rPr>
        <w:t>，</w:t>
      </w:r>
      <w:r>
        <w:rPr>
          <w:rFonts w:ascii="宋体" w:hAnsi="宋体" w:cs="宋体"/>
          <w:b/>
          <w:color w:val="000000"/>
          <w:kern w:val="0"/>
          <w:szCs w:val="21"/>
        </w:rPr>
        <w:t>正方形面积计算公式</w:t>
      </w:r>
      <w:r>
        <w:rPr>
          <w:rFonts w:ascii="宋体" w:hAnsi="宋体" w:cs="宋体" w:hint="eastAsia"/>
          <w:b/>
          <w:color w:val="000000"/>
          <w:kern w:val="0"/>
          <w:szCs w:val="21"/>
        </w:rPr>
        <w:t>。</w:t>
      </w:r>
      <w:r>
        <w:rPr>
          <w:rFonts w:ascii="宋体" w:hAnsi="宋体" w:cs="宋体"/>
          <w:b/>
          <w:color w:val="000000"/>
          <w:kern w:val="0"/>
          <w:szCs w:val="21"/>
        </w:rPr>
        <w:t>通过对各种不同拼法的概括性表述</w:t>
      </w:r>
      <w:r>
        <w:rPr>
          <w:rFonts w:ascii="宋体" w:hAnsi="宋体" w:cs="宋体" w:hint="eastAsia"/>
          <w:b/>
          <w:color w:val="000000"/>
          <w:kern w:val="0"/>
          <w:szCs w:val="21"/>
        </w:rPr>
        <w:t>，</w:t>
      </w:r>
      <w:r>
        <w:rPr>
          <w:rFonts w:ascii="宋体" w:hAnsi="宋体" w:cs="宋体" w:hint="eastAsia"/>
          <w:b/>
          <w:color w:val="000000"/>
          <w:kern w:val="0"/>
          <w:szCs w:val="21"/>
        </w:rPr>
        <w:t>学生</w:t>
      </w:r>
      <w:r>
        <w:rPr>
          <w:rFonts w:ascii="宋体" w:hAnsi="宋体" w:cs="宋体"/>
          <w:b/>
          <w:color w:val="000000"/>
          <w:kern w:val="0"/>
          <w:szCs w:val="21"/>
        </w:rPr>
        <w:t>获得对选择小正方形作为标准量成为面积单位的直观感</w:t>
      </w:r>
      <w:r>
        <w:rPr>
          <w:rFonts w:ascii="宋体" w:hAnsi="宋体" w:cs="宋体" w:hint="eastAsia"/>
          <w:b/>
          <w:color w:val="000000"/>
          <w:kern w:val="0"/>
          <w:szCs w:val="21"/>
        </w:rPr>
        <w:t>悟。</w:t>
      </w:r>
      <w:r>
        <w:rPr>
          <w:rFonts w:ascii="宋体" w:hAnsi="宋体" w:cs="宋体"/>
          <w:b/>
          <w:color w:val="000000"/>
          <w:kern w:val="0"/>
          <w:szCs w:val="21"/>
        </w:rPr>
        <w:t>在层层递进的多次比较中</w:t>
      </w:r>
      <w:r>
        <w:rPr>
          <w:rFonts w:ascii="宋体" w:hAnsi="宋体" w:cs="宋体" w:hint="eastAsia"/>
          <w:b/>
          <w:color w:val="000000"/>
          <w:kern w:val="0"/>
          <w:szCs w:val="21"/>
        </w:rPr>
        <w:t>，拾级而上，</w:t>
      </w:r>
      <w:r>
        <w:rPr>
          <w:rFonts w:ascii="宋体" w:hAnsi="宋体" w:cs="宋体"/>
          <w:b/>
          <w:color w:val="000000"/>
          <w:kern w:val="0"/>
          <w:szCs w:val="21"/>
        </w:rPr>
        <w:t>引导学生从一般方法转为关系探究</w:t>
      </w:r>
      <w:r>
        <w:rPr>
          <w:rFonts w:ascii="宋体" w:hAnsi="宋体" w:cs="宋体" w:hint="eastAsia"/>
          <w:b/>
          <w:color w:val="000000"/>
          <w:kern w:val="0"/>
          <w:szCs w:val="21"/>
        </w:rPr>
        <w:t>，</w:t>
      </w:r>
      <w:r>
        <w:rPr>
          <w:rFonts w:ascii="宋体" w:hAnsi="宋体" w:cs="宋体"/>
          <w:b/>
          <w:color w:val="000000"/>
          <w:kern w:val="0"/>
          <w:szCs w:val="21"/>
        </w:rPr>
        <w:t>使学生在学习</w:t>
      </w:r>
      <w:r>
        <w:rPr>
          <w:rFonts w:ascii="宋体" w:hAnsi="宋体" w:cs="宋体" w:hint="eastAsia"/>
          <w:b/>
          <w:color w:val="000000"/>
          <w:kern w:val="0"/>
          <w:szCs w:val="21"/>
        </w:rPr>
        <w:t>过程</w:t>
      </w:r>
      <w:r>
        <w:rPr>
          <w:rFonts w:ascii="宋体" w:hAnsi="宋体" w:cs="宋体"/>
          <w:b/>
          <w:color w:val="000000"/>
          <w:kern w:val="0"/>
          <w:szCs w:val="21"/>
        </w:rPr>
        <w:t>中不仅掌握方法</w:t>
      </w:r>
      <w:r>
        <w:rPr>
          <w:rFonts w:ascii="宋体" w:hAnsi="宋体" w:cs="宋体" w:hint="eastAsia"/>
          <w:b/>
          <w:color w:val="000000"/>
          <w:kern w:val="0"/>
          <w:szCs w:val="21"/>
        </w:rPr>
        <w:t>，</w:t>
      </w:r>
      <w:r>
        <w:rPr>
          <w:rFonts w:ascii="宋体" w:hAnsi="宋体" w:cs="宋体"/>
          <w:b/>
          <w:color w:val="000000"/>
          <w:kern w:val="0"/>
          <w:szCs w:val="21"/>
        </w:rPr>
        <w:t>更获得数学思维的提升</w:t>
      </w:r>
      <w:r>
        <w:rPr>
          <w:rFonts w:ascii="宋体" w:hAnsi="宋体" w:cs="宋体" w:hint="eastAsia"/>
          <w:b/>
          <w:color w:val="000000"/>
          <w:kern w:val="0"/>
          <w:szCs w:val="21"/>
        </w:rPr>
        <w:t>。</w:t>
      </w:r>
      <w:r>
        <w:rPr>
          <w:rFonts w:hint="eastAsia"/>
          <w:b/>
          <w:szCs w:val="21"/>
        </w:rPr>
        <w:t>】</w:t>
      </w:r>
    </w:p>
    <w:p w:rsidR="00276A01" w:rsidRDefault="00276A01">
      <w:pPr>
        <w:spacing w:line="360" w:lineRule="auto"/>
        <w:ind w:firstLineChars="200" w:firstLine="482"/>
        <w:rPr>
          <w:b/>
          <w:color w:val="00B0F0"/>
          <w:sz w:val="24"/>
          <w:szCs w:val="24"/>
        </w:rPr>
      </w:pPr>
    </w:p>
    <w:p w:rsidR="00276A01" w:rsidRDefault="002A01D0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教学</w:t>
      </w:r>
      <w:r>
        <w:rPr>
          <w:rFonts w:hint="eastAsia"/>
          <w:b/>
          <w:sz w:val="28"/>
          <w:szCs w:val="28"/>
        </w:rPr>
        <w:t>片断</w:t>
      </w:r>
      <w:r>
        <w:rPr>
          <w:rFonts w:hint="eastAsia"/>
          <w:b/>
          <w:sz w:val="28"/>
          <w:szCs w:val="28"/>
        </w:rPr>
        <w:t>二</w:t>
      </w:r>
      <w:r>
        <w:rPr>
          <w:rFonts w:hint="eastAsia"/>
          <w:b/>
          <w:sz w:val="28"/>
          <w:szCs w:val="28"/>
        </w:rPr>
        <w:t>：</w:t>
      </w:r>
      <w:r>
        <w:rPr>
          <w:b/>
          <w:sz w:val="28"/>
          <w:szCs w:val="28"/>
        </w:rPr>
        <w:t>寻找关联</w:t>
      </w:r>
      <w:r>
        <w:rPr>
          <w:rFonts w:hint="eastAsia"/>
          <w:b/>
          <w:sz w:val="28"/>
          <w:szCs w:val="28"/>
        </w:rPr>
        <w:t>，</w:t>
      </w:r>
      <w:r>
        <w:rPr>
          <w:b/>
          <w:sz w:val="28"/>
          <w:szCs w:val="28"/>
        </w:rPr>
        <w:t>完善建构</w:t>
      </w:r>
    </w:p>
    <w:p w:rsidR="00276A01" w:rsidRDefault="002A01D0">
      <w:pPr>
        <w:spacing w:line="360" w:lineRule="auto"/>
        <w:ind w:firstLineChars="200" w:firstLine="560"/>
        <w:rPr>
          <w:bCs/>
          <w:sz w:val="28"/>
          <w:szCs w:val="28"/>
        </w:rPr>
      </w:pPr>
      <w:r>
        <w:rPr>
          <w:bCs/>
          <w:sz w:val="28"/>
          <w:szCs w:val="28"/>
        </w:rPr>
        <w:t>课堂总结</w:t>
      </w:r>
      <w:r>
        <w:rPr>
          <w:rFonts w:hint="eastAsia"/>
          <w:bCs/>
          <w:sz w:val="28"/>
          <w:szCs w:val="28"/>
        </w:rPr>
        <w:t>，</w:t>
      </w:r>
      <w:r>
        <w:rPr>
          <w:bCs/>
          <w:sz w:val="28"/>
          <w:szCs w:val="28"/>
        </w:rPr>
        <w:t>回顾</w:t>
      </w:r>
      <w:r>
        <w:rPr>
          <w:rFonts w:hint="eastAsia"/>
          <w:bCs/>
          <w:sz w:val="28"/>
          <w:szCs w:val="28"/>
        </w:rPr>
        <w:t>反思：</w:t>
      </w:r>
    </w:p>
    <w:p w:rsidR="00276A01" w:rsidRDefault="002A01D0">
      <w:pPr>
        <w:spacing w:line="36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师</w:t>
      </w:r>
      <w:r>
        <w:rPr>
          <w:rFonts w:hint="eastAsia"/>
          <w:bCs/>
          <w:sz w:val="24"/>
          <w:szCs w:val="24"/>
        </w:rPr>
        <w:t>：</w:t>
      </w:r>
      <w:r>
        <w:rPr>
          <w:rFonts w:hint="eastAsia"/>
          <w:bCs/>
          <w:sz w:val="24"/>
          <w:szCs w:val="24"/>
        </w:rPr>
        <w:t>之前</w:t>
      </w:r>
      <w:r>
        <w:rPr>
          <w:bCs/>
          <w:sz w:val="24"/>
          <w:szCs w:val="24"/>
        </w:rPr>
        <w:t>我们还学习了长度比较</w:t>
      </w:r>
      <w:r>
        <w:rPr>
          <w:rFonts w:hint="eastAsia"/>
          <w:bCs/>
          <w:sz w:val="24"/>
          <w:szCs w:val="24"/>
        </w:rPr>
        <w:t>。它和面积比较看似不同，其实之间有联系吗？</w:t>
      </w:r>
      <w:r>
        <w:rPr>
          <w:bCs/>
          <w:sz w:val="24"/>
          <w:szCs w:val="24"/>
        </w:rPr>
        <w:t>师</w:t>
      </w:r>
      <w:r>
        <w:rPr>
          <w:rFonts w:hint="eastAsia"/>
          <w:bCs/>
          <w:sz w:val="24"/>
          <w:szCs w:val="24"/>
        </w:rPr>
        <w:t>：</w:t>
      </w:r>
      <w:r>
        <w:rPr>
          <w:rFonts w:hint="eastAsia"/>
          <w:bCs/>
          <w:sz w:val="24"/>
          <w:szCs w:val="24"/>
        </w:rPr>
        <w:t>比较长度</w:t>
      </w:r>
      <w:r>
        <w:rPr>
          <w:bCs/>
          <w:sz w:val="24"/>
          <w:szCs w:val="24"/>
        </w:rPr>
        <w:t>是用尺测量</w:t>
      </w:r>
      <w:r>
        <w:rPr>
          <w:rFonts w:hint="eastAsia"/>
          <w:bCs/>
          <w:sz w:val="24"/>
          <w:szCs w:val="24"/>
        </w:rPr>
        <w:t>，</w:t>
      </w:r>
      <w:r>
        <w:rPr>
          <w:rFonts w:hint="eastAsia"/>
          <w:bCs/>
          <w:sz w:val="24"/>
          <w:szCs w:val="24"/>
        </w:rPr>
        <w:t>比较面积大小是用数小正方形的个数测量，测量时</w:t>
      </w:r>
      <w:r>
        <w:rPr>
          <w:rFonts w:hint="eastAsia"/>
          <w:b/>
          <w:sz w:val="24"/>
          <w:szCs w:val="24"/>
        </w:rPr>
        <w:t>的</w:t>
      </w:r>
      <w:r>
        <w:rPr>
          <w:rFonts w:hint="eastAsia"/>
          <w:bCs/>
          <w:sz w:val="24"/>
          <w:szCs w:val="24"/>
        </w:rPr>
        <w:t>关键是什么？</w:t>
      </w:r>
    </w:p>
    <w:p w:rsidR="00276A01" w:rsidRDefault="002A01D0">
      <w:pPr>
        <w:spacing w:line="36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总结：长度，重量，面积这些不同类型的量，看似不同，其实都有相似的计量方法。都是找到统一标准，去测量，得到结果</w:t>
      </w:r>
      <w:r>
        <w:rPr>
          <w:rFonts w:hint="eastAsia"/>
          <w:bCs/>
          <w:sz w:val="24"/>
          <w:szCs w:val="24"/>
        </w:rPr>
        <w:t>。</w:t>
      </w:r>
      <w:r>
        <w:rPr>
          <w:bCs/>
          <w:sz w:val="24"/>
          <w:szCs w:val="24"/>
        </w:rPr>
        <w:t>今后如果学习到其他不同类型量的</w:t>
      </w:r>
      <w:r>
        <w:rPr>
          <w:bCs/>
          <w:sz w:val="24"/>
          <w:szCs w:val="24"/>
        </w:rPr>
        <w:lastRenderedPageBreak/>
        <w:t>时候，都可以和今天的方法联系起来，找到解决办法。</w:t>
      </w:r>
    </w:p>
    <w:p w:rsidR="00276A01" w:rsidRDefault="002A01D0">
      <w:pPr>
        <w:spacing w:line="360" w:lineRule="auto"/>
        <w:ind w:firstLineChars="200" w:firstLine="422"/>
        <w:jc w:val="left"/>
        <w:rPr>
          <w:bCs/>
          <w:sz w:val="28"/>
          <w:szCs w:val="28"/>
        </w:rPr>
      </w:pPr>
      <w:r>
        <w:rPr>
          <w:rFonts w:hint="eastAsia"/>
          <w:b/>
          <w:szCs w:val="21"/>
        </w:rPr>
        <w:t>【</w:t>
      </w:r>
      <w:r>
        <w:rPr>
          <w:rFonts w:ascii="宋体" w:hAnsi="宋体" w:cs="宋体"/>
          <w:b/>
          <w:color w:val="000000"/>
          <w:kern w:val="0"/>
          <w:szCs w:val="21"/>
        </w:rPr>
        <w:t>设计意图：</w:t>
      </w:r>
      <w:r>
        <w:rPr>
          <w:rFonts w:ascii="宋体" w:hAnsi="宋体" w:cs="宋体" w:hint="eastAsia"/>
          <w:b/>
          <w:color w:val="000000"/>
          <w:kern w:val="0"/>
          <w:szCs w:val="21"/>
        </w:rPr>
        <w:t>通过</w:t>
      </w:r>
      <w:r>
        <w:rPr>
          <w:rFonts w:ascii="宋体" w:hAnsi="宋体" w:cs="宋体" w:hint="eastAsia"/>
          <w:b/>
          <w:color w:val="000000"/>
          <w:kern w:val="0"/>
          <w:szCs w:val="21"/>
        </w:rPr>
        <w:t>总结反思</w:t>
      </w:r>
      <w:r>
        <w:rPr>
          <w:rFonts w:ascii="宋体" w:hAnsi="宋体" w:cs="宋体" w:hint="eastAsia"/>
          <w:b/>
          <w:color w:val="000000"/>
          <w:kern w:val="0"/>
          <w:szCs w:val="21"/>
        </w:rPr>
        <w:t>帮助学生学会用整体的、联系的、发展的眼光看问题，形成科学的思维习惯，发展数学核心素养，让学生真正实现意义上的理解及迁移应用，促进思维发展。</w:t>
      </w:r>
      <w:r>
        <w:rPr>
          <w:rFonts w:hint="eastAsia"/>
          <w:b/>
          <w:szCs w:val="21"/>
        </w:rPr>
        <w:t>】</w:t>
      </w:r>
    </w:p>
    <w:p w:rsidR="00276A01" w:rsidRDefault="00276A01">
      <w:pPr>
        <w:spacing w:line="360" w:lineRule="auto"/>
        <w:rPr>
          <w:b/>
          <w:sz w:val="28"/>
          <w:szCs w:val="28"/>
        </w:rPr>
      </w:pPr>
    </w:p>
    <w:p w:rsidR="00276A01" w:rsidRDefault="002A01D0">
      <w:pPr>
        <w:spacing w:line="360" w:lineRule="auto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板书</w:t>
      </w:r>
      <w:r>
        <w:rPr>
          <w:b/>
          <w:sz w:val="28"/>
          <w:szCs w:val="28"/>
        </w:rPr>
        <w:t>设计</w:t>
      </w:r>
      <w:r>
        <w:rPr>
          <w:rFonts w:hint="eastAsia"/>
          <w:b/>
          <w:sz w:val="28"/>
          <w:szCs w:val="28"/>
        </w:rPr>
        <w:t>：</w:t>
      </w:r>
    </w:p>
    <w:p w:rsidR="00276A01" w:rsidRDefault="002A01D0">
      <w:pPr>
        <w:spacing w:line="360" w:lineRule="auto"/>
        <w:jc w:val="center"/>
        <w:rPr>
          <w:b/>
          <w:sz w:val="28"/>
          <w:szCs w:val="28"/>
        </w:rPr>
      </w:pPr>
      <w:r>
        <w:rPr>
          <w:rFonts w:hint="eastAsia"/>
          <w:b/>
          <w:noProof/>
          <w:sz w:val="28"/>
          <w:szCs w:val="28"/>
        </w:rPr>
        <w:drawing>
          <wp:inline distT="0" distB="0" distL="0" distR="0">
            <wp:extent cx="3286125" cy="1800225"/>
            <wp:effectExtent l="0" t="0" r="9525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6A01" w:rsidRDefault="002A01D0">
      <w:pPr>
        <w:widowControl/>
        <w:spacing w:line="360" w:lineRule="auto"/>
        <w:jc w:val="left"/>
        <w:rPr>
          <w:rFonts w:ascii="宋体" w:hAnsi="宋体" w:cs="宋体"/>
          <w:b/>
          <w:color w:val="000000"/>
          <w:kern w:val="0"/>
          <w:szCs w:val="21"/>
        </w:rPr>
      </w:pPr>
      <w:r>
        <w:rPr>
          <w:rFonts w:hint="eastAsia"/>
          <w:b/>
          <w:szCs w:val="21"/>
        </w:rPr>
        <w:t>【</w:t>
      </w:r>
      <w:r>
        <w:rPr>
          <w:rFonts w:ascii="宋体" w:hAnsi="宋体" w:cs="宋体"/>
          <w:b/>
          <w:color w:val="000000"/>
          <w:kern w:val="0"/>
          <w:szCs w:val="21"/>
        </w:rPr>
        <w:t>设计意图：</w:t>
      </w:r>
      <w:r>
        <w:rPr>
          <w:rFonts w:ascii="宋体" w:hAnsi="宋体" w:cs="宋体" w:hint="eastAsia"/>
          <w:b/>
          <w:color w:val="000000"/>
          <w:kern w:val="0"/>
          <w:szCs w:val="21"/>
        </w:rPr>
        <w:t>系统化学习知识，需要结构化的表达。本课板书分成两部分：上半部分是知识层面：面积比较方法的总结。下半部分是对整个“量和计量”单元内容的计量时方法的提炼，体现关联，突出整体感。在思维上过渡到概括性的规律上。板书结构化表达，看清全课脉络。</w:t>
      </w:r>
      <w:r>
        <w:rPr>
          <w:rFonts w:hint="eastAsia"/>
          <w:b/>
          <w:szCs w:val="21"/>
        </w:rPr>
        <w:t>】</w:t>
      </w:r>
    </w:p>
    <w:p w:rsidR="00276A01" w:rsidRDefault="00276A01">
      <w:pPr>
        <w:spacing w:line="360" w:lineRule="auto"/>
        <w:rPr>
          <w:b/>
          <w:sz w:val="24"/>
          <w:szCs w:val="24"/>
        </w:rPr>
      </w:pPr>
    </w:p>
    <w:p w:rsidR="00276A01" w:rsidRDefault="00276A01">
      <w:pPr>
        <w:spacing w:line="360" w:lineRule="auto"/>
        <w:rPr>
          <w:b/>
          <w:sz w:val="24"/>
          <w:szCs w:val="24"/>
        </w:rPr>
      </w:pPr>
    </w:p>
    <w:p w:rsidR="00276A01" w:rsidRDefault="00276A01">
      <w:pPr>
        <w:spacing w:line="360" w:lineRule="auto"/>
        <w:rPr>
          <w:b/>
          <w:sz w:val="24"/>
          <w:szCs w:val="24"/>
        </w:rPr>
      </w:pPr>
    </w:p>
    <w:p w:rsidR="00276A01" w:rsidRDefault="00276A01">
      <w:pPr>
        <w:spacing w:line="360" w:lineRule="auto"/>
        <w:rPr>
          <w:b/>
          <w:sz w:val="24"/>
          <w:szCs w:val="24"/>
        </w:rPr>
      </w:pPr>
    </w:p>
    <w:p w:rsidR="00276A01" w:rsidRDefault="00276A01">
      <w:pPr>
        <w:spacing w:line="360" w:lineRule="auto"/>
        <w:rPr>
          <w:b/>
          <w:sz w:val="24"/>
          <w:szCs w:val="24"/>
        </w:rPr>
      </w:pPr>
    </w:p>
    <w:p w:rsidR="00276A01" w:rsidRDefault="00276A01">
      <w:pPr>
        <w:spacing w:line="360" w:lineRule="auto"/>
        <w:rPr>
          <w:b/>
          <w:sz w:val="24"/>
          <w:szCs w:val="24"/>
        </w:rPr>
      </w:pPr>
    </w:p>
    <w:p w:rsidR="00276A01" w:rsidRDefault="00276A01">
      <w:pPr>
        <w:spacing w:line="360" w:lineRule="auto"/>
        <w:rPr>
          <w:b/>
          <w:sz w:val="24"/>
          <w:szCs w:val="24"/>
        </w:rPr>
      </w:pPr>
    </w:p>
    <w:p w:rsidR="00276A01" w:rsidRDefault="00276A01">
      <w:pPr>
        <w:spacing w:line="360" w:lineRule="auto"/>
        <w:rPr>
          <w:b/>
          <w:sz w:val="24"/>
          <w:szCs w:val="24"/>
        </w:rPr>
      </w:pPr>
    </w:p>
    <w:p w:rsidR="00276A01" w:rsidRDefault="00276A01">
      <w:pPr>
        <w:spacing w:line="360" w:lineRule="auto"/>
        <w:rPr>
          <w:b/>
          <w:sz w:val="24"/>
          <w:szCs w:val="24"/>
        </w:rPr>
      </w:pPr>
    </w:p>
    <w:p w:rsidR="00276A01" w:rsidRDefault="00276A01">
      <w:pPr>
        <w:spacing w:line="360" w:lineRule="auto"/>
        <w:rPr>
          <w:b/>
          <w:sz w:val="24"/>
          <w:szCs w:val="24"/>
        </w:rPr>
      </w:pPr>
    </w:p>
    <w:p w:rsidR="00276A01" w:rsidRDefault="00276A01">
      <w:pPr>
        <w:spacing w:line="360" w:lineRule="auto"/>
        <w:rPr>
          <w:b/>
          <w:sz w:val="24"/>
          <w:szCs w:val="24"/>
        </w:rPr>
      </w:pPr>
    </w:p>
    <w:p w:rsidR="00276A01" w:rsidRDefault="00276A01">
      <w:pPr>
        <w:spacing w:line="360" w:lineRule="auto"/>
        <w:rPr>
          <w:b/>
          <w:sz w:val="24"/>
          <w:szCs w:val="24"/>
        </w:rPr>
      </w:pPr>
    </w:p>
    <w:p w:rsidR="00276A01" w:rsidRDefault="00276A01">
      <w:pPr>
        <w:spacing w:line="360" w:lineRule="auto"/>
        <w:rPr>
          <w:b/>
          <w:sz w:val="24"/>
          <w:szCs w:val="24"/>
        </w:rPr>
      </w:pPr>
    </w:p>
    <w:p w:rsidR="00276A01" w:rsidRDefault="00276A01">
      <w:pPr>
        <w:spacing w:line="360" w:lineRule="auto"/>
        <w:rPr>
          <w:b/>
          <w:sz w:val="24"/>
          <w:szCs w:val="24"/>
        </w:rPr>
      </w:pPr>
    </w:p>
    <w:p w:rsidR="00276A01" w:rsidRDefault="00276A01">
      <w:pPr>
        <w:spacing w:line="360" w:lineRule="auto"/>
        <w:rPr>
          <w:b/>
          <w:sz w:val="24"/>
          <w:szCs w:val="24"/>
        </w:rPr>
      </w:pPr>
    </w:p>
    <w:p w:rsidR="00276A01" w:rsidRDefault="00276A01">
      <w:pPr>
        <w:spacing w:line="360" w:lineRule="auto"/>
        <w:rPr>
          <w:b/>
          <w:sz w:val="24"/>
          <w:szCs w:val="24"/>
        </w:rPr>
      </w:pPr>
    </w:p>
    <w:p w:rsidR="00276A01" w:rsidRDefault="00276A01">
      <w:pPr>
        <w:spacing w:line="360" w:lineRule="auto"/>
        <w:ind w:firstLine="480"/>
        <w:rPr>
          <w:b/>
          <w:sz w:val="24"/>
          <w:szCs w:val="24"/>
        </w:rPr>
      </w:pPr>
    </w:p>
    <w:p w:rsidR="00276A01" w:rsidRDefault="00276A01"/>
    <w:sectPr w:rsidR="00276A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56360A7"/>
    <w:multiLevelType w:val="singleLevel"/>
    <w:tmpl w:val="D56360A7"/>
    <w:lvl w:ilvl="0">
      <w:start w:val="1"/>
      <w:numFmt w:val="chineseCounting"/>
      <w:suff w:val="nothing"/>
      <w:lvlText w:val="（%1）"/>
      <w:lvlJc w:val="left"/>
      <w:rPr>
        <w:rFonts w:hint="eastAsia"/>
        <w:b/>
        <w:bCs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lkYTBhNmIyZWNhOTViNzU3ZmQ4OTdiMDg2OGIxM2IifQ=="/>
  </w:docVars>
  <w:rsids>
    <w:rsidRoot w:val="52B64722"/>
    <w:rsid w:val="00276A01"/>
    <w:rsid w:val="002A01D0"/>
    <w:rsid w:val="034A5170"/>
    <w:rsid w:val="072E6CF9"/>
    <w:rsid w:val="0D83222B"/>
    <w:rsid w:val="12CF75E2"/>
    <w:rsid w:val="148F7029"/>
    <w:rsid w:val="1A9C424D"/>
    <w:rsid w:val="1ACB4B33"/>
    <w:rsid w:val="1B28788F"/>
    <w:rsid w:val="1DEC0485"/>
    <w:rsid w:val="1F440540"/>
    <w:rsid w:val="204607B7"/>
    <w:rsid w:val="23BC14BC"/>
    <w:rsid w:val="24301305"/>
    <w:rsid w:val="24E46F1D"/>
    <w:rsid w:val="25E52FB7"/>
    <w:rsid w:val="28C11323"/>
    <w:rsid w:val="2EDE49DD"/>
    <w:rsid w:val="356D6ABA"/>
    <w:rsid w:val="35C17733"/>
    <w:rsid w:val="37E17ABD"/>
    <w:rsid w:val="3B40257B"/>
    <w:rsid w:val="3DA70690"/>
    <w:rsid w:val="41E00614"/>
    <w:rsid w:val="44354C47"/>
    <w:rsid w:val="446B68BB"/>
    <w:rsid w:val="46401681"/>
    <w:rsid w:val="49C12AD9"/>
    <w:rsid w:val="4AF15640"/>
    <w:rsid w:val="4C343A36"/>
    <w:rsid w:val="5147420C"/>
    <w:rsid w:val="52B64722"/>
    <w:rsid w:val="57D83E10"/>
    <w:rsid w:val="580D5961"/>
    <w:rsid w:val="5BA81D4B"/>
    <w:rsid w:val="6347009B"/>
    <w:rsid w:val="64BD0615"/>
    <w:rsid w:val="64CF0348"/>
    <w:rsid w:val="67C24194"/>
    <w:rsid w:val="69951B60"/>
    <w:rsid w:val="69DF2DDC"/>
    <w:rsid w:val="6ABA1153"/>
    <w:rsid w:val="6BEA3CBA"/>
    <w:rsid w:val="6FB2689C"/>
    <w:rsid w:val="70910BA8"/>
    <w:rsid w:val="72A746B3"/>
    <w:rsid w:val="75CA2B92"/>
    <w:rsid w:val="7C0B180E"/>
    <w:rsid w:val="7D496A92"/>
    <w:rsid w:val="7DDF42BD"/>
    <w:rsid w:val="7F517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4F5E6DAF-2368-4A00-960E-8CFE66159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434</Words>
  <Characters>2477</Characters>
  <Application>Microsoft Office Word</Application>
  <DocSecurity>0</DocSecurity>
  <Lines>20</Lines>
  <Paragraphs>5</Paragraphs>
  <ScaleCrop>false</ScaleCrop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小刚</dc:creator>
  <cp:lastModifiedBy>hp</cp:lastModifiedBy>
  <cp:revision>2</cp:revision>
  <dcterms:created xsi:type="dcterms:W3CDTF">2023-10-02T06:53:00Z</dcterms:created>
  <dcterms:modified xsi:type="dcterms:W3CDTF">2023-10-20T07:18:00Z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A7B4726131B241179E4408E8A1559532_11</vt:lpwstr>
  </property>
</Properties>
</file>