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A803B" w14:textId="1B3AD34F" w:rsidR="005F2721" w:rsidRDefault="00397F45">
      <w:pPr>
        <w:pStyle w:val="a6"/>
        <w:spacing w:after="0" w:afterAutospacing="0" w:line="360" w:lineRule="auto"/>
        <w:ind w:firstLineChars="200" w:firstLine="480"/>
        <w:jc w:val="center"/>
        <w:rPr>
          <w:rFonts w:ascii="黑体" w:eastAsia="黑体" w:hAnsi="黑体" w:cs="黑体"/>
          <w:sz w:val="24"/>
          <w:szCs w:val="24"/>
          <w:lang w:eastAsia="zh-Hans"/>
        </w:rPr>
      </w:pPr>
      <w:bookmarkStart w:id="0" w:name="_GoBack"/>
      <w:bookmarkEnd w:id="0"/>
      <w:r>
        <w:rPr>
          <w:rFonts w:ascii="黑体" w:eastAsia="黑体" w:hAnsi="黑体" w:cs="黑体" w:hint="eastAsia"/>
          <w:sz w:val="24"/>
          <w:szCs w:val="24"/>
          <w:lang w:eastAsia="zh-Hans"/>
        </w:rPr>
        <w:t xml:space="preserve"> </w:t>
      </w:r>
      <w:r w:rsidR="00AF7E3D">
        <w:rPr>
          <w:rFonts w:ascii="黑体" w:eastAsia="黑体" w:hAnsi="黑体" w:cs="黑体" w:hint="eastAsia"/>
          <w:sz w:val="24"/>
          <w:szCs w:val="24"/>
          <w:lang w:eastAsia="zh-Hans"/>
        </w:rPr>
        <w:t>“学写申论”写作教学初探</w:t>
      </w:r>
    </w:p>
    <w:p w14:paraId="044606DE" w14:textId="77777777" w:rsidR="005F2721" w:rsidRDefault="00AF7E3D">
      <w:pPr>
        <w:pStyle w:val="a6"/>
        <w:spacing w:after="0" w:afterAutospacing="0" w:line="360" w:lineRule="auto"/>
        <w:ind w:firstLineChars="200" w:firstLine="420"/>
        <w:jc w:val="center"/>
        <w:rPr>
          <w:rFonts w:ascii="楷体" w:eastAsia="楷体" w:hAnsi="楷体" w:cs="黑体"/>
          <w:sz w:val="21"/>
          <w:szCs w:val="24"/>
          <w:lang w:eastAsia="zh-CN"/>
        </w:rPr>
      </w:pPr>
      <w:r>
        <w:rPr>
          <w:rFonts w:ascii="楷体" w:eastAsia="楷体" w:hAnsi="楷体" w:cs="黑体" w:hint="eastAsia"/>
          <w:sz w:val="21"/>
          <w:szCs w:val="24"/>
          <w:lang w:eastAsia="zh-Hans"/>
        </w:rPr>
        <w:t>上海市南洋中学</w:t>
      </w:r>
      <w:r>
        <w:rPr>
          <w:rFonts w:ascii="楷体" w:eastAsia="楷体" w:hAnsi="楷体" w:cs="黑体" w:hint="eastAsia"/>
          <w:sz w:val="21"/>
          <w:szCs w:val="24"/>
          <w:lang w:eastAsia="zh-CN"/>
        </w:rPr>
        <w:t xml:space="preserve">  张宏艺</w:t>
      </w:r>
    </w:p>
    <w:p w14:paraId="0D82254E" w14:textId="140BA383" w:rsidR="005F2721" w:rsidRDefault="00AF7E3D">
      <w:pPr>
        <w:pStyle w:val="a6"/>
        <w:spacing w:after="0" w:afterAutospacing="0" w:line="360" w:lineRule="auto"/>
        <w:ind w:firstLineChars="0" w:firstLine="0"/>
        <w:jc w:val="both"/>
        <w:rPr>
          <w:rFonts w:asciiTheme="minorEastAsia" w:eastAsiaTheme="minorEastAsia" w:hAnsiTheme="minorEastAsia" w:cs="Songti SC"/>
          <w:sz w:val="21"/>
          <w:lang w:eastAsia="zh-Hans"/>
        </w:rPr>
      </w:pPr>
      <w:r>
        <w:rPr>
          <w:rFonts w:asciiTheme="minorEastAsia" w:eastAsiaTheme="minorEastAsia" w:hAnsiTheme="minorEastAsia" w:cs="Songti SC Regular" w:hint="eastAsia"/>
          <w:b/>
          <w:bCs/>
          <w:sz w:val="21"/>
          <w:lang w:eastAsia="zh-CN"/>
        </w:rPr>
        <w:t xml:space="preserve">[摘 要] </w:t>
      </w:r>
      <w:r>
        <w:rPr>
          <w:rFonts w:asciiTheme="minorEastAsia" w:eastAsiaTheme="minorEastAsia" w:hAnsiTheme="minorEastAsia" w:cs="Songti SC" w:hint="eastAsia"/>
          <w:sz w:val="21"/>
          <w:lang w:eastAsia="zh-Hans"/>
        </w:rPr>
        <w:t>为研究如何将统编版高中语文选择性必修中册第四单元的单元写作任务“学写申论”在课堂教学中有效落地实施。在实际教学中，利用一课时开展写作前指导。立足高二学生已有的写作经验，不照搬教材原有的写作任务，通过联系教材与校本的资源，创设情境任务，提供写作工具，开展小组共学，以期提升学生审读材料，分析问题，解决问题的能力。</w:t>
      </w:r>
    </w:p>
    <w:p w14:paraId="10030DC4"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sz w:val="21"/>
          <w:lang w:eastAsia="zh-CN"/>
        </w:rPr>
      </w:pPr>
      <w:r>
        <w:rPr>
          <w:rFonts w:asciiTheme="minorEastAsia" w:eastAsiaTheme="minorEastAsia" w:hAnsiTheme="minorEastAsia" w:cs="Songti SC Regular" w:hint="eastAsia"/>
          <w:b/>
          <w:bCs/>
          <w:sz w:val="21"/>
          <w:lang w:eastAsia="zh-CN"/>
        </w:rPr>
        <w:t>[关键词]</w:t>
      </w:r>
      <w:r>
        <w:rPr>
          <w:rFonts w:asciiTheme="minorEastAsia" w:eastAsiaTheme="minorEastAsia" w:hAnsiTheme="minorEastAsia" w:cs="Songti SC"/>
          <w:sz w:val="21"/>
          <w:lang w:eastAsia="zh-Hans"/>
        </w:rPr>
        <w:t xml:space="preserve"> </w:t>
      </w:r>
      <w:r>
        <w:rPr>
          <w:rFonts w:asciiTheme="minorEastAsia" w:eastAsiaTheme="minorEastAsia" w:hAnsiTheme="minorEastAsia" w:cs="Songti SC" w:hint="eastAsia"/>
          <w:sz w:val="21"/>
          <w:lang w:eastAsia="zh-Hans"/>
        </w:rPr>
        <w:t>申论；写作任务；写作前指导；写作</w:t>
      </w:r>
      <w:r>
        <w:rPr>
          <w:rFonts w:asciiTheme="minorEastAsia" w:eastAsiaTheme="minorEastAsia" w:hAnsiTheme="minorEastAsia" w:cs="Songti SC" w:hint="eastAsia"/>
          <w:sz w:val="21"/>
          <w:lang w:eastAsia="zh-CN"/>
        </w:rPr>
        <w:t>工具</w:t>
      </w:r>
    </w:p>
    <w:p w14:paraId="6033E0A8" w14:textId="77777777" w:rsidR="005F2721" w:rsidRDefault="005F2721">
      <w:pPr>
        <w:pStyle w:val="a6"/>
        <w:spacing w:after="0" w:afterAutospacing="0" w:line="360" w:lineRule="auto"/>
        <w:ind w:firstLineChars="0" w:firstLine="0"/>
        <w:jc w:val="both"/>
        <w:rPr>
          <w:rFonts w:asciiTheme="minorEastAsia" w:eastAsiaTheme="minorEastAsia" w:hAnsiTheme="minorEastAsia" w:cs="Songti SC"/>
          <w:sz w:val="21"/>
          <w:lang w:eastAsia="zh-Hans"/>
        </w:rPr>
      </w:pPr>
    </w:p>
    <w:p w14:paraId="413E7FAC"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Bold"/>
          <w:b/>
          <w:bCs/>
          <w:sz w:val="24"/>
          <w:lang w:eastAsia="zh-Hans"/>
        </w:rPr>
      </w:pPr>
      <w:r>
        <w:rPr>
          <w:rFonts w:asciiTheme="minorEastAsia" w:eastAsiaTheme="minorEastAsia" w:hAnsiTheme="minorEastAsia" w:cs="Songti SC Bold" w:hint="eastAsia"/>
          <w:b/>
          <w:bCs/>
          <w:sz w:val="24"/>
          <w:lang w:eastAsia="zh-Hans"/>
        </w:rPr>
        <w:t>一、背景与问题</w:t>
      </w:r>
    </w:p>
    <w:p w14:paraId="15B4BFE1" w14:textId="7361AE88" w:rsidR="005F2721" w:rsidRDefault="00AF7E3D">
      <w:pPr>
        <w:pStyle w:val="a6"/>
        <w:spacing w:after="0" w:afterAutospacing="0" w:line="360" w:lineRule="auto"/>
        <w:ind w:firstLineChars="200" w:firstLine="420"/>
        <w:jc w:val="both"/>
        <w:rPr>
          <w:rFonts w:asciiTheme="minorEastAsia" w:eastAsiaTheme="minorEastAsia" w:hAnsiTheme="minorEastAsia" w:cs="Songti SC"/>
          <w:strike/>
          <w:sz w:val="21"/>
          <w:lang w:eastAsia="zh-Hans"/>
        </w:rPr>
      </w:pPr>
      <w:r>
        <w:rPr>
          <w:rFonts w:asciiTheme="minorEastAsia" w:eastAsiaTheme="minorEastAsia" w:hAnsiTheme="minorEastAsia" w:cs="Songti SC" w:hint="eastAsia"/>
          <w:sz w:val="21"/>
          <w:lang w:eastAsia="zh-Hans"/>
        </w:rPr>
        <w:t>统编版高中语文选择性必修中册第四单元后的写作任务为“学写申论”。教材编写者将这一任务引入教科书，实践和回应了《普通高中语文课程标准（</w:t>
      </w:r>
      <w:r>
        <w:rPr>
          <w:rFonts w:asciiTheme="minorEastAsia" w:eastAsiaTheme="minorEastAsia" w:hAnsiTheme="minorEastAsia" w:cs="Songti SC"/>
          <w:sz w:val="21"/>
          <w:lang w:eastAsia="zh-Hans"/>
        </w:rPr>
        <w:t>2017</w:t>
      </w:r>
      <w:r>
        <w:rPr>
          <w:rFonts w:asciiTheme="minorEastAsia" w:eastAsiaTheme="minorEastAsia" w:hAnsiTheme="minorEastAsia" w:cs="Songti SC" w:hint="eastAsia"/>
          <w:sz w:val="21"/>
          <w:lang w:eastAsia="zh-Hans"/>
        </w:rPr>
        <w:t>年版）》中</w:t>
      </w:r>
      <w:r>
        <w:rPr>
          <w:rFonts w:asciiTheme="minorEastAsia" w:eastAsiaTheme="minorEastAsia" w:hAnsiTheme="minorEastAsia" w:cs="Songti SC" w:hint="eastAsia"/>
          <w:sz w:val="21"/>
          <w:lang w:eastAsia="zh-CN"/>
        </w:rPr>
        <w:t>的</w:t>
      </w:r>
      <w:r>
        <w:rPr>
          <w:rFonts w:ascii="楷体" w:eastAsia="楷体" w:hAnsi="楷体" w:cs="Songti SC" w:hint="eastAsia"/>
          <w:sz w:val="21"/>
          <w:lang w:eastAsia="zh-Hans"/>
        </w:rPr>
        <w:t xml:space="preserve"> “根据表达需要和体裁要求，尝试多种文本的写作，互相交流”</w:t>
      </w:r>
      <w:r w:rsidR="00CB76EF">
        <w:rPr>
          <w:rStyle w:val="af2"/>
          <w:rFonts w:ascii="楷体" w:eastAsia="楷体" w:hAnsi="楷体" w:cs="Songti SC"/>
          <w:sz w:val="21"/>
          <w:lang w:eastAsia="zh-Hans"/>
        </w:rPr>
        <w:footnoteReference w:id="1"/>
      </w:r>
      <w:r>
        <w:rPr>
          <w:rFonts w:ascii="楷体" w:eastAsia="楷体" w:hAnsi="楷体" w:cs="Songti SC" w:hint="eastAsia"/>
          <w:sz w:val="21"/>
          <w:lang w:eastAsia="zh-Hans"/>
        </w:rPr>
        <w:t>（选择性必修和选修课程学习要求）。</w:t>
      </w:r>
      <w:r>
        <w:rPr>
          <w:rFonts w:asciiTheme="minorEastAsia" w:eastAsiaTheme="minorEastAsia" w:hAnsiTheme="minorEastAsia" w:cs="Songti SC" w:hint="eastAsia"/>
          <w:sz w:val="21"/>
          <w:lang w:eastAsia="zh-Hans"/>
        </w:rPr>
        <w:t>教材中的写作任务为围绕“文化走出去”，联系社会生活，任选一个角度，写一篇不少于</w:t>
      </w:r>
      <w:r>
        <w:rPr>
          <w:rFonts w:asciiTheme="minorEastAsia" w:eastAsiaTheme="minorEastAsia" w:hAnsiTheme="minorEastAsia" w:cs="Songti SC"/>
          <w:sz w:val="21"/>
          <w:lang w:eastAsia="zh-Hans"/>
        </w:rPr>
        <w:t>1000</w:t>
      </w:r>
      <w:r>
        <w:rPr>
          <w:rFonts w:asciiTheme="minorEastAsia" w:eastAsiaTheme="minorEastAsia" w:hAnsiTheme="minorEastAsia" w:cs="Songti SC" w:hint="eastAsia"/>
          <w:sz w:val="21"/>
          <w:lang w:eastAsia="zh-Hans"/>
        </w:rPr>
        <w:t>字的申论。</w:t>
      </w:r>
    </w:p>
    <w:p w14:paraId="3E77777C" w14:textId="42F78D75" w:rsidR="005F2721" w:rsidRDefault="00AF7E3D">
      <w:pPr>
        <w:pStyle w:val="af3"/>
        <w:ind w:firstLineChars="200" w:firstLine="420"/>
        <w:rPr>
          <w:rFonts w:asciiTheme="minorEastAsia" w:eastAsiaTheme="minorEastAsia" w:hAnsiTheme="minorEastAsia" w:cs="Songti SC"/>
          <w:sz w:val="21"/>
          <w:lang w:eastAsia="zh-Hans"/>
        </w:rPr>
      </w:pPr>
      <w:r>
        <w:rPr>
          <w:rFonts w:asciiTheme="minorEastAsia" w:eastAsiaTheme="minorEastAsia" w:hAnsiTheme="minorEastAsia" w:cs="Songti SC" w:hint="eastAsia"/>
          <w:sz w:val="21"/>
          <w:lang w:eastAsia="zh-Hans"/>
        </w:rPr>
        <w:t>高二学生在已有的学习经历中，几乎没有接触过申论这一实用类文本写作，更遑论写作申论。因此，基于学生在写作中势必会遇到的困难，教师有必要在写作前进行指导。对于学写申论这一教学任务，教师们在开展时也可以想见会碰到一系列问题。如，申论有别于普通议论文之处在哪里？已经在普通议论文教学序列中教过的尽量就不重复教学。一课时教学的生长点在哪里？又如，语文教师对申论写作需要阅读大量热点政治文字材料，提取信息，对呈现的问题提出可行性的方案并进行严密论证。</w:t>
      </w:r>
    </w:p>
    <w:p w14:paraId="2DFAA0AA" w14:textId="77777777" w:rsidR="00344418" w:rsidRDefault="00344418">
      <w:pPr>
        <w:pStyle w:val="af3"/>
        <w:ind w:firstLineChars="200" w:firstLine="420"/>
        <w:rPr>
          <w:rFonts w:asciiTheme="minorEastAsia" w:eastAsiaTheme="minorEastAsia" w:hAnsiTheme="minorEastAsia" w:cs="Songti SC"/>
          <w:sz w:val="21"/>
          <w:lang w:eastAsia="zh-Hans"/>
        </w:rPr>
      </w:pPr>
    </w:p>
    <w:p w14:paraId="082FB727"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b/>
          <w:bCs/>
          <w:sz w:val="24"/>
          <w:szCs w:val="24"/>
          <w:lang w:eastAsia="zh-CN"/>
        </w:rPr>
      </w:pPr>
      <w:r>
        <w:rPr>
          <w:rFonts w:asciiTheme="minorEastAsia" w:eastAsiaTheme="minorEastAsia" w:hAnsiTheme="minorEastAsia" w:cs="Songti SC" w:hint="eastAsia"/>
          <w:b/>
          <w:bCs/>
          <w:sz w:val="24"/>
          <w:szCs w:val="24"/>
          <w:lang w:eastAsia="zh-Hans"/>
        </w:rPr>
        <w:t>二、“申论写作”作前指导设计与教学实践</w:t>
      </w:r>
    </w:p>
    <w:p w14:paraId="2992043F"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b/>
          <w:bCs/>
          <w:sz w:val="24"/>
          <w:szCs w:val="24"/>
          <w:lang w:eastAsia="zh-CN"/>
        </w:rPr>
      </w:pPr>
      <w:r>
        <w:rPr>
          <w:rFonts w:asciiTheme="minorEastAsia" w:eastAsiaTheme="minorEastAsia" w:hAnsiTheme="minorEastAsia" w:cs="Songti SC" w:hint="eastAsia"/>
          <w:b/>
          <w:bCs/>
          <w:sz w:val="24"/>
          <w:szCs w:val="24"/>
          <w:lang w:eastAsia="zh-CN"/>
        </w:rPr>
        <w:t>（一）单元写作任务分析</w:t>
      </w:r>
    </w:p>
    <w:p w14:paraId="61B9BDC0" w14:textId="77777777" w:rsidR="005F2721" w:rsidRDefault="00AF7E3D">
      <w:pPr>
        <w:pStyle w:val="a6"/>
        <w:spacing w:after="0" w:afterAutospacing="0" w:line="360" w:lineRule="auto"/>
        <w:ind w:firstLineChars="200" w:firstLine="420"/>
        <w:jc w:val="both"/>
        <w:rPr>
          <w:rFonts w:asciiTheme="minorEastAsia" w:eastAsiaTheme="minorEastAsia" w:hAnsiTheme="minorEastAsia" w:cs="Songti SC"/>
          <w:sz w:val="21"/>
          <w:lang w:eastAsia="zh-CN"/>
        </w:rPr>
      </w:pPr>
      <w:r>
        <w:rPr>
          <w:rFonts w:asciiTheme="minorEastAsia" w:eastAsiaTheme="minorEastAsia" w:hAnsiTheme="minorEastAsia" w:cs="Songti SC" w:hint="eastAsia"/>
          <w:sz w:val="21"/>
          <w:lang w:eastAsia="zh-CN"/>
        </w:rPr>
        <w:t>选择性必修中册第四单元的单元写作任务</w:t>
      </w:r>
      <w:r>
        <w:rPr>
          <w:rFonts w:asciiTheme="minorEastAsia" w:eastAsiaTheme="minorEastAsia" w:hAnsiTheme="minorEastAsia" w:cs="Songti SC" w:hint="eastAsia"/>
          <w:sz w:val="21"/>
          <w:lang w:eastAsia="zh-Hans"/>
        </w:rPr>
        <w:t>为</w:t>
      </w:r>
      <w:r>
        <w:rPr>
          <w:rFonts w:asciiTheme="minorEastAsia" w:eastAsiaTheme="minorEastAsia" w:hAnsiTheme="minorEastAsia" w:cs="Songti SC" w:hint="eastAsia"/>
          <w:sz w:val="21"/>
          <w:lang w:eastAsia="zh-CN"/>
        </w:rPr>
        <w:t>阅读给定的材料，提炼观点，围绕给定的话题“文化走出去”，联系社会生活，任选一个角度写一篇不少于1000字的申论。</w:t>
      </w:r>
    </w:p>
    <w:p w14:paraId="2DB158ED" w14:textId="77777777" w:rsidR="005F2721" w:rsidRDefault="00AF7E3D">
      <w:pPr>
        <w:pStyle w:val="a6"/>
        <w:spacing w:after="0" w:afterAutospacing="0" w:line="360" w:lineRule="auto"/>
        <w:ind w:firstLineChars="200" w:firstLine="420"/>
        <w:jc w:val="both"/>
        <w:rPr>
          <w:rFonts w:asciiTheme="minorEastAsia" w:eastAsiaTheme="minorEastAsia" w:hAnsiTheme="minorEastAsia" w:cs="Songti SC"/>
          <w:sz w:val="21"/>
          <w:lang w:eastAsia="zh-CN"/>
        </w:rPr>
      </w:pPr>
      <w:r>
        <w:rPr>
          <w:rFonts w:asciiTheme="minorEastAsia" w:eastAsiaTheme="minorEastAsia" w:hAnsiTheme="minorEastAsia" w:cs="Songti SC" w:hint="eastAsia"/>
          <w:sz w:val="21"/>
          <w:lang w:eastAsia="zh-Hans"/>
        </w:rPr>
        <w:t>“文化走出去”这一话题，是站在全球一体化背景下讨论中华传统文化的国际影响力。需要学生关注社会热点，提升思想高度，广泛收集材料，准确分析问题，给出解决方案。</w:t>
      </w:r>
    </w:p>
    <w:p w14:paraId="07AD3E57"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b/>
          <w:bCs/>
          <w:sz w:val="24"/>
          <w:szCs w:val="24"/>
          <w:lang w:eastAsia="zh-CN"/>
        </w:rPr>
      </w:pPr>
      <w:r>
        <w:rPr>
          <w:rFonts w:asciiTheme="minorEastAsia" w:eastAsiaTheme="minorEastAsia" w:hAnsiTheme="minorEastAsia" w:cs="Songti SC" w:hint="eastAsia"/>
          <w:b/>
          <w:bCs/>
          <w:sz w:val="24"/>
          <w:szCs w:val="24"/>
          <w:lang w:eastAsia="zh-CN"/>
        </w:rPr>
        <w:t>（二）学情分析</w:t>
      </w:r>
    </w:p>
    <w:p w14:paraId="1C3D3299" w14:textId="77777777" w:rsidR="005F2721" w:rsidRDefault="00AF7E3D">
      <w:pPr>
        <w:pStyle w:val="af3"/>
        <w:ind w:firstLineChars="200" w:firstLine="420"/>
        <w:rPr>
          <w:rFonts w:asciiTheme="minorEastAsia" w:eastAsiaTheme="minorEastAsia" w:hAnsiTheme="minorEastAsia" w:cs="Songti SC"/>
          <w:sz w:val="21"/>
          <w:lang w:eastAsia="zh-Hans"/>
        </w:rPr>
      </w:pPr>
      <w:r>
        <w:rPr>
          <w:rFonts w:asciiTheme="minorEastAsia" w:eastAsiaTheme="minorEastAsia" w:hAnsiTheme="minorEastAsia" w:cs="Songti SC" w:hint="eastAsia"/>
          <w:sz w:val="21"/>
          <w:lang w:eastAsia="zh-Hans"/>
        </w:rPr>
        <w:lastRenderedPageBreak/>
        <w:t>本班学生在学习选择性必修中册第四单元的课文《玩偶之家》时，关注了易卜生的这部作品如何走进中国的。学习课文《为了忘却的记念》中“朝华社”绍介欧洲文艺，对“左联”成员促进文化走进中国产生兴趣并查阅资料，稍作探究。学生还选修过“科普科幻文学阅读与写作”课程，在班级范围内涌现了刘慈欣热；并对刘作译介、出版现状、走出国门，进行过事件梳理、原因探究。</w:t>
      </w:r>
    </w:p>
    <w:p w14:paraId="6D9CB96A" w14:textId="2208B43F" w:rsidR="005F2721" w:rsidRPr="00344418" w:rsidRDefault="00AF7E3D" w:rsidP="00344418">
      <w:pPr>
        <w:pStyle w:val="af3"/>
        <w:ind w:firstLineChars="200" w:firstLine="420"/>
        <w:rPr>
          <w:rFonts w:asciiTheme="minorEastAsia" w:eastAsiaTheme="minorEastAsia" w:hAnsiTheme="minorEastAsia" w:cs="Songti SC"/>
          <w:sz w:val="21"/>
          <w:lang w:eastAsia="zh-Hans"/>
        </w:rPr>
      </w:pPr>
      <w:r>
        <w:rPr>
          <w:rFonts w:asciiTheme="minorEastAsia" w:eastAsiaTheme="minorEastAsia" w:hAnsiTheme="minorEastAsia" w:cs="Songti SC" w:hint="eastAsia"/>
          <w:sz w:val="21"/>
          <w:lang w:eastAsia="zh-Hans"/>
        </w:rPr>
        <w:t>加之高中以来，学生有跟随前序教材单元学（研）习任务后的单元写作指导文本“议论要有针对性”“如何阐述自己的观点”“如何论证”“材料的积累与运用”“审题与立意”“采用合理的论证方法”学写议论文的经历。专题学习是申论写作的基础。学生习得了一些对材料提出的现象或问题进行思考、表明观点、论证观点的能力。但能自发地写出解决问题的能力，较为有限。</w:t>
      </w:r>
    </w:p>
    <w:p w14:paraId="3082067A"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b/>
          <w:bCs/>
          <w:sz w:val="24"/>
          <w:szCs w:val="24"/>
          <w:lang w:eastAsia="zh-CN"/>
        </w:rPr>
      </w:pPr>
      <w:r>
        <w:rPr>
          <w:rFonts w:asciiTheme="minorEastAsia" w:eastAsiaTheme="minorEastAsia" w:hAnsiTheme="minorEastAsia" w:cs="Songti SC" w:hint="eastAsia"/>
          <w:b/>
          <w:bCs/>
          <w:sz w:val="24"/>
          <w:szCs w:val="24"/>
          <w:lang w:eastAsia="zh-CN"/>
        </w:rPr>
        <w:t>（三）作前指导设计</w:t>
      </w:r>
    </w:p>
    <w:p w14:paraId="073F509D" w14:textId="77777777" w:rsidR="005F2721" w:rsidRDefault="00AF7E3D">
      <w:pPr>
        <w:pStyle w:val="a6"/>
        <w:spacing w:after="0" w:afterAutospacing="0" w:line="360" w:lineRule="auto"/>
        <w:ind w:firstLineChars="200" w:firstLine="422"/>
        <w:jc w:val="both"/>
        <w:rPr>
          <w:rFonts w:asciiTheme="minorEastAsia" w:eastAsiaTheme="minorEastAsia" w:hAnsiTheme="minorEastAsia" w:cs="Songti SC"/>
          <w:b/>
          <w:bCs/>
          <w:sz w:val="21"/>
          <w:lang w:eastAsia="zh-CN"/>
        </w:rPr>
      </w:pPr>
      <w:r>
        <w:rPr>
          <w:rFonts w:asciiTheme="minorEastAsia" w:eastAsiaTheme="minorEastAsia" w:hAnsiTheme="minorEastAsia" w:cs="Songti SC"/>
          <w:b/>
          <w:bCs/>
          <w:sz w:val="21"/>
          <w:lang w:eastAsia="zh-CN"/>
        </w:rPr>
        <w:t>1.</w:t>
      </w:r>
      <w:r>
        <w:rPr>
          <w:rFonts w:asciiTheme="minorEastAsia" w:eastAsiaTheme="minorEastAsia" w:hAnsiTheme="minorEastAsia" w:cs="Songti SC" w:hint="eastAsia"/>
          <w:b/>
          <w:bCs/>
          <w:sz w:val="21"/>
          <w:lang w:eastAsia="zh-CN"/>
        </w:rPr>
        <w:t>创设情境</w:t>
      </w:r>
    </w:p>
    <w:p w14:paraId="75F63D68" w14:textId="31CFB886" w:rsidR="005F2721" w:rsidRDefault="00344418">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sz w:val="21"/>
        </w:rPr>
        <w:t>基于</w:t>
      </w:r>
      <w:r w:rsidR="00AF7E3D">
        <w:rPr>
          <w:rFonts w:asciiTheme="minorEastAsia" w:eastAsiaTheme="minorEastAsia" w:hAnsiTheme="minorEastAsia" w:cs="Songti SC" w:hint="eastAsia"/>
          <w:kern w:val="0"/>
          <w:sz w:val="21"/>
          <w:szCs w:val="21"/>
          <w:lang w:eastAsia="zh-Hans"/>
        </w:rPr>
        <w:t>学生在课内外的语文学科内容相关的学习中，对文化的“走进来”和“走出去”有了初步的认识；也就申论写作中的一些重要组成部分有过训练和实践的经历。</w:t>
      </w:r>
    </w:p>
    <w:p w14:paraId="029EB59F" w14:textId="178317B1"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因此，笔者先聚焦关键词，关注到教材中的《学写申论》这篇知识短文中的</w:t>
      </w:r>
      <w:r w:rsidR="00EC231C">
        <w:rPr>
          <w:rFonts w:asciiTheme="minorEastAsia" w:eastAsiaTheme="minorEastAsia" w:hAnsiTheme="minorEastAsia" w:cs="Songti SC" w:hint="eastAsia"/>
          <w:kern w:val="0"/>
          <w:sz w:val="21"/>
          <w:szCs w:val="21"/>
          <w:lang w:eastAsia="zh-Hans"/>
        </w:rPr>
        <w:t xml:space="preserve"> </w:t>
      </w:r>
      <w:r>
        <w:rPr>
          <w:rFonts w:asciiTheme="minorEastAsia" w:eastAsiaTheme="minorEastAsia" w:hAnsiTheme="minorEastAsia" w:cs="Songti SC" w:hint="eastAsia"/>
          <w:kern w:val="0"/>
          <w:sz w:val="21"/>
          <w:szCs w:val="21"/>
          <w:lang w:eastAsia="zh-Hans"/>
        </w:rPr>
        <w:t>“学写申论”“关注社会现象”“抓住主要矛盾”“提出可行性措施”“条理化地表达”。循其关键程度自高至低排列，结合上述分析了的学生的学习情况。确定了对写作任务关键词中的“可行性建议”进行指导，将“提出可行性措施，条理化地表达”调整为“提出建议，论证建议的可行性”。强化了对措施可行性的论证要求，舍弃对表达上的指导。</w:t>
      </w:r>
    </w:p>
    <w:p w14:paraId="1DAA4B89"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接着，创设情境任务。选定学生熟悉的校友巴金及巴金文学作品已有的“文化走出去”的</w:t>
      </w:r>
      <w:r>
        <w:rPr>
          <w:rFonts w:asciiTheme="minorEastAsia" w:eastAsiaTheme="minorEastAsia" w:hAnsiTheme="minorEastAsia" w:cs="Songti SC" w:hint="eastAsia"/>
          <w:kern w:val="0"/>
          <w:sz w:val="21"/>
          <w:szCs w:val="21"/>
        </w:rPr>
        <w:t>经</w:t>
      </w:r>
      <w:r>
        <w:rPr>
          <w:rFonts w:asciiTheme="minorEastAsia" w:eastAsiaTheme="minorEastAsia" w:hAnsiTheme="minorEastAsia" w:cs="Songti SC" w:hint="eastAsia"/>
          <w:kern w:val="0"/>
          <w:sz w:val="21"/>
          <w:szCs w:val="21"/>
          <w:lang w:eastAsia="zh-Hans"/>
        </w:rPr>
        <w:t>验，贴着本次的“学写申论”任务，让学生尽可能打消写作的畏难情绪。生成具体的写作任务：</w:t>
      </w:r>
    </w:p>
    <w:p w14:paraId="29209825" w14:textId="77777777" w:rsidR="005F2721" w:rsidRDefault="00AF7E3D">
      <w:pPr>
        <w:spacing w:line="360" w:lineRule="auto"/>
        <w:ind w:firstLineChars="200" w:firstLine="420"/>
        <w:rPr>
          <w:rFonts w:ascii="楷体" w:eastAsia="楷体" w:hAnsi="楷体" w:cs="楷体"/>
          <w:kern w:val="0"/>
          <w:szCs w:val="21"/>
          <w:lang w:eastAsia="zh-Hans"/>
        </w:rPr>
      </w:pPr>
      <w:r>
        <w:rPr>
          <w:rFonts w:ascii="楷体" w:eastAsia="楷体" w:hAnsi="楷体" w:cs="楷体" w:hint="eastAsia"/>
          <w:kern w:val="0"/>
          <w:szCs w:val="21"/>
          <w:lang w:eastAsia="zh-Hans"/>
        </w:rPr>
        <w:t>假如你是南洋中学巴金文学社的</w:t>
      </w:r>
      <w:r>
        <w:rPr>
          <w:rFonts w:ascii="楷体" w:eastAsia="楷体" w:hAnsi="楷体" w:cs="楷体" w:hint="eastAsia"/>
          <w:kern w:val="0"/>
          <w:szCs w:val="21"/>
        </w:rPr>
        <w:t>成员</w:t>
      </w:r>
      <w:r>
        <w:rPr>
          <w:rFonts w:ascii="楷体" w:eastAsia="楷体" w:hAnsi="楷体" w:cs="楷体" w:hint="eastAsia"/>
          <w:kern w:val="0"/>
          <w:szCs w:val="21"/>
          <w:lang w:eastAsia="zh-Hans"/>
        </w:rPr>
        <w:t>，现需要向我校的英国姐妹学校——诺福克郡温登姆中学宣传巴金文学，以促成巴金文学走进姐妹学校。请写一篇</w:t>
      </w:r>
      <w:r>
        <w:rPr>
          <w:rFonts w:ascii="楷体" w:eastAsia="楷体" w:hAnsi="楷体" w:cs="楷体" w:hint="eastAsia"/>
          <w:kern w:val="0"/>
          <w:szCs w:val="21"/>
        </w:rPr>
        <w:t>不少于1</w:t>
      </w:r>
      <w:r>
        <w:rPr>
          <w:rFonts w:ascii="楷体" w:eastAsia="楷体" w:hAnsi="楷体" w:cs="楷体" w:hint="eastAsia"/>
          <w:kern w:val="0"/>
          <w:szCs w:val="21"/>
          <w:lang w:eastAsia="zh-Hans"/>
        </w:rPr>
        <w:t>000字的</w:t>
      </w:r>
      <w:r>
        <w:rPr>
          <w:rFonts w:ascii="楷体" w:eastAsia="楷体" w:hAnsi="楷体" w:cs="楷体" w:hint="eastAsia"/>
          <w:kern w:val="0"/>
          <w:szCs w:val="21"/>
        </w:rPr>
        <w:t>申论</w:t>
      </w:r>
      <w:r>
        <w:rPr>
          <w:rFonts w:ascii="楷体" w:eastAsia="楷体" w:hAnsi="楷体" w:cs="楷体" w:hint="eastAsia"/>
          <w:kern w:val="0"/>
          <w:szCs w:val="21"/>
          <w:lang w:eastAsia="zh-Hans"/>
        </w:rPr>
        <w:t>提交给校长。注意阅读以下材料，但不应拘泥于给定资料，尝试在申论中回答以下问题：</w:t>
      </w:r>
    </w:p>
    <w:p w14:paraId="627997F5" w14:textId="77777777" w:rsidR="005F2721" w:rsidRDefault="00AF7E3D">
      <w:pPr>
        <w:numPr>
          <w:ilvl w:val="0"/>
          <w:numId w:val="1"/>
        </w:numPr>
        <w:spacing w:line="360" w:lineRule="auto"/>
        <w:rPr>
          <w:rFonts w:ascii="楷体" w:eastAsia="楷体" w:hAnsi="楷体" w:cs="楷体"/>
          <w:kern w:val="0"/>
          <w:szCs w:val="21"/>
          <w:lang w:eastAsia="zh-Hans"/>
        </w:rPr>
      </w:pPr>
      <w:r>
        <w:rPr>
          <w:rFonts w:ascii="楷体" w:eastAsia="楷体" w:hAnsi="楷体" w:cs="楷体" w:hint="eastAsia"/>
          <w:kern w:val="0"/>
          <w:szCs w:val="21"/>
        </w:rPr>
        <w:t>结合</w:t>
      </w:r>
      <w:r>
        <w:rPr>
          <w:rFonts w:ascii="楷体" w:eastAsia="楷体" w:hAnsi="楷体" w:cs="楷体" w:hint="eastAsia"/>
          <w:kern w:val="0"/>
          <w:szCs w:val="21"/>
          <w:lang w:eastAsia="zh-Hans"/>
        </w:rPr>
        <w:t>当下</w:t>
      </w:r>
      <w:r>
        <w:rPr>
          <w:rFonts w:ascii="楷体" w:eastAsia="楷体" w:hAnsi="楷体" w:cs="楷体" w:hint="eastAsia"/>
          <w:kern w:val="0"/>
          <w:szCs w:val="21"/>
        </w:rPr>
        <w:t>，分析巴金</w:t>
      </w:r>
      <w:r>
        <w:rPr>
          <w:rFonts w:ascii="楷体" w:eastAsia="楷体" w:hAnsi="楷体" w:cs="楷体" w:hint="eastAsia"/>
          <w:kern w:val="0"/>
          <w:szCs w:val="21"/>
          <w:lang w:eastAsia="zh-Hans"/>
        </w:rPr>
        <w:t>文学</w:t>
      </w:r>
      <w:r>
        <w:rPr>
          <w:rFonts w:ascii="楷体" w:eastAsia="楷体" w:hAnsi="楷体" w:cs="楷体" w:hint="eastAsia"/>
          <w:kern w:val="0"/>
          <w:szCs w:val="21"/>
        </w:rPr>
        <w:t>走出去的必要性</w:t>
      </w:r>
      <w:r>
        <w:rPr>
          <w:rFonts w:ascii="楷体" w:eastAsia="楷体" w:hAnsi="楷体" w:cs="楷体" w:hint="eastAsia"/>
          <w:kern w:val="0"/>
          <w:szCs w:val="21"/>
          <w:lang w:eastAsia="zh-Hans"/>
        </w:rPr>
        <w:t>。</w:t>
      </w:r>
    </w:p>
    <w:p w14:paraId="6DC78E02" w14:textId="77777777" w:rsidR="005F2721" w:rsidRDefault="00AF7E3D">
      <w:pPr>
        <w:spacing w:line="360" w:lineRule="auto"/>
        <w:rPr>
          <w:rFonts w:ascii="楷体" w:eastAsia="楷体" w:hAnsi="楷体" w:cs="楷体"/>
          <w:kern w:val="0"/>
          <w:szCs w:val="21"/>
          <w:lang w:eastAsia="zh-Hans"/>
        </w:rPr>
      </w:pPr>
      <w:r>
        <w:rPr>
          <w:rFonts w:ascii="楷体" w:eastAsia="楷体" w:hAnsi="楷体" w:cs="楷体" w:hint="eastAsia"/>
          <w:kern w:val="0"/>
          <w:szCs w:val="21"/>
          <w:lang w:eastAsia="zh-Hans"/>
        </w:rPr>
        <w:t>2.概述</w:t>
      </w:r>
      <w:r>
        <w:rPr>
          <w:rFonts w:ascii="楷体" w:eastAsia="楷体" w:hAnsi="楷体" w:cs="楷体" w:hint="eastAsia"/>
          <w:kern w:val="0"/>
          <w:szCs w:val="21"/>
        </w:rPr>
        <w:t>“</w:t>
      </w:r>
      <w:r>
        <w:rPr>
          <w:rFonts w:ascii="楷体" w:eastAsia="楷体" w:hAnsi="楷体" w:cs="楷体" w:hint="eastAsia"/>
          <w:kern w:val="0"/>
          <w:szCs w:val="21"/>
          <w:lang w:eastAsia="zh-Hans"/>
        </w:rPr>
        <w:t>文化走出去</w:t>
      </w:r>
      <w:r>
        <w:rPr>
          <w:rFonts w:ascii="楷体" w:eastAsia="楷体" w:hAnsi="楷体" w:cs="楷体" w:hint="eastAsia"/>
          <w:kern w:val="0"/>
          <w:szCs w:val="21"/>
        </w:rPr>
        <w:t>”</w:t>
      </w:r>
      <w:r>
        <w:rPr>
          <w:rFonts w:ascii="楷体" w:eastAsia="楷体" w:hAnsi="楷体" w:cs="楷体" w:hint="eastAsia"/>
          <w:kern w:val="0"/>
          <w:szCs w:val="21"/>
          <w:lang w:eastAsia="zh-Hans"/>
        </w:rPr>
        <w:t>的</w:t>
      </w:r>
      <w:r>
        <w:rPr>
          <w:rFonts w:ascii="楷体" w:eastAsia="楷体" w:hAnsi="楷体" w:cs="楷体" w:hint="eastAsia"/>
          <w:kern w:val="0"/>
          <w:szCs w:val="21"/>
        </w:rPr>
        <w:t>已有</w:t>
      </w:r>
      <w:r>
        <w:rPr>
          <w:rFonts w:ascii="楷体" w:eastAsia="楷体" w:hAnsi="楷体" w:cs="楷体" w:hint="eastAsia"/>
          <w:kern w:val="0"/>
          <w:szCs w:val="21"/>
          <w:lang w:eastAsia="zh-Hans"/>
        </w:rPr>
        <w:t>经验和存在的问题。</w:t>
      </w:r>
    </w:p>
    <w:p w14:paraId="1B9FD42C" w14:textId="77777777" w:rsidR="005F2721" w:rsidRDefault="00AF7E3D">
      <w:pPr>
        <w:pStyle w:val="af3"/>
        <w:rPr>
          <w:rFonts w:ascii="楷体" w:eastAsia="楷体" w:hAnsi="楷体" w:cs="楷体"/>
          <w:kern w:val="0"/>
          <w:sz w:val="21"/>
          <w:szCs w:val="21"/>
          <w:lang w:eastAsia="zh-Hans"/>
        </w:rPr>
      </w:pPr>
      <w:r>
        <w:rPr>
          <w:rFonts w:ascii="楷体" w:eastAsia="楷体" w:hAnsi="楷体" w:cs="楷体" w:hint="eastAsia"/>
          <w:kern w:val="0"/>
          <w:sz w:val="21"/>
          <w:szCs w:val="21"/>
          <w:lang w:eastAsia="zh-Hans"/>
        </w:rPr>
        <w:t>3.就如何宣传好巴金提出三条可行性建议，分条概述。</w:t>
      </w:r>
    </w:p>
    <w:p w14:paraId="5D9B4FC2" w14:textId="77777777" w:rsidR="005F2721" w:rsidRDefault="00AF7E3D">
      <w:pPr>
        <w:pStyle w:val="af3"/>
        <w:ind w:firstLineChars="200" w:firstLine="420"/>
        <w:rPr>
          <w:rFonts w:asciiTheme="minorEastAsia" w:eastAsiaTheme="minorEastAsia" w:hAnsiTheme="minorEastAsia" w:cs="Songti SC"/>
          <w:sz w:val="21"/>
          <w:lang w:eastAsia="zh-Hans"/>
        </w:rPr>
      </w:pPr>
      <w:r>
        <w:rPr>
          <w:rFonts w:asciiTheme="minorEastAsia" w:eastAsiaTheme="minorEastAsia" w:hAnsiTheme="minorEastAsia" w:cs="Songti SC" w:hint="eastAsia"/>
          <w:sz w:val="21"/>
          <w:lang w:eastAsia="zh-Hans"/>
        </w:rPr>
        <w:t>在情境任务命制后，再次思考学情，补充一条：</w:t>
      </w:r>
    </w:p>
    <w:p w14:paraId="2A4FB306" w14:textId="77777777" w:rsidR="005F2721" w:rsidRDefault="00AF7E3D">
      <w:pPr>
        <w:pStyle w:val="af3"/>
        <w:ind w:firstLineChars="200" w:firstLine="420"/>
        <w:rPr>
          <w:rFonts w:asciiTheme="minorEastAsia" w:eastAsiaTheme="minorEastAsia" w:hAnsiTheme="minorEastAsia" w:cs="Songti SC"/>
          <w:sz w:val="21"/>
        </w:rPr>
      </w:pPr>
      <w:r>
        <w:rPr>
          <w:rFonts w:ascii="楷体" w:eastAsia="楷体" w:hAnsi="楷体" w:cs="楷体" w:hint="eastAsia"/>
          <w:kern w:val="0"/>
          <w:sz w:val="21"/>
          <w:szCs w:val="21"/>
          <w:lang w:eastAsia="zh-Hans"/>
        </w:rPr>
        <w:t>班级四十二名在读生中，有五位校巴金文学社的成员，其中社长一名，社长参观过巴</w:t>
      </w:r>
      <w:r>
        <w:rPr>
          <w:rFonts w:ascii="楷体" w:eastAsia="楷体" w:hAnsi="楷体" w:cs="楷体" w:hint="eastAsia"/>
          <w:kern w:val="0"/>
          <w:sz w:val="21"/>
          <w:szCs w:val="21"/>
          <w:lang w:eastAsia="zh-Hans"/>
        </w:rPr>
        <w:lastRenderedPageBreak/>
        <w:t>金故居、与故居策展人访谈，对巴金其人其文知之较多；其余学生仅偶有接触巴金作品，对其文其人了解甚少。亦存在个别本不是社团成员又不热心所创设情境的可能。这些学生写作时的主观能动性需要调动。</w:t>
      </w:r>
    </w:p>
    <w:p w14:paraId="4E93B616" w14:textId="77777777" w:rsidR="005F2721" w:rsidRDefault="00AF7E3D">
      <w:pPr>
        <w:pStyle w:val="a6"/>
        <w:spacing w:after="0" w:afterAutospacing="0" w:line="360" w:lineRule="auto"/>
        <w:ind w:firstLineChars="200" w:firstLine="422"/>
        <w:jc w:val="both"/>
        <w:rPr>
          <w:rFonts w:asciiTheme="minorEastAsia" w:eastAsiaTheme="minorEastAsia" w:hAnsiTheme="minorEastAsia" w:cs="Songti SC Bold"/>
          <w:b/>
          <w:bCs/>
          <w:sz w:val="21"/>
          <w:lang w:eastAsia="zh-Hans"/>
        </w:rPr>
      </w:pPr>
      <w:r>
        <w:rPr>
          <w:rFonts w:asciiTheme="minorEastAsia" w:eastAsiaTheme="minorEastAsia" w:hAnsiTheme="minorEastAsia" w:cs="Songti SC"/>
          <w:b/>
          <w:bCs/>
          <w:sz w:val="21"/>
          <w:lang w:eastAsia="zh-CN"/>
        </w:rPr>
        <w:t>2.</w:t>
      </w:r>
      <w:r>
        <w:rPr>
          <w:rFonts w:asciiTheme="minorEastAsia" w:eastAsiaTheme="minorEastAsia" w:hAnsiTheme="minorEastAsia" w:cs="Songti SC" w:hint="eastAsia"/>
          <w:b/>
          <w:bCs/>
          <w:sz w:val="21"/>
          <w:lang w:eastAsia="zh-CN"/>
        </w:rPr>
        <w:t>任务驱动</w:t>
      </w:r>
    </w:p>
    <w:p w14:paraId="13BD39B8" w14:textId="77777777" w:rsidR="005F2721" w:rsidRDefault="00AF7E3D">
      <w:pPr>
        <w:pStyle w:val="a6"/>
        <w:spacing w:after="0" w:afterAutospacing="0" w:line="360" w:lineRule="auto"/>
        <w:ind w:firstLineChars="200" w:firstLine="420"/>
        <w:jc w:val="both"/>
        <w:rPr>
          <w:rFonts w:asciiTheme="minorEastAsia" w:eastAsiaTheme="minorEastAsia" w:hAnsiTheme="minorEastAsia" w:cs="Songti SC"/>
          <w:kern w:val="2"/>
          <w:sz w:val="21"/>
          <w:szCs w:val="22"/>
          <w:lang w:eastAsia="zh-Hans"/>
        </w:rPr>
      </w:pPr>
      <w:r>
        <w:rPr>
          <w:rFonts w:asciiTheme="minorEastAsia" w:eastAsiaTheme="minorEastAsia" w:hAnsiTheme="minorEastAsia" w:cs="Songti SC" w:hint="eastAsia"/>
          <w:kern w:val="2"/>
          <w:sz w:val="21"/>
          <w:szCs w:val="22"/>
          <w:lang w:eastAsia="zh-Hans"/>
        </w:rPr>
        <w:t>基于创设情境后的申论写作任务，在课前布置预习作业，学生以学习小组为单位完成。分为必做和选做任务：</w:t>
      </w:r>
    </w:p>
    <w:p w14:paraId="5D5C0582" w14:textId="77777777" w:rsidR="005F2721" w:rsidRDefault="00AF7E3D">
      <w:pPr>
        <w:spacing w:line="360" w:lineRule="auto"/>
        <w:jc w:val="center"/>
        <w:rPr>
          <w:rFonts w:asciiTheme="minorEastAsia" w:eastAsiaTheme="minorEastAsia" w:hAnsiTheme="minorEastAsia" w:cs="Songti SC"/>
          <w:b/>
          <w:kern w:val="0"/>
          <w:szCs w:val="21"/>
          <w:lang w:eastAsia="zh-Hans"/>
        </w:rPr>
      </w:pPr>
      <w:r>
        <w:rPr>
          <w:rFonts w:asciiTheme="minorEastAsia" w:eastAsiaTheme="minorEastAsia" w:hAnsiTheme="minorEastAsia" w:cs="Songti SC" w:hint="eastAsia"/>
          <w:b/>
          <w:kern w:val="0"/>
          <w:szCs w:val="21"/>
          <w:lang w:eastAsia="zh-Hans"/>
        </w:rPr>
        <w:t>小组必做任务</w:t>
      </w:r>
    </w:p>
    <w:p w14:paraId="2E4C38E0" w14:textId="77777777" w:rsidR="005F2721" w:rsidRDefault="00AF7E3D">
      <w:pPr>
        <w:spacing w:line="360" w:lineRule="auto"/>
        <w:rPr>
          <w:rFonts w:asciiTheme="minorEastAsia" w:eastAsiaTheme="minorEastAsia" w:hAnsiTheme="minorEastAsia" w:cs="Songti SC"/>
          <w:b/>
          <w:kern w:val="0"/>
          <w:szCs w:val="21"/>
          <w:lang w:eastAsia="zh-Hans"/>
        </w:rPr>
      </w:pPr>
      <w:r>
        <w:rPr>
          <w:rFonts w:asciiTheme="minorEastAsia" w:eastAsiaTheme="minorEastAsia" w:hAnsiTheme="minorEastAsia" w:cs="Songti SC" w:hint="eastAsia"/>
          <w:b/>
          <w:kern w:val="0"/>
          <w:szCs w:val="21"/>
          <w:lang w:eastAsia="zh-Hans"/>
        </w:rPr>
        <w:t>必做一：</w:t>
      </w:r>
    </w:p>
    <w:tbl>
      <w:tblPr>
        <w:tblStyle w:val="af0"/>
        <w:tblW w:w="0" w:type="auto"/>
        <w:tblLook w:val="04A0" w:firstRow="1" w:lastRow="0" w:firstColumn="1" w:lastColumn="0" w:noHBand="0" w:noVBand="1"/>
      </w:tblPr>
      <w:tblGrid>
        <w:gridCol w:w="2521"/>
        <w:gridCol w:w="5775"/>
      </w:tblGrid>
      <w:tr w:rsidR="005F2721" w14:paraId="72236331" w14:textId="77777777">
        <w:tc>
          <w:tcPr>
            <w:tcW w:w="2930" w:type="dxa"/>
          </w:tcPr>
          <w:p w14:paraId="3D2EAB63" w14:textId="77777777" w:rsidR="005F2721" w:rsidRDefault="00AF7E3D">
            <w:pPr>
              <w:spacing w:line="360" w:lineRule="auto"/>
              <w:jc w:val="center"/>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申论是什么</w:t>
            </w:r>
          </w:p>
        </w:tc>
        <w:tc>
          <w:tcPr>
            <w:tcW w:w="7032" w:type="dxa"/>
          </w:tcPr>
          <w:p w14:paraId="4271CFC7" w14:textId="77777777" w:rsidR="005F2721" w:rsidRDefault="005F2721">
            <w:pPr>
              <w:spacing w:line="360" w:lineRule="auto"/>
              <w:rPr>
                <w:rFonts w:asciiTheme="minorEastAsia" w:eastAsiaTheme="minorEastAsia" w:hAnsiTheme="minorEastAsia" w:cs="Songti SC"/>
                <w:kern w:val="0"/>
                <w:szCs w:val="21"/>
                <w:lang w:eastAsia="zh-Hans"/>
              </w:rPr>
            </w:pPr>
          </w:p>
          <w:p w14:paraId="233CE4D4" w14:textId="77777777" w:rsidR="005F2721" w:rsidRDefault="005F2721">
            <w:pPr>
              <w:spacing w:line="360" w:lineRule="auto"/>
              <w:rPr>
                <w:rFonts w:asciiTheme="minorEastAsia" w:eastAsiaTheme="minorEastAsia" w:hAnsiTheme="minorEastAsia" w:cs="Songti SC"/>
                <w:kern w:val="0"/>
                <w:szCs w:val="21"/>
                <w:lang w:eastAsia="zh-Hans"/>
              </w:rPr>
            </w:pPr>
          </w:p>
        </w:tc>
      </w:tr>
      <w:tr w:rsidR="005F2721" w14:paraId="6851C642" w14:textId="77777777">
        <w:tc>
          <w:tcPr>
            <w:tcW w:w="2930" w:type="dxa"/>
          </w:tcPr>
          <w:p w14:paraId="52A14842" w14:textId="77777777" w:rsidR="005F2721" w:rsidRDefault="00AF7E3D">
            <w:pPr>
              <w:spacing w:line="360" w:lineRule="auto"/>
              <w:jc w:val="center"/>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一篇申论的必备要素</w:t>
            </w:r>
          </w:p>
        </w:tc>
        <w:tc>
          <w:tcPr>
            <w:tcW w:w="7032" w:type="dxa"/>
          </w:tcPr>
          <w:p w14:paraId="105DF6C1" w14:textId="77777777" w:rsidR="005F2721" w:rsidRDefault="005F2721">
            <w:pPr>
              <w:spacing w:line="360" w:lineRule="auto"/>
              <w:rPr>
                <w:rFonts w:asciiTheme="minorEastAsia" w:eastAsiaTheme="minorEastAsia" w:hAnsiTheme="minorEastAsia" w:cs="Songti SC"/>
                <w:kern w:val="0"/>
                <w:szCs w:val="21"/>
                <w:lang w:eastAsia="zh-Hans"/>
              </w:rPr>
            </w:pPr>
          </w:p>
          <w:p w14:paraId="7FCFF75E" w14:textId="77777777" w:rsidR="005F2721" w:rsidRDefault="005F2721">
            <w:pPr>
              <w:spacing w:line="360" w:lineRule="auto"/>
              <w:rPr>
                <w:rFonts w:asciiTheme="minorEastAsia" w:eastAsiaTheme="minorEastAsia" w:hAnsiTheme="minorEastAsia" w:cs="Songti SC"/>
                <w:kern w:val="0"/>
                <w:szCs w:val="21"/>
                <w:lang w:eastAsia="zh-Hans"/>
              </w:rPr>
            </w:pPr>
          </w:p>
        </w:tc>
      </w:tr>
      <w:tr w:rsidR="005F2721" w14:paraId="5545E753" w14:textId="77777777">
        <w:tc>
          <w:tcPr>
            <w:tcW w:w="2930" w:type="dxa"/>
          </w:tcPr>
          <w:p w14:paraId="242FCE96" w14:textId="77777777" w:rsidR="005F2721" w:rsidRDefault="00AF7E3D">
            <w:pPr>
              <w:spacing w:line="360" w:lineRule="auto"/>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分享一篇你认为优秀的申论</w:t>
            </w:r>
          </w:p>
          <w:p w14:paraId="59150697" w14:textId="77777777" w:rsidR="005F2721" w:rsidRDefault="00AF7E3D">
            <w:pPr>
              <w:spacing w:line="360" w:lineRule="auto"/>
              <w:rPr>
                <w:rFonts w:asciiTheme="minorEastAsia" w:eastAsiaTheme="minorEastAsia" w:hAnsiTheme="minorEastAsia" w:cs="Songti SC"/>
                <w:kern w:val="0"/>
                <w:szCs w:val="21"/>
                <w:lang w:eastAsia="zh-Hans"/>
              </w:rPr>
            </w:pPr>
            <w:r>
              <w:rPr>
                <w:rFonts w:ascii="楷体" w:eastAsia="楷体" w:hAnsi="楷体" w:cs="楷体" w:hint="eastAsia"/>
                <w:kern w:val="0"/>
                <w:szCs w:val="21"/>
                <w:lang w:eastAsia="zh-Hans"/>
              </w:rPr>
              <w:t>示例：</w:t>
            </w:r>
            <w:r>
              <w:rPr>
                <w:rFonts w:ascii="楷体" w:eastAsia="楷体" w:hAnsi="楷体" w:cs="楷体" w:hint="eastAsia"/>
                <w:kern w:val="0"/>
                <w:szCs w:val="21"/>
              </w:rPr>
              <w:t>《勿忘忧患,方有未来》《人民日报》（2017年11月10日09版）</w:t>
            </w:r>
          </w:p>
        </w:tc>
        <w:tc>
          <w:tcPr>
            <w:tcW w:w="7032" w:type="dxa"/>
          </w:tcPr>
          <w:p w14:paraId="16AAAE3E" w14:textId="77777777" w:rsidR="005F2721" w:rsidRDefault="00AF7E3D">
            <w:pPr>
              <w:spacing w:line="360" w:lineRule="auto"/>
              <w:rPr>
                <w:rFonts w:asciiTheme="minorEastAsia" w:eastAsiaTheme="minorEastAsia" w:hAnsiTheme="minorEastAsia" w:cs="Songti SC"/>
                <w:kern w:val="0"/>
                <w:szCs w:val="21"/>
              </w:rPr>
            </w:pPr>
            <w:r>
              <w:rPr>
                <w:rFonts w:asciiTheme="minorEastAsia" w:eastAsiaTheme="minorEastAsia" w:hAnsiTheme="minorEastAsia" w:cs="Songti SC" w:hint="eastAsia"/>
                <w:kern w:val="0"/>
                <w:szCs w:val="21"/>
              </w:rPr>
              <w:t>标题：</w:t>
            </w:r>
          </w:p>
          <w:p w14:paraId="2CEB3CC4" w14:textId="77777777" w:rsidR="005F2721" w:rsidRDefault="00AF7E3D">
            <w:pPr>
              <w:spacing w:line="360" w:lineRule="auto"/>
              <w:rPr>
                <w:rFonts w:asciiTheme="minorEastAsia" w:eastAsiaTheme="minorEastAsia" w:hAnsiTheme="minorEastAsia" w:cs="Songti SC"/>
                <w:kern w:val="0"/>
                <w:szCs w:val="21"/>
              </w:rPr>
            </w:pPr>
            <w:r>
              <w:rPr>
                <w:rFonts w:asciiTheme="minorEastAsia" w:eastAsiaTheme="minorEastAsia" w:hAnsiTheme="minorEastAsia" w:cs="Songti SC" w:hint="eastAsia"/>
                <w:kern w:val="0"/>
                <w:szCs w:val="21"/>
              </w:rPr>
              <w:t>来源：（某网站/某书本/某公众号）</w:t>
            </w:r>
          </w:p>
          <w:p w14:paraId="5787068A" w14:textId="77777777" w:rsidR="005F2721" w:rsidRDefault="00AF7E3D">
            <w:pPr>
              <w:spacing w:line="360" w:lineRule="auto"/>
              <w:rPr>
                <w:rFonts w:asciiTheme="minorEastAsia" w:eastAsiaTheme="minorEastAsia" w:hAnsiTheme="minorEastAsia" w:cs="Songti SC"/>
                <w:kern w:val="0"/>
                <w:szCs w:val="21"/>
              </w:rPr>
            </w:pPr>
            <w:r>
              <w:rPr>
                <w:rFonts w:asciiTheme="minorEastAsia" w:eastAsiaTheme="minorEastAsia" w:hAnsiTheme="minorEastAsia" w:cs="Songti SC" w:hint="eastAsia"/>
                <w:kern w:val="0"/>
                <w:szCs w:val="21"/>
              </w:rPr>
              <w:t>论述观点及论述结构：</w:t>
            </w:r>
          </w:p>
          <w:p w14:paraId="7212C614" w14:textId="77777777" w:rsidR="005F2721" w:rsidRDefault="005F2721">
            <w:pPr>
              <w:spacing w:line="360" w:lineRule="auto"/>
              <w:rPr>
                <w:rFonts w:asciiTheme="minorEastAsia" w:eastAsiaTheme="minorEastAsia" w:hAnsiTheme="minorEastAsia" w:cs="Songti SC"/>
                <w:kern w:val="0"/>
                <w:szCs w:val="21"/>
                <w:lang w:eastAsia="zh-Hans"/>
              </w:rPr>
            </w:pPr>
          </w:p>
        </w:tc>
      </w:tr>
      <w:tr w:rsidR="005F2721" w14:paraId="6FBDC99C" w14:textId="77777777">
        <w:tc>
          <w:tcPr>
            <w:tcW w:w="2930" w:type="dxa"/>
          </w:tcPr>
          <w:p w14:paraId="75C830F1" w14:textId="77777777" w:rsidR="005F2721" w:rsidRDefault="00AF7E3D">
            <w:pPr>
              <w:spacing w:line="360" w:lineRule="auto"/>
              <w:rPr>
                <w:rFonts w:asciiTheme="minorEastAsia" w:eastAsiaTheme="minorEastAsia" w:hAnsiTheme="minorEastAsia" w:cs="宋体"/>
                <w:b/>
                <w:bCs/>
                <w:szCs w:val="21"/>
                <w:lang w:eastAsia="zh-Hans"/>
              </w:rPr>
            </w:pPr>
            <w:r>
              <w:rPr>
                <w:rFonts w:asciiTheme="minorEastAsia" w:eastAsiaTheme="minorEastAsia" w:hAnsiTheme="minorEastAsia" w:cs="Songti SC" w:hint="eastAsia"/>
                <w:kern w:val="0"/>
                <w:szCs w:val="21"/>
                <w:lang w:eastAsia="zh-Hans"/>
              </w:rPr>
              <w:t>申论与我们已学习或写作的那些文体有相似之处，它们的不同是什么？</w:t>
            </w:r>
          </w:p>
          <w:p w14:paraId="1C0A8CEE" w14:textId="77777777" w:rsidR="005F2721" w:rsidRDefault="005F2721">
            <w:pPr>
              <w:spacing w:line="360" w:lineRule="auto"/>
              <w:rPr>
                <w:rFonts w:asciiTheme="minorEastAsia" w:eastAsiaTheme="minorEastAsia" w:hAnsiTheme="minorEastAsia" w:cs="宋体"/>
                <w:b/>
                <w:bCs/>
                <w:szCs w:val="21"/>
                <w:lang w:eastAsia="zh-Hans"/>
              </w:rPr>
            </w:pPr>
          </w:p>
        </w:tc>
        <w:tc>
          <w:tcPr>
            <w:tcW w:w="7032" w:type="dxa"/>
          </w:tcPr>
          <w:p w14:paraId="5BCD5835" w14:textId="77777777" w:rsidR="005F2721" w:rsidRDefault="005F2721">
            <w:pPr>
              <w:spacing w:line="360" w:lineRule="auto"/>
              <w:rPr>
                <w:rFonts w:asciiTheme="minorEastAsia" w:eastAsiaTheme="minorEastAsia" w:hAnsiTheme="minorEastAsia" w:cs="宋体"/>
                <w:b/>
                <w:bCs/>
                <w:szCs w:val="21"/>
                <w:lang w:eastAsia="zh-Hans"/>
              </w:rPr>
            </w:pPr>
          </w:p>
        </w:tc>
      </w:tr>
    </w:tbl>
    <w:p w14:paraId="5EEC5623" w14:textId="77777777" w:rsidR="005F2721" w:rsidRDefault="00AF7E3D">
      <w:pPr>
        <w:spacing w:line="360" w:lineRule="auto"/>
        <w:rPr>
          <w:rFonts w:asciiTheme="minorEastAsia" w:eastAsiaTheme="minorEastAsia" w:hAnsiTheme="minorEastAsia" w:cs="Songti SC"/>
          <w:b/>
          <w:kern w:val="0"/>
          <w:szCs w:val="21"/>
          <w:lang w:eastAsia="zh-Hans"/>
        </w:rPr>
      </w:pPr>
      <w:r>
        <w:rPr>
          <w:rFonts w:asciiTheme="minorEastAsia" w:eastAsiaTheme="minorEastAsia" w:hAnsiTheme="minorEastAsia" w:cs="Songti SC" w:hint="eastAsia"/>
          <w:b/>
          <w:kern w:val="0"/>
          <w:szCs w:val="21"/>
          <w:lang w:eastAsia="zh-Hans"/>
        </w:rPr>
        <w:t>必做二：</w:t>
      </w:r>
    </w:p>
    <w:p w14:paraId="2BB16F48"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明确情境任务后，找到给出资料中的关键词、重点句，圈画、批注，用一句话概括每则材料的主要意思。写在材料后。</w:t>
      </w:r>
    </w:p>
    <w:p w14:paraId="5106EC94" w14:textId="77777777" w:rsidR="005F2721" w:rsidRDefault="00AF7E3D">
      <w:pPr>
        <w:pStyle w:val="af3"/>
        <w:rPr>
          <w:rFonts w:asciiTheme="minorEastAsia" w:eastAsiaTheme="minorEastAsia" w:hAnsiTheme="minorEastAsia" w:cs="Songti SC"/>
          <w:b/>
          <w:kern w:val="0"/>
          <w:sz w:val="21"/>
          <w:szCs w:val="21"/>
          <w:lang w:eastAsia="zh-Hans"/>
        </w:rPr>
      </w:pPr>
      <w:r>
        <w:rPr>
          <w:rFonts w:asciiTheme="minorEastAsia" w:eastAsiaTheme="minorEastAsia" w:hAnsiTheme="minorEastAsia" w:cs="Songti SC" w:hint="eastAsia"/>
          <w:b/>
          <w:kern w:val="0"/>
          <w:sz w:val="21"/>
          <w:szCs w:val="21"/>
          <w:lang w:eastAsia="zh-Hans"/>
        </w:rPr>
        <w:t>必做三：</w:t>
      </w:r>
    </w:p>
    <w:p w14:paraId="11AED84A" w14:textId="77777777" w:rsidR="005F2721" w:rsidRDefault="00AF7E3D">
      <w:pPr>
        <w:pStyle w:val="af3"/>
        <w:ind w:firstLineChars="150" w:firstLine="315"/>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在完成必做一、二及本小组任务后，交流小组在思考和操作中的难点或疑问。</w:t>
      </w:r>
    </w:p>
    <w:p w14:paraId="7BAC3F48" w14:textId="77777777" w:rsidR="005F2721" w:rsidRDefault="00AF7E3D">
      <w:pPr>
        <w:pStyle w:val="af3"/>
        <w:rPr>
          <w:rFonts w:asciiTheme="minorEastAsia" w:eastAsiaTheme="minorEastAsia" w:hAnsiTheme="minorEastAsia" w:cs="Songti SC"/>
          <w:b/>
          <w:bCs/>
          <w:kern w:val="0"/>
          <w:sz w:val="21"/>
          <w:szCs w:val="21"/>
          <w:lang w:eastAsia="zh-Hans"/>
        </w:rPr>
      </w:pPr>
      <w:r>
        <w:rPr>
          <w:rFonts w:asciiTheme="minorEastAsia" w:eastAsiaTheme="minorEastAsia" w:hAnsiTheme="minorEastAsia" w:cs="Songti SC" w:hint="eastAsia"/>
          <w:b/>
          <w:bCs/>
          <w:kern w:val="0"/>
          <w:sz w:val="21"/>
          <w:szCs w:val="21"/>
          <w:lang w:eastAsia="zh-Hans"/>
        </w:rPr>
        <w:t>要求和提示：</w:t>
      </w:r>
    </w:p>
    <w:p w14:paraId="1A04BA66" w14:textId="77777777" w:rsidR="005F2721" w:rsidRDefault="00AF7E3D">
      <w:pPr>
        <w:pStyle w:val="af3"/>
        <w:numPr>
          <w:ilvl w:val="0"/>
          <w:numId w:val="2"/>
        </w:numPr>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留存小组于腾讯会议上的研讨实录并提交，需高效、紧凑。留意对相关文字、影音资料、小组活动过程资料的留存。</w:t>
      </w:r>
    </w:p>
    <w:p w14:paraId="426F9DAB" w14:textId="77777777" w:rsidR="005F2721" w:rsidRDefault="00AF7E3D">
      <w:pPr>
        <w:pStyle w:val="af3"/>
        <w:numPr>
          <w:ilvl w:val="0"/>
          <w:numId w:val="2"/>
        </w:numPr>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lastRenderedPageBreak/>
        <w:t>提交议题的交流稿。</w:t>
      </w:r>
    </w:p>
    <w:p w14:paraId="4F006EF4" w14:textId="77777777" w:rsidR="005F2721" w:rsidRDefault="00AF7E3D">
      <w:pPr>
        <w:pStyle w:val="af3"/>
        <w:numPr>
          <w:ilvl w:val="0"/>
          <w:numId w:val="2"/>
        </w:numPr>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提交幻灯片。</w:t>
      </w:r>
      <w:r>
        <w:rPr>
          <w:rFonts w:asciiTheme="minorEastAsia" w:eastAsiaTheme="minorEastAsia" w:hAnsiTheme="minorEastAsia" w:cs="Songti SC"/>
          <w:kern w:val="0"/>
          <w:sz w:val="21"/>
          <w:szCs w:val="21"/>
          <w:lang w:eastAsia="zh-Hans"/>
        </w:rPr>
        <w:t xml:space="preserve"> </w:t>
      </w:r>
    </w:p>
    <w:p w14:paraId="5EAD6B91" w14:textId="77777777" w:rsidR="005F2721" w:rsidRDefault="00AF7E3D">
      <w:pPr>
        <w:pStyle w:val="af3"/>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kern w:val="0"/>
          <w:sz w:val="21"/>
          <w:szCs w:val="21"/>
          <w:lang w:eastAsia="zh-Hans"/>
        </w:rPr>
        <w:t>4.</w:t>
      </w:r>
      <w:r>
        <w:rPr>
          <w:rFonts w:asciiTheme="minorEastAsia" w:eastAsiaTheme="minorEastAsia" w:hAnsiTheme="minorEastAsia" w:cs="Songti SC" w:hint="eastAsia"/>
          <w:kern w:val="0"/>
          <w:sz w:val="21"/>
          <w:szCs w:val="21"/>
          <w:lang w:eastAsia="zh-Hans"/>
        </w:rPr>
        <w:t>分工明确，组长带领组员思考做准备（分工举隅：资料查找、撰写文字、制作课件、技术支持、记录讨论……）</w:t>
      </w:r>
    </w:p>
    <w:p w14:paraId="3E048D37" w14:textId="77777777" w:rsidR="005F2721" w:rsidRDefault="00AF7E3D">
      <w:pPr>
        <w:pStyle w:val="af3"/>
        <w:rPr>
          <w:rFonts w:asciiTheme="minorEastAsia" w:eastAsiaTheme="minorEastAsia" w:hAnsiTheme="minorEastAsia"/>
          <w:bCs/>
          <w:sz w:val="21"/>
          <w:szCs w:val="21"/>
          <w:lang w:eastAsia="zh-Hans"/>
        </w:rPr>
      </w:pPr>
      <w:r>
        <w:rPr>
          <w:rFonts w:asciiTheme="minorEastAsia" w:eastAsiaTheme="minorEastAsia" w:hAnsiTheme="minorEastAsia" w:cs="Songti SC"/>
          <w:kern w:val="0"/>
          <w:sz w:val="21"/>
          <w:szCs w:val="21"/>
          <w:lang w:eastAsia="zh-Hans"/>
        </w:rPr>
        <w:t>5.</w:t>
      </w:r>
      <w:r>
        <w:rPr>
          <w:rFonts w:asciiTheme="minorEastAsia" w:eastAsiaTheme="minorEastAsia" w:hAnsiTheme="minorEastAsia" w:cs="Songti SC" w:hint="eastAsia"/>
          <w:kern w:val="0"/>
          <w:sz w:val="21"/>
          <w:szCs w:val="21"/>
          <w:lang w:eastAsia="zh-Hans"/>
        </w:rPr>
        <w:t>资料来源提示：网页、公众号（“南洋中学”公众号，尝试以“巴金”为关键词去搜索有惊喜）、纪录片、书籍（巴金作品）、杂志、报纸、新闻报道……</w:t>
      </w:r>
    </w:p>
    <w:p w14:paraId="4FAA5444" w14:textId="77777777" w:rsidR="005F2721" w:rsidRDefault="00AF7E3D">
      <w:pPr>
        <w:spacing w:line="360" w:lineRule="auto"/>
        <w:jc w:val="center"/>
        <w:rPr>
          <w:rFonts w:asciiTheme="minorEastAsia" w:eastAsiaTheme="minorEastAsia" w:hAnsiTheme="minorEastAsia" w:cs="Songti SC"/>
          <w:b/>
          <w:kern w:val="0"/>
          <w:szCs w:val="21"/>
          <w:lang w:eastAsia="zh-Hans"/>
        </w:rPr>
      </w:pPr>
      <w:r>
        <w:rPr>
          <w:rFonts w:asciiTheme="minorEastAsia" w:eastAsiaTheme="minorEastAsia" w:hAnsiTheme="minorEastAsia" w:cs="Songti SC" w:hint="eastAsia"/>
          <w:b/>
          <w:kern w:val="0"/>
          <w:szCs w:val="21"/>
          <w:lang w:eastAsia="zh-Hans"/>
        </w:rPr>
        <w:t>小组选做任务</w:t>
      </w:r>
    </w:p>
    <w:p w14:paraId="546F9403" w14:textId="77777777" w:rsidR="005F2721" w:rsidRDefault="00AF7E3D">
      <w:pPr>
        <w:pStyle w:val="af3"/>
        <w:rPr>
          <w:rFonts w:asciiTheme="minorEastAsia" w:eastAsiaTheme="minorEastAsia" w:hAnsiTheme="minorEastAsia" w:cs="Songti SC"/>
          <w:b/>
          <w:bCs/>
          <w:kern w:val="0"/>
          <w:sz w:val="21"/>
          <w:szCs w:val="21"/>
          <w:lang w:eastAsia="zh-Hans"/>
        </w:rPr>
      </w:pPr>
      <w:r>
        <w:rPr>
          <w:rFonts w:asciiTheme="minorEastAsia" w:eastAsiaTheme="minorEastAsia" w:hAnsiTheme="minorEastAsia" w:cs="Songti SC" w:hint="eastAsia"/>
          <w:b/>
          <w:bCs/>
          <w:kern w:val="0"/>
          <w:sz w:val="21"/>
          <w:szCs w:val="21"/>
          <w:lang w:eastAsia="zh-Hans"/>
        </w:rPr>
        <w:t>结合上述要求各小组完成一个议题：</w:t>
      </w:r>
    </w:p>
    <w:p w14:paraId="578E12BA"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议题一：当下中国文化走出去的</w:t>
      </w:r>
      <w:r>
        <w:rPr>
          <w:rFonts w:asciiTheme="minorEastAsia" w:eastAsiaTheme="minorEastAsia" w:hAnsiTheme="minorEastAsia" w:cs="Songti SC" w:hint="eastAsia"/>
          <w:kern w:val="0"/>
          <w:sz w:val="21"/>
          <w:szCs w:val="21"/>
        </w:rPr>
        <w:t>已有</w:t>
      </w:r>
      <w:r>
        <w:rPr>
          <w:rFonts w:asciiTheme="minorEastAsia" w:eastAsiaTheme="minorEastAsia" w:hAnsiTheme="minorEastAsia" w:cs="Songti SC" w:hint="eastAsia"/>
          <w:kern w:val="0"/>
          <w:sz w:val="21"/>
          <w:szCs w:val="21"/>
          <w:lang w:eastAsia="zh-Hans"/>
        </w:rPr>
        <w:t>经验和存在的问题，不少于三个案例，其中至少有一个与文学相关。一个案例中可以是关注已有经验或存在问题，或二者兼有。</w:t>
      </w:r>
    </w:p>
    <w:p w14:paraId="00714908"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议题二：巴金的生平、作品、创作风格等，阅读巴金的代表作品或梗概，推荐三部拟走出去的巴金作品，至少就一部作品撰写推荐语。如：《配套练习册》选择性必修中册第二单元</w:t>
      </w:r>
      <w:r>
        <w:rPr>
          <w:rFonts w:asciiTheme="minorEastAsia" w:eastAsiaTheme="minorEastAsia" w:hAnsiTheme="minorEastAsia" w:cs="Songti SC"/>
          <w:kern w:val="0"/>
          <w:sz w:val="21"/>
          <w:szCs w:val="21"/>
          <w:lang w:eastAsia="zh-Hans"/>
        </w:rPr>
        <w:t xml:space="preserve"> </w:t>
      </w:r>
      <w:r>
        <w:rPr>
          <w:rFonts w:asciiTheme="minorEastAsia" w:eastAsiaTheme="minorEastAsia" w:hAnsiTheme="minorEastAsia" w:cs="Songti SC" w:hint="eastAsia"/>
          <w:kern w:val="0"/>
          <w:sz w:val="21"/>
          <w:szCs w:val="21"/>
          <w:lang w:eastAsia="zh-Hans"/>
        </w:rPr>
        <w:t>《小狗包弟》“激流三部曲”“爱情三部曲”……</w:t>
      </w:r>
    </w:p>
    <w:p w14:paraId="150B7B1F"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议题三：巴金的生平和创作中，与上海、南洋中学关联的资料搜集；以及当前巴金文学社就巴金文学的宣传已经的工作。</w:t>
      </w:r>
    </w:p>
    <w:p w14:paraId="747F051D" w14:textId="77777777" w:rsidR="005F2721" w:rsidRDefault="00AF7E3D">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议题四：基于资料的搜集和你对情境的研读，各小组分别就巴金文学如何走出去提出三条</w:t>
      </w:r>
      <w:r>
        <w:rPr>
          <w:rFonts w:asciiTheme="minorEastAsia" w:eastAsiaTheme="minorEastAsia" w:hAnsiTheme="minorEastAsia" w:cs="Songti SC" w:hint="eastAsia"/>
          <w:kern w:val="0"/>
          <w:sz w:val="21"/>
          <w:szCs w:val="21"/>
        </w:rPr>
        <w:t>可行性</w:t>
      </w:r>
      <w:r>
        <w:rPr>
          <w:rFonts w:asciiTheme="minorEastAsia" w:eastAsiaTheme="minorEastAsia" w:hAnsiTheme="minorEastAsia" w:cs="Songti SC" w:hint="eastAsia"/>
          <w:kern w:val="0"/>
          <w:sz w:val="21"/>
          <w:szCs w:val="21"/>
          <w:lang w:eastAsia="zh-Hans"/>
        </w:rPr>
        <w:t>建议，分条概述。</w:t>
      </w:r>
    </w:p>
    <w:p w14:paraId="47F41F5C"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Bold"/>
          <w:color w:val="FF0000"/>
          <w:sz w:val="21"/>
          <w:lang w:eastAsia="zh-Hans"/>
        </w:rPr>
      </w:pPr>
      <w:r>
        <w:rPr>
          <w:rFonts w:asciiTheme="minorEastAsia" w:eastAsiaTheme="minorEastAsia" w:hAnsiTheme="minorEastAsia" w:cs="Songti SC Bold"/>
          <w:b/>
          <w:bCs/>
          <w:color w:val="FF0000"/>
          <w:sz w:val="21"/>
          <w:lang w:eastAsia="zh-Hans"/>
        </w:rPr>
        <w:t xml:space="preserve">  </w:t>
      </w:r>
    </w:p>
    <w:p w14:paraId="7B63EB5A" w14:textId="77777777" w:rsidR="005F2721" w:rsidRDefault="00AF7E3D">
      <w:pPr>
        <w:pStyle w:val="a6"/>
        <w:spacing w:after="0" w:afterAutospacing="0" w:line="360" w:lineRule="auto"/>
        <w:ind w:firstLineChars="0" w:firstLine="0"/>
        <w:jc w:val="both"/>
        <w:rPr>
          <w:rFonts w:asciiTheme="minorEastAsia" w:eastAsiaTheme="minorEastAsia" w:hAnsiTheme="minorEastAsia" w:cs="Songti SC"/>
          <w:sz w:val="21"/>
          <w:lang w:eastAsia="zh-Hans"/>
        </w:rPr>
      </w:pPr>
      <w:r>
        <w:rPr>
          <w:rFonts w:asciiTheme="minorEastAsia" w:eastAsiaTheme="minorEastAsia" w:hAnsiTheme="minorEastAsia" w:cs="Songti SC Bold"/>
          <w:color w:val="FF0000"/>
          <w:sz w:val="21"/>
          <w:lang w:eastAsia="zh-Hans"/>
        </w:rPr>
        <w:t xml:space="preserve">   </w:t>
      </w:r>
      <w:r>
        <w:rPr>
          <w:rFonts w:asciiTheme="minorEastAsia" w:eastAsiaTheme="minorEastAsia" w:hAnsiTheme="minorEastAsia" w:cs="Songti SC Bold"/>
          <w:sz w:val="21"/>
          <w:lang w:eastAsia="zh-Hans"/>
        </w:rPr>
        <w:t xml:space="preserve"> </w:t>
      </w:r>
      <w:r>
        <w:rPr>
          <w:rFonts w:asciiTheme="minorEastAsia" w:eastAsiaTheme="minorEastAsia" w:hAnsiTheme="minorEastAsia" w:cs="Songti SC Bold" w:hint="eastAsia"/>
          <w:sz w:val="21"/>
          <w:lang w:eastAsia="zh-Hans"/>
        </w:rPr>
        <w:t>授课时恰逢线上教学阶段，一定程度上为教师搜集学生预计作业带来便利。在批改预习作业中，发现学生暴露出以下较为集中的问题，是亟待在课上解决的：</w:t>
      </w:r>
    </w:p>
    <w:p w14:paraId="4348E138" w14:textId="77777777" w:rsidR="005F2721" w:rsidRDefault="00AF7E3D">
      <w:pPr>
        <w:pStyle w:val="af3"/>
        <w:ind w:firstLineChars="200" w:firstLine="420"/>
        <w:rPr>
          <w:rFonts w:ascii="楷体" w:eastAsia="楷体" w:hAnsi="楷体" w:cs="楷体"/>
          <w:kern w:val="0"/>
          <w:sz w:val="21"/>
          <w:szCs w:val="21"/>
          <w:lang w:eastAsia="zh-Hans"/>
        </w:rPr>
      </w:pPr>
      <w:r>
        <w:rPr>
          <w:rFonts w:ascii="楷体" w:eastAsia="楷体" w:hAnsi="楷体" w:cs="楷体" w:hint="eastAsia"/>
          <w:kern w:val="0"/>
          <w:sz w:val="21"/>
          <w:szCs w:val="21"/>
        </w:rPr>
        <w:t>1.</w:t>
      </w:r>
      <w:r>
        <w:rPr>
          <w:rFonts w:ascii="楷体" w:eastAsia="楷体" w:hAnsi="楷体" w:cs="楷体" w:hint="eastAsia"/>
          <w:kern w:val="0"/>
          <w:sz w:val="21"/>
          <w:szCs w:val="21"/>
          <w:lang w:eastAsia="zh-Hans"/>
        </w:rPr>
        <w:t>对新的概念、新的问题“申论”感到困难，亟待进一步了解申论是什么，写好申论能做些什么。关注点聚焦，呈现出一定的学习积极性。</w:t>
      </w:r>
    </w:p>
    <w:p w14:paraId="5DF4EF31" w14:textId="77777777" w:rsidR="005F2721" w:rsidRDefault="00AF7E3D">
      <w:pPr>
        <w:pStyle w:val="af3"/>
        <w:ind w:firstLineChars="200" w:firstLine="420"/>
        <w:rPr>
          <w:rFonts w:ascii="楷体" w:eastAsia="楷体" w:hAnsi="楷体" w:cs="楷体"/>
          <w:kern w:val="0"/>
          <w:sz w:val="21"/>
          <w:szCs w:val="21"/>
          <w:lang w:eastAsia="zh-Hans"/>
        </w:rPr>
      </w:pPr>
      <w:r>
        <w:rPr>
          <w:rFonts w:ascii="楷体" w:eastAsia="楷体" w:hAnsi="楷体" w:cs="楷体" w:hint="eastAsia"/>
          <w:kern w:val="0"/>
          <w:sz w:val="21"/>
          <w:szCs w:val="21"/>
        </w:rPr>
        <w:t>2.</w:t>
      </w:r>
      <w:r>
        <w:rPr>
          <w:rFonts w:ascii="楷体" w:eastAsia="楷体" w:hAnsi="楷体" w:cs="楷体" w:hint="eastAsia"/>
          <w:kern w:val="0"/>
          <w:sz w:val="21"/>
          <w:szCs w:val="21"/>
          <w:lang w:eastAsia="zh-Hans"/>
        </w:rPr>
        <w:t>对已经再生过的申论题目，即具体的情境任务审读不足。未能抓住这个申论的关键词，对象意识，针对性不足。</w:t>
      </w:r>
    </w:p>
    <w:p w14:paraId="18892071" w14:textId="77777777" w:rsidR="005F2721" w:rsidRDefault="00AF7E3D">
      <w:pPr>
        <w:pStyle w:val="af3"/>
        <w:ind w:firstLineChars="200" w:firstLine="420"/>
        <w:rPr>
          <w:rFonts w:ascii="楷体" w:eastAsia="楷体" w:hAnsi="楷体" w:cs="楷体"/>
          <w:kern w:val="0"/>
          <w:sz w:val="21"/>
          <w:szCs w:val="21"/>
          <w:lang w:eastAsia="zh-Hans"/>
        </w:rPr>
      </w:pPr>
      <w:r>
        <w:rPr>
          <w:rFonts w:ascii="楷体" w:eastAsia="楷体" w:hAnsi="楷体" w:cs="楷体" w:hint="eastAsia"/>
          <w:kern w:val="0"/>
          <w:sz w:val="21"/>
          <w:szCs w:val="21"/>
        </w:rPr>
        <w:t>3.</w:t>
      </w:r>
      <w:r>
        <w:rPr>
          <w:rFonts w:ascii="楷体" w:eastAsia="楷体" w:hAnsi="楷体" w:cs="楷体" w:hint="eastAsia"/>
          <w:kern w:val="0"/>
          <w:sz w:val="21"/>
          <w:szCs w:val="21"/>
          <w:lang w:eastAsia="zh-Hans"/>
        </w:rPr>
        <w:t>在提出建议环节，学生能举隅出若干建议，但是这些建议是否可行，缺少必要的论证，需要对可行性论证环节，调用“建议-理由-证据”的逻辑链工具进行思考，对预习中的遗漏补白。</w:t>
      </w:r>
    </w:p>
    <w:p w14:paraId="025CCC21" w14:textId="77777777" w:rsidR="005F2721" w:rsidRDefault="00AF7E3D">
      <w:pPr>
        <w:pStyle w:val="a0"/>
        <w:jc w:val="both"/>
        <w:rPr>
          <w:rFonts w:asciiTheme="minorEastAsia" w:eastAsiaTheme="minorEastAsia" w:hAnsiTheme="minorEastAsia" w:cs="Songti SC Bold"/>
          <w:kern w:val="0"/>
          <w:sz w:val="24"/>
          <w:szCs w:val="21"/>
          <w:lang w:eastAsia="zh-Hans"/>
        </w:rPr>
      </w:pPr>
      <w:r>
        <w:rPr>
          <w:rFonts w:asciiTheme="minorEastAsia" w:eastAsiaTheme="minorEastAsia" w:hAnsiTheme="minorEastAsia" w:cs="Songti SC Bold" w:hint="eastAsia"/>
          <w:kern w:val="0"/>
          <w:sz w:val="24"/>
          <w:szCs w:val="21"/>
          <w:lang w:eastAsia="zh-Hans"/>
        </w:rPr>
        <w:t>三 反思与改进</w:t>
      </w:r>
    </w:p>
    <w:p w14:paraId="3D0FC463" w14:textId="77777777" w:rsidR="005F2721" w:rsidRDefault="00AF7E3D">
      <w:pPr>
        <w:widowControl/>
        <w:spacing w:line="360" w:lineRule="auto"/>
        <w:rPr>
          <w:rFonts w:asciiTheme="minorEastAsia" w:eastAsiaTheme="minorEastAsia" w:hAnsiTheme="minorEastAsia" w:cs="Songti SC"/>
          <w:b/>
          <w:bCs/>
          <w:kern w:val="0"/>
          <w:szCs w:val="21"/>
          <w:lang w:eastAsia="zh-Hans"/>
        </w:rPr>
      </w:pPr>
      <w:r>
        <w:rPr>
          <w:rFonts w:asciiTheme="minorEastAsia" w:eastAsiaTheme="minorEastAsia" w:hAnsiTheme="minorEastAsia" w:cs="Songti SC" w:hint="eastAsia"/>
          <w:b/>
          <w:bCs/>
          <w:kern w:val="0"/>
          <w:szCs w:val="21"/>
          <w:lang w:eastAsia="zh-Hans"/>
        </w:rPr>
        <w:t>（一）反思</w:t>
      </w:r>
    </w:p>
    <w:p w14:paraId="4FAFABE9" w14:textId="3969E7B9" w:rsidR="00B148FC" w:rsidRDefault="00B148FC" w:rsidP="00B148FC">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lastRenderedPageBreak/>
        <w:t>反思课堂教学的全过程，先结合任务情境，帮助学生准确审读材料，提炼观点，为撰写提纲、正式写作做准备。先交流预习作业，以小组为单位回顾已有的对外国文学走进中国，中国文学走出国门的学习经历。并设置了如下四个学习活动：</w:t>
      </w:r>
    </w:p>
    <w:p w14:paraId="2162DE04" w14:textId="77777777" w:rsidR="00B148FC" w:rsidRDefault="00B148FC" w:rsidP="00B148FC">
      <w:pPr>
        <w:pStyle w:val="af3"/>
        <w:ind w:firstLineChars="200" w:firstLine="422"/>
        <w:rPr>
          <w:rFonts w:asciiTheme="minorEastAsia" w:eastAsiaTheme="minorEastAsia" w:hAnsiTheme="minorEastAsia" w:cs="Songti SC"/>
          <w:b/>
          <w:bCs/>
          <w:kern w:val="0"/>
          <w:sz w:val="21"/>
          <w:szCs w:val="21"/>
          <w:lang w:eastAsia="zh-Hans"/>
        </w:rPr>
      </w:pPr>
      <w:r>
        <w:rPr>
          <w:rFonts w:asciiTheme="minorEastAsia" w:eastAsiaTheme="minorEastAsia" w:hAnsiTheme="minorEastAsia" w:cs="Songti SC" w:hint="eastAsia"/>
          <w:b/>
          <w:bCs/>
          <w:kern w:val="0"/>
          <w:sz w:val="21"/>
          <w:szCs w:val="21"/>
          <w:lang w:eastAsia="zh-Hans"/>
        </w:rPr>
        <w:t>学习活动</w:t>
      </w:r>
      <w:r>
        <w:rPr>
          <w:rFonts w:asciiTheme="minorEastAsia" w:eastAsiaTheme="minorEastAsia" w:hAnsiTheme="minorEastAsia" w:cs="Songti SC"/>
          <w:b/>
          <w:bCs/>
          <w:kern w:val="0"/>
          <w:sz w:val="21"/>
          <w:szCs w:val="21"/>
          <w:lang w:eastAsia="zh-Hans"/>
        </w:rPr>
        <w:t>1</w:t>
      </w:r>
      <w:r>
        <w:rPr>
          <w:rFonts w:asciiTheme="minorEastAsia" w:eastAsiaTheme="minorEastAsia" w:hAnsiTheme="minorEastAsia" w:cs="Songti SC" w:hint="eastAsia"/>
          <w:b/>
          <w:bCs/>
          <w:kern w:val="0"/>
          <w:sz w:val="21"/>
          <w:szCs w:val="21"/>
          <w:lang w:eastAsia="zh-Hans"/>
        </w:rPr>
        <w:t>：审读材料，提炼内容</w:t>
      </w:r>
    </w:p>
    <w:p w14:paraId="68EC0728" w14:textId="77777777" w:rsidR="00B148FC" w:rsidRDefault="00B148FC" w:rsidP="00B148FC">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让学生进一步了解预习作业中四则材料的材料基本内容。注意思考四则材料间的关系、涉及的共同话题。先圈画、批注，找到关键词、重点句，阅读材料，把握材料主旨，用一句话概括每则材料的主要意思。</w:t>
      </w:r>
    </w:p>
    <w:p w14:paraId="41DB8337" w14:textId="77777777" w:rsidR="00B148FC" w:rsidRDefault="00B148FC" w:rsidP="00B148FC">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班级交流中，笔者提示学生要对“已有经验”和“主要问题”加以概括。旨在对标申论的写作要求做好准备</w:t>
      </w:r>
    </w:p>
    <w:p w14:paraId="1D45AE39" w14:textId="77777777" w:rsidR="00B148FC" w:rsidRDefault="00B148FC" w:rsidP="00B148FC">
      <w:pPr>
        <w:pStyle w:val="af3"/>
        <w:ind w:firstLineChars="200" w:firstLine="422"/>
        <w:rPr>
          <w:rFonts w:asciiTheme="minorEastAsia" w:eastAsiaTheme="minorEastAsia" w:hAnsiTheme="minorEastAsia" w:cs="Songti SC"/>
          <w:b/>
          <w:bCs/>
          <w:kern w:val="0"/>
          <w:sz w:val="21"/>
          <w:szCs w:val="21"/>
          <w:lang w:eastAsia="zh-Hans"/>
        </w:rPr>
      </w:pPr>
      <w:r>
        <w:rPr>
          <w:rFonts w:asciiTheme="minorEastAsia" w:eastAsiaTheme="minorEastAsia" w:hAnsiTheme="minorEastAsia" w:cs="Songti SC" w:hint="eastAsia"/>
          <w:b/>
          <w:bCs/>
          <w:kern w:val="0"/>
          <w:sz w:val="21"/>
          <w:szCs w:val="21"/>
          <w:lang w:eastAsia="zh-Hans"/>
        </w:rPr>
        <w:t>学习活动</w:t>
      </w:r>
      <w:r>
        <w:rPr>
          <w:rFonts w:asciiTheme="minorEastAsia" w:eastAsiaTheme="minorEastAsia" w:hAnsiTheme="minorEastAsia" w:cs="Songti SC"/>
          <w:b/>
          <w:bCs/>
          <w:kern w:val="0"/>
          <w:sz w:val="21"/>
          <w:szCs w:val="21"/>
          <w:lang w:eastAsia="zh-Hans"/>
        </w:rPr>
        <w:t>2</w:t>
      </w:r>
      <w:r>
        <w:rPr>
          <w:rFonts w:asciiTheme="minorEastAsia" w:eastAsiaTheme="minorEastAsia" w:hAnsiTheme="minorEastAsia" w:cs="Songti SC" w:hint="eastAsia"/>
          <w:b/>
          <w:bCs/>
          <w:kern w:val="0"/>
          <w:sz w:val="21"/>
          <w:szCs w:val="21"/>
          <w:lang w:eastAsia="zh-Hans"/>
        </w:rPr>
        <w:t>：聚焦“巴金”，提出建议</w:t>
      </w:r>
    </w:p>
    <w:p w14:paraId="15398100" w14:textId="77777777" w:rsidR="00B148FC" w:rsidRDefault="00B148FC" w:rsidP="00B148FC">
      <w:pPr>
        <w:pStyle w:val="af3"/>
        <w:ind w:firstLineChars="200" w:firstLine="420"/>
        <w:rPr>
          <w:rFonts w:asciiTheme="minorEastAsia" w:eastAsiaTheme="minorEastAsia" w:hAnsiTheme="minorEastAsia" w:cs="Songti SC"/>
          <w:kern w:val="0"/>
          <w:sz w:val="21"/>
          <w:szCs w:val="21"/>
          <w:lang w:eastAsia="zh-Hans"/>
        </w:rPr>
      </w:pPr>
      <w:r>
        <w:rPr>
          <w:rFonts w:asciiTheme="minorEastAsia" w:eastAsiaTheme="minorEastAsia" w:hAnsiTheme="minorEastAsia" w:cs="Songti SC" w:hint="eastAsia"/>
          <w:kern w:val="0"/>
          <w:sz w:val="21"/>
          <w:szCs w:val="21"/>
          <w:lang w:eastAsia="zh-Hans"/>
        </w:rPr>
        <w:t>聚焦话题，明确写作申论的对象——让“巴金”走进英国高中。对症下药提出建议。要求提出的建议或对策要具体，有针对性和可操作性；不能是空话、套话。并在自主撰写建议的基础上，小组交流，整合别人对自己建议可行性的评价。</w:t>
      </w:r>
    </w:p>
    <w:p w14:paraId="5A168AA1" w14:textId="77777777" w:rsidR="00B148FC" w:rsidRDefault="00B148FC" w:rsidP="00B148FC">
      <w:pPr>
        <w:pStyle w:val="af3"/>
        <w:ind w:firstLineChars="200" w:firstLine="422"/>
        <w:rPr>
          <w:rFonts w:asciiTheme="minorEastAsia" w:eastAsiaTheme="minorEastAsia" w:hAnsiTheme="minorEastAsia" w:cs="Songti SC"/>
          <w:b/>
          <w:bCs/>
          <w:kern w:val="0"/>
          <w:sz w:val="21"/>
          <w:szCs w:val="21"/>
          <w:lang w:eastAsia="zh-Hans"/>
        </w:rPr>
      </w:pPr>
      <w:r>
        <w:rPr>
          <w:rFonts w:asciiTheme="minorEastAsia" w:eastAsiaTheme="minorEastAsia" w:hAnsiTheme="minorEastAsia" w:cs="Songti SC" w:hint="eastAsia"/>
          <w:b/>
          <w:bCs/>
          <w:kern w:val="0"/>
          <w:sz w:val="21"/>
          <w:szCs w:val="21"/>
          <w:lang w:eastAsia="zh-Hans"/>
        </w:rPr>
        <w:t>学习活动</w:t>
      </w:r>
      <w:r>
        <w:rPr>
          <w:rFonts w:asciiTheme="minorEastAsia" w:eastAsiaTheme="minorEastAsia" w:hAnsiTheme="minorEastAsia" w:cs="Songti SC"/>
          <w:b/>
          <w:bCs/>
          <w:kern w:val="0"/>
          <w:sz w:val="21"/>
          <w:szCs w:val="21"/>
          <w:lang w:eastAsia="zh-Hans"/>
        </w:rPr>
        <w:t>3</w:t>
      </w:r>
      <w:r>
        <w:rPr>
          <w:rFonts w:asciiTheme="minorEastAsia" w:eastAsiaTheme="minorEastAsia" w:hAnsiTheme="minorEastAsia" w:cs="Songti SC" w:hint="eastAsia"/>
          <w:b/>
          <w:bCs/>
          <w:kern w:val="0"/>
          <w:sz w:val="21"/>
          <w:szCs w:val="21"/>
          <w:lang w:eastAsia="zh-Hans"/>
        </w:rPr>
        <w:t>：关注申论，呈现路径</w:t>
      </w:r>
    </w:p>
    <w:p w14:paraId="2DD13415" w14:textId="77777777" w:rsidR="00B148FC" w:rsidRDefault="00B148FC" w:rsidP="00B148FC">
      <w:pPr>
        <w:pStyle w:val="af3"/>
        <w:ind w:firstLineChars="200" w:firstLine="420"/>
        <w:rPr>
          <w:rFonts w:asciiTheme="minorEastAsia" w:eastAsiaTheme="minorEastAsia" w:hAnsiTheme="minorEastAsia" w:cs="Songti SC"/>
          <w:kern w:val="0"/>
          <w:sz w:val="21"/>
          <w:szCs w:val="21"/>
        </w:rPr>
      </w:pPr>
      <w:r>
        <w:rPr>
          <w:rFonts w:asciiTheme="minorEastAsia" w:eastAsiaTheme="minorEastAsia" w:hAnsiTheme="minorEastAsia" w:cs="Songti SC" w:hint="eastAsia"/>
          <w:kern w:val="0"/>
          <w:sz w:val="21"/>
          <w:szCs w:val="21"/>
          <w:lang w:eastAsia="zh-Hans"/>
        </w:rPr>
        <w:t>交流预习作业中，所查找到的资料。明确这一文体在写作时要落实的部分，即“可行性建议”的写作路径。</w:t>
      </w:r>
    </w:p>
    <w:p w14:paraId="4DC7CB31" w14:textId="77777777" w:rsidR="00B148FC" w:rsidRDefault="00B148FC" w:rsidP="00B148FC">
      <w:pPr>
        <w:widowControl/>
        <w:spacing w:line="360" w:lineRule="auto"/>
        <w:ind w:firstLineChars="200" w:firstLine="420"/>
        <w:jc w:val="left"/>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在一课时的教学中，基于以上设计，笔者尝试持续立足学情解决来自学生的真问题，进而吸引他们的好奇心和注意力。笔者收集、整理、梳理、归纳和提炼学生提问中的高频词，形成那节课的主要问题：如何写好申论？尝试把这个大问题分解为几个小问题。分解问题1：交流 “申论是什么”“申论的必备要素是什么”。分解问题2：“这个申论是什么”关注学生对这一再生后的申论命题的审读。学生甲用大白话讲了走出去“必要性”。学生乙点出了对象、文体、内容、目的。学生丙关注到了写作主体是巴金文学社社员。分解问题3：“如何写好这个申论”关注三条可行性建议，这是教学设计中定下的学习难点。</w:t>
      </w:r>
    </w:p>
    <w:p w14:paraId="04CAEE2C" w14:textId="77777777" w:rsidR="00B148FC" w:rsidRDefault="00B148FC" w:rsidP="00B148FC">
      <w:pPr>
        <w:widowControl/>
        <w:spacing w:line="360" w:lineRule="auto"/>
        <w:ind w:firstLineChars="200" w:firstLine="420"/>
        <w:jc w:val="left"/>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发言同学关注到了南洋校园里的那一座团圆钟与巴金中篇小说《团圆》的关系，受到预习任务中“阅读巴金的作品后同学互相交流感想”表述的驱动。此时，笔者发觉学生受到了情境的束缚，游离了任务要点。抓住该生措辞中的“同学”，追问这指的是怎样的同学，是“上海的、南洋的、高二3班的同学吗？”生自己修正“是面对英国姐妹校的学生”。</w:t>
      </w:r>
    </w:p>
    <w:p w14:paraId="781FB984" w14:textId="77777777" w:rsidR="00B148FC" w:rsidRDefault="00B148FC" w:rsidP="00B148FC">
      <w:pPr>
        <w:widowControl/>
        <w:spacing w:line="360" w:lineRule="auto"/>
        <w:ind w:firstLineChars="200" w:firstLine="420"/>
        <w:jc w:val="left"/>
        <w:rPr>
          <w:lang w:eastAsia="zh-Hans"/>
        </w:rPr>
      </w:pPr>
      <w:r>
        <w:rPr>
          <w:rFonts w:asciiTheme="minorEastAsia" w:eastAsiaTheme="minorEastAsia" w:hAnsiTheme="minorEastAsia" w:cs="Songti SC" w:hint="eastAsia"/>
          <w:kern w:val="0"/>
          <w:szCs w:val="21"/>
          <w:lang w:eastAsia="zh-Hans"/>
        </w:rPr>
        <w:lastRenderedPageBreak/>
        <w:t>随后，尝试写好申论必须突破可行性建议这一难点。分两步走：一写出建议，二论证可行性。使用“观点-理由-证据”写作支架，课上两位发言的同学基本能将写出的建议与“观点”对应，论证可行性需要陈述理由和用证据支撑。例如，两位学生在交流“证据”时，主要是师古，关注到了材料一对方高中如何送进来，材料二上海图书馆的已有做法及易卜生《玩偶之家》如何走进中国。学生能意识到要站在巴金文学社社员的角度做好“文化译介中间人”。</w:t>
      </w:r>
      <w:r>
        <w:rPr>
          <w:rFonts w:asciiTheme="minorEastAsia" w:eastAsiaTheme="minorEastAsia" w:hAnsiTheme="minorEastAsia" w:cs="Songti SC" w:hint="eastAsia"/>
          <w:kern w:val="0"/>
          <w:szCs w:val="21"/>
          <w:lang w:eastAsia="zh-Hans"/>
        </w:rPr>
        <w:br/>
        <w:t xml:space="preserve">    最后的总结环节瞬间校验这节课的开展状况，学生能简要清晰地梳理课堂环节，他们对这节课可行性建议该如何提出有重大关切；教师尝试回答主要问题的结论、进行学法小结并布置写作这个申论的作业。</w:t>
      </w:r>
    </w:p>
    <w:p w14:paraId="20EDDEDD" w14:textId="0A1D5B4C" w:rsidR="005F2721" w:rsidRDefault="00B148FC">
      <w:pPr>
        <w:widowControl/>
        <w:spacing w:line="360" w:lineRule="auto"/>
        <w:ind w:firstLineChars="200" w:firstLine="420"/>
        <w:jc w:val="left"/>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lang w:eastAsia="zh-Hans"/>
        </w:rPr>
        <w:t>笔者认识到本次课堂教学尚存不足。</w:t>
      </w:r>
      <w:r w:rsidR="00AF7E3D">
        <w:rPr>
          <w:rFonts w:asciiTheme="minorEastAsia" w:eastAsiaTheme="minorEastAsia" w:hAnsiTheme="minorEastAsia" w:cs="Songti SC" w:hint="eastAsia"/>
          <w:kern w:val="0"/>
          <w:szCs w:val="21"/>
          <w:lang w:eastAsia="zh-Hans"/>
        </w:rPr>
        <w:t>首先是主要问题和分解的小问题未必合理。其次，申论的评价要素众多，如何删繁就简，将写好申论的关键能力和必备方法在课堂上呈现，仍需思索。另有，课堂上教师语言枝蔓过多，尤其是涉及申论术语时，阐述较多，反而阻碍了师生交流。</w:t>
      </w:r>
    </w:p>
    <w:p w14:paraId="608B870B" w14:textId="77777777" w:rsidR="005F2721" w:rsidRDefault="00AF7E3D">
      <w:pPr>
        <w:widowControl/>
        <w:spacing w:line="360" w:lineRule="auto"/>
        <w:rPr>
          <w:rFonts w:asciiTheme="minorEastAsia" w:eastAsiaTheme="minorEastAsia" w:hAnsiTheme="minorEastAsia" w:cs="Songti SC"/>
          <w:kern w:val="0"/>
          <w:szCs w:val="21"/>
        </w:rPr>
      </w:pPr>
      <w:r>
        <w:rPr>
          <w:rFonts w:asciiTheme="minorEastAsia" w:eastAsiaTheme="minorEastAsia" w:hAnsiTheme="minorEastAsia" w:cs="Songti SC" w:hint="eastAsia"/>
          <w:b/>
          <w:bCs/>
          <w:kern w:val="0"/>
          <w:szCs w:val="21"/>
          <w:lang w:eastAsia="zh-Hans"/>
        </w:rPr>
        <w:t>（二）改进</w:t>
      </w:r>
    </w:p>
    <w:p w14:paraId="63C8AB21" w14:textId="77777777" w:rsidR="005F2721" w:rsidRDefault="00AF7E3D">
      <w:pPr>
        <w:widowControl/>
        <w:spacing w:line="360" w:lineRule="auto"/>
        <w:ind w:firstLineChars="200" w:firstLine="420"/>
        <w:jc w:val="left"/>
        <w:rPr>
          <w:rFonts w:asciiTheme="minorEastAsia" w:eastAsiaTheme="minorEastAsia" w:hAnsiTheme="minorEastAsia" w:cs="Songti SC"/>
          <w:kern w:val="0"/>
          <w:szCs w:val="21"/>
          <w:lang w:eastAsia="zh-Hans"/>
        </w:rPr>
      </w:pPr>
      <w:r>
        <w:rPr>
          <w:rFonts w:asciiTheme="minorEastAsia" w:eastAsiaTheme="minorEastAsia" w:hAnsiTheme="minorEastAsia" w:cs="Songti SC" w:hint="eastAsia"/>
          <w:kern w:val="0"/>
          <w:szCs w:val="21"/>
        </w:rPr>
        <w:t>实践和回望至此，</w:t>
      </w:r>
      <w:r>
        <w:rPr>
          <w:rFonts w:asciiTheme="minorEastAsia" w:eastAsiaTheme="minorEastAsia" w:hAnsiTheme="minorEastAsia" w:cs="Songti SC" w:hint="eastAsia"/>
          <w:kern w:val="0"/>
          <w:szCs w:val="21"/>
          <w:lang w:eastAsia="zh-Hans"/>
        </w:rPr>
        <w:t>在这一次写作教学的指导中，教了关乎申论写作的这些知识，选了这些示例帮助学生理解知识，设计了与校本相关的情境化任务让知识变为高迁移的载体，以期纳入到学生已有的知识图示中，沉淀为其的长期记忆。反思课中的遗憾之处，教师需要不懈拓展知识面、锤炼表达技巧。</w:t>
      </w:r>
      <w:r>
        <w:rPr>
          <w:rFonts w:asciiTheme="minorEastAsia" w:eastAsiaTheme="minorEastAsia" w:hAnsiTheme="minorEastAsia" w:cs="Songti SC" w:hint="eastAsia"/>
          <w:kern w:val="0"/>
          <w:szCs w:val="21"/>
        </w:rPr>
        <w:t>“学写申论”</w:t>
      </w:r>
      <w:r>
        <w:rPr>
          <w:rFonts w:asciiTheme="minorEastAsia" w:eastAsiaTheme="minorEastAsia" w:hAnsiTheme="minorEastAsia" w:cs="Songti SC" w:hint="eastAsia"/>
          <w:kern w:val="0"/>
          <w:szCs w:val="21"/>
          <w:lang w:eastAsia="zh-Hans"/>
        </w:rPr>
        <w:t>写作教学的应为和可为之处依旧值得在实践中不断探索，持续发现。</w:t>
      </w:r>
    </w:p>
    <w:p w14:paraId="2459EDAD" w14:textId="77777777" w:rsidR="005F2721" w:rsidRDefault="005F2721">
      <w:pPr>
        <w:pStyle w:val="a0"/>
        <w:spacing w:line="360" w:lineRule="auto"/>
        <w:rPr>
          <w:rFonts w:asciiTheme="minorEastAsia" w:eastAsiaTheme="minorEastAsia" w:hAnsiTheme="minorEastAsia"/>
          <w:sz w:val="21"/>
          <w:szCs w:val="21"/>
          <w:lang w:eastAsia="zh-Hans"/>
        </w:rPr>
      </w:pPr>
    </w:p>
    <w:p w14:paraId="28FFD3C6" w14:textId="77777777" w:rsidR="005F2721" w:rsidRDefault="00AF7E3D">
      <w:pPr>
        <w:pStyle w:val="a6"/>
        <w:spacing w:after="0" w:afterAutospacing="0" w:line="360" w:lineRule="auto"/>
        <w:ind w:firstLineChars="35" w:firstLine="74"/>
        <w:jc w:val="both"/>
        <w:rPr>
          <w:rFonts w:asciiTheme="minorEastAsia" w:eastAsiaTheme="minorEastAsia" w:hAnsiTheme="minorEastAsia" w:cs="楷体"/>
          <w:b/>
          <w:bCs/>
          <w:kern w:val="2"/>
          <w:sz w:val="21"/>
          <w:lang w:eastAsia="zh-CN"/>
        </w:rPr>
      </w:pPr>
      <w:r>
        <w:rPr>
          <w:rFonts w:asciiTheme="minorEastAsia" w:eastAsiaTheme="minorEastAsia" w:hAnsiTheme="minorEastAsia" w:cs="楷体" w:hint="eastAsia"/>
          <w:b/>
          <w:bCs/>
          <w:kern w:val="2"/>
          <w:sz w:val="21"/>
          <w:lang w:eastAsia="zh-CN"/>
        </w:rPr>
        <w:t>参考文献</w:t>
      </w:r>
    </w:p>
    <w:p w14:paraId="796C292B" w14:textId="77777777" w:rsidR="005F2721" w:rsidRDefault="00AF7E3D">
      <w:pPr>
        <w:pStyle w:val="a6"/>
        <w:spacing w:after="0" w:afterAutospacing="0" w:line="360" w:lineRule="auto"/>
        <w:ind w:firstLineChars="0" w:firstLine="0"/>
        <w:jc w:val="both"/>
        <w:rPr>
          <w:rFonts w:asciiTheme="minorEastAsia" w:eastAsiaTheme="minorEastAsia" w:hAnsiTheme="minorEastAsia" w:cs="楷体"/>
          <w:sz w:val="21"/>
          <w:lang w:eastAsia="zh-Hans"/>
        </w:rPr>
      </w:pPr>
      <w:r>
        <w:rPr>
          <w:rFonts w:asciiTheme="minorEastAsia" w:eastAsiaTheme="minorEastAsia" w:hAnsiTheme="minorEastAsia" w:cs="楷体" w:hint="eastAsia"/>
          <w:sz w:val="21"/>
          <w:lang w:eastAsia="zh-Hans"/>
        </w:rPr>
        <w:t>［</w:t>
      </w:r>
      <w:r>
        <w:rPr>
          <w:rFonts w:asciiTheme="minorEastAsia" w:eastAsiaTheme="minorEastAsia" w:hAnsiTheme="minorEastAsia" w:cs="楷体"/>
          <w:sz w:val="21"/>
          <w:lang w:eastAsia="zh-Hans"/>
        </w:rPr>
        <w:t>1</w:t>
      </w:r>
      <w:r>
        <w:rPr>
          <w:rFonts w:asciiTheme="minorEastAsia" w:eastAsiaTheme="minorEastAsia" w:hAnsiTheme="minorEastAsia" w:cs="楷体" w:hint="eastAsia"/>
          <w:sz w:val="21"/>
          <w:lang w:eastAsia="zh-Hans"/>
        </w:rPr>
        <w:t>］人民教育出版社，课程教材研究所，中学语文课程教材研究开发中心.普通高中教科书教师教学用书 语文：选择性必修中册［M］.北京：人民教育出版社，20</w:t>
      </w:r>
      <w:r>
        <w:rPr>
          <w:rFonts w:asciiTheme="minorEastAsia" w:eastAsiaTheme="minorEastAsia" w:hAnsiTheme="minorEastAsia" w:cs="楷体"/>
          <w:sz w:val="21"/>
          <w:lang w:eastAsia="zh-Hans"/>
        </w:rPr>
        <w:t>20</w:t>
      </w:r>
      <w:r>
        <w:rPr>
          <w:rFonts w:asciiTheme="minorEastAsia" w:eastAsiaTheme="minorEastAsia" w:hAnsiTheme="minorEastAsia" w:cs="楷体" w:hint="eastAsia"/>
          <w:sz w:val="21"/>
          <w:lang w:eastAsia="zh-Hans"/>
        </w:rPr>
        <w:t>：</w:t>
      </w:r>
      <w:r>
        <w:rPr>
          <w:rFonts w:asciiTheme="minorEastAsia" w:eastAsiaTheme="minorEastAsia" w:hAnsiTheme="minorEastAsia" w:cs="楷体"/>
          <w:sz w:val="21"/>
          <w:lang w:eastAsia="zh-Hans"/>
        </w:rPr>
        <w:t>122-123</w:t>
      </w:r>
      <w:r>
        <w:rPr>
          <w:rFonts w:asciiTheme="minorEastAsia" w:eastAsiaTheme="minorEastAsia" w:hAnsiTheme="minorEastAsia" w:cs="楷体" w:hint="eastAsia"/>
          <w:sz w:val="21"/>
          <w:lang w:eastAsia="zh-Hans"/>
        </w:rPr>
        <w:t>.</w:t>
      </w:r>
    </w:p>
    <w:p w14:paraId="45745972" w14:textId="77777777" w:rsidR="005F2721" w:rsidRDefault="00AF7E3D">
      <w:pPr>
        <w:pStyle w:val="a6"/>
        <w:spacing w:after="0" w:afterAutospacing="0" w:line="360" w:lineRule="auto"/>
        <w:ind w:firstLineChars="0" w:firstLine="0"/>
        <w:jc w:val="both"/>
        <w:rPr>
          <w:rFonts w:asciiTheme="minorEastAsia" w:eastAsiaTheme="minorEastAsia" w:hAnsiTheme="minorEastAsia" w:cs="楷体"/>
          <w:sz w:val="21"/>
          <w:lang w:eastAsia="zh-CN"/>
        </w:rPr>
      </w:pPr>
      <w:r>
        <w:rPr>
          <w:rFonts w:asciiTheme="minorEastAsia" w:eastAsiaTheme="minorEastAsia" w:hAnsiTheme="minorEastAsia" w:cs="楷体" w:hint="eastAsia"/>
          <w:sz w:val="21"/>
          <w:lang w:eastAsia="zh-Hans"/>
        </w:rPr>
        <w:t>［</w:t>
      </w:r>
      <w:r>
        <w:rPr>
          <w:rFonts w:asciiTheme="minorEastAsia" w:eastAsiaTheme="minorEastAsia" w:hAnsiTheme="minorEastAsia" w:cs="楷体"/>
          <w:sz w:val="21"/>
          <w:lang w:eastAsia="zh-Hans"/>
        </w:rPr>
        <w:t>2</w:t>
      </w:r>
      <w:r>
        <w:rPr>
          <w:rFonts w:asciiTheme="minorEastAsia" w:eastAsiaTheme="minorEastAsia" w:hAnsiTheme="minorEastAsia" w:cs="楷体" w:hint="eastAsia"/>
          <w:sz w:val="21"/>
          <w:lang w:eastAsia="zh-Hans"/>
        </w:rPr>
        <w:t>］李芳</w:t>
      </w:r>
      <w:r>
        <w:rPr>
          <w:rFonts w:asciiTheme="minorEastAsia" w:eastAsiaTheme="minorEastAsia" w:hAnsiTheme="minorEastAsia" w:cs="楷体" w:hint="eastAsia"/>
          <w:sz w:val="21"/>
          <w:lang w:eastAsia="zh-CN"/>
        </w:rPr>
        <w:t>.</w:t>
      </w:r>
      <w:r>
        <w:rPr>
          <w:rFonts w:asciiTheme="minorEastAsia" w:eastAsiaTheme="minorEastAsia" w:hAnsiTheme="minorEastAsia" w:cs="楷体" w:hint="eastAsia"/>
          <w:sz w:val="21"/>
          <w:lang w:eastAsia="zh-Hans"/>
        </w:rPr>
        <w:t>解读材料，讲好道理——选择性必修教材申论写作指导</w:t>
      </w:r>
      <w:r>
        <w:rPr>
          <w:rFonts w:asciiTheme="minorEastAsia" w:eastAsiaTheme="minorEastAsia" w:hAnsiTheme="minorEastAsia" w:cs="楷体" w:hint="eastAsia"/>
          <w:sz w:val="21"/>
          <w:lang w:eastAsia="zh-CN"/>
        </w:rPr>
        <w:t>[J].</w:t>
      </w:r>
      <w:r>
        <w:rPr>
          <w:rFonts w:asciiTheme="minorEastAsia" w:eastAsiaTheme="minorEastAsia" w:hAnsiTheme="minorEastAsia" w:cs="楷体" w:hint="eastAsia"/>
          <w:sz w:val="21"/>
          <w:lang w:eastAsia="zh-Hans"/>
        </w:rPr>
        <w:t>十几岁</w:t>
      </w:r>
      <w:r>
        <w:rPr>
          <w:rFonts w:asciiTheme="minorEastAsia" w:eastAsiaTheme="minorEastAsia" w:hAnsiTheme="minorEastAsia" w:cs="楷体" w:hint="eastAsia"/>
          <w:sz w:val="21"/>
          <w:lang w:eastAsia="zh-CN"/>
        </w:rPr>
        <w:t>，2022，（5）：32-35.</w:t>
      </w:r>
    </w:p>
    <w:p w14:paraId="1B9849F3" w14:textId="77777777" w:rsidR="005F2721" w:rsidRDefault="00AF7E3D">
      <w:pPr>
        <w:pStyle w:val="a6"/>
        <w:spacing w:after="0" w:afterAutospacing="0" w:line="360" w:lineRule="auto"/>
        <w:ind w:firstLineChars="0" w:firstLine="0"/>
        <w:jc w:val="both"/>
        <w:rPr>
          <w:rFonts w:asciiTheme="minorEastAsia" w:eastAsiaTheme="minorEastAsia" w:hAnsiTheme="minorEastAsia" w:cs="楷体"/>
          <w:sz w:val="21"/>
          <w:lang w:eastAsia="zh-CN"/>
        </w:rPr>
      </w:pPr>
      <w:r>
        <w:rPr>
          <w:rFonts w:asciiTheme="minorEastAsia" w:eastAsiaTheme="minorEastAsia" w:hAnsiTheme="minorEastAsia" w:cs="楷体" w:hint="eastAsia"/>
          <w:sz w:val="21"/>
          <w:lang w:eastAsia="zh-Hans"/>
        </w:rPr>
        <w:t>［</w:t>
      </w:r>
      <w:r>
        <w:rPr>
          <w:rFonts w:asciiTheme="minorEastAsia" w:eastAsiaTheme="minorEastAsia" w:hAnsiTheme="minorEastAsia" w:cs="楷体"/>
          <w:sz w:val="21"/>
          <w:lang w:eastAsia="zh-Hans"/>
        </w:rPr>
        <w:t>3</w:t>
      </w:r>
      <w:r>
        <w:rPr>
          <w:rFonts w:asciiTheme="minorEastAsia" w:eastAsiaTheme="minorEastAsia" w:hAnsiTheme="minorEastAsia" w:cs="楷体" w:hint="eastAsia"/>
          <w:sz w:val="21"/>
          <w:lang w:eastAsia="zh-Hans"/>
        </w:rPr>
        <w:t>］刘基华</w:t>
      </w:r>
      <w:r>
        <w:rPr>
          <w:rFonts w:asciiTheme="minorEastAsia" w:eastAsiaTheme="minorEastAsia" w:hAnsiTheme="minorEastAsia" w:cs="楷体" w:hint="eastAsia"/>
          <w:sz w:val="21"/>
          <w:lang w:eastAsia="zh-CN"/>
        </w:rPr>
        <w:t>.</w:t>
      </w:r>
      <w:r>
        <w:rPr>
          <w:rFonts w:asciiTheme="minorEastAsia" w:eastAsiaTheme="minorEastAsia" w:hAnsiTheme="minorEastAsia" w:cs="楷体" w:hint="eastAsia"/>
          <w:sz w:val="21"/>
          <w:lang w:eastAsia="zh-Hans"/>
        </w:rPr>
        <w:t>统编高中语文教材写作任务编排特点与教学策略</w:t>
      </w:r>
      <w:r>
        <w:rPr>
          <w:rFonts w:asciiTheme="minorEastAsia" w:eastAsiaTheme="minorEastAsia" w:hAnsiTheme="minorEastAsia" w:cs="楷体" w:hint="eastAsia"/>
          <w:sz w:val="21"/>
          <w:lang w:eastAsia="zh-CN"/>
        </w:rPr>
        <w:t>[J].</w:t>
      </w:r>
      <w:r>
        <w:rPr>
          <w:rFonts w:asciiTheme="minorEastAsia" w:eastAsiaTheme="minorEastAsia" w:hAnsiTheme="minorEastAsia" w:cs="楷体" w:hint="eastAsia"/>
          <w:sz w:val="21"/>
          <w:lang w:eastAsia="zh-Hans"/>
        </w:rPr>
        <w:t>语文教学通讯</w:t>
      </w:r>
      <w:r>
        <w:rPr>
          <w:rFonts w:asciiTheme="minorEastAsia" w:eastAsiaTheme="minorEastAsia" w:hAnsiTheme="minorEastAsia" w:cs="楷体" w:hint="eastAsia"/>
          <w:sz w:val="21"/>
          <w:lang w:eastAsia="zh-CN"/>
        </w:rPr>
        <w:t>，2021，（11）：58-63.</w:t>
      </w:r>
    </w:p>
    <w:p w14:paraId="3C59B975" w14:textId="77777777" w:rsidR="005F2721" w:rsidRDefault="00AF7E3D">
      <w:pPr>
        <w:pStyle w:val="a6"/>
        <w:spacing w:after="0" w:afterAutospacing="0" w:line="360" w:lineRule="auto"/>
        <w:ind w:firstLineChars="0" w:firstLine="0"/>
        <w:jc w:val="both"/>
        <w:rPr>
          <w:rFonts w:asciiTheme="minorEastAsia" w:eastAsiaTheme="minorEastAsia" w:hAnsiTheme="minorEastAsia" w:cs="楷体"/>
          <w:sz w:val="21"/>
          <w:lang w:eastAsia="zh-CN"/>
        </w:rPr>
      </w:pPr>
      <w:r>
        <w:rPr>
          <w:rFonts w:asciiTheme="minorEastAsia" w:eastAsiaTheme="minorEastAsia" w:hAnsiTheme="minorEastAsia" w:cs="楷体" w:hint="eastAsia"/>
          <w:sz w:val="21"/>
          <w:lang w:eastAsia="zh-Hans"/>
        </w:rPr>
        <w:t>［</w:t>
      </w:r>
      <w:r>
        <w:rPr>
          <w:rFonts w:asciiTheme="minorEastAsia" w:eastAsiaTheme="minorEastAsia" w:hAnsiTheme="minorEastAsia" w:cs="楷体"/>
          <w:sz w:val="21"/>
          <w:lang w:eastAsia="zh-Hans"/>
        </w:rPr>
        <w:t>4</w:t>
      </w:r>
      <w:r>
        <w:rPr>
          <w:rFonts w:asciiTheme="minorEastAsia" w:eastAsiaTheme="minorEastAsia" w:hAnsiTheme="minorEastAsia" w:cs="楷体" w:hint="eastAsia"/>
          <w:sz w:val="21"/>
          <w:lang w:eastAsia="zh-Hans"/>
        </w:rPr>
        <w:t>］马德均</w:t>
      </w:r>
      <w:r>
        <w:rPr>
          <w:rFonts w:asciiTheme="minorEastAsia" w:eastAsiaTheme="minorEastAsia" w:hAnsiTheme="minorEastAsia" w:cs="楷体" w:hint="eastAsia"/>
          <w:sz w:val="21"/>
          <w:lang w:eastAsia="zh-CN"/>
        </w:rPr>
        <w:t>.</w:t>
      </w:r>
      <w:r>
        <w:rPr>
          <w:rFonts w:asciiTheme="minorEastAsia" w:eastAsiaTheme="minorEastAsia" w:hAnsiTheme="minorEastAsia" w:cs="楷体" w:hint="eastAsia"/>
          <w:sz w:val="21"/>
          <w:lang w:eastAsia="zh-Hans"/>
        </w:rPr>
        <w:t>专题式写作教学初探</w:t>
      </w:r>
      <w:r>
        <w:rPr>
          <w:rFonts w:asciiTheme="minorEastAsia" w:eastAsiaTheme="minorEastAsia" w:hAnsiTheme="minorEastAsia" w:cs="楷体" w:hint="eastAsia"/>
          <w:sz w:val="21"/>
          <w:lang w:eastAsia="zh-CN"/>
        </w:rPr>
        <w:t>[J].</w:t>
      </w:r>
      <w:r>
        <w:rPr>
          <w:rFonts w:asciiTheme="minorEastAsia" w:eastAsiaTheme="minorEastAsia" w:hAnsiTheme="minorEastAsia" w:cs="楷体" w:hint="eastAsia"/>
          <w:sz w:val="21"/>
          <w:lang w:eastAsia="zh-Hans"/>
        </w:rPr>
        <w:t>学语文</w:t>
      </w:r>
      <w:r>
        <w:rPr>
          <w:rFonts w:asciiTheme="minorEastAsia" w:eastAsiaTheme="minorEastAsia" w:hAnsiTheme="minorEastAsia" w:cs="楷体" w:hint="eastAsia"/>
          <w:sz w:val="21"/>
          <w:lang w:eastAsia="zh-CN"/>
        </w:rPr>
        <w:t>，2022，（5）：91-93.</w:t>
      </w:r>
    </w:p>
    <w:p w14:paraId="592C9099" w14:textId="77777777" w:rsidR="005F2721" w:rsidRDefault="00AF7E3D">
      <w:pPr>
        <w:pStyle w:val="a6"/>
        <w:spacing w:after="0" w:afterAutospacing="0" w:line="360" w:lineRule="auto"/>
        <w:ind w:firstLineChars="0" w:firstLine="0"/>
        <w:jc w:val="both"/>
        <w:rPr>
          <w:rFonts w:asciiTheme="minorEastAsia" w:eastAsiaTheme="minorEastAsia" w:hAnsiTheme="minorEastAsia" w:cs="楷体"/>
          <w:sz w:val="21"/>
          <w:lang w:eastAsia="zh-CN"/>
        </w:rPr>
      </w:pPr>
      <w:r>
        <w:rPr>
          <w:rFonts w:asciiTheme="minorEastAsia" w:eastAsiaTheme="minorEastAsia" w:hAnsiTheme="minorEastAsia" w:cs="楷体" w:hint="eastAsia"/>
          <w:sz w:val="21"/>
          <w:lang w:eastAsia="zh-Hans"/>
        </w:rPr>
        <w:lastRenderedPageBreak/>
        <w:t>［</w:t>
      </w:r>
      <w:r>
        <w:rPr>
          <w:rFonts w:asciiTheme="minorEastAsia" w:eastAsiaTheme="minorEastAsia" w:hAnsiTheme="minorEastAsia" w:cs="楷体"/>
          <w:sz w:val="21"/>
          <w:lang w:eastAsia="zh-Hans"/>
        </w:rPr>
        <w:t>5</w:t>
      </w:r>
      <w:r>
        <w:rPr>
          <w:rFonts w:asciiTheme="minorEastAsia" w:eastAsiaTheme="minorEastAsia" w:hAnsiTheme="minorEastAsia" w:cs="楷体" w:hint="eastAsia"/>
          <w:sz w:val="21"/>
          <w:lang w:eastAsia="zh-Hans"/>
        </w:rPr>
        <w:t>］刘丹妮</w:t>
      </w:r>
      <w:r>
        <w:rPr>
          <w:rFonts w:asciiTheme="minorEastAsia" w:eastAsiaTheme="minorEastAsia" w:hAnsiTheme="minorEastAsia" w:cs="楷体" w:hint="eastAsia"/>
          <w:sz w:val="21"/>
          <w:lang w:eastAsia="zh-CN"/>
        </w:rPr>
        <w:t>.学写申论——选择性必修中册第四单元写作任务[J].</w:t>
      </w:r>
      <w:r>
        <w:rPr>
          <w:rFonts w:asciiTheme="minorEastAsia" w:eastAsiaTheme="minorEastAsia" w:hAnsiTheme="minorEastAsia" w:cs="楷体" w:hint="eastAsia"/>
          <w:sz w:val="21"/>
          <w:lang w:eastAsia="zh-Hans"/>
        </w:rPr>
        <w:t>语文教学通讯</w:t>
      </w:r>
      <w:r>
        <w:rPr>
          <w:rFonts w:asciiTheme="minorEastAsia" w:eastAsiaTheme="minorEastAsia" w:hAnsiTheme="minorEastAsia" w:cs="楷体" w:hint="eastAsia"/>
          <w:sz w:val="21"/>
          <w:lang w:eastAsia="zh-CN"/>
        </w:rPr>
        <w:t>，202</w:t>
      </w:r>
      <w:r>
        <w:rPr>
          <w:rFonts w:asciiTheme="minorEastAsia" w:eastAsiaTheme="minorEastAsia" w:hAnsiTheme="minorEastAsia" w:cs="楷体"/>
          <w:sz w:val="21"/>
          <w:lang w:eastAsia="zh-CN"/>
        </w:rPr>
        <w:t>3</w:t>
      </w:r>
      <w:r>
        <w:rPr>
          <w:rFonts w:asciiTheme="minorEastAsia" w:eastAsiaTheme="minorEastAsia" w:hAnsiTheme="minorEastAsia" w:cs="楷体" w:hint="eastAsia"/>
          <w:sz w:val="21"/>
          <w:lang w:eastAsia="zh-CN"/>
        </w:rPr>
        <w:t>，（</w:t>
      </w:r>
      <w:r>
        <w:rPr>
          <w:rFonts w:asciiTheme="minorEastAsia" w:eastAsiaTheme="minorEastAsia" w:hAnsiTheme="minorEastAsia" w:cs="楷体"/>
          <w:sz w:val="21"/>
          <w:lang w:eastAsia="zh-CN"/>
        </w:rPr>
        <w:t>7-8</w:t>
      </w:r>
      <w:r>
        <w:rPr>
          <w:rFonts w:asciiTheme="minorEastAsia" w:eastAsiaTheme="minorEastAsia" w:hAnsiTheme="minorEastAsia" w:cs="楷体" w:hint="eastAsia"/>
          <w:sz w:val="21"/>
          <w:lang w:eastAsia="zh-CN"/>
        </w:rPr>
        <w:t>）：</w:t>
      </w:r>
      <w:r>
        <w:rPr>
          <w:rFonts w:asciiTheme="minorEastAsia" w:eastAsiaTheme="minorEastAsia" w:hAnsiTheme="minorEastAsia" w:cs="楷体"/>
          <w:sz w:val="21"/>
          <w:lang w:eastAsia="zh-CN"/>
        </w:rPr>
        <w:t>154</w:t>
      </w:r>
      <w:r>
        <w:rPr>
          <w:rFonts w:asciiTheme="minorEastAsia" w:eastAsiaTheme="minorEastAsia" w:hAnsiTheme="minorEastAsia" w:cs="楷体" w:hint="eastAsia"/>
          <w:sz w:val="21"/>
          <w:lang w:eastAsia="zh-CN"/>
        </w:rPr>
        <w:t>-</w:t>
      </w:r>
      <w:r>
        <w:rPr>
          <w:rFonts w:asciiTheme="minorEastAsia" w:eastAsiaTheme="minorEastAsia" w:hAnsiTheme="minorEastAsia" w:cs="楷体"/>
          <w:sz w:val="21"/>
          <w:lang w:eastAsia="zh-CN"/>
        </w:rPr>
        <w:t>158</w:t>
      </w:r>
      <w:r>
        <w:rPr>
          <w:rFonts w:asciiTheme="minorEastAsia" w:eastAsiaTheme="minorEastAsia" w:hAnsiTheme="minorEastAsia" w:cs="楷体" w:hint="eastAsia"/>
          <w:sz w:val="21"/>
          <w:lang w:eastAsia="zh-CN"/>
        </w:rPr>
        <w:t>.</w:t>
      </w:r>
    </w:p>
    <w:sectPr w:rsidR="005F2721">
      <w:footerReference w:type="default" r:id="rId8"/>
      <w:footnotePr>
        <w:numFmt w:val="decimalEnclosedCircleChinese"/>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D88BC" w14:textId="77777777" w:rsidR="008310CA" w:rsidRDefault="008310CA">
      <w:r>
        <w:separator/>
      </w:r>
    </w:p>
  </w:endnote>
  <w:endnote w:type="continuationSeparator" w:id="0">
    <w:p w14:paraId="1F6E6498" w14:textId="77777777" w:rsidR="008310CA" w:rsidRDefault="0083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default"/>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Songti SC Regular">
    <w:charset w:val="86"/>
    <w:family w:val="auto"/>
    <w:pitch w:val="default"/>
    <w:sig w:usb0="00000000" w:usb1="00000000" w:usb2="00000000" w:usb3="00000000" w:csb0="00160000" w:csb1="00000000"/>
  </w:font>
  <w:font w:name="Songti SC">
    <w:charset w:val="86"/>
    <w:family w:val="auto"/>
    <w:pitch w:val="default"/>
    <w:sig w:usb0="00000000" w:usb1="00000000" w:usb2="00000000" w:usb3="00000000" w:csb0="00160000" w:csb1="00000000"/>
  </w:font>
  <w:font w:name="Songti SC Bold">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5624751"/>
    </w:sdtPr>
    <w:sdtEndPr/>
    <w:sdtContent>
      <w:p w14:paraId="077A52B2" w14:textId="77777777" w:rsidR="005F2721" w:rsidRDefault="00AF7E3D">
        <w:pPr>
          <w:pStyle w:val="a9"/>
          <w:jc w:val="center"/>
        </w:pPr>
        <w:r>
          <w:fldChar w:fldCharType="begin"/>
        </w:r>
        <w:r>
          <w:instrText>PAGE   \* MERGEFORMAT</w:instrText>
        </w:r>
        <w:r>
          <w:fldChar w:fldCharType="separate"/>
        </w:r>
        <w:r>
          <w:rPr>
            <w:lang w:val="zh-CN"/>
          </w:rPr>
          <w:t>2</w:t>
        </w:r>
        <w:r>
          <w:fldChar w:fldCharType="end"/>
        </w:r>
      </w:p>
    </w:sdtContent>
  </w:sdt>
  <w:p w14:paraId="7AC324BE" w14:textId="77777777" w:rsidR="005F2721" w:rsidRDefault="005F272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609C8" w14:textId="77777777" w:rsidR="008310CA" w:rsidRDefault="008310CA">
      <w:r>
        <w:separator/>
      </w:r>
    </w:p>
  </w:footnote>
  <w:footnote w:type="continuationSeparator" w:id="0">
    <w:p w14:paraId="789FB66A" w14:textId="77777777" w:rsidR="008310CA" w:rsidRDefault="008310CA">
      <w:r>
        <w:continuationSeparator/>
      </w:r>
    </w:p>
  </w:footnote>
  <w:footnote w:id="1">
    <w:p w14:paraId="05718807" w14:textId="293E3F12" w:rsidR="00CB76EF" w:rsidRDefault="00CB76EF">
      <w:pPr>
        <w:pStyle w:val="ad"/>
      </w:pPr>
      <w:r>
        <w:rPr>
          <w:rStyle w:val="af2"/>
        </w:rPr>
        <w:footnoteRef/>
      </w:r>
      <w:r>
        <w:t xml:space="preserve"> </w:t>
      </w:r>
      <w:r>
        <w:rPr>
          <w:rFonts w:hint="eastAsia"/>
          <w:sz w:val="15"/>
          <w:szCs w:val="15"/>
          <w:lang w:eastAsia="zh-Hans"/>
        </w:rPr>
        <w:t>中华人民共和国教育部制定</w:t>
      </w:r>
      <w:r>
        <w:rPr>
          <w:rFonts w:asciiTheme="minorEastAsia" w:eastAsiaTheme="minorEastAsia" w:hAnsiTheme="minorEastAsia" w:cs="楷体" w:hint="eastAsia"/>
          <w:sz w:val="15"/>
          <w:szCs w:val="15"/>
          <w:lang w:eastAsia="zh-Hans"/>
        </w:rPr>
        <w:t>.普通高中语文课程标准（</w:t>
      </w:r>
      <w:r>
        <w:rPr>
          <w:rFonts w:asciiTheme="minorEastAsia" w:eastAsiaTheme="minorEastAsia" w:hAnsiTheme="minorEastAsia" w:cs="楷体"/>
          <w:sz w:val="15"/>
          <w:szCs w:val="15"/>
          <w:lang w:eastAsia="zh-Hans"/>
        </w:rPr>
        <w:t>2017</w:t>
      </w:r>
      <w:r>
        <w:rPr>
          <w:rFonts w:asciiTheme="minorEastAsia" w:eastAsiaTheme="minorEastAsia" w:hAnsiTheme="minorEastAsia" w:cs="楷体" w:hint="eastAsia"/>
          <w:sz w:val="15"/>
          <w:szCs w:val="15"/>
          <w:lang w:eastAsia="zh-Hans"/>
        </w:rPr>
        <w:t>年版</w:t>
      </w:r>
      <w:r>
        <w:rPr>
          <w:rFonts w:asciiTheme="minorEastAsia" w:eastAsiaTheme="minorEastAsia" w:hAnsiTheme="minorEastAsia" w:cs="楷体"/>
          <w:sz w:val="15"/>
          <w:szCs w:val="15"/>
          <w:lang w:eastAsia="zh-Hans"/>
        </w:rPr>
        <w:t>2020</w:t>
      </w:r>
      <w:r>
        <w:rPr>
          <w:rFonts w:asciiTheme="minorEastAsia" w:eastAsiaTheme="minorEastAsia" w:hAnsiTheme="minorEastAsia" w:cs="楷体" w:hint="eastAsia"/>
          <w:sz w:val="15"/>
          <w:szCs w:val="15"/>
          <w:lang w:eastAsia="zh-Hans"/>
        </w:rPr>
        <w:t>年修订）</w:t>
      </w:r>
      <w:r>
        <w:rPr>
          <w:rFonts w:asciiTheme="minorEastAsia" w:eastAsiaTheme="minorEastAsia" w:hAnsiTheme="minorEastAsia" w:cs="楷体"/>
          <w:sz w:val="15"/>
          <w:szCs w:val="15"/>
          <w:lang w:eastAsia="zh-Hans"/>
        </w:rPr>
        <w:t>[S]</w:t>
      </w:r>
      <w:r>
        <w:rPr>
          <w:rFonts w:asciiTheme="minorEastAsia" w:eastAsiaTheme="minorEastAsia" w:hAnsiTheme="minorEastAsia" w:cs="楷体" w:hint="eastAsia"/>
          <w:sz w:val="15"/>
          <w:szCs w:val="15"/>
          <w:lang w:eastAsia="zh-Hans"/>
        </w:rPr>
        <w:t>北京：人民教育出版社</w:t>
      </w:r>
      <w:r>
        <w:rPr>
          <w:rFonts w:asciiTheme="minorEastAsia" w:eastAsiaTheme="minorEastAsia" w:hAnsiTheme="minorEastAsia" w:cs="楷体"/>
          <w:sz w:val="15"/>
          <w:szCs w:val="15"/>
          <w:lang w:eastAsia="zh-Hans"/>
        </w:rPr>
        <w:t>,2020:34.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905FF3"/>
    <w:multiLevelType w:val="singleLevel"/>
    <w:tmpl w:val="62905FF3"/>
    <w:lvl w:ilvl="0">
      <w:start w:val="1"/>
      <w:numFmt w:val="decimal"/>
      <w:suff w:val="nothing"/>
      <w:lvlText w:val="%1."/>
      <w:lvlJc w:val="left"/>
    </w:lvl>
  </w:abstractNum>
  <w:abstractNum w:abstractNumId="1" w15:restartNumberingAfterBreak="0">
    <w:nsid w:val="629450A0"/>
    <w:multiLevelType w:val="singleLevel"/>
    <w:tmpl w:val="629450A0"/>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4F4DF9"/>
    <w:rsid w:val="3B4F4DF9"/>
    <w:rsid w:val="9CFD4C17"/>
    <w:rsid w:val="B7BFD3DA"/>
    <w:rsid w:val="DFFCAC6A"/>
    <w:rsid w:val="EFFD92BD"/>
    <w:rsid w:val="F3EF22A6"/>
    <w:rsid w:val="FF5FE4C3"/>
    <w:rsid w:val="0000650C"/>
    <w:rsid w:val="000578B7"/>
    <w:rsid w:val="0006084A"/>
    <w:rsid w:val="000C7CCA"/>
    <w:rsid w:val="000D4E44"/>
    <w:rsid w:val="00110133"/>
    <w:rsid w:val="0015778A"/>
    <w:rsid w:val="00165202"/>
    <w:rsid w:val="0017687A"/>
    <w:rsid w:val="0019029E"/>
    <w:rsid w:val="0019060E"/>
    <w:rsid w:val="001A44F7"/>
    <w:rsid w:val="001D7ABC"/>
    <w:rsid w:val="00210D15"/>
    <w:rsid w:val="0029072D"/>
    <w:rsid w:val="002A1C75"/>
    <w:rsid w:val="002B7EA6"/>
    <w:rsid w:val="002E2891"/>
    <w:rsid w:val="00344418"/>
    <w:rsid w:val="00362CF5"/>
    <w:rsid w:val="00397F45"/>
    <w:rsid w:val="003B747A"/>
    <w:rsid w:val="003E0BE2"/>
    <w:rsid w:val="0040071B"/>
    <w:rsid w:val="00452C1F"/>
    <w:rsid w:val="00473D30"/>
    <w:rsid w:val="00475917"/>
    <w:rsid w:val="004924D6"/>
    <w:rsid w:val="004E5119"/>
    <w:rsid w:val="005028BD"/>
    <w:rsid w:val="00514204"/>
    <w:rsid w:val="00543B4A"/>
    <w:rsid w:val="00554076"/>
    <w:rsid w:val="00574201"/>
    <w:rsid w:val="0059032F"/>
    <w:rsid w:val="005F2721"/>
    <w:rsid w:val="005F6075"/>
    <w:rsid w:val="006167F9"/>
    <w:rsid w:val="0065442A"/>
    <w:rsid w:val="00670103"/>
    <w:rsid w:val="00681A06"/>
    <w:rsid w:val="00691A10"/>
    <w:rsid w:val="006D1451"/>
    <w:rsid w:val="006E3672"/>
    <w:rsid w:val="006F3D32"/>
    <w:rsid w:val="006F4BBE"/>
    <w:rsid w:val="00701ABE"/>
    <w:rsid w:val="00704560"/>
    <w:rsid w:val="00722CC6"/>
    <w:rsid w:val="0072423A"/>
    <w:rsid w:val="0073503A"/>
    <w:rsid w:val="00791F20"/>
    <w:rsid w:val="007A5FD0"/>
    <w:rsid w:val="007C00F4"/>
    <w:rsid w:val="007C7726"/>
    <w:rsid w:val="007D310C"/>
    <w:rsid w:val="007F5AAB"/>
    <w:rsid w:val="00814EC7"/>
    <w:rsid w:val="00820C1E"/>
    <w:rsid w:val="008310CA"/>
    <w:rsid w:val="0085356F"/>
    <w:rsid w:val="00874DBC"/>
    <w:rsid w:val="008C61A1"/>
    <w:rsid w:val="008C640F"/>
    <w:rsid w:val="008D09B2"/>
    <w:rsid w:val="008D2707"/>
    <w:rsid w:val="008F0D8F"/>
    <w:rsid w:val="008F454B"/>
    <w:rsid w:val="009C2BC4"/>
    <w:rsid w:val="00A21034"/>
    <w:rsid w:val="00A32A57"/>
    <w:rsid w:val="00A953E2"/>
    <w:rsid w:val="00AD2787"/>
    <w:rsid w:val="00AD2AF6"/>
    <w:rsid w:val="00AF7E3D"/>
    <w:rsid w:val="00B148FC"/>
    <w:rsid w:val="00B6091D"/>
    <w:rsid w:val="00BA560D"/>
    <w:rsid w:val="00BE0958"/>
    <w:rsid w:val="00C11887"/>
    <w:rsid w:val="00C24C4A"/>
    <w:rsid w:val="00C3598A"/>
    <w:rsid w:val="00C54FA8"/>
    <w:rsid w:val="00CB76EF"/>
    <w:rsid w:val="00CD335F"/>
    <w:rsid w:val="00CF7C81"/>
    <w:rsid w:val="00D23234"/>
    <w:rsid w:val="00D241C0"/>
    <w:rsid w:val="00D4207D"/>
    <w:rsid w:val="00D842F8"/>
    <w:rsid w:val="00DA16C2"/>
    <w:rsid w:val="00DD4A74"/>
    <w:rsid w:val="00EC231C"/>
    <w:rsid w:val="00ED0EAA"/>
    <w:rsid w:val="00ED5910"/>
    <w:rsid w:val="00ED7CE4"/>
    <w:rsid w:val="00F141BE"/>
    <w:rsid w:val="00F27479"/>
    <w:rsid w:val="00F70B49"/>
    <w:rsid w:val="00F8254E"/>
    <w:rsid w:val="00FE4649"/>
    <w:rsid w:val="2317377D"/>
    <w:rsid w:val="37BEEEE1"/>
    <w:rsid w:val="3B4F4DF9"/>
    <w:rsid w:val="4BB78466"/>
    <w:rsid w:val="53F5FF23"/>
    <w:rsid w:val="77F71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532AA"/>
  <w15:docId w15:val="{70E940DC-CC77-43AD-836F-4347E747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spacing w:before="240" w:after="60"/>
      <w:jc w:val="center"/>
      <w:outlineLvl w:val="0"/>
    </w:pPr>
    <w:rPr>
      <w:rFonts w:asciiTheme="majorHAnsi" w:eastAsiaTheme="majorEastAsia" w:hAnsiTheme="majorHAnsi" w:cstheme="majorBidi"/>
      <w:b/>
      <w:bCs/>
      <w:sz w:val="32"/>
      <w:szCs w:val="32"/>
    </w:rPr>
  </w:style>
  <w:style w:type="paragraph" w:styleId="a4">
    <w:name w:val="annotation text"/>
    <w:basedOn w:val="a"/>
    <w:link w:val="a5"/>
    <w:qFormat/>
    <w:pPr>
      <w:jc w:val="left"/>
    </w:pPr>
  </w:style>
  <w:style w:type="paragraph" w:styleId="a6">
    <w:name w:val="Plain Text"/>
    <w:basedOn w:val="a"/>
    <w:uiPriority w:val="99"/>
    <w:qFormat/>
    <w:pPr>
      <w:widowControl/>
      <w:spacing w:after="100" w:afterAutospacing="1" w:line="480" w:lineRule="exact"/>
      <w:ind w:firstLineChars="100" w:firstLine="100"/>
      <w:jc w:val="left"/>
    </w:pPr>
    <w:rPr>
      <w:rFonts w:ascii="宋体" w:hAnsi="Courier New"/>
      <w:kern w:val="0"/>
      <w:sz w:val="20"/>
      <w:szCs w:val="21"/>
      <w:lang w:eastAsia="en-US"/>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pPr>
      <w:snapToGrid w:val="0"/>
      <w:jc w:val="left"/>
    </w:pPr>
    <w:rPr>
      <w:sz w:val="18"/>
    </w:rPr>
  </w:style>
  <w:style w:type="paragraph" w:styleId="ae">
    <w:name w:val="annotation subject"/>
    <w:basedOn w:val="a4"/>
    <w:next w:val="a4"/>
    <w:link w:val="af"/>
    <w:qFormat/>
    <w:rPr>
      <w:b/>
      <w:bCs/>
    </w:rPr>
  </w:style>
  <w:style w:type="table" w:styleId="af0">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1"/>
    <w:qFormat/>
    <w:rPr>
      <w:sz w:val="21"/>
      <w:szCs w:val="21"/>
    </w:rPr>
  </w:style>
  <w:style w:type="character" w:styleId="af2">
    <w:name w:val="footnote reference"/>
    <w:basedOn w:val="a1"/>
    <w:rPr>
      <w:vertAlign w:val="superscript"/>
    </w:rPr>
  </w:style>
  <w:style w:type="paragraph" w:customStyle="1" w:styleId="af3">
    <w:name w:val="宋体正文"/>
    <w:basedOn w:val="af4"/>
    <w:qFormat/>
    <w:pPr>
      <w:jc w:val="left"/>
    </w:pPr>
    <w:rPr>
      <w:b w:val="0"/>
      <w:sz w:val="24"/>
    </w:rPr>
  </w:style>
  <w:style w:type="paragraph" w:customStyle="1" w:styleId="af4">
    <w:name w:val="宋体标题"/>
    <w:basedOn w:val="a"/>
    <w:qFormat/>
    <w:pPr>
      <w:spacing w:line="360" w:lineRule="auto"/>
      <w:jc w:val="center"/>
    </w:pPr>
    <w:rPr>
      <w:rFonts w:ascii="宋体" w:hAnsi="宋体"/>
      <w:b/>
      <w:sz w:val="32"/>
    </w:rPr>
  </w:style>
  <w:style w:type="paragraph" w:styleId="af5">
    <w:name w:val="List Paragraph"/>
    <w:basedOn w:val="a"/>
    <w:uiPriority w:val="99"/>
    <w:qFormat/>
    <w:pPr>
      <w:ind w:firstLineChars="200" w:firstLine="420"/>
    </w:pPr>
  </w:style>
  <w:style w:type="character" w:customStyle="1" w:styleId="ac">
    <w:name w:val="页眉 字符"/>
    <w:basedOn w:val="a1"/>
    <w:link w:val="ab"/>
    <w:qFormat/>
    <w:rPr>
      <w:rFonts w:ascii="Calibri" w:eastAsia="宋体" w:hAnsi="Calibri" w:cs="Times New Roman"/>
      <w:kern w:val="2"/>
      <w:sz w:val="18"/>
      <w:szCs w:val="18"/>
    </w:rPr>
  </w:style>
  <w:style w:type="character" w:customStyle="1" w:styleId="aa">
    <w:name w:val="页脚 字符"/>
    <w:basedOn w:val="a1"/>
    <w:link w:val="a9"/>
    <w:uiPriority w:val="99"/>
    <w:qFormat/>
    <w:rPr>
      <w:rFonts w:ascii="Calibri" w:eastAsia="宋体" w:hAnsi="Calibri" w:cs="Times New Roman"/>
      <w:kern w:val="2"/>
      <w:sz w:val="18"/>
      <w:szCs w:val="18"/>
    </w:rPr>
  </w:style>
  <w:style w:type="character" w:customStyle="1" w:styleId="a8">
    <w:name w:val="批注框文本 字符"/>
    <w:basedOn w:val="a1"/>
    <w:link w:val="a7"/>
    <w:qFormat/>
    <w:rPr>
      <w:rFonts w:ascii="Calibri" w:eastAsia="宋体" w:hAnsi="Calibri" w:cs="Times New Roman"/>
      <w:kern w:val="2"/>
      <w:sz w:val="18"/>
      <w:szCs w:val="18"/>
    </w:rPr>
  </w:style>
  <w:style w:type="character" w:customStyle="1" w:styleId="a5">
    <w:name w:val="批注文字 字符"/>
    <w:basedOn w:val="a1"/>
    <w:link w:val="a4"/>
    <w:qFormat/>
    <w:rPr>
      <w:rFonts w:ascii="Calibri" w:eastAsia="宋体" w:hAnsi="Calibri" w:cs="Times New Roman"/>
      <w:kern w:val="2"/>
      <w:sz w:val="21"/>
      <w:szCs w:val="22"/>
    </w:rPr>
  </w:style>
  <w:style w:type="character" w:customStyle="1" w:styleId="af">
    <w:name w:val="批注主题 字符"/>
    <w:basedOn w:val="a5"/>
    <w:link w:val="ae"/>
    <w:qFormat/>
    <w:rPr>
      <w:rFonts w:ascii="Calibri" w:eastAsia="宋体" w:hAnsi="Calibri" w:cs="Times New Roman"/>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4801B-7DB0-46AA-B888-FEB6938B6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706</Words>
  <Characters>4027</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张宏艺</dc:creator>
  <cp:lastModifiedBy>张宏艺</cp:lastModifiedBy>
  <cp:revision>2</cp:revision>
  <cp:lastPrinted>2024-01-09T21:55:00Z</cp:lastPrinted>
  <dcterms:created xsi:type="dcterms:W3CDTF">2024-06-19T07:15:00Z</dcterms:created>
  <dcterms:modified xsi:type="dcterms:W3CDTF">2024-06-19T07:15:00Z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2052-5.1.1.7662</vt:lpwstr>
  </property>
  <property fmtid="{D5CDD505-2E9C-101B-9397-08002B2CF9AE}" pid="3" name="ICV">
    <vt:lpwstr>A9EE854C551F1BB20F9A3465DDDB596C</vt:lpwstr>
  </property>
</Properties>
</file>