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F7391">
      <w:pPr>
        <w:keepNext w:val="0"/>
        <w:keepLines w:val="0"/>
        <w:pageBreakBefore w:val="0"/>
        <w:kinsoku/>
        <w:wordWrap/>
        <w:overflowPunct/>
        <w:topLinePunct w:val="0"/>
        <w:autoSpaceDE/>
        <w:autoSpaceDN/>
        <w:bidi w:val="0"/>
        <w:adjustRightInd/>
        <w:snapToGrid/>
        <w:spacing w:line="360" w:lineRule="auto"/>
        <w:jc w:val="center"/>
        <w:textAlignment w:val="auto"/>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小学综合实践活动中社会服务项目的开发与实施</w:t>
      </w:r>
    </w:p>
    <w:p w14:paraId="41950D00">
      <w:pPr>
        <w:keepNext w:val="0"/>
        <w:keepLines w:val="0"/>
        <w:pageBreakBefore w:val="0"/>
        <w:kinsoku/>
        <w:wordWrap/>
        <w:overflowPunct/>
        <w:topLinePunct w:val="0"/>
        <w:autoSpaceDE/>
        <w:autoSpaceDN/>
        <w:bidi w:val="0"/>
        <w:adjustRightInd/>
        <w:snapToGrid/>
        <w:spacing w:line="360" w:lineRule="auto"/>
        <w:ind w:right="1124"/>
        <w:jc w:val="center"/>
        <w:textAlignment w:val="auto"/>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28"/>
          <w:szCs w:val="28"/>
          <w14:textFill>
            <w14:solidFill>
              <w14:schemeClr w14:val="tx1"/>
            </w14:solidFill>
          </w14:textFill>
        </w:rPr>
        <w:t>——以“我是故居讲解员”为例</w:t>
      </w:r>
    </w:p>
    <w:p w14:paraId="78CB499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p>
    <w:p w14:paraId="04714F3B">
      <w:pPr>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上海市徐汇区向阳小学 姜颖</w:t>
      </w:r>
    </w:p>
    <w:p w14:paraId="36BB6488">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color w:val="000000" w:themeColor="text1"/>
          <w:sz w:val="24"/>
          <w:szCs w:val="24"/>
          <w14:textFill>
            <w14:solidFill>
              <w14:schemeClr w14:val="tx1"/>
            </w14:solidFill>
          </w14:textFill>
        </w:rPr>
      </w:pPr>
    </w:p>
    <w:p w14:paraId="0E89D36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摘要：</w:t>
      </w:r>
      <w:r>
        <w:rPr>
          <w:rFonts w:hint="eastAsia" w:ascii="宋体" w:hAnsi="宋体" w:eastAsia="宋体" w:cs="宋体"/>
          <w:bCs/>
          <w:color w:val="000000" w:themeColor="text1"/>
          <w:sz w:val="24"/>
          <w:szCs w:val="24"/>
          <w14:textFill>
            <w14:solidFill>
              <w14:schemeClr w14:val="tx1"/>
            </w14:solidFill>
          </w14:textFill>
        </w:rPr>
        <w:t>中小学综合实践活动课程中，社会服务是主要的一种活动方式。“我是故居讲解员”是小学综合实践活动中社会服务项目开发与实施的一个案例，我们以校为本设计</w:t>
      </w:r>
      <w:r>
        <w:rPr>
          <w:rFonts w:hint="eastAsia" w:ascii="宋体" w:hAnsi="宋体" w:eastAsia="宋体" w:cs="宋体"/>
          <w:color w:val="000000" w:themeColor="text1"/>
          <w:sz w:val="24"/>
          <w:szCs w:val="24"/>
          <w14:textFill>
            <w14:solidFill>
              <w14:schemeClr w14:val="tx1"/>
            </w14:solidFill>
          </w14:textFill>
        </w:rPr>
        <w:t>实施了这一项目六个模块（走进宋奶奶可爱的家、故居讲解员应做哪些准备、故居解说词的撰写与改写、故居讲解技艺礼仪知多少、社会服务“我是故居讲解员”、“我是故居讲解员”综合实践评价）教学活动，</w:t>
      </w:r>
      <w:r>
        <w:rPr>
          <w:rFonts w:hint="eastAsia" w:ascii="宋体" w:hAnsi="宋体" w:eastAsia="宋体" w:cs="宋体"/>
          <w:bCs/>
          <w:color w:val="000000" w:themeColor="text1"/>
          <w:sz w:val="24"/>
          <w:szCs w:val="24"/>
          <w14:textFill>
            <w14:solidFill>
              <w14:schemeClr w14:val="tx1"/>
            </w14:solidFill>
          </w14:textFill>
        </w:rPr>
        <w:t>并基于“PDCA理论”循环推进了项目的实施。学生在专业讲解员和教师指导下完成了从故居知识学习到讲解实践应用的全过程，为访客提供了宋庆龄故居讲解服务，获得了综合素质的自身发展，促进了相关知识技能与实践能力的提升。“我是故居讲解员”</w:t>
      </w:r>
      <w:r>
        <w:rPr>
          <w:rFonts w:hint="eastAsia" w:ascii="宋体" w:hAnsi="宋体" w:eastAsia="宋体" w:cs="宋体"/>
          <w:color w:val="000000" w:themeColor="text1"/>
          <w:sz w:val="24"/>
          <w:szCs w:val="24"/>
          <w14:textFill>
            <w14:solidFill>
              <w14:schemeClr w14:val="tx1"/>
            </w14:solidFill>
          </w14:textFill>
        </w:rPr>
        <w:t>社会服务</w:t>
      </w:r>
      <w:r>
        <w:rPr>
          <w:rFonts w:hint="eastAsia" w:ascii="宋体" w:hAnsi="宋体" w:eastAsia="宋体" w:cs="宋体"/>
          <w:bCs/>
          <w:color w:val="000000" w:themeColor="text1"/>
          <w:sz w:val="24"/>
          <w:szCs w:val="24"/>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推展</w:t>
      </w:r>
      <w:r>
        <w:rPr>
          <w:rFonts w:hint="eastAsia" w:ascii="宋体" w:hAnsi="宋体" w:eastAsia="宋体" w:cs="宋体"/>
          <w:bCs/>
          <w:color w:val="000000" w:themeColor="text1"/>
          <w:sz w:val="24"/>
          <w:szCs w:val="24"/>
          <w14:textFill>
            <w14:solidFill>
              <w14:schemeClr w14:val="tx1"/>
            </w14:solidFill>
          </w14:textFill>
        </w:rPr>
        <w:t>，整合了社会教育资源，融入了学生真实的生活情境，在不断优化项目设计与实施中，加强了“校家社”的联动，实现了综合实践活动课程中的育人目标，学生从社会服务中获得了“认知到亲知”的综合实践经验。</w:t>
      </w:r>
    </w:p>
    <w:p w14:paraId="2401EB6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 xml:space="preserve"> </w:t>
      </w:r>
    </w:p>
    <w:p w14:paraId="0117A995">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关键词：</w:t>
      </w:r>
      <w:r>
        <w:rPr>
          <w:rFonts w:hint="eastAsia" w:ascii="宋体" w:hAnsi="宋体" w:eastAsia="宋体" w:cs="宋体"/>
          <w:color w:val="000000" w:themeColor="text1"/>
          <w:sz w:val="24"/>
          <w:szCs w:val="24"/>
          <w14:textFill>
            <w14:solidFill>
              <w14:schemeClr w14:val="tx1"/>
            </w14:solidFill>
          </w14:textFill>
        </w:rPr>
        <w:t>小学生综合实践   我是故居讲解员   开发与实施</w:t>
      </w:r>
    </w:p>
    <w:p w14:paraId="5CF8034C">
      <w:pPr>
        <w:keepNext w:val="0"/>
        <w:keepLines w:val="0"/>
        <w:pageBreakBefore w:val="0"/>
        <w:kinsoku/>
        <w:wordWrap/>
        <w:overflowPunct/>
        <w:topLinePunct w:val="0"/>
        <w:autoSpaceDE/>
        <w:autoSpaceDN/>
        <w:bidi w:val="0"/>
        <w:adjustRightInd/>
        <w:snapToGrid/>
        <w:spacing w:line="360" w:lineRule="auto"/>
        <w:ind w:firstLine="480"/>
        <w:textAlignment w:val="auto"/>
        <w:rPr>
          <w:rFonts w:ascii="宋体" w:hAnsi="宋体" w:eastAsia="宋体" w:cs="宋体"/>
          <w:color w:val="000000" w:themeColor="text1"/>
          <w:sz w:val="24"/>
          <w:szCs w:val="24"/>
          <w14:textFill>
            <w14:solidFill>
              <w14:schemeClr w14:val="tx1"/>
            </w14:solidFill>
          </w14:textFill>
        </w:rPr>
      </w:pPr>
    </w:p>
    <w:p w14:paraId="1364081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2017 年，教育部发布了《中小学综合实践活动课程指导纲要》（以下简称《纲要》），明确了“综合实践活动课程”</w:t>
      </w:r>
      <w:r>
        <w:rPr>
          <w:rFonts w:hint="eastAsia" w:ascii="宋体" w:hAnsi="宋体" w:eastAsia="宋体" w:cs="宋体"/>
          <w:color w:val="000000" w:themeColor="text1"/>
          <w:sz w:val="24"/>
          <w:szCs w:val="24"/>
          <w14:textFill>
            <w14:solidFill>
              <w14:schemeClr w14:val="tx1"/>
            </w14:solidFill>
          </w14:textFill>
        </w:rPr>
        <w:t xml:space="preserve"> 是基础教育课程体系的重要组成部分，</w:t>
      </w:r>
      <w:r>
        <w:rPr>
          <w:rFonts w:hint="eastAsia" w:ascii="宋体" w:hAnsi="宋体" w:eastAsia="宋体" w:cs="宋体"/>
          <w:color w:val="000000" w:themeColor="text1"/>
          <w:sz w:val="24"/>
          <w14:textFill>
            <w14:solidFill>
              <w14:schemeClr w14:val="tx1"/>
            </w14:solidFill>
          </w14:textFill>
        </w:rPr>
        <w:t>并以必修课程纳入了中小学课程结构中，从小学一年级开始设置“综合实践活动”。《纲要》的出台，对综合实践活动的课程性质与基本理念、课程总目标与学段目标、课程内容与活动方式、课程规划与实施、课程管理与保障等高屋建瓴的明确了课程教育改革推进育人方式转变的新政策与新要求。由此，“综合实践活动”重新定位所带来的“教与学”变革，将对学生的综合</w:t>
      </w:r>
      <w:r>
        <w:rPr>
          <w:rFonts w:hint="eastAsia" w:ascii="宋体" w:hAnsi="宋体" w:eastAsia="宋体" w:cs="宋体"/>
          <w:bCs/>
          <w:color w:val="000000" w:themeColor="text1"/>
          <w:sz w:val="24"/>
          <w:szCs w:val="24"/>
          <w14:textFill>
            <w14:solidFill>
              <w14:schemeClr w14:val="tx1"/>
            </w14:solidFill>
          </w14:textFill>
        </w:rPr>
        <w:t>素质</w:t>
      </w:r>
      <w:r>
        <w:rPr>
          <w:rFonts w:hint="eastAsia" w:ascii="宋体" w:hAnsi="宋体" w:eastAsia="宋体" w:cs="宋体"/>
          <w:color w:val="000000" w:themeColor="text1"/>
          <w:sz w:val="24"/>
          <w14:textFill>
            <w14:solidFill>
              <w14:schemeClr w14:val="tx1"/>
            </w14:solidFill>
          </w14:textFill>
        </w:rPr>
        <w:t>提升、促进终身发展、对我国未来科技和产业的发展、对中华民族的文化传承及伟大复兴都具有深远的历史意义和重要的现实意义。</w:t>
      </w:r>
      <w:r>
        <w:rPr>
          <w:rFonts w:hint="eastAsia" w:ascii="宋体" w:hAnsi="宋体" w:eastAsia="宋体" w:cs="宋体"/>
          <w:color w:val="000000" w:themeColor="text1"/>
          <w:sz w:val="24"/>
          <w:szCs w:val="24"/>
          <w14:textFill>
            <w14:solidFill>
              <w14:schemeClr w14:val="tx1"/>
            </w14:solidFill>
          </w14:textFill>
        </w:rPr>
        <w:t>“双新”课改的背景下，</w:t>
      </w:r>
      <w:r>
        <w:rPr>
          <w:rFonts w:hint="eastAsia" w:ascii="宋体" w:hAnsi="宋体" w:eastAsia="宋体" w:cs="宋体"/>
          <w:color w:val="000000" w:themeColor="text1"/>
          <w:sz w:val="24"/>
          <w14:textFill>
            <w14:solidFill>
              <w14:schemeClr w14:val="tx1"/>
            </w14:solidFill>
          </w14:textFill>
        </w:rPr>
        <w:t>“综合实践活动”需要厘清“从</w:t>
      </w:r>
      <w:r>
        <w:rPr>
          <w:rFonts w:hint="eastAsia" w:ascii="宋体" w:hAnsi="宋体" w:eastAsia="宋体" w:cs="宋体"/>
          <w:color w:val="000000" w:themeColor="text1"/>
          <w:sz w:val="24"/>
          <w:szCs w:val="24"/>
          <w14:textFill>
            <w14:solidFill>
              <w14:schemeClr w14:val="tx1"/>
            </w14:solidFill>
          </w14:textFill>
        </w:rPr>
        <w:t>学生的真实生活和发展需要出发，从生活情境中发现问题，转化为活动主题，</w:t>
      </w:r>
      <w:r>
        <w:rPr>
          <w:rFonts w:hint="eastAsia" w:ascii="宋体" w:hAnsi="宋体" w:eastAsia="宋体" w:cs="宋体"/>
          <w:color w:val="000000" w:themeColor="text1"/>
          <w:sz w:val="24"/>
          <w14:textFill>
            <w14:solidFill>
              <w14:schemeClr w14:val="tx1"/>
            </w14:solidFill>
          </w14:textFill>
        </w:rPr>
        <w:t>强调学生综合运用各学科知识，认识、分析和解决现实问题”教学路径</w:t>
      </w:r>
      <w:r>
        <w:rPr>
          <w:rFonts w:hint="eastAsia" w:ascii="宋体" w:hAnsi="宋体" w:eastAsia="宋体" w:cs="宋体"/>
          <w:b/>
          <w:color w:val="000000" w:themeColor="text1"/>
          <w:position w:val="6"/>
          <w:sz w:val="18"/>
          <w:szCs w:val="18"/>
          <w14:textFill>
            <w14:solidFill>
              <w14:schemeClr w14:val="tx1"/>
            </w14:solidFill>
          </w14:textFill>
        </w:rPr>
        <w:t xml:space="preserve">[1] </w:t>
      </w:r>
      <w:r>
        <w:rPr>
          <w:rFonts w:hint="eastAsia" w:ascii="宋体" w:hAnsi="宋体" w:eastAsia="宋体" w:cs="宋体"/>
          <w:b/>
          <w:color w:val="000000" w:themeColor="text1"/>
          <w:szCs w:val="21"/>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，在贴切</w:t>
      </w:r>
      <w:r>
        <w:rPr>
          <w:rFonts w:hint="eastAsia" w:ascii="宋体" w:hAnsi="宋体" w:eastAsia="宋体" w:cs="宋体"/>
          <w:color w:val="000000" w:themeColor="text1"/>
          <w:sz w:val="24"/>
          <w:szCs w:val="24"/>
          <w14:textFill>
            <w14:solidFill>
              <w14:schemeClr w14:val="tx1"/>
            </w14:solidFill>
          </w14:textFill>
        </w:rPr>
        <w:t>综合性、实践性、活动性和跨学科性的课程特质教学活动中，培养学生的综合实践能力、</w:t>
      </w:r>
      <w:r>
        <w:rPr>
          <w:rFonts w:hint="eastAsia" w:ascii="宋体" w:hAnsi="宋体" w:eastAsia="宋体" w:cs="宋体"/>
          <w:color w:val="000000" w:themeColor="text1"/>
          <w:sz w:val="24"/>
          <w14:textFill>
            <w14:solidFill>
              <w14:schemeClr w14:val="tx1"/>
            </w14:solidFill>
          </w14:textFill>
        </w:rPr>
        <w:t>发展学生的综合实践核心素养</w:t>
      </w:r>
      <w:r>
        <w:rPr>
          <w:rFonts w:hint="eastAsia" w:ascii="宋体" w:hAnsi="宋体" w:eastAsia="宋体" w:cs="宋体"/>
          <w:color w:val="000000" w:themeColor="text1"/>
          <w:sz w:val="24"/>
          <w:szCs w:val="24"/>
          <w14:textFill>
            <w14:solidFill>
              <w14:schemeClr w14:val="tx1"/>
            </w14:solidFill>
          </w14:textFill>
        </w:rPr>
        <w:t>。着力落实</w:t>
      </w:r>
      <w:r>
        <w:rPr>
          <w:rFonts w:hint="eastAsia" w:ascii="宋体" w:hAnsi="宋体" w:eastAsia="宋体" w:cs="宋体"/>
          <w:color w:val="000000" w:themeColor="text1"/>
          <w:sz w:val="24"/>
          <w14:textFill>
            <w14:solidFill>
              <w14:schemeClr w14:val="tx1"/>
            </w14:solidFill>
          </w14:textFill>
        </w:rPr>
        <w:t>《纲要》，精准实施“综合实践活动课程”中，</w:t>
      </w:r>
      <w:r>
        <w:rPr>
          <w:rFonts w:hint="eastAsia" w:ascii="宋体" w:hAnsi="宋体" w:eastAsia="宋体" w:cs="宋体"/>
          <w:color w:val="000000" w:themeColor="text1"/>
          <w:sz w:val="24"/>
          <w:szCs w:val="24"/>
          <w14:textFill>
            <w14:solidFill>
              <w14:schemeClr w14:val="tx1"/>
            </w14:solidFill>
          </w14:textFill>
        </w:rPr>
        <w:t>我们以校为本开发了</w:t>
      </w:r>
      <w:r>
        <w:rPr>
          <w:rFonts w:hint="eastAsia" w:ascii="宋体" w:hAnsi="宋体" w:eastAsia="宋体" w:cs="宋体"/>
          <w:bCs/>
          <w:color w:val="000000" w:themeColor="text1"/>
          <w:sz w:val="24"/>
          <w:szCs w:val="24"/>
          <w14:textFill>
            <w14:solidFill>
              <w14:schemeClr w14:val="tx1"/>
            </w14:solidFill>
          </w14:textFill>
        </w:rPr>
        <w:t xml:space="preserve"> “我是故居讲解员”（以下简称“故居讲解员”） 综合实践活动中社会服务项目，设计</w:t>
      </w:r>
      <w:r>
        <w:rPr>
          <w:rFonts w:hint="eastAsia" w:ascii="宋体" w:hAnsi="宋体" w:eastAsia="宋体" w:cs="宋体"/>
          <w:color w:val="000000" w:themeColor="text1"/>
          <w:sz w:val="24"/>
          <w:szCs w:val="24"/>
          <w14:textFill>
            <w14:solidFill>
              <w14:schemeClr w14:val="tx1"/>
            </w14:solidFill>
          </w14:textFill>
        </w:rPr>
        <w:t>实施了一个项目六个模块（走进宋奶奶可爱的家、故居讲解员应做哪些准备、故居解说词的编写与改写、故居讲解技艺礼仪知多少、社会服务“故居讲解员”、“故居讲解员”综合实践评价）教学活动，</w:t>
      </w:r>
      <w:r>
        <w:rPr>
          <w:rFonts w:hint="eastAsia" w:ascii="宋体" w:hAnsi="宋体" w:eastAsia="宋体" w:cs="宋体"/>
          <w:bCs/>
          <w:color w:val="000000" w:themeColor="text1"/>
          <w:sz w:val="24"/>
          <w:szCs w:val="24"/>
          <w14:textFill>
            <w14:solidFill>
              <w14:schemeClr w14:val="tx1"/>
            </w14:solidFill>
          </w14:textFill>
        </w:rPr>
        <w:t xml:space="preserve">提升了小学生在社会服务中的语言表达与知识应用能力、社会责任感与团队合作的学习态度、社会服务中的自信心和文化传承等素养。 </w:t>
      </w:r>
    </w:p>
    <w:p w14:paraId="197DD573">
      <w:pPr>
        <w:keepNext w:val="0"/>
        <w:keepLines w:val="0"/>
        <w:pageBreakBefore w:val="0"/>
        <w:numPr>
          <w:ilvl w:val="0"/>
          <w:numId w:val="1"/>
        </w:numPr>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社会服务的解读与认识</w:t>
      </w:r>
    </w:p>
    <w:p w14:paraId="33E318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color w:val="000000" w:themeColor="text1"/>
          <w:spacing w:val="8"/>
          <w:kern w:val="0"/>
          <w:sz w:val="24"/>
          <w:szCs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《纲要》在课程性质中明确指出“</w:t>
      </w:r>
      <w:r>
        <w:rPr>
          <w:rFonts w:hint="eastAsia" w:ascii="宋体" w:hAnsi="宋体" w:eastAsia="宋体" w:cs="宋体"/>
          <w:bCs/>
          <w:color w:val="000000" w:themeColor="text1"/>
          <w:spacing w:val="8"/>
          <w:kern w:val="0"/>
          <w:sz w:val="24"/>
          <w:szCs w:val="24"/>
          <w14:textFill>
            <w14:solidFill>
              <w14:schemeClr w14:val="tx1"/>
            </w14:solidFill>
          </w14:textFill>
        </w:rPr>
        <w:t>综合实践活动</w:t>
      </w:r>
      <w:r>
        <w:rPr>
          <w:rFonts w:hint="eastAsia" w:ascii="宋体" w:hAnsi="宋体" w:eastAsia="宋体" w:cs="宋体"/>
          <w:color w:val="000000" w:themeColor="text1"/>
          <w:spacing w:val="8"/>
          <w:kern w:val="0"/>
          <w:sz w:val="24"/>
          <w:szCs w:val="24"/>
          <w14:textFill>
            <w14:solidFill>
              <w14:schemeClr w14:val="tx1"/>
            </w14:solidFill>
          </w14:textFill>
        </w:rPr>
        <w:t>是从学生的真实生活和发展需要出发，从生活情境中发现问题，转化为活动主题，通过探究、服务、制作、体验等方式，培养学生综合素质的跨学科实践性课程</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b/>
          <w:color w:val="000000" w:themeColor="text1"/>
          <w:position w:val="6"/>
          <w:szCs w:val="21"/>
          <w14:textFill>
            <w14:solidFill>
              <w14:schemeClr w14:val="tx1"/>
            </w14:solidFill>
          </w14:textFill>
        </w:rPr>
        <w:t xml:space="preserve"> </w:t>
      </w:r>
      <w:r>
        <w:rPr>
          <w:rFonts w:hint="eastAsia" w:ascii="宋体" w:hAnsi="宋体" w:eastAsia="宋体" w:cs="宋体"/>
          <w:b/>
          <w:color w:val="000000" w:themeColor="text1"/>
          <w:position w:val="6"/>
          <w:sz w:val="18"/>
          <w:szCs w:val="18"/>
          <w14:textFill>
            <w14:solidFill>
              <w14:schemeClr w14:val="tx1"/>
            </w14:solidFill>
          </w14:textFill>
        </w:rPr>
        <w:t>[</w:t>
      </w:r>
      <w:r>
        <w:rPr>
          <w:rFonts w:ascii="宋体" w:hAnsi="宋体" w:eastAsia="宋体" w:cs="宋体"/>
          <w:b/>
          <w:color w:val="000000" w:themeColor="text1"/>
          <w:position w:val="6"/>
          <w:sz w:val="18"/>
          <w:szCs w:val="18"/>
          <w14:textFill>
            <w14:solidFill>
              <w14:schemeClr w14:val="tx1"/>
            </w14:solidFill>
          </w14:textFill>
        </w:rPr>
        <w:t>2</w:t>
      </w:r>
      <w:r>
        <w:rPr>
          <w:rFonts w:hint="eastAsia" w:ascii="宋体" w:hAnsi="宋体" w:eastAsia="宋体" w:cs="宋体"/>
          <w:b/>
          <w:color w:val="000000" w:themeColor="text1"/>
          <w:position w:val="6"/>
          <w:sz w:val="18"/>
          <w:szCs w:val="18"/>
          <w14:textFill>
            <w14:solidFill>
              <w14:schemeClr w14:val="tx1"/>
            </w14:solidFill>
          </w14:textFill>
        </w:rPr>
        <w:t>]</w:t>
      </w:r>
      <w:r>
        <w:rPr>
          <w:rFonts w:hint="eastAsia" w:ascii="宋体" w:hAnsi="宋体" w:eastAsia="宋体" w:cs="宋体"/>
          <w:b/>
          <w:color w:val="000000" w:themeColor="text1"/>
          <w:szCs w:val="21"/>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纲要》不仅在课程内容与活动方式的第二条中指出“社会服务指学生在教师的指导下，走出教室，参与社会活动，以自己的劳动满足社会组织或他人的需要，如公益活动、志愿服务、勤工俭学等，它强调学生在满足被服务者需要的过程中，获得自身发展，促进相关知识技能的学习，提升实践能力，成为履职尽责、敢于担当的人”</w:t>
      </w:r>
      <w:r>
        <w:rPr>
          <w:rFonts w:hint="eastAsia" w:ascii="宋体" w:hAnsi="宋体" w:eastAsia="宋体" w:cs="宋体"/>
          <w:b/>
          <w:color w:val="000000" w:themeColor="text1"/>
          <w:position w:val="6"/>
          <w:szCs w:val="21"/>
          <w14:textFill>
            <w14:solidFill>
              <w14:schemeClr w14:val="tx1"/>
            </w14:solidFill>
          </w14:textFill>
        </w:rPr>
        <w:t xml:space="preserve"> </w:t>
      </w:r>
      <w:r>
        <w:rPr>
          <w:rFonts w:hint="eastAsia" w:ascii="宋体" w:hAnsi="宋体" w:eastAsia="宋体" w:cs="宋体"/>
          <w:b/>
          <w:color w:val="000000" w:themeColor="text1"/>
          <w:position w:val="6"/>
          <w:sz w:val="18"/>
          <w:szCs w:val="18"/>
          <w14:textFill>
            <w14:solidFill>
              <w14:schemeClr w14:val="tx1"/>
            </w14:solidFill>
          </w14:textFill>
        </w:rPr>
        <w:t>[</w:t>
      </w:r>
      <w:r>
        <w:rPr>
          <w:rFonts w:ascii="宋体" w:hAnsi="宋体" w:eastAsia="宋体" w:cs="宋体"/>
          <w:b/>
          <w:color w:val="000000" w:themeColor="text1"/>
          <w:position w:val="6"/>
          <w:sz w:val="18"/>
          <w:szCs w:val="18"/>
          <w14:textFill>
            <w14:solidFill>
              <w14:schemeClr w14:val="tx1"/>
            </w14:solidFill>
          </w14:textFill>
        </w:rPr>
        <w:t>3</w:t>
      </w:r>
      <w:r>
        <w:rPr>
          <w:rFonts w:hint="eastAsia" w:ascii="宋体" w:hAnsi="宋体" w:eastAsia="宋体" w:cs="宋体"/>
          <w:b/>
          <w:color w:val="000000" w:themeColor="text1"/>
          <w:position w:val="6"/>
          <w:sz w:val="18"/>
          <w:szCs w:val="18"/>
          <w14:textFill>
            <w14:solidFill>
              <w14:schemeClr w14:val="tx1"/>
            </w14:solidFill>
          </w14:textFill>
        </w:rPr>
        <w:t>]</w:t>
      </w:r>
      <w:r>
        <w:rPr>
          <w:rFonts w:hint="eastAsia" w:ascii="宋体" w:hAnsi="宋体" w:eastAsia="宋体" w:cs="宋体"/>
          <w:b/>
          <w:color w:val="000000" w:themeColor="text1"/>
          <w:sz w:val="18"/>
          <w:szCs w:val="18"/>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；《纲要》还明示了</w:t>
      </w:r>
      <w:r>
        <w:rPr>
          <w:rFonts w:hint="eastAsia" w:ascii="宋体" w:hAnsi="宋体" w:eastAsia="宋体" w:cs="宋体"/>
          <w:color w:val="000000" w:themeColor="text1"/>
          <w:sz w:val="24"/>
          <w:szCs w:val="24"/>
          <w14:textFill>
            <w14:solidFill>
              <w14:schemeClr w14:val="tx1"/>
            </w14:solidFill>
          </w14:textFill>
        </w:rPr>
        <w:t>社会服务需要体现</w:t>
      </w:r>
      <w:r>
        <w:rPr>
          <w:rFonts w:hint="eastAsia" w:ascii="宋体" w:hAnsi="宋体" w:eastAsia="宋体" w:cs="宋体"/>
          <w:bCs/>
          <w:color w:val="000000" w:themeColor="text1"/>
          <w:spacing w:val="8"/>
          <w:kern w:val="0"/>
          <w:sz w:val="24"/>
          <w:szCs w:val="24"/>
          <w14:textFill>
            <w14:solidFill>
              <w14:schemeClr w14:val="tx1"/>
            </w14:solidFill>
          </w14:textFill>
        </w:rPr>
        <w:t>“</w:t>
      </w:r>
      <w:r>
        <w:rPr>
          <w:rFonts w:hint="eastAsia" w:ascii="宋体" w:hAnsi="宋体" w:eastAsia="宋体" w:cs="宋体"/>
          <w:color w:val="000000" w:themeColor="text1"/>
          <w:spacing w:val="8"/>
          <w:kern w:val="0"/>
          <w:sz w:val="24"/>
          <w:szCs w:val="24"/>
          <w14:textFill>
            <w14:solidFill>
              <w14:schemeClr w14:val="tx1"/>
            </w14:solidFill>
          </w14:textFill>
        </w:rPr>
        <w:t>明确服务对象与需要，制订服务活动计划，开展服务行动，反思服务经历分享活动经验</w:t>
      </w:r>
      <w:r>
        <w:rPr>
          <w:rFonts w:hint="eastAsia" w:ascii="宋体" w:hAnsi="宋体" w:eastAsia="宋体" w:cs="宋体"/>
          <w:bCs/>
          <w:color w:val="000000" w:themeColor="text1"/>
          <w:spacing w:val="8"/>
          <w:kern w:val="0"/>
          <w:sz w:val="24"/>
          <w:szCs w:val="24"/>
          <w14:textFill>
            <w14:solidFill>
              <w14:schemeClr w14:val="tx1"/>
            </w14:solidFill>
          </w14:textFill>
        </w:rPr>
        <w:t>”四个维度的关键要素</w:t>
      </w:r>
      <w:r>
        <w:rPr>
          <w:rFonts w:hint="eastAsia" w:ascii="宋体" w:hAnsi="宋体" w:eastAsia="宋体" w:cs="宋体"/>
          <w:b/>
          <w:color w:val="000000" w:themeColor="text1"/>
          <w:position w:val="6"/>
          <w:sz w:val="18"/>
          <w:szCs w:val="18"/>
          <w14:textFill>
            <w14:solidFill>
              <w14:schemeClr w14:val="tx1"/>
            </w14:solidFill>
          </w14:textFill>
        </w:rPr>
        <w:t>[</w:t>
      </w:r>
      <w:r>
        <w:rPr>
          <w:rFonts w:ascii="宋体" w:hAnsi="宋体" w:eastAsia="宋体" w:cs="宋体"/>
          <w:b/>
          <w:color w:val="000000" w:themeColor="text1"/>
          <w:position w:val="6"/>
          <w:sz w:val="18"/>
          <w:szCs w:val="18"/>
          <w14:textFill>
            <w14:solidFill>
              <w14:schemeClr w14:val="tx1"/>
            </w14:solidFill>
          </w14:textFill>
        </w:rPr>
        <w:t>4</w:t>
      </w:r>
      <w:r>
        <w:rPr>
          <w:rFonts w:hint="eastAsia" w:ascii="宋体" w:hAnsi="宋体" w:eastAsia="宋体" w:cs="宋体"/>
          <w:b/>
          <w:color w:val="000000" w:themeColor="text1"/>
          <w:position w:val="6"/>
          <w:sz w:val="18"/>
          <w:szCs w:val="18"/>
          <w14:textFill>
            <w14:solidFill>
              <w14:schemeClr w14:val="tx1"/>
            </w14:solidFill>
          </w14:textFill>
        </w:rPr>
        <w:t>]</w:t>
      </w:r>
      <w:r>
        <w:rPr>
          <w:rFonts w:hint="eastAsia" w:ascii="宋体" w:hAnsi="宋体" w:eastAsia="宋体" w:cs="宋体"/>
          <w:color w:val="000000" w:themeColor="text1"/>
          <w:spacing w:val="8"/>
          <w:kern w:val="0"/>
          <w:szCs w:val="21"/>
          <w14:textFill>
            <w14:solidFill>
              <w14:schemeClr w14:val="tx1"/>
            </w14:solidFill>
          </w14:textFill>
        </w:rPr>
        <w:t>。</w:t>
      </w:r>
      <w:r>
        <w:rPr>
          <w:rFonts w:hint="eastAsia" w:ascii="宋体" w:hAnsi="宋体" w:eastAsia="宋体" w:cs="宋体"/>
          <w:color w:val="000000" w:themeColor="text1"/>
          <w:spacing w:val="8"/>
          <w:kern w:val="0"/>
          <w:sz w:val="24"/>
          <w:szCs w:val="24"/>
          <w14:textFill>
            <w14:solidFill>
              <w14:schemeClr w14:val="tx1"/>
            </w14:solidFill>
          </w14:textFill>
        </w:rPr>
        <w:t>由此可见，</w:t>
      </w:r>
      <w:r>
        <w:rPr>
          <w:rFonts w:hint="eastAsia" w:ascii="宋体" w:hAnsi="宋体" w:eastAsia="宋体" w:cs="宋体"/>
          <w:color w:val="000000" w:themeColor="text1"/>
          <w:sz w:val="24"/>
          <w14:textFill>
            <w14:solidFill>
              <w14:schemeClr w14:val="tx1"/>
            </w14:solidFill>
          </w14:textFill>
        </w:rPr>
        <w:t>《纲要》将“社会服务”作为完整的教学概念提出和使用，体现了新时代基础教育的属性和意义，教育的目的指向了全体学生的社会服务中的</w:t>
      </w:r>
      <w:r>
        <w:rPr>
          <w:rFonts w:hint="eastAsia" w:ascii="宋体" w:hAnsi="宋体" w:eastAsia="宋体" w:cs="宋体"/>
          <w:bCs/>
          <w:color w:val="000000" w:themeColor="text1"/>
          <w:spacing w:val="8"/>
          <w:kern w:val="0"/>
          <w:sz w:val="24"/>
          <w:szCs w:val="24"/>
          <w14:textFill>
            <w14:solidFill>
              <w14:schemeClr w14:val="tx1"/>
            </w14:solidFill>
          </w14:textFill>
        </w:rPr>
        <w:t>价值体认，社会服务中的责任担当，社会服务中的问题解决，社会服务中的创意物化。</w:t>
      </w:r>
    </w:p>
    <w:p w14:paraId="203BD84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然而，《纲要》的出台和全面的实施，教师承担综合实践活动的教学并非驾轻就熟抑或得心应手。尽管各地区对综合实践活动课程开展了多维实践与探究，也关注了小学综合实践活动的项目设计、实施和评价等，积累了可以借鉴的经验和案例。，但毋庸置疑的是综合实践活动的教学与管理依然存在着诸多值得探究的问题。一是学校实施的综合实践活动课程，对真实情景的创设的、以及综合实践校外拓展延伸活动明显不足；二是以校为本的活动项目研发与实践的优质精准，缺乏年级、学段之间的衔接；缺乏活动的“整体性思考、一体化设计、立体化实施”的考量与安排。三是综合实践活动相关的专题教研，主要将综合实践活动课程作为校本课程展开自主探索，缺少普适性课程设计工具的开发，尤其在综合实践活动的项目主题设计、校外资源盘活、学习过程调控和学习样态“综合化”、教学评价与管理规范等方面，亟待需要大量的教学范例来丰富“双新”背景下的“综合实践活动”教与学的优质、精准与创新。  </w:t>
      </w:r>
    </w:p>
    <w:p w14:paraId="6103CFC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二、</w:t>
      </w:r>
      <w:r>
        <w:rPr>
          <w:rFonts w:hint="eastAsia" w:ascii="宋体" w:hAnsi="宋体" w:eastAsia="宋体" w:cs="宋体"/>
          <w:b/>
          <w:color w:val="000000" w:themeColor="text1"/>
          <w:sz w:val="24"/>
          <w:szCs w:val="24"/>
          <w14:textFill>
            <w14:solidFill>
              <w14:schemeClr w14:val="tx1"/>
            </w14:solidFill>
          </w14:textFill>
        </w:rPr>
        <w:t>“故居讲解员”的</w:t>
      </w:r>
      <w:r>
        <w:rPr>
          <w:rFonts w:hint="eastAsia" w:ascii="宋体" w:hAnsi="宋体" w:eastAsia="宋体" w:cs="宋体"/>
          <w:b/>
          <w:bCs/>
          <w:color w:val="000000" w:themeColor="text1"/>
          <w:sz w:val="24"/>
          <w:szCs w:val="24"/>
          <w14:textFill>
            <w14:solidFill>
              <w14:schemeClr w14:val="tx1"/>
            </w14:solidFill>
          </w14:textFill>
        </w:rPr>
        <w:t>概述</w:t>
      </w:r>
    </w:p>
    <w:p w14:paraId="1FF6EAD8">
      <w:pPr>
        <w:keepNext w:val="0"/>
        <w:keepLines w:val="0"/>
        <w:pageBreakBefore w:val="0"/>
        <w:widowControl/>
        <w:shd w:val="clear" w:color="auto" w:fill="FFFFFF"/>
        <w:kinsoku/>
        <w:wordWrap/>
        <w:overflowPunct/>
        <w:topLinePunct w:val="0"/>
        <w:autoSpaceDE/>
        <w:autoSpaceDN/>
        <w:bidi w:val="0"/>
        <w:adjustRightInd/>
        <w:snapToGrid/>
        <w:spacing w:line="360" w:lineRule="auto"/>
        <w:ind w:right="120"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1.社会服务项目的缘起</w:t>
      </w:r>
    </w:p>
    <w:p w14:paraId="225B8977">
      <w:pPr>
        <w:keepNext w:val="0"/>
        <w:keepLines w:val="0"/>
        <w:pageBreakBefore w:val="0"/>
        <w:widowControl/>
        <w:shd w:val="clear" w:color="auto" w:fill="FFFFFF"/>
        <w:kinsoku/>
        <w:wordWrap/>
        <w:overflowPunct/>
        <w:topLinePunct w:val="0"/>
        <w:autoSpaceDE/>
        <w:autoSpaceDN/>
        <w:bidi w:val="0"/>
        <w:adjustRightInd/>
        <w:snapToGrid/>
        <w:spacing w:line="360" w:lineRule="auto"/>
        <w:ind w:left="120" w:right="120" w:firstLine="480"/>
        <w:textAlignment w:val="auto"/>
        <w:rPr>
          <w:rFonts w:ascii="Microsoft YaHei UI" w:hAnsi="Microsoft YaHei UI" w:eastAsia="Microsoft YaHei UI" w:cs="宋体"/>
          <w:color w:val="000000" w:themeColor="text1"/>
          <w:spacing w:val="8"/>
          <w:kern w:val="0"/>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“故居讲解员”是小学综合实践活动中社会服务所开发与实施的一个项目。</w:t>
      </w:r>
      <w:r>
        <w:rPr>
          <w:rFonts w:hint="eastAsia" w:ascii="宋体" w:hAnsi="宋体" w:eastAsia="宋体" w:cs="宋体"/>
          <w:color w:val="000000" w:themeColor="text1"/>
          <w:sz w:val="24"/>
          <w:szCs w:val="32"/>
          <w14:textFill>
            <w14:solidFill>
              <w14:schemeClr w14:val="tx1"/>
            </w14:solidFill>
          </w14:textFill>
        </w:rPr>
        <w:t>项目开发的驱动性、贴切性、可行性方面：一是基于教育资源的盘活与利用。</w:t>
      </w:r>
      <w:r>
        <w:rPr>
          <w:rFonts w:hint="eastAsia" w:ascii="宋体" w:hAnsi="宋体" w:eastAsia="宋体" w:cs="宋体"/>
          <w:color w:val="000000" w:themeColor="text1"/>
          <w:sz w:val="24"/>
          <w14:textFill>
            <w14:solidFill>
              <w14:schemeClr w14:val="tx1"/>
            </w14:solidFill>
          </w14:textFill>
        </w:rPr>
        <w:t>《纲要》指出，社会服务要“走出教室，参与社会活动”</w:t>
      </w:r>
      <w:r>
        <w:rPr>
          <w:rFonts w:hint="eastAsia" w:ascii="宋体" w:hAnsi="宋体" w:eastAsia="宋体" w:cs="宋体"/>
          <w:b/>
          <w:color w:val="000000" w:themeColor="text1"/>
          <w:position w:val="6"/>
          <w:sz w:val="18"/>
          <w:szCs w:val="18"/>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强调了教育不应局限于传统的课堂环境，而应扩展到现实社会中，学生在真实的社会环境中学习和成长，这种实践有助于学生将理论知识与现实问题相结合，提升解决实际问题的能力。</w:t>
      </w:r>
      <w:r>
        <w:rPr>
          <w:rFonts w:hint="eastAsia" w:ascii="宋体" w:hAnsi="宋体" w:eastAsia="宋体" w:cs="宋体"/>
          <w:color w:val="000000" w:themeColor="text1"/>
          <w:sz w:val="24"/>
          <w:szCs w:val="32"/>
          <w14:textFill>
            <w14:solidFill>
              <w14:schemeClr w14:val="tx1"/>
            </w14:solidFill>
          </w14:textFill>
        </w:rPr>
        <w:t>我校与宋庆龄故居同在</w:t>
      </w:r>
      <w:r>
        <w:rPr>
          <w:rFonts w:hint="eastAsia" w:ascii="宋体" w:hAnsi="宋体" w:eastAsia="宋体" w:cs="宋体"/>
          <w:color w:val="000000" w:themeColor="text1"/>
          <w:sz w:val="24"/>
          <w:szCs w:val="24"/>
          <w14:textFill>
            <w14:solidFill>
              <w14:schemeClr w14:val="tx1"/>
            </w14:solidFill>
          </w14:textFill>
        </w:rPr>
        <w:t>“三公里社区校外教育活动圈”</w:t>
      </w:r>
      <w:r>
        <w:rPr>
          <w:rFonts w:hint="eastAsia" w:ascii="宋体" w:hAnsi="宋体" w:eastAsia="宋体" w:cs="宋体"/>
          <w:color w:val="000000" w:themeColor="text1"/>
          <w:sz w:val="24"/>
          <w14:textFill>
            <w14:solidFill>
              <w14:schemeClr w14:val="tx1"/>
            </w14:solidFill>
          </w14:textFill>
        </w:rPr>
        <w:t>，选择合适的服务场域匹配了项目开发的基础条件。</w:t>
      </w:r>
      <w:r>
        <w:rPr>
          <w:rFonts w:hint="eastAsia" w:ascii="宋体" w:hAnsi="宋体" w:eastAsia="宋体" w:cs="宋体"/>
          <w:color w:val="000000" w:themeColor="text1"/>
          <w:sz w:val="24"/>
          <w:szCs w:val="24"/>
          <w14:textFill>
            <w14:solidFill>
              <w14:schemeClr w14:val="tx1"/>
            </w14:solidFill>
          </w14:textFill>
        </w:rPr>
        <w:t>二是场馆教育的兴起，催生了我校与宋庆龄故居的“</w:t>
      </w:r>
      <w:r>
        <w:rPr>
          <w:rFonts w:hint="eastAsia" w:ascii="宋体" w:hAnsi="宋体" w:eastAsia="宋体" w:cs="宋体"/>
          <w:color w:val="000000" w:themeColor="text1"/>
          <w:sz w:val="24"/>
          <w14:textFill>
            <w14:solidFill>
              <w14:schemeClr w14:val="tx1"/>
            </w14:solidFill>
          </w14:textFill>
        </w:rPr>
        <w:t>馆校教育</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课程开发。</w:t>
      </w:r>
      <w:r>
        <w:rPr>
          <w:rFonts w:hint="eastAsia" w:ascii="宋体" w:hAnsi="宋体" w:eastAsia="宋体" w:cs="宋体"/>
          <w:color w:val="000000" w:themeColor="text1"/>
          <w:sz w:val="24"/>
          <w:szCs w:val="32"/>
          <w14:textFill>
            <w14:solidFill>
              <w14:schemeClr w14:val="tx1"/>
            </w14:solidFill>
          </w14:textFill>
        </w:rPr>
        <w:t>宋庆龄故居作为爱国主义教育基地，故居内的展览、文物和历史背景等为学生提供直观、生动的学习体验，使学生在社会服务动中获得深刻的教育。我校与宋庆龄故居“宣教部”携手</w:t>
      </w:r>
      <w:r>
        <w:rPr>
          <w:rFonts w:hint="eastAsia" w:ascii="宋体" w:hAnsi="宋体" w:eastAsia="宋体" w:cs="宋体"/>
          <w:color w:val="000000" w:themeColor="text1"/>
          <w:sz w:val="24"/>
          <w14:textFill>
            <w14:solidFill>
              <w14:schemeClr w14:val="tx1"/>
            </w14:solidFill>
          </w14:textFill>
        </w:rPr>
        <w:t>，开发了四年级“故居讲解员”</w:t>
      </w:r>
      <w:r>
        <w:rPr>
          <w:rFonts w:hint="eastAsia" w:ascii="宋体" w:hAnsi="宋体" w:eastAsia="宋体" w:cs="宋体"/>
          <w:bCs/>
          <w:color w:val="000000" w:themeColor="text1"/>
          <w:sz w:val="24"/>
          <w:szCs w:val="24"/>
          <w14:textFill>
            <w14:solidFill>
              <w14:schemeClr w14:val="tx1"/>
            </w14:solidFill>
          </w14:textFill>
        </w:rPr>
        <w:t>学习项目</w:t>
      </w:r>
      <w:r>
        <w:rPr>
          <w:rFonts w:hint="eastAsia" w:ascii="宋体" w:hAnsi="宋体" w:eastAsia="宋体" w:cs="宋体"/>
          <w:color w:val="000000" w:themeColor="text1"/>
          <w:sz w:val="24"/>
          <w14:textFill>
            <w14:solidFill>
              <w14:schemeClr w14:val="tx1"/>
            </w14:solidFill>
          </w14:textFill>
        </w:rPr>
        <w:t>，构建了“6+2”项目学习模式，其中“6”是校内6课时，内容为：</w:t>
      </w:r>
      <w:r>
        <w:rPr>
          <w:rFonts w:hint="eastAsia" w:ascii="宋体" w:hAnsi="宋体" w:eastAsia="宋体" w:cs="宋体"/>
          <w:color w:val="000000" w:themeColor="text1"/>
          <w:sz w:val="24"/>
          <w:szCs w:val="24"/>
          <w14:textFill>
            <w14:solidFill>
              <w14:schemeClr w14:val="tx1"/>
            </w14:solidFill>
          </w14:textFill>
        </w:rPr>
        <w:t>走进</w:t>
      </w:r>
      <w:r>
        <w:rPr>
          <w:rFonts w:hint="eastAsia" w:ascii="宋体" w:hAnsi="宋体" w:eastAsia="宋体" w:cs="宋体"/>
          <w:color w:val="000000" w:themeColor="text1"/>
          <w:sz w:val="24"/>
          <w14:textFill>
            <w14:solidFill>
              <w14:schemeClr w14:val="tx1"/>
            </w14:solidFill>
          </w14:textFill>
        </w:rPr>
        <w:t>宋奶奶</w:t>
      </w:r>
      <w:r>
        <w:rPr>
          <w:rFonts w:hint="eastAsia" w:ascii="宋体" w:hAnsi="宋体" w:eastAsia="宋体" w:cs="宋体"/>
          <w:color w:val="000000" w:themeColor="text1"/>
          <w:sz w:val="24"/>
          <w:szCs w:val="24"/>
          <w14:textFill>
            <w14:solidFill>
              <w14:schemeClr w14:val="tx1"/>
            </w14:solidFill>
          </w14:textFill>
        </w:rPr>
        <w:t>可爱的家、故居讲解员应做哪些准备、故居解说词的撰写与改写、故居讲解技艺礼仪知多少、社会服务“故居讲解员”、“故居讲解员”综合实践评价</w:t>
      </w:r>
      <w:r>
        <w:rPr>
          <w:rFonts w:hint="eastAsia" w:ascii="宋体" w:hAnsi="宋体" w:eastAsia="宋体" w:cs="宋体"/>
          <w:color w:val="000000" w:themeColor="text1"/>
          <w:sz w:val="24"/>
          <w14:textFill>
            <w14:solidFill>
              <w14:schemeClr w14:val="tx1"/>
            </w14:solidFill>
          </w14:textFill>
        </w:rPr>
        <w:t>。“2”是指</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馆校教育</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校内课程结束后，组织学生参加两次在真实情境下的</w:t>
      </w:r>
      <w:r>
        <w:rPr>
          <w:rFonts w:hint="eastAsia" w:ascii="宋体" w:hAnsi="宋体" w:eastAsia="宋体" w:cs="宋体"/>
          <w:color w:val="000000" w:themeColor="text1"/>
          <w:sz w:val="24"/>
          <w:szCs w:val="32"/>
          <w14:textFill>
            <w14:solidFill>
              <w14:schemeClr w14:val="tx1"/>
            </w14:solidFill>
          </w14:textFill>
        </w:rPr>
        <w:t>宋庆龄故居讲解的</w:t>
      </w:r>
      <w:r>
        <w:rPr>
          <w:rFonts w:hint="eastAsia" w:ascii="宋体" w:hAnsi="宋体" w:eastAsia="宋体" w:cs="宋体"/>
          <w:color w:val="000000" w:themeColor="text1"/>
          <w:sz w:val="24"/>
          <w14:textFill>
            <w14:solidFill>
              <w14:schemeClr w14:val="tx1"/>
            </w14:solidFill>
          </w14:textFill>
        </w:rPr>
        <w:t>服务活动：一次是以本校学生为主的讲解员服务，为同学们讲解宋庆龄的故事；另一次是以小向导的身份走进宋庆龄故居，面向社会，为学区内各校学生参观者提供“一对一”等“小伙伴”讲解服务。</w:t>
      </w:r>
    </w:p>
    <w:p w14:paraId="237FF44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2.馆校教育项目的目标</w:t>
      </w:r>
    </w:p>
    <w:p w14:paraId="2713829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bCs/>
          <w:color w:val="000000" w:themeColor="text1"/>
          <w:sz w:val="24"/>
          <w:szCs w:val="24"/>
          <w14:textFill>
            <w14:solidFill>
              <w14:schemeClr w14:val="tx1"/>
            </w14:solidFill>
          </w14:textFill>
        </w:rPr>
        <w:t>馆校教育</w:t>
      </w:r>
      <w:r>
        <w:rPr>
          <w:rFonts w:hint="eastAsia" w:ascii="宋体" w:hAnsi="宋体" w:eastAsia="宋体" w:cs="宋体"/>
          <w:color w:val="000000" w:themeColor="text1"/>
          <w:sz w:val="24"/>
          <w:szCs w:val="24"/>
          <w14:textFill>
            <w14:solidFill>
              <w14:schemeClr w14:val="tx1"/>
            </w14:solidFill>
          </w14:textFill>
        </w:rPr>
        <w:t>”课程整合于</w:t>
      </w:r>
      <w:r>
        <w:rPr>
          <w:rFonts w:hint="eastAsia" w:ascii="宋体" w:hAnsi="宋体" w:eastAsia="宋体" w:cs="宋体"/>
          <w:bCs/>
          <w:color w:val="000000" w:themeColor="text1"/>
          <w:sz w:val="24"/>
          <w:szCs w:val="24"/>
          <w14:textFill>
            <w14:solidFill>
              <w14:schemeClr w14:val="tx1"/>
            </w14:solidFill>
          </w14:textFill>
        </w:rPr>
        <w:t>综合实践活动</w:t>
      </w:r>
      <w:r>
        <w:rPr>
          <w:rFonts w:hint="eastAsia" w:ascii="宋体" w:hAnsi="宋体" w:eastAsia="宋体" w:cs="宋体"/>
          <w:color w:val="000000" w:themeColor="text1"/>
          <w:sz w:val="24"/>
          <w:szCs w:val="24"/>
          <w14:textFill>
            <w14:solidFill>
              <w14:schemeClr w14:val="tx1"/>
            </w14:solidFill>
          </w14:textFill>
        </w:rPr>
        <w:t>社会服务</w:t>
      </w:r>
      <w:r>
        <w:rPr>
          <w:rFonts w:hint="eastAsia" w:ascii="宋体" w:hAnsi="宋体" w:eastAsia="宋体" w:cs="宋体"/>
          <w:bCs/>
          <w:color w:val="000000" w:themeColor="text1"/>
          <w:sz w:val="24"/>
          <w:szCs w:val="24"/>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学习项目——</w:t>
      </w:r>
      <w:r>
        <w:rPr>
          <w:rFonts w:hint="eastAsia" w:ascii="宋体" w:hAnsi="宋体" w:eastAsia="宋体" w:cs="宋体"/>
          <w:bCs/>
          <w:color w:val="000000" w:themeColor="text1"/>
          <w:sz w:val="24"/>
          <w:szCs w:val="24"/>
          <w14:textFill>
            <w14:solidFill>
              <w14:schemeClr w14:val="tx1"/>
            </w14:solidFill>
          </w14:textFill>
        </w:rPr>
        <w:t>“故居讲解员”</w:t>
      </w:r>
      <w:r>
        <w:rPr>
          <w:rFonts w:hint="eastAsia" w:ascii="宋体" w:hAnsi="宋体" w:eastAsia="宋体" w:cs="宋体"/>
          <w:color w:val="000000" w:themeColor="text1"/>
          <w:sz w:val="24"/>
          <w:szCs w:val="24"/>
          <w14:textFill>
            <w14:solidFill>
              <w14:schemeClr w14:val="tx1"/>
            </w14:solidFill>
          </w14:textFill>
        </w:rPr>
        <w:t>，包含四方面的关键要素：明确服务对象与需要；制订服务活动计划；开展服务行动；反思服务经历，分享活动经验。四方面的关键要素所对应</w:t>
      </w:r>
      <w:r>
        <w:rPr>
          <w:rFonts w:hint="eastAsia" w:ascii="宋体" w:hAnsi="宋体" w:eastAsia="宋体" w:cs="宋体"/>
          <w:color w:val="000000" w:themeColor="text1"/>
          <w:sz w:val="24"/>
          <w:szCs w:val="32"/>
          <w14:textFill>
            <w14:solidFill>
              <w14:schemeClr w14:val="tx1"/>
            </w14:solidFill>
          </w14:textFill>
        </w:rPr>
        <w:t>学生在</w:t>
      </w:r>
      <w:r>
        <w:rPr>
          <w:rFonts w:hint="eastAsia" w:ascii="宋体" w:hAnsi="宋体" w:eastAsia="宋体" w:cs="宋体"/>
          <w:color w:val="000000" w:themeColor="text1"/>
          <w:sz w:val="24"/>
          <w:szCs w:val="24"/>
          <w14:textFill>
            <w14:solidFill>
              <w14:schemeClr w14:val="tx1"/>
            </w14:solidFill>
          </w14:textFill>
        </w:rPr>
        <w:t>“故居讲解员”学习中，需要</w:t>
      </w:r>
      <w:r>
        <w:rPr>
          <w:rFonts w:hint="eastAsia" w:ascii="宋体" w:hAnsi="宋体" w:eastAsia="宋体" w:cs="宋体"/>
          <w:color w:val="000000" w:themeColor="text1"/>
          <w:sz w:val="24"/>
          <w:szCs w:val="32"/>
          <w14:textFill>
            <w14:solidFill>
              <w14:schemeClr w14:val="tx1"/>
            </w14:solidFill>
          </w14:textFill>
        </w:rPr>
        <w:t>经历四个学习历程：首先学生需要较全面的了解宋庆龄的生平和故居的布局。其次学生需要依据宋庆龄故居参观对象（学区内小学生），参观人数，设计参观路线，将故居讲解稿修改成符合小级学生年龄特点的故居讲解稿。再次“故居讲解员”服务前，学生需要学习讲解的礼仪，掌握讲解的技巧，提高讲解实践能力。最终在校内，为本校学生开展宋奶奶故事与故居的讲解，在宋庆龄故居开展现场讲解服务。</w:t>
      </w:r>
      <w:r>
        <w:rPr>
          <w:rFonts w:hint="eastAsia" w:ascii="宋体" w:hAnsi="宋体" w:eastAsia="宋体" w:cs="宋体"/>
          <w:color w:val="000000" w:themeColor="text1"/>
          <w:sz w:val="24"/>
          <w:szCs w:val="24"/>
          <w14:textFill>
            <w14:solidFill>
              <w14:schemeClr w14:val="tx1"/>
            </w14:solidFill>
          </w14:textFill>
        </w:rPr>
        <w:t>鉴于学生以宋庆龄故居的讲解员和小导游的身份，了解宋庆龄的生平、设计参观路线并改写故居的讲解词、学习讲解员的礼仪和讲解技艺、为</w:t>
      </w:r>
      <w:r>
        <w:rPr>
          <w:rFonts w:hint="eastAsia" w:ascii="宋体" w:hAnsi="宋体" w:eastAsia="宋体" w:cs="宋体"/>
          <w:color w:val="000000" w:themeColor="text1"/>
          <w:sz w:val="24"/>
          <w:szCs w:val="32"/>
          <w14:textFill>
            <w14:solidFill>
              <w14:schemeClr w14:val="tx1"/>
            </w14:solidFill>
          </w14:textFill>
        </w:rPr>
        <w:t>其他学校学生</w:t>
      </w:r>
      <w:r>
        <w:rPr>
          <w:rFonts w:hint="eastAsia" w:ascii="宋体" w:hAnsi="宋体" w:eastAsia="宋体" w:cs="宋体"/>
          <w:color w:val="000000" w:themeColor="text1"/>
          <w:sz w:val="24"/>
          <w:szCs w:val="24"/>
          <w14:textFill>
            <w14:solidFill>
              <w14:schemeClr w14:val="tx1"/>
            </w14:solidFill>
          </w14:textFill>
        </w:rPr>
        <w:t>提供“故居讲解”志愿服务等综合实践活动要素，项目的学习目标设定如下：</w:t>
      </w:r>
    </w:p>
    <w:p w14:paraId="4C2B0AE7">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（1）学生通过收集资料和实地探访故居，全面了解宋庆龄生平事迹和故居布局，掌握参观路线设计方法，并能将讲解稿改写为简洁生动的版本，提升信息整理与表达能力。</w:t>
      </w:r>
    </w:p>
    <w:p w14:paraId="538BB6C7">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（2）学生通过小组合作自主分配角色，完成讲解稿撰写、模拟讲解和实地演练任务，培养团队协作和自主学习能力；在教师和专家指导下，通过PDCA循环优化讲解技巧，提升实践和问题解决能力。</w:t>
      </w:r>
    </w:p>
    <w:p w14:paraId="10972AAD">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（3）学生通过参与故居讲解服务，增强对宋庆龄爱国精神的理解和认同，培养爱国主义情感和文化传承意识；在社会服务中感受志愿服务的光荣与责任，提升社会责任感和自信心。</w:t>
      </w:r>
    </w:p>
    <w:p w14:paraId="7D0EA015">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（4）学生通过“校家社”协同育人模式，增强家庭与社会的联系，培养良好的公民意识和社会参与感；在项目实践中综合提升语言表达、知识应用、文化传承等多方面素养。</w:t>
      </w:r>
    </w:p>
    <w:p w14:paraId="2ABBCC84">
      <w:pPr>
        <w:keepNext w:val="0"/>
        <w:keepLines w:val="0"/>
        <w:pageBreakBefore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3.学习</w:t>
      </w:r>
      <w:r>
        <w:rPr>
          <w:rFonts w:hint="eastAsia" w:ascii="宋体" w:hAnsi="宋体" w:eastAsia="宋体" w:cs="宋体"/>
          <w:b/>
          <w:bCs/>
          <w:color w:val="000000" w:themeColor="text1"/>
          <w:sz w:val="24"/>
          <w:szCs w:val="24"/>
          <w14:textFill>
            <w14:solidFill>
              <w14:schemeClr w14:val="tx1"/>
            </w14:solidFill>
          </w14:textFill>
        </w:rPr>
        <w:t>项目环节与内容</w:t>
      </w:r>
    </w:p>
    <w:p w14:paraId="0C9F936C">
      <w:pPr>
        <w:keepNext w:val="0"/>
        <w:keepLines w:val="0"/>
        <w:pageBreakBefore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cs="宋体"/>
          <w:b/>
          <w:color w:val="000000" w:themeColor="text1"/>
          <w:sz w:val="24"/>
          <w:szCs w:val="24"/>
          <w14:textFill>
            <w14:solidFill>
              <w14:schemeClr w14:val="tx1"/>
            </w14:solidFill>
          </w14:textFill>
        </w:rPr>
      </w:pPr>
    </w:p>
    <w:p w14:paraId="60D9DC6B">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drawing>
          <wp:inline distT="0" distB="0" distL="114300" distR="114300">
            <wp:extent cx="4751705" cy="4672330"/>
            <wp:effectExtent l="0" t="0" r="0" b="0"/>
            <wp:docPr id="1" name="图片 1" descr="未命名文件(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文件(15)"/>
                    <pic:cNvPicPr>
                      <a:picLocks noChangeAspect="1"/>
                    </pic:cNvPicPr>
                  </pic:nvPicPr>
                  <pic:blipFill>
                    <a:blip r:embed="rId5"/>
                    <a:stretch>
                      <a:fillRect/>
                    </a:stretch>
                  </pic:blipFill>
                  <pic:spPr>
                    <a:xfrm>
                      <a:off x="0" y="0"/>
                      <a:ext cx="4751705" cy="4672330"/>
                    </a:xfrm>
                    <a:prstGeom prst="rect">
                      <a:avLst/>
                    </a:prstGeom>
                  </pic:spPr>
                </pic:pic>
              </a:graphicData>
            </a:graphic>
          </wp:inline>
        </w:drawing>
      </w:r>
    </w:p>
    <w:p w14:paraId="6EE21A13">
      <w:pPr>
        <w:keepNext w:val="0"/>
        <w:keepLines w:val="0"/>
        <w:pageBreakBefore w:val="0"/>
        <w:widowControl/>
        <w:shd w:val="clear" w:color="auto" w:fill="FFFFFF"/>
        <w:kinsoku/>
        <w:wordWrap/>
        <w:overflowPunct/>
        <w:topLinePunct w:val="0"/>
        <w:autoSpaceDE/>
        <w:autoSpaceDN/>
        <w:bidi w:val="0"/>
        <w:adjustRightInd/>
        <w:snapToGrid/>
        <w:spacing w:line="360" w:lineRule="auto"/>
        <w:ind w:right="120"/>
        <w:jc w:val="center"/>
        <w:textAlignment w:val="auto"/>
        <w:rPr>
          <w:rFonts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图</w:t>
      </w:r>
      <w:r>
        <w:rPr>
          <w:rFonts w:hint="eastAsia" w:ascii="宋体" w:hAnsi="宋体" w:eastAsia="宋体" w:cs="宋体"/>
          <w:b/>
          <w:bCs/>
          <w:color w:val="000000" w:themeColor="text1"/>
          <w:szCs w:val="21"/>
          <w:lang w:val="en-US" w:eastAsia="zh-CN"/>
          <w14:textFill>
            <w14:solidFill>
              <w14:schemeClr w14:val="tx1"/>
            </w14:solidFill>
          </w14:textFill>
        </w:rPr>
        <w:t>1</w:t>
      </w:r>
      <w:r>
        <w:rPr>
          <w:rFonts w:hint="eastAsia" w:ascii="宋体" w:hAnsi="宋体" w:eastAsia="宋体" w:cs="宋体"/>
          <w:b/>
          <w:bCs/>
          <w:color w:val="000000" w:themeColor="text1"/>
          <w:szCs w:val="21"/>
          <w14:textFill>
            <w14:solidFill>
              <w14:schemeClr w14:val="tx1"/>
            </w14:solidFill>
          </w14:textFill>
        </w:rPr>
        <w:t xml:space="preserve">  四年级“我是故居讲解员”项目内容结构</w:t>
      </w:r>
    </w:p>
    <w:p w14:paraId="12D8193E">
      <w:pPr>
        <w:keepNext w:val="0"/>
        <w:keepLines w:val="0"/>
        <w:pageBreakBefore w:val="0"/>
        <w:widowControl/>
        <w:shd w:val="clear" w:color="auto" w:fill="FFFFFF"/>
        <w:kinsoku/>
        <w:wordWrap/>
        <w:overflowPunct/>
        <w:topLinePunct w:val="0"/>
        <w:autoSpaceDE/>
        <w:autoSpaceDN/>
        <w:bidi w:val="0"/>
        <w:adjustRightInd/>
        <w:snapToGrid/>
        <w:spacing w:line="360" w:lineRule="auto"/>
        <w:ind w:right="120"/>
        <w:jc w:val="center"/>
        <w:textAlignment w:val="auto"/>
        <w:rPr>
          <w:rFonts w:hint="eastAsia" w:ascii="宋体" w:hAnsi="宋体" w:eastAsia="宋体" w:cs="宋体"/>
          <w:b/>
          <w:color w:val="000000" w:themeColor="text1"/>
          <w:szCs w:val="21"/>
          <w14:textFill>
            <w14:solidFill>
              <w14:schemeClr w14:val="tx1"/>
            </w14:solidFill>
          </w14:textFill>
        </w:rPr>
      </w:pPr>
    </w:p>
    <w:p w14:paraId="52A3B34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三、“故居讲解员”的实施</w:t>
      </w:r>
    </w:p>
    <w:p w14:paraId="2F30F4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“故居讲解员”学习项目的实施，我们基于“</w:t>
      </w:r>
      <w:r>
        <w:rPr>
          <w:rFonts w:hint="eastAsia" w:ascii="宋体" w:hAnsi="宋体" w:eastAsia="宋体" w:cs="宋体"/>
          <w:color w:val="000000" w:themeColor="text1"/>
          <w14:textFill>
            <w14:solidFill>
              <w14:schemeClr w14:val="tx1"/>
            </w14:solidFill>
          </w14:textFill>
        </w:rPr>
        <w:t>PDCA理论</w:t>
      </w:r>
      <w:r>
        <w:rPr>
          <w:rFonts w:hint="eastAsia" w:ascii="宋体" w:hAnsi="宋体" w:eastAsia="宋体" w:cs="宋体"/>
          <w:color w:val="000000" w:themeColor="text1"/>
          <w:sz w:val="24"/>
          <w:szCs w:val="24"/>
          <w14:textFill>
            <w14:solidFill>
              <w14:schemeClr w14:val="tx1"/>
            </w14:solidFill>
          </w14:textFill>
        </w:rPr>
        <w:t>”应用于教学活动，形成项目实施的提质增效路径——不断完善“故居讲解员”学习活动的计划（Plan）、校内外“故居讲解员”课程的实施（Do）、“故居讲解员”学习过程与管理的检查（Check）、“故居讲解员”学习目标达成的评价与检查Action（处理）。</w:t>
      </w:r>
    </w:p>
    <w:p w14:paraId="2A422612">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drawing>
          <wp:inline distT="0" distB="0" distL="114300" distR="114300">
            <wp:extent cx="2881630" cy="1333500"/>
            <wp:effectExtent l="0" t="0" r="1270" b="0"/>
            <wp:docPr id="3" name="图片 26" descr="e30b3c73d196ea0b372636058a513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6" descr="e30b3c73d196ea0b372636058a5132f"/>
                    <pic:cNvPicPr>
                      <a:picLocks noChangeAspect="1"/>
                    </pic:cNvPicPr>
                  </pic:nvPicPr>
                  <pic:blipFill>
                    <a:blip r:embed="rId6"/>
                    <a:stretch>
                      <a:fillRect/>
                    </a:stretch>
                  </pic:blipFill>
                  <pic:spPr>
                    <a:xfrm>
                      <a:off x="0" y="0"/>
                      <a:ext cx="2881630" cy="1333500"/>
                    </a:xfrm>
                    <a:prstGeom prst="rect">
                      <a:avLst/>
                    </a:prstGeom>
                    <a:noFill/>
                    <a:ln>
                      <a:noFill/>
                    </a:ln>
                  </pic:spPr>
                </pic:pic>
              </a:graphicData>
            </a:graphic>
          </wp:inline>
        </w:drawing>
      </w:r>
    </w:p>
    <w:p w14:paraId="0A258CA5">
      <w:pPr>
        <w:keepNext w:val="0"/>
        <w:keepLines w:val="0"/>
        <w:pageBreakBefore w:val="0"/>
        <w:widowControl/>
        <w:shd w:val="clear" w:color="auto" w:fill="FFFFFF"/>
        <w:kinsoku/>
        <w:wordWrap/>
        <w:overflowPunct/>
        <w:topLinePunct w:val="0"/>
        <w:autoSpaceDE/>
        <w:autoSpaceDN/>
        <w:bidi w:val="0"/>
        <w:adjustRightInd/>
        <w:snapToGrid/>
        <w:spacing w:line="360" w:lineRule="auto"/>
        <w:ind w:right="120"/>
        <w:jc w:val="center"/>
        <w:textAlignment w:val="auto"/>
        <w:rPr>
          <w:rFonts w:hint="eastAsia" w:ascii="宋体" w:hAnsi="宋体" w:eastAsia="宋体" w:cs="宋体"/>
          <w:b/>
          <w:bCs/>
          <w:color w:val="000000" w:themeColor="text1"/>
          <w:szCs w:val="21"/>
          <w14:textFill>
            <w14:solidFill>
              <w14:schemeClr w14:val="tx1"/>
            </w14:solidFill>
          </w14:textFill>
        </w:rPr>
      </w:pPr>
      <w:r>
        <w:rPr>
          <w:rFonts w:hint="eastAsia" w:ascii="宋体" w:hAnsi="宋体" w:eastAsia="宋体" w:cs="宋体"/>
          <w:b/>
          <w:bCs/>
          <w:color w:val="000000" w:themeColor="text1"/>
          <w:szCs w:val="21"/>
          <w14:textFill>
            <w14:solidFill>
              <w14:schemeClr w14:val="tx1"/>
            </w14:solidFill>
          </w14:textFill>
        </w:rPr>
        <w:t>图</w:t>
      </w:r>
      <w:r>
        <w:rPr>
          <w:rFonts w:hint="eastAsia" w:ascii="宋体" w:hAnsi="宋体" w:eastAsia="宋体" w:cs="宋体"/>
          <w:b/>
          <w:bCs/>
          <w:color w:val="000000" w:themeColor="text1"/>
          <w:szCs w:val="21"/>
          <w:lang w:val="en-US" w:eastAsia="zh-CN"/>
          <w14:textFill>
            <w14:solidFill>
              <w14:schemeClr w14:val="tx1"/>
            </w14:solidFill>
          </w14:textFill>
        </w:rPr>
        <w:t>2</w:t>
      </w:r>
      <w:r>
        <w:rPr>
          <w:rFonts w:hint="eastAsia" w:ascii="宋体" w:hAnsi="宋体" w:eastAsia="宋体" w:cs="宋体"/>
          <w:b/>
          <w:bCs/>
          <w:color w:val="000000" w:themeColor="text1"/>
          <w:szCs w:val="21"/>
          <w14:textFill>
            <w14:solidFill>
              <w14:schemeClr w14:val="tx1"/>
            </w14:solidFill>
          </w14:textFill>
        </w:rPr>
        <w:t xml:space="preserve"> PDCA理论内容结构</w:t>
      </w:r>
      <w:r>
        <w:rPr>
          <w:rFonts w:hint="eastAsia" w:ascii="宋体" w:hAnsi="宋体" w:eastAsia="宋体" w:cs="宋体"/>
          <w:b/>
          <w:color w:val="000000" w:themeColor="text1"/>
          <w:position w:val="6"/>
          <w:sz w:val="18"/>
          <w:szCs w:val="18"/>
          <w14:textFill>
            <w14:solidFill>
              <w14:schemeClr w14:val="tx1"/>
            </w14:solidFill>
          </w14:textFill>
        </w:rPr>
        <w:t>[</w:t>
      </w:r>
      <w:r>
        <w:rPr>
          <w:rFonts w:hint="eastAsia" w:ascii="宋体" w:hAnsi="宋体" w:eastAsia="宋体" w:cs="宋体"/>
          <w:b/>
          <w:color w:val="000000" w:themeColor="text1"/>
          <w:position w:val="6"/>
          <w:sz w:val="18"/>
          <w:szCs w:val="18"/>
          <w:lang w:val="en-US" w:eastAsia="zh-CN"/>
          <w14:textFill>
            <w14:solidFill>
              <w14:schemeClr w14:val="tx1"/>
            </w14:solidFill>
          </w14:textFill>
        </w:rPr>
        <w:t>6</w:t>
      </w:r>
      <w:r>
        <w:rPr>
          <w:rFonts w:hint="eastAsia" w:ascii="宋体" w:hAnsi="宋体" w:eastAsia="宋体" w:cs="宋体"/>
          <w:b/>
          <w:color w:val="000000" w:themeColor="text1"/>
          <w:position w:val="6"/>
          <w:sz w:val="18"/>
          <w:szCs w:val="18"/>
          <w14:textFill>
            <w14:solidFill>
              <w14:schemeClr w14:val="tx1"/>
            </w14:solidFill>
          </w14:textFill>
        </w:rPr>
        <w:t>]</w:t>
      </w:r>
      <w:bookmarkStart w:id="0" w:name="_GoBack"/>
      <w:bookmarkEnd w:id="0"/>
    </w:p>
    <w:p w14:paraId="2DDA5A11">
      <w:pPr>
        <w:keepNext w:val="0"/>
        <w:keepLines w:val="0"/>
        <w:pageBreakBefore w:val="0"/>
        <w:widowControl/>
        <w:kinsoku/>
        <w:wordWrap/>
        <w:overflowPunct/>
        <w:topLinePunct w:val="0"/>
        <w:autoSpaceDE/>
        <w:autoSpaceDN/>
        <w:bidi w:val="0"/>
        <w:adjustRightInd/>
        <w:snapToGrid/>
        <w:spacing w:line="360" w:lineRule="auto"/>
        <w:ind w:firstLine="460" w:firstLineChars="192"/>
        <w:jc w:val="left"/>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“故居讲解员”学习项目的实施流程，都经过 “新的计划制定——新的实施执行——新的检查评价——新的改善处理”即解决以往问题，新的循环又以新问题为导向，制定新的行动计划与目标，实施并执行新的行动内容，形成新的学习评价。“PDCA质量环”不是运转一次就结束，而是循环于每学年四年级“故居讲解员”学习活动的计划制定——实施执行——检查评价——进一步改善处理中推展校本综合实践活动中社会服务项目。</w:t>
      </w:r>
    </w:p>
    <w:p w14:paraId="74E291FE">
      <w:pPr>
        <w:keepNext w:val="0"/>
        <w:keepLines w:val="0"/>
        <w:pageBreakBefore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1.馆校教学</w:t>
      </w:r>
      <w:r>
        <w:rPr>
          <w:rFonts w:hint="eastAsia" w:ascii="宋体" w:hAnsi="宋体" w:eastAsia="宋体" w:cs="宋体"/>
          <w:b/>
          <w:bCs/>
          <w:color w:val="000000" w:themeColor="text1"/>
          <w:sz w:val="24"/>
          <w14:textFill>
            <w14:solidFill>
              <w14:schemeClr w14:val="tx1"/>
            </w14:solidFill>
          </w14:textFill>
        </w:rPr>
        <w:t>的联动</w:t>
      </w:r>
    </w:p>
    <w:p w14:paraId="63400C5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（1）校内课堂学习</w:t>
      </w:r>
    </w:p>
    <w:p w14:paraId="5B959C9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小组组建（TEAM）与角色分配——</w:t>
      </w:r>
      <w:r>
        <w:rPr>
          <w:rFonts w:hint="eastAsia" w:ascii="宋体" w:hAnsi="宋体" w:eastAsia="宋体" w:cs="宋体"/>
          <w:color w:val="000000" w:themeColor="text1"/>
          <w:sz w:val="24"/>
          <w:szCs w:val="24"/>
          <w14:textFill>
            <w14:solidFill>
              <w14:schemeClr w14:val="tx1"/>
            </w14:solidFill>
          </w14:textFill>
        </w:rPr>
        <w:t>教师根据学生的兴趣、能力特点和性格差异，将学生分成若干小组，每组5-6人。在小组内，学生自主协商分配角色，如“故居讲解员”资料收集员、讲解稿撰写员、讲解员、礼仪监督员等，确保每个成员都有明确的职责和任务，为后续活动的顺利开展奠定基础。</w:t>
      </w:r>
    </w:p>
    <w:p w14:paraId="412AD3C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故居资料的搜集与深度学习——</w:t>
      </w:r>
      <w:r>
        <w:rPr>
          <w:rFonts w:hint="eastAsia" w:ascii="宋体" w:hAnsi="宋体" w:eastAsia="宋体" w:cs="宋体"/>
          <w:color w:val="000000" w:themeColor="text1"/>
          <w:sz w:val="24"/>
          <w:szCs w:val="24"/>
          <w14:textFill>
            <w14:solidFill>
              <w14:schemeClr w14:val="tx1"/>
            </w14:solidFill>
          </w14:textFill>
        </w:rPr>
        <w:t>各小组在教师的指导下，通过多种渠道搜集宋庆龄故居的相关资料，包括书籍、影像、信件、档案等。教师组织学生对资料进行整理和分类，梳理出宋庆龄的生平事迹、故居的历史背景以及文物的价值等关键信息。在此基础上，教师引导学生通过小组讨论、分享等方式，加深对故居文化的理解。</w:t>
      </w:r>
    </w:p>
    <w:p w14:paraId="7E3A911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邀请相关专家进行前期培训——</w:t>
      </w:r>
      <w:r>
        <w:rPr>
          <w:rFonts w:hint="eastAsia" w:ascii="宋体" w:hAnsi="宋体" w:eastAsia="宋体" w:cs="宋体"/>
          <w:color w:val="000000" w:themeColor="text1"/>
          <w:sz w:val="24"/>
          <w:szCs w:val="24"/>
          <w14:textFill>
            <w14:solidFill>
              <w14:schemeClr w14:val="tx1"/>
            </w14:solidFill>
          </w14:textFill>
        </w:rPr>
        <w:t>学校邀请历史专家和故居专业讲解员为学生开展系列“微”讲座和培训。历史专家重点讲解宋庆龄的生平事迹、近现代历史背景以及故居的文化内涵，帮助学生建立扎实的知识基础；故居专业讲解员则对学生进行讲解技巧、礼仪规范等方面的培训，为学生后续的讲解实践提供专业指导。</w:t>
      </w:r>
    </w:p>
    <w:p w14:paraId="4699616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 xml:space="preserve">（2）故居实地考察 </w:t>
      </w:r>
    </w:p>
    <w:p w14:paraId="0DFCEA3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组织学生参观故居，进行实地的学习与感受——</w:t>
      </w:r>
      <w:r>
        <w:rPr>
          <w:rFonts w:hint="eastAsia" w:ascii="宋体" w:hAnsi="宋体" w:eastAsia="宋体" w:cs="宋体"/>
          <w:color w:val="000000" w:themeColor="text1"/>
          <w:sz w:val="24"/>
          <w:szCs w:val="24"/>
          <w14:textFill>
            <w14:solidFill>
              <w14:schemeClr w14:val="tx1"/>
            </w14:solidFill>
          </w14:textFill>
        </w:rPr>
        <w:t>实地考察前，教师为学生设计详细的考察任务单，明确考察目标和任务。学生按照任务单的要求，分组参观故居的各个区域，如纪念广场、文物馆、客厅、书房、庭院等，认真观察故居的建筑风格、文物陈列，并记录下自己的感受和疑问。在参观过程中，教师引导学生关注故居的细节，如文物背后的故事、建筑的历史意义等，帮助学生更好地感受故居的文化氛围。</w:t>
      </w:r>
    </w:p>
    <w:p w14:paraId="0C1977D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故居工作人员协同，研发“故居讲解员”学材——</w:t>
      </w:r>
      <w:r>
        <w:rPr>
          <w:rFonts w:hint="eastAsia" w:ascii="宋体" w:hAnsi="宋体" w:eastAsia="宋体" w:cs="宋体"/>
          <w:color w:val="000000" w:themeColor="text1"/>
          <w:sz w:val="24"/>
          <w:szCs w:val="24"/>
          <w14:textFill>
            <w14:solidFill>
              <w14:schemeClr w14:val="tx1"/>
            </w14:solidFill>
          </w14:textFill>
        </w:rPr>
        <w:t>教师与故居工作人员密切合作，根据学生在实地考察中的反馈和需求，共同研发适合小学生使用的“我是故居讲解员”学材资料。学材资料包括故居的详细介绍、讲解要点、互动环节设计等内容，旨在帮助学生更好地理解和掌握讲解内容，同时也为教师和专家的指导提供参考依据。</w:t>
      </w:r>
    </w:p>
    <w:p w14:paraId="78A9A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（3）讲稿文本编写</w:t>
      </w:r>
    </w:p>
    <w:p w14:paraId="68023DF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学校与故居专业人员联手编写“故居讲解员”讲解稿——</w:t>
      </w:r>
      <w:r>
        <w:rPr>
          <w:rFonts w:hint="eastAsia" w:ascii="宋体" w:hAnsi="宋体" w:eastAsia="宋体" w:cs="宋体"/>
          <w:color w:val="000000" w:themeColor="text1"/>
          <w:sz w:val="24"/>
          <w:szCs w:val="24"/>
          <w14:textFill>
            <w14:solidFill>
              <w14:schemeClr w14:val="tx1"/>
            </w14:solidFill>
          </w14:textFill>
        </w:rPr>
        <w:t>学校教师与故居专业人员组成编写团队，结合实地考察的成果和学材资料，共同撰写“故居讲解员”讲解稿。讲解稿注重内容的准确性、趣味性和通俗性，针对不同年龄段的听众进行分层设计，确保讲解内容既能满足小学生的学习需求，又能吸引其他参观者的兴趣。在编写过程中，教师不仅与专业人员反复讨论、修改，力求使讲解稿达到最佳效果。</w:t>
      </w:r>
    </w:p>
    <w:p w14:paraId="37AA6A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学生试讲演练，教师和专家进一步修改并完善讲解稿——</w:t>
      </w:r>
      <w:r>
        <w:rPr>
          <w:rFonts w:hint="eastAsia" w:ascii="宋体" w:hAnsi="宋体" w:eastAsia="宋体" w:cs="宋体"/>
          <w:color w:val="000000" w:themeColor="text1"/>
          <w:sz w:val="24"/>
          <w:szCs w:val="24"/>
          <w14:textFill>
            <w14:solidFill>
              <w14:schemeClr w14:val="tx1"/>
            </w14:solidFill>
          </w14:textFill>
        </w:rPr>
        <w:t>学生</w:t>
      </w:r>
      <w:r>
        <w:rPr>
          <w:rFonts w:hint="eastAsia" w:ascii="宋体" w:hAnsi="宋体" w:eastAsia="宋体" w:cs="宋体"/>
          <w:b/>
          <w:bCs/>
          <w:color w:val="000000" w:themeColor="text1"/>
          <w:sz w:val="24"/>
          <w:szCs w:val="24"/>
          <w14:textFill>
            <w14:solidFill>
              <w14:schemeClr w14:val="tx1"/>
            </w14:solidFill>
          </w14:textFill>
        </w:rPr>
        <w:t>（TEAM）</w:t>
      </w:r>
      <w:r>
        <w:rPr>
          <w:rFonts w:hint="eastAsia" w:ascii="宋体" w:hAnsi="宋体" w:eastAsia="宋体" w:cs="宋体"/>
          <w:color w:val="000000" w:themeColor="text1"/>
          <w:sz w:val="24"/>
          <w:szCs w:val="24"/>
          <w14:textFill>
            <w14:solidFill>
              <w14:schemeClr w14:val="tx1"/>
            </w14:solidFill>
          </w14:textFill>
        </w:rPr>
        <w:t>在教师和专家的指导下，学习讲解稿的撰写技巧和内容要点。各小组根据讲解稿进行试讲，教师和专家对学生的试讲进行点评，指出讲解中的优点和不足，并提出修改建议。学生根据反馈意见，进一步修正和演练</w:t>
      </w:r>
      <w:r>
        <w:rPr>
          <w:rFonts w:hint="eastAsia" w:ascii="宋体" w:hAnsi="宋体" w:eastAsia="宋体" w:cs="宋体"/>
          <w:bCs/>
          <w:color w:val="000000" w:themeColor="text1"/>
          <w:sz w:val="24"/>
          <w:szCs w:val="24"/>
          <w14:textFill>
            <w14:solidFill>
              <w14:schemeClr w14:val="tx1"/>
            </w14:solidFill>
          </w14:textFill>
        </w:rPr>
        <w:t>“故居讲解员”</w:t>
      </w:r>
      <w:r>
        <w:rPr>
          <w:rFonts w:hint="eastAsia" w:ascii="宋体" w:hAnsi="宋体" w:eastAsia="宋体" w:cs="宋体"/>
          <w:color w:val="000000" w:themeColor="text1"/>
          <w:sz w:val="24"/>
          <w:szCs w:val="24"/>
          <w14:textFill>
            <w14:solidFill>
              <w14:schemeClr w14:val="tx1"/>
            </w14:solidFill>
          </w14:textFill>
        </w:rPr>
        <w:t xml:space="preserve">的讲解稿，确保讲解内容准确、生动、流畅，同时注重讲解的互动性和感染力。 </w:t>
      </w:r>
    </w:p>
    <w:p w14:paraId="3341900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（4）讲解技艺培训</w:t>
      </w:r>
    </w:p>
    <w:p w14:paraId="2F9A0A0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开展“故居讲解员”礼仪、讲解技巧的培训——</w:t>
      </w:r>
      <w:r>
        <w:rPr>
          <w:rFonts w:hint="eastAsia" w:ascii="宋体" w:hAnsi="宋体" w:eastAsia="宋体" w:cs="宋体"/>
          <w:color w:val="000000" w:themeColor="text1"/>
          <w:sz w:val="24"/>
          <w:szCs w:val="24"/>
          <w14:textFill>
            <w14:solidFill>
              <w14:schemeClr w14:val="tx1"/>
            </w14:solidFill>
          </w14:textFill>
        </w:rPr>
        <w:t>教师和专业讲解员为学生开展讲解技巧和公众演讲技巧的培训课程。培训内容包括讲解的语速、语调、语音语态、肢体语言、眼神交流等方面，帮助学生掌握讲解的基本技巧。同时，教师通过案例分析、角色扮演等方式，引导学生学习如何应对突发情况、如何与听众互动等公众演讲技巧，提升学生的讲解能力和自信心。</w:t>
      </w:r>
    </w:p>
    <w:p w14:paraId="7F55E9A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校内讲解的模拟演练与讲解信息反馈的同步——</w:t>
      </w:r>
      <w:r>
        <w:rPr>
          <w:rFonts w:hint="eastAsia" w:ascii="宋体" w:hAnsi="宋体" w:eastAsia="宋体" w:cs="宋体"/>
          <w:color w:val="000000" w:themeColor="text1"/>
          <w:sz w:val="24"/>
          <w:szCs w:val="24"/>
          <w14:textFill>
            <w14:solidFill>
              <w14:schemeClr w14:val="tx1"/>
            </w14:solidFill>
          </w14:textFill>
        </w:rPr>
        <w:t>学生在教师的组织下进行模拟讲解练习。在模拟练习中，学生按照讲解稿的内容和要求，分组进行讲解，其他同学认真倾听并记录。每一次的模拟讲解演练中，同学之间互相提供反馈，指出讲解中的优点和不足之处，提出改进建议。教师对学生的模拟练习进行总结点评，帮助学生进一步提升讲解水平。</w:t>
      </w:r>
    </w:p>
    <w:p w14:paraId="65C78E3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（5）故居实地讲解</w:t>
      </w:r>
    </w:p>
    <w:p w14:paraId="7C1D4DB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学生分组在故居进行实地讲解——</w:t>
      </w:r>
      <w:r>
        <w:rPr>
          <w:rFonts w:hint="eastAsia" w:ascii="宋体" w:hAnsi="宋体" w:eastAsia="宋体" w:cs="宋体"/>
          <w:color w:val="000000" w:themeColor="text1"/>
          <w:sz w:val="24"/>
          <w:szCs w:val="24"/>
          <w14:textFill>
            <w14:solidFill>
              <w14:schemeClr w14:val="tx1"/>
            </w14:solidFill>
          </w14:textFill>
        </w:rPr>
        <w:t>实地讲解前，教师根据故居的游览路线和讲解点位，对学生进行分组，合理安排每组学生的讲解任务。学生按照分组和任务，提前到达故居的各个讲解点位，做好讲解准备。讲解过程中，学生运用所学的知识和技巧，为参观者提供生动、精彩的讲解服务。教师和故居工作人员在旁观察，及时给予学生指导和支持，确保讲解活动顺利进行。</w:t>
      </w:r>
    </w:p>
    <w:p w14:paraId="69415A9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收集听众和工作人员的反馈——</w:t>
      </w:r>
      <w:r>
        <w:rPr>
          <w:rFonts w:hint="eastAsia" w:ascii="宋体" w:hAnsi="宋体" w:eastAsia="宋体" w:cs="宋体"/>
          <w:color w:val="000000" w:themeColor="text1"/>
          <w:sz w:val="24"/>
          <w:szCs w:val="24"/>
          <w14:textFill>
            <w14:solidFill>
              <w14:schemeClr w14:val="tx1"/>
            </w14:solidFill>
          </w14:textFill>
        </w:rPr>
        <w:t>讲解活动结束后，教师组织学生收集听众和故居工作人员的反馈意见。通过问卷调查、访谈等方式，了解听众对讲解内容、讲解方式、讲解效果等方面的评价和建议；同时，故居工作人员也会从专业角度对学生的讲解进行评价，指出存在的问题和改进方向。教师根据反馈意见，组织学生进行总结反思，为后续的讲解活动提供改进依据。</w:t>
      </w:r>
    </w:p>
    <w:p w14:paraId="325660D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2.“校家社”的协同</w:t>
      </w:r>
    </w:p>
    <w:p w14:paraId="7478C07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（1）理念协同</w:t>
      </w:r>
    </w:p>
    <w:p w14:paraId="1E9ACD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学校通过家长学校、线上讲座、三级家委会、学校公众号、家长群等分享</w:t>
      </w:r>
      <w:r>
        <w:rPr>
          <w:rFonts w:hint="eastAsia" w:ascii="宋体" w:hAnsi="宋体" w:eastAsia="宋体" w:cs="宋体"/>
          <w:color w:val="000000" w:themeColor="text1"/>
          <w:sz w:val="24"/>
          <w:szCs w:val="24"/>
          <w14:textFill>
            <w14:solidFill>
              <w14:schemeClr w14:val="tx1"/>
            </w14:solidFill>
          </w14:textFill>
        </w:rPr>
        <w:t>“故居讲解员”</w:t>
      </w:r>
      <w:r>
        <w:rPr>
          <w:rFonts w:hint="eastAsia" w:ascii="宋体" w:hAnsi="宋体" w:eastAsia="宋体" w:cs="宋体"/>
          <w:bCs/>
          <w:color w:val="000000" w:themeColor="text1"/>
          <w:sz w:val="24"/>
          <w14:textFill>
            <w14:solidFill>
              <w14:schemeClr w14:val="tx1"/>
            </w14:solidFill>
          </w14:textFill>
        </w:rPr>
        <w:t>综合实践社会服务的教育观念，指导家长把社会服务“知情意行”有机融入家庭日常生活和学生假期生活中。引导家长做好榜样示范，提升参与社会服务和社会公益的重要性，达成“家校协同育人”行动上的一致，理念的上协同。</w:t>
      </w:r>
    </w:p>
    <w:p w14:paraId="46B6DECB">
      <w:pPr>
        <w:keepNext w:val="0"/>
        <w:keepLines w:val="0"/>
        <w:pageBreakBefore w:val="0"/>
        <w:kinsoku/>
        <w:wordWrap/>
        <w:overflowPunct/>
        <w:topLinePunct w:val="0"/>
        <w:autoSpaceDE/>
        <w:autoSpaceDN/>
        <w:bidi w:val="0"/>
        <w:adjustRightInd/>
        <w:snapToGrid/>
        <w:spacing w:line="360" w:lineRule="auto"/>
        <w:ind w:firstLine="482" w:firstLineChars="200"/>
        <w:jc w:val="left"/>
        <w:textAlignment w:val="auto"/>
        <w:rPr>
          <w:rFonts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（2）行动协同</w:t>
      </w:r>
    </w:p>
    <w:p w14:paraId="0442CCF5">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bCs/>
          <w:color w:val="000000" w:themeColor="text1"/>
          <w:sz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“故居讲解员”的</w:t>
      </w:r>
      <w:r>
        <w:rPr>
          <w:rFonts w:hint="eastAsia" w:ascii="宋体" w:hAnsi="宋体" w:eastAsia="宋体" w:cs="宋体"/>
          <w:bCs/>
          <w:color w:val="000000" w:themeColor="text1"/>
          <w:sz w:val="24"/>
          <w14:textFill>
            <w14:solidFill>
              <w14:schemeClr w14:val="tx1"/>
            </w14:solidFill>
          </w14:textFill>
        </w:rPr>
        <w:t>活动准备、活动实施和活动总结三个实施阶段，学校、家庭和社会各层面各有不同的教育行动分工。以学校层面构建综合实践社会服务教育共同体，</w:t>
      </w:r>
      <w:r>
        <w:rPr>
          <w:rFonts w:hint="eastAsia" w:ascii="宋体" w:hAnsi="宋体" w:eastAsia="宋体" w:cs="宋体"/>
          <w:color w:val="000000" w:themeColor="text1"/>
          <w:sz w:val="24"/>
          <w14:textFill>
            <w14:solidFill>
              <w14:schemeClr w14:val="tx1"/>
            </w14:solidFill>
          </w14:textFill>
        </w:rPr>
        <w:t>发挥学校在</w:t>
      </w:r>
      <w:r>
        <w:rPr>
          <w:rFonts w:hint="eastAsia" w:ascii="宋体" w:hAnsi="宋体" w:eastAsia="宋体" w:cs="宋体"/>
          <w:bCs/>
          <w:color w:val="000000" w:themeColor="text1"/>
          <w:sz w:val="24"/>
          <w14:textFill>
            <w14:solidFill>
              <w14:schemeClr w14:val="tx1"/>
            </w14:solidFill>
          </w14:textFill>
        </w:rPr>
        <w:t>“校家社”的协同</w:t>
      </w:r>
      <w:r>
        <w:rPr>
          <w:rFonts w:hint="eastAsia" w:ascii="宋体" w:hAnsi="宋体" w:eastAsia="宋体" w:cs="宋体"/>
          <w:color w:val="000000" w:themeColor="text1"/>
          <w:sz w:val="24"/>
          <w14:textFill>
            <w14:solidFill>
              <w14:schemeClr w14:val="tx1"/>
            </w14:solidFill>
          </w14:textFill>
        </w:rPr>
        <w:t>育人的主导作用，建立起“学校主导、家庭参与、社会支持”协同育人的</w:t>
      </w:r>
      <w:r>
        <w:rPr>
          <w:rFonts w:hint="eastAsia" w:ascii="宋体" w:hAnsi="宋体" w:eastAsia="宋体" w:cs="宋体"/>
          <w:bCs/>
          <w:color w:val="000000" w:themeColor="text1"/>
          <w:sz w:val="24"/>
          <w14:textFill>
            <w14:solidFill>
              <w14:schemeClr w14:val="tx1"/>
            </w14:solidFill>
          </w14:textFill>
        </w:rPr>
        <w:t>社会服务</w:t>
      </w:r>
      <w:r>
        <w:rPr>
          <w:rFonts w:hint="eastAsia" w:ascii="宋体" w:hAnsi="宋体" w:eastAsia="宋体" w:cs="宋体"/>
          <w:color w:val="000000" w:themeColor="text1"/>
          <w:sz w:val="24"/>
          <w14:textFill>
            <w14:solidFill>
              <w14:schemeClr w14:val="tx1"/>
            </w14:solidFill>
          </w14:textFill>
        </w:rPr>
        <w:t>机制，使</w:t>
      </w:r>
      <w:r>
        <w:rPr>
          <w:rFonts w:hint="eastAsia" w:ascii="宋体" w:hAnsi="宋体" w:eastAsia="宋体" w:cs="宋体"/>
          <w:bCs/>
          <w:color w:val="000000" w:themeColor="text1"/>
          <w:sz w:val="24"/>
          <w14:textFill>
            <w14:solidFill>
              <w14:schemeClr w14:val="tx1"/>
            </w14:solidFill>
          </w14:textFill>
        </w:rPr>
        <w:t>综合实践活动的课标、项目、活动“全链条”完整运转</w:t>
      </w:r>
      <w:r>
        <w:rPr>
          <w:rFonts w:hint="eastAsia" w:ascii="宋体" w:hAnsi="宋体" w:eastAsia="宋体" w:cs="宋体"/>
          <w:color w:val="000000" w:themeColor="text1"/>
          <w:sz w:val="24"/>
          <w14:textFill>
            <w14:solidFill>
              <w14:schemeClr w14:val="tx1"/>
            </w14:solidFill>
          </w14:textFill>
        </w:rPr>
        <w:t>。</w:t>
      </w:r>
    </w:p>
    <w:p w14:paraId="1C540274">
      <w:pPr>
        <w:keepNext w:val="0"/>
        <w:keepLines w:val="0"/>
        <w:pageBreakBefore w:val="0"/>
        <w:tabs>
          <w:tab w:val="left" w:pos="411"/>
        </w:tabs>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（3）资源协同</w:t>
      </w:r>
    </w:p>
    <w:p w14:paraId="2AAE404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故居讲解员”项目的内容设计是基于学校与宋庆龄故居的“场馆教育”合作交流中，了解到宋庆龄故居有许多为青少年设计开发的校外教育资源，学校基于《纲要》，整合爱国主义教育的组织资源、场馆资源，合作开发了</w:t>
      </w:r>
      <w:r>
        <w:rPr>
          <w:rFonts w:hint="eastAsia" w:ascii="宋体" w:hAnsi="宋体" w:eastAsia="宋体" w:cs="宋体"/>
          <w:bCs/>
          <w:color w:val="000000" w:themeColor="text1"/>
          <w:sz w:val="24"/>
          <w14:textFill>
            <w14:solidFill>
              <w14:schemeClr w14:val="tx1"/>
            </w14:solidFill>
          </w14:textFill>
        </w:rPr>
        <w:t>“馆校教育”</w:t>
      </w:r>
      <w:r>
        <w:rPr>
          <w:rFonts w:hint="eastAsia" w:ascii="宋体" w:hAnsi="宋体" w:eastAsia="宋体" w:cs="宋体"/>
          <w:color w:val="000000" w:themeColor="text1"/>
          <w:sz w:val="24"/>
          <w14:textFill>
            <w14:solidFill>
              <w14:schemeClr w14:val="tx1"/>
            </w14:solidFill>
          </w14:textFill>
        </w:rPr>
        <w:t>课程。学校与宋庆龄故居“宣教部”老师组成了项目团队，一是将宋庆龄故居现有的故事资料，创编成儿童视角的故事读本，目前形成了宋庆龄故居16篇故事读本、开发了16个微视频；二是将宋庆龄故居“宣教部”的“小小演说家”训练营课程，设计成综合实践活动社会服务——“故居讲解员”学校6课时的课程。</w:t>
      </w:r>
    </w:p>
    <w:p w14:paraId="7178AF80">
      <w:pPr>
        <w:keepNext w:val="0"/>
        <w:keepLines w:val="0"/>
        <w:pageBreakBefore w:val="0"/>
        <w:kinsoku/>
        <w:wordWrap/>
        <w:overflowPunct/>
        <w:topLinePunct w:val="0"/>
        <w:autoSpaceDE/>
        <w:autoSpaceDN/>
        <w:bidi w:val="0"/>
        <w:adjustRightInd/>
        <w:snapToGrid/>
        <w:spacing w:line="360" w:lineRule="auto"/>
        <w:ind w:firstLine="480" w:firstLineChars="200"/>
        <w:jc w:val="left"/>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此外，学校通过“请进来”“走出去”的方式，为学生提供真实的实践场所。其中，“请进来”，即邀请宋庆龄故居宣教部团队，在校园内合力打造一个移动展角，为学生创建一个模拟“我是故居讲解员”志愿服务的平台。“走出去”，即走进宋庆龄故居，开展“我是故居讲解员”的实践活动。</w:t>
      </w:r>
    </w:p>
    <w:p w14:paraId="22D26A75">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表1  “我是故居讲解员”校家社协同一览表</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0"/>
        <w:gridCol w:w="2497"/>
        <w:gridCol w:w="2038"/>
        <w:gridCol w:w="2417"/>
      </w:tblGrid>
      <w:tr w14:paraId="4EB9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6" w:type="dxa"/>
            <w:tcBorders>
              <w:tl2br w:val="single" w:color="auto" w:sz="4" w:space="0"/>
            </w:tcBorders>
          </w:tcPr>
          <w:p w14:paraId="174BD8FC">
            <w:pPr>
              <w:keepNext w:val="0"/>
              <w:keepLines w:val="0"/>
              <w:pageBreakBefore w:val="0"/>
              <w:widowControl w:val="0"/>
              <w:kinsoku/>
              <w:wordWrap/>
              <w:overflowPunct/>
              <w:topLinePunct w:val="0"/>
              <w:autoSpaceDE/>
              <w:autoSpaceDN/>
              <w:bidi w:val="0"/>
              <w:adjustRightInd/>
              <w:snapToGrid/>
              <w:spacing w:line="300" w:lineRule="exact"/>
              <w:jc w:val="right"/>
              <w:textAlignment w:val="auto"/>
              <w:rPr>
                <w:rFonts w:ascii="宋体" w:hAnsi="宋体" w:eastAsia="宋体" w:cs="宋体"/>
                <w:b/>
                <w:bCs/>
                <w:color w:val="000000" w:themeColor="text1"/>
                <w:sz w:val="22"/>
                <w:szCs w:val="21"/>
                <w14:textFill>
                  <w14:solidFill>
                    <w14:schemeClr w14:val="tx1"/>
                  </w14:solidFill>
                </w14:textFill>
              </w:rPr>
            </w:pPr>
            <w:r>
              <w:rPr>
                <w:rFonts w:hint="eastAsia" w:ascii="宋体" w:hAnsi="宋体" w:eastAsia="宋体" w:cs="宋体"/>
                <w:b/>
                <w:bCs/>
                <w:color w:val="000000" w:themeColor="text1"/>
                <w:sz w:val="22"/>
                <w:szCs w:val="21"/>
                <w14:textFill>
                  <w14:solidFill>
                    <w14:schemeClr w14:val="tx1"/>
                  </w14:solidFill>
                </w14:textFill>
              </w:rPr>
              <w:t>活动阶段</w:t>
            </w:r>
          </w:p>
          <w:p w14:paraId="70AE29CE">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ascii="宋体" w:hAnsi="宋体" w:eastAsia="宋体" w:cs="宋体"/>
                <w:b/>
                <w:bCs/>
                <w:color w:val="000000" w:themeColor="text1"/>
                <w:sz w:val="22"/>
                <w:szCs w:val="21"/>
                <w14:textFill>
                  <w14:solidFill>
                    <w14:schemeClr w14:val="tx1"/>
                  </w14:solidFill>
                </w14:textFill>
              </w:rPr>
            </w:pPr>
            <w:r>
              <w:rPr>
                <w:rFonts w:hint="eastAsia" w:ascii="宋体" w:hAnsi="宋体" w:eastAsia="宋体" w:cs="宋体"/>
                <w:b/>
                <w:bCs/>
                <w:color w:val="000000" w:themeColor="text1"/>
                <w:sz w:val="22"/>
                <w:szCs w:val="21"/>
                <w14:textFill>
                  <w14:solidFill>
                    <w14:schemeClr w14:val="tx1"/>
                  </w14:solidFill>
                </w14:textFill>
              </w:rPr>
              <w:t>协同方式</w:t>
            </w:r>
          </w:p>
        </w:tc>
        <w:tc>
          <w:tcPr>
            <w:tcW w:w="2614" w:type="dxa"/>
            <w:vAlign w:val="center"/>
          </w:tcPr>
          <w:p w14:paraId="4F4BADD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b/>
                <w:bCs/>
                <w:color w:val="000000" w:themeColor="text1"/>
                <w:sz w:val="22"/>
                <w:szCs w:val="21"/>
                <w14:textFill>
                  <w14:solidFill>
                    <w14:schemeClr w14:val="tx1"/>
                  </w14:solidFill>
                </w14:textFill>
              </w:rPr>
            </w:pPr>
            <w:r>
              <w:rPr>
                <w:rFonts w:hint="eastAsia" w:ascii="宋体" w:hAnsi="宋体" w:eastAsia="宋体" w:cs="宋体"/>
                <w:b/>
                <w:bCs/>
                <w:color w:val="000000" w:themeColor="text1"/>
                <w:sz w:val="22"/>
                <w:szCs w:val="21"/>
                <w14:textFill>
                  <w14:solidFill>
                    <w14:schemeClr w14:val="tx1"/>
                  </w14:solidFill>
                </w14:textFill>
              </w:rPr>
              <w:t>活动准备</w:t>
            </w:r>
          </w:p>
        </w:tc>
        <w:tc>
          <w:tcPr>
            <w:tcW w:w="2131" w:type="dxa"/>
            <w:vAlign w:val="center"/>
          </w:tcPr>
          <w:p w14:paraId="623C55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b/>
                <w:bCs/>
                <w:color w:val="000000" w:themeColor="text1"/>
                <w:sz w:val="22"/>
                <w:szCs w:val="21"/>
                <w14:textFill>
                  <w14:solidFill>
                    <w14:schemeClr w14:val="tx1"/>
                  </w14:solidFill>
                </w14:textFill>
              </w:rPr>
            </w:pPr>
            <w:r>
              <w:rPr>
                <w:rFonts w:hint="eastAsia" w:ascii="宋体" w:hAnsi="宋体" w:eastAsia="宋体" w:cs="宋体"/>
                <w:b/>
                <w:bCs/>
                <w:color w:val="000000" w:themeColor="text1"/>
                <w:sz w:val="22"/>
                <w:szCs w:val="21"/>
                <w14:textFill>
                  <w14:solidFill>
                    <w14:schemeClr w14:val="tx1"/>
                  </w14:solidFill>
                </w14:textFill>
              </w:rPr>
              <w:t>活动实施</w:t>
            </w:r>
          </w:p>
        </w:tc>
        <w:tc>
          <w:tcPr>
            <w:tcW w:w="2535" w:type="dxa"/>
            <w:vAlign w:val="center"/>
          </w:tcPr>
          <w:p w14:paraId="1B17D1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b/>
                <w:bCs/>
                <w:color w:val="000000" w:themeColor="text1"/>
                <w:sz w:val="22"/>
                <w:szCs w:val="21"/>
                <w14:textFill>
                  <w14:solidFill>
                    <w14:schemeClr w14:val="tx1"/>
                  </w14:solidFill>
                </w14:textFill>
              </w:rPr>
            </w:pPr>
            <w:r>
              <w:rPr>
                <w:rFonts w:hint="eastAsia" w:ascii="宋体" w:hAnsi="宋体" w:eastAsia="宋体" w:cs="宋体"/>
                <w:b/>
                <w:bCs/>
                <w:color w:val="000000" w:themeColor="text1"/>
                <w:sz w:val="22"/>
                <w:szCs w:val="21"/>
                <w14:textFill>
                  <w14:solidFill>
                    <w14:schemeClr w14:val="tx1"/>
                  </w14:solidFill>
                </w14:textFill>
              </w:rPr>
              <w:t>活动总结</w:t>
            </w:r>
          </w:p>
        </w:tc>
      </w:tr>
      <w:tr w14:paraId="4656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6" w:type="dxa"/>
            <w:vAlign w:val="center"/>
          </w:tcPr>
          <w:p w14:paraId="2E9166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学校层面</w:t>
            </w:r>
          </w:p>
        </w:tc>
        <w:tc>
          <w:tcPr>
            <w:tcW w:w="2614" w:type="dxa"/>
          </w:tcPr>
          <w:p w14:paraId="33D23558">
            <w:pPr>
              <w:keepNext w:val="0"/>
              <w:keepLines w:val="0"/>
              <w:pageBreakBefore w:val="0"/>
              <w:widowControl w:val="0"/>
              <w:numPr>
                <w:ilvl w:val="0"/>
                <w:numId w:val="2"/>
              </w:numPr>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指导学生完成儿童版的讲解稿。</w:t>
            </w:r>
          </w:p>
          <w:p w14:paraId="128F1B86">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2.根据学区内另一所小学学生参与的人数，指导学生设计游览路线，完成导览图。</w:t>
            </w:r>
          </w:p>
          <w:p w14:paraId="32519CC7">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3.联系家长、宋故居、学区内另一所小学，介绍活动，明确要求。</w:t>
            </w:r>
          </w:p>
        </w:tc>
        <w:tc>
          <w:tcPr>
            <w:tcW w:w="2131" w:type="dxa"/>
          </w:tcPr>
          <w:p w14:paraId="361265DD">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1.组织学生参与讲解活动。</w:t>
            </w:r>
          </w:p>
          <w:p w14:paraId="7C07D104">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2.观察学生参与情况。</w:t>
            </w:r>
          </w:p>
          <w:p w14:paraId="6461FF20">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p>
        </w:tc>
        <w:tc>
          <w:tcPr>
            <w:tcW w:w="2535" w:type="dxa"/>
          </w:tcPr>
          <w:p w14:paraId="1C5B74CB">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8"/>
                <w14:textFill>
                  <w14:solidFill>
                    <w14:schemeClr w14:val="tx1"/>
                  </w14:solidFill>
                </w14:textFill>
              </w:rPr>
            </w:pPr>
            <w:r>
              <w:rPr>
                <w:rFonts w:hint="eastAsia" w:ascii="宋体" w:hAnsi="宋体" w:eastAsia="宋体" w:cs="宋体"/>
                <w:color w:val="000000" w:themeColor="text1"/>
                <w:sz w:val="22"/>
                <w:szCs w:val="28"/>
                <w14:textFill>
                  <w14:solidFill>
                    <w14:schemeClr w14:val="tx1"/>
                  </w14:solidFill>
                </w14:textFill>
              </w:rPr>
              <w:t>1.组织学生撰写活动感想，了解学生参与的感受。</w:t>
            </w:r>
          </w:p>
          <w:p w14:paraId="450929B2">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8"/>
                <w14:textFill>
                  <w14:solidFill>
                    <w14:schemeClr w14:val="tx1"/>
                  </w14:solidFill>
                </w14:textFill>
              </w:rPr>
            </w:pPr>
            <w:r>
              <w:rPr>
                <w:rFonts w:hint="eastAsia" w:ascii="宋体" w:hAnsi="宋体" w:eastAsia="宋体" w:cs="宋体"/>
                <w:color w:val="000000" w:themeColor="text1"/>
                <w:sz w:val="22"/>
                <w:szCs w:val="28"/>
                <w14:textFill>
                  <w14:solidFill>
                    <w14:schemeClr w14:val="tx1"/>
                  </w14:solidFill>
                </w14:textFill>
              </w:rPr>
              <w:t>2.听取家长参与活动的感想，从家长角度了解活动的情况。</w:t>
            </w:r>
          </w:p>
          <w:p w14:paraId="3168C509">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8"/>
                <w14:textFill>
                  <w14:solidFill>
                    <w14:schemeClr w14:val="tx1"/>
                  </w14:solidFill>
                </w14:textFill>
              </w:rPr>
              <w:t>3.与宋故居商讨，结合学生参与情况、家长反馈，修改完善项目方案。</w:t>
            </w:r>
          </w:p>
        </w:tc>
      </w:tr>
      <w:tr w14:paraId="5B6E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6" w:type="dxa"/>
            <w:vAlign w:val="center"/>
          </w:tcPr>
          <w:p w14:paraId="1BFF0D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家庭层面</w:t>
            </w:r>
          </w:p>
        </w:tc>
        <w:tc>
          <w:tcPr>
            <w:tcW w:w="2614" w:type="dxa"/>
          </w:tcPr>
          <w:p w14:paraId="3A8A7775">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1.聆听孩子的讲解。</w:t>
            </w:r>
          </w:p>
          <w:p w14:paraId="64B27908">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2.根据评价表，指导学生讲解。</w:t>
            </w:r>
          </w:p>
        </w:tc>
        <w:tc>
          <w:tcPr>
            <w:tcW w:w="2131" w:type="dxa"/>
          </w:tcPr>
          <w:p w14:paraId="350B268F">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1.到宋故居接孩子。</w:t>
            </w:r>
          </w:p>
          <w:p w14:paraId="74C21560">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2.有兴趣的家长参与活动。</w:t>
            </w:r>
          </w:p>
        </w:tc>
        <w:tc>
          <w:tcPr>
            <w:tcW w:w="2535" w:type="dxa"/>
          </w:tcPr>
          <w:p w14:paraId="657670CF">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1.对学校开展的活动献言建策。</w:t>
            </w:r>
          </w:p>
          <w:p w14:paraId="4A79EF8A">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p>
        </w:tc>
      </w:tr>
      <w:tr w14:paraId="613A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46" w:type="dxa"/>
            <w:vAlign w:val="center"/>
          </w:tcPr>
          <w:p w14:paraId="70ECD8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社会层面</w:t>
            </w:r>
          </w:p>
        </w:tc>
        <w:tc>
          <w:tcPr>
            <w:tcW w:w="2614" w:type="dxa"/>
          </w:tcPr>
          <w:p w14:paraId="6D279A18">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1.提供场地。</w:t>
            </w:r>
          </w:p>
          <w:p w14:paraId="32C09DA7">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2.协助学校完成活动的前期工作。</w:t>
            </w:r>
          </w:p>
          <w:p w14:paraId="70CFF165">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3.故居讲解员开展礼仪、仪态、发声的指导。</w:t>
            </w:r>
          </w:p>
        </w:tc>
        <w:tc>
          <w:tcPr>
            <w:tcW w:w="2131" w:type="dxa"/>
          </w:tcPr>
          <w:p w14:paraId="7CE240C7">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1.提供场地。</w:t>
            </w:r>
          </w:p>
          <w:p w14:paraId="10826FB9">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1"/>
                <w14:textFill>
                  <w14:solidFill>
                    <w14:schemeClr w14:val="tx1"/>
                  </w14:solidFill>
                </w14:textFill>
              </w:rPr>
              <w:t>2.观察学生参与活动，如遇到问题及时帮助解决。</w:t>
            </w:r>
          </w:p>
          <w:p w14:paraId="28DF7F33">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p>
        </w:tc>
        <w:tc>
          <w:tcPr>
            <w:tcW w:w="2535" w:type="dxa"/>
          </w:tcPr>
          <w:p w14:paraId="2CDB1EFF">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8"/>
                <w14:textFill>
                  <w14:solidFill>
                    <w14:schemeClr w14:val="tx1"/>
                  </w14:solidFill>
                </w14:textFill>
              </w:rPr>
            </w:pPr>
            <w:r>
              <w:rPr>
                <w:rFonts w:hint="eastAsia" w:ascii="宋体" w:hAnsi="宋体" w:eastAsia="宋体" w:cs="宋体"/>
                <w:color w:val="000000" w:themeColor="text1"/>
                <w:sz w:val="22"/>
                <w:szCs w:val="28"/>
                <w14:textFill>
                  <w14:solidFill>
                    <w14:schemeClr w14:val="tx1"/>
                  </w14:solidFill>
                </w14:textFill>
              </w:rPr>
              <w:t>1.对学生参与的情况进行评价。</w:t>
            </w:r>
          </w:p>
          <w:p w14:paraId="256E8CE7">
            <w:pPr>
              <w:keepNext w:val="0"/>
              <w:keepLines w:val="0"/>
              <w:pageBreakBefore w:val="0"/>
              <w:widowControl w:val="0"/>
              <w:kinsoku/>
              <w:wordWrap/>
              <w:overflowPunct/>
              <w:topLinePunct w:val="0"/>
              <w:autoSpaceDE/>
              <w:autoSpaceDN/>
              <w:bidi w:val="0"/>
              <w:adjustRightInd/>
              <w:snapToGrid/>
              <w:spacing w:line="300" w:lineRule="exact"/>
              <w:textAlignment w:val="auto"/>
              <w:rPr>
                <w:rFonts w:ascii="宋体" w:hAnsi="宋体" w:eastAsia="宋体" w:cs="宋体"/>
                <w:color w:val="000000" w:themeColor="text1"/>
                <w:sz w:val="22"/>
                <w:szCs w:val="21"/>
                <w14:textFill>
                  <w14:solidFill>
                    <w14:schemeClr w14:val="tx1"/>
                  </w14:solidFill>
                </w14:textFill>
              </w:rPr>
            </w:pPr>
            <w:r>
              <w:rPr>
                <w:rFonts w:hint="eastAsia" w:ascii="宋体" w:hAnsi="宋体" w:eastAsia="宋体" w:cs="宋体"/>
                <w:color w:val="000000" w:themeColor="text1"/>
                <w:sz w:val="22"/>
                <w:szCs w:val="28"/>
                <w14:textFill>
                  <w14:solidFill>
                    <w14:schemeClr w14:val="tx1"/>
                  </w14:solidFill>
                </w14:textFill>
              </w:rPr>
              <w:t>2.配合学校，修改完善项目方案。</w:t>
            </w:r>
          </w:p>
        </w:tc>
      </w:tr>
    </w:tbl>
    <w:p w14:paraId="597A5C73">
      <w:pPr>
        <w:keepNext w:val="0"/>
        <w:keepLines w:val="0"/>
        <w:pageBreakBefore w:val="0"/>
        <w:kinsoku/>
        <w:wordWrap/>
        <w:overflowPunct/>
        <w:topLinePunct w:val="0"/>
        <w:autoSpaceDE/>
        <w:autoSpaceDN/>
        <w:bidi w:val="0"/>
        <w:adjustRightInd/>
        <w:snapToGrid/>
        <w:spacing w:line="360" w:lineRule="auto"/>
        <w:jc w:val="center"/>
        <w:textAlignment w:val="auto"/>
        <w:rPr>
          <w:rFonts w:ascii="宋体" w:hAnsi="宋体" w:eastAsia="宋体" w:cs="宋体"/>
          <w:color w:val="000000" w:themeColor="text1"/>
          <w:sz w:val="24"/>
          <w14:textFill>
            <w14:solidFill>
              <w14:schemeClr w14:val="tx1"/>
            </w14:solidFill>
          </w14:textFill>
        </w:rPr>
      </w:pPr>
    </w:p>
    <w:p w14:paraId="1248CB9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四、“故居讲解员”案例枚举</w:t>
      </w:r>
    </w:p>
    <w:p w14:paraId="1841687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案例一：宋庆龄故居客厅的讲解</w:t>
      </w:r>
    </w:p>
    <w:p w14:paraId="00896B9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讲解员小洪同学负责客厅部分的讲解。她首先介绍了客厅的历史意义，提到宋庆龄曾在此接待过毛泽东、周恩来等国家领导人，并详细讲述了客厅中的一张珍贵合影——1961年5月11日毛泽东主席拜访宋庆龄的照片。小洪同学通过生动的叙述，让游客感受到宋庆龄与国家领导人的深厚友谊以及客厅在新中国外交和内政中的重要地位。小洪同学在讲解中运用了丰富的肢体语言和自然的眼神交流，增强了讲解的感染力。她还通过提问和互动的方式，引导游客思考宋庆龄在新中国建设中的作用，使讲解更具趣味性和参与性。游客们对小洪同学的讲解给予了高度评价，认为她的讲解生动有趣，能够将历史故事与现场环境相结合，让人仿佛置身于那个伟大的时代。许多游客表示，通过小讲解员的介绍，对宋庆龄的伟大精神有了更深刻的理解。</w:t>
      </w:r>
    </w:p>
    <w:p w14:paraId="6F1E10C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案例二：宋庆龄故居文物馆讲解</w:t>
      </w:r>
    </w:p>
    <w:p w14:paraId="6052047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
          <w:color w:val="000000" w:themeColor="text1"/>
          <w:szCs w:val="21"/>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小林同学在文物馆中为游客讲解宋庆龄的生平事迹和文物背后的故事。她详细介绍了宋庆龄9岁时进入上海中西女塾接受教育的经历，以及14岁留学美国时使用的护照（国家一级文物）。小林还讲述了宋庆龄年轻时投身革命的留影，强调她对理想信念的执着。小林同学在讲解中注重语言的简洁性和通俗性，尤其在面对低年龄游客时，能够用生动易懂的语言讲解复杂的背景知识。她还通过展示文物细节，引导游客观察和思考，增强了讲解的互动性。游客们对小林同学的讲解表示赞赏，认为她不仅讲解清晰，还能通过文物背后的故事让历史“活”起来。许多游客表示，通过小讲解员的介绍，对宋庆龄的生平和爱国精神有了更直观的认识，也对故居的文化价值有了更深的理解。 </w:t>
      </w:r>
      <w:r>
        <w:rPr>
          <w:rFonts w:hint="eastAsia" w:ascii="宋体" w:hAnsi="宋体" w:eastAsia="宋体" w:cs="宋体"/>
          <w:b/>
          <w:color w:val="000000" w:themeColor="text1"/>
          <w:szCs w:val="21"/>
          <w14:textFill>
            <w14:solidFill>
              <w14:schemeClr w14:val="tx1"/>
            </w14:solidFill>
          </w14:textFill>
        </w:rPr>
        <w:t xml:space="preserve">   </w:t>
      </w:r>
    </w:p>
    <w:p w14:paraId="386D0F4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color w:val="000000" w:themeColor="text1"/>
          <w:sz w:val="24"/>
          <w:szCs w:val="24"/>
          <w14:textFill>
            <w14:solidFill>
              <w14:schemeClr w14:val="tx1"/>
            </w14:solidFill>
          </w14:textFill>
        </w:rPr>
      </w:pPr>
      <w:r>
        <w:rPr>
          <w:rFonts w:hint="eastAsia" w:ascii="宋体" w:hAnsi="宋体" w:eastAsia="宋体" w:cs="宋体"/>
          <w:b/>
          <w:color w:val="000000" w:themeColor="text1"/>
          <w:sz w:val="24"/>
          <w:szCs w:val="24"/>
          <w14:textFill>
            <w14:solidFill>
              <w14:schemeClr w14:val="tx1"/>
            </w14:solidFill>
          </w14:textFill>
        </w:rPr>
        <w:t>五、“故居讲解员”项目成效</w:t>
      </w:r>
    </w:p>
    <w:p w14:paraId="13FA8B7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1.教师的课程教学素养提升</w:t>
      </w:r>
    </w:p>
    <w:p w14:paraId="5F555D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教师在综合实践社会服务的学习项目开发、实施过程中深刻体会到，通过“故居讲解员”教学、指导、评价与管理的“PDCA质量环”循环，教师与学生不仅在“宋庆龄故居”知识和讲解技能上同步得到了提升，更在“宋庆龄故居”承载的爱国主义情感和价值观上的内化上有了显著变化。“故居讲解员”的社会服务项目，将爱国主义教育与综合实践活动相结合，让学生在实践中深刻理解宋庆龄的伟大精神，增强了对党和国家的认同感的同时，教师也是经历了综合实践活动优质精准实施的教学专业历练。此外，教师也提高了“校家社”协同重要性的体悟，通过与故居合作“馆校教育”课程，为学生提供了真实的学习场景，进一步推动了“大思政课”的深度实践。</w:t>
      </w:r>
    </w:p>
    <w:p w14:paraId="7A1C822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2.学生的综合实践收获丰厚</w:t>
      </w:r>
    </w:p>
    <w:p w14:paraId="5CFB22C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学生在参与“故居讲解员”项目学习过程中，从“故居讲解”准确性、互动性和吸引力三个方面得到了提升。学生不仅从最初的紧张不安逐渐变得能够自信从容准确传达宋庆龄的生平事迹和故居的历史背景，讲解内容更加丰富且准确，还能流畅地与游客讲解交流并回答各类问题。学生不仅从“背书式讲解”逐渐到“破茧成蝶”运用生动的语言和自然的肢体语言，让讲解更具感染力，吸引了众多游客和同龄学生的关注。学生不仅从学习感悟宋奶奶的故事，深入了解历史讲好解宋庆龄的故事，还提升了公共演讲、交流的语言表达等的应变能力。此外，学生在活动中收获了游客和专业讲解员的高度赞赏，进一步增强了社会服务的自信心和责任感。 </w:t>
      </w:r>
    </w:p>
    <w:p w14:paraId="7685DE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当今时代，文化遗产的保护与传承以及爱国主义教育的深入开展，对培育青少年的文化自信和民族自豪感具有不可替代的重要性。综合实践活动聚焦学校课程大思政，通过将历史文化遗产教育与爱国主义教育有机结合，是“故居讲解员”项目的创新实践亮点，她不仅为小学生提供了一个深入了解历史文化的平台，更在综合实践活动</w:t>
      </w:r>
      <w:r>
        <w:rPr>
          <w:rFonts w:hint="eastAsia" w:ascii="宋体" w:hAnsi="宋体" w:eastAsia="宋体" w:cs="宋体"/>
          <w:bCs/>
          <w:color w:val="000000" w:themeColor="text1"/>
          <w:sz w:val="24"/>
          <w:szCs w:val="24"/>
          <w14:textFill>
            <w14:solidFill>
              <w14:schemeClr w14:val="tx1"/>
            </w14:solidFill>
          </w14:textFill>
        </w:rPr>
        <w:t>社会服务的语言交流与沟通能力、所学知识的实际转化和实践应用能力、社会服务和文化传承的社会责任、社会服务中的团队合作能力以及自信心和公众演讲能力</w:t>
      </w:r>
      <w:r>
        <w:rPr>
          <w:rFonts w:hint="eastAsia" w:ascii="宋体" w:hAnsi="宋体" w:eastAsia="宋体" w:cs="宋体"/>
          <w:color w:val="000000" w:themeColor="text1"/>
          <w:sz w:val="24"/>
          <w:szCs w:val="24"/>
          <w14:textFill>
            <w14:solidFill>
              <w14:schemeClr w14:val="tx1"/>
            </w14:solidFill>
          </w14:textFill>
        </w:rPr>
        <w:t xml:space="preserve">的培养上取得了显著成效。总之，“故居讲解员”项目不仅仅是综合实践活动课程的教学实践，更是对小学综合实践活动“优质精准、提质增效”的积极探索。我们坚信，综合实践活动的持续探索和实践创新，众多可借鉴可推广的学习项目将在更多学校落地生根，终将呈现出培养学生具有社会责任感、创新精神和实践能力的课程意蕴、精髓和力量。 </w:t>
      </w:r>
    </w:p>
    <w:p w14:paraId="339B61B9">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themeColor="text1"/>
          <w:sz w:val="24"/>
          <w:szCs w:val="24"/>
          <w14:textFill>
            <w14:solidFill>
              <w14:schemeClr w14:val="tx1"/>
            </w14:solidFill>
          </w14:textFill>
        </w:rPr>
      </w:pPr>
    </w:p>
    <w:p w14:paraId="7532C8A1">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【参考文献】</w:t>
      </w:r>
    </w:p>
    <w:p w14:paraId="3DA965EF">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 [2] [3] [4] [5] 教育部关于印发《中小学综合实践活动课程指导纲要》的通知 .教材.〔2017〕4号</w:t>
      </w:r>
    </w:p>
    <w:p w14:paraId="71472B91">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 xml:space="preserve">[6]孙欣.时雪华.PDCA模式与大学英语教育有效结合的探讨.中国科教创新导刊。2013（13）.67 </w:t>
      </w:r>
    </w:p>
    <w:p w14:paraId="0A16A4D8">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[7]夏雪梅.跨学科学习：一种基于学科的设计、实施与评价[M].教育科学出版社，2024-1</w:t>
      </w:r>
    </w:p>
    <w:p w14:paraId="29B2AFDC">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[8]黑岚.小学综合实践活动课程的设计、实施与评价[M].清华大学出版社，2024-1</w:t>
      </w:r>
    </w:p>
    <w:p w14:paraId="4BD754EF">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[9]张华.论“服务学习”[J]教育发展研究.2007(09)：7-14.</w:t>
      </w:r>
    </w:p>
    <w:p w14:paraId="4A6695A4">
      <w:pPr>
        <w:keepNext w:val="0"/>
        <w:keepLines w:val="0"/>
        <w:pageBreakBefore w:val="0"/>
        <w:kinsoku/>
        <w:wordWrap/>
        <w:overflowPunct/>
        <w:topLinePunct w:val="0"/>
        <w:autoSpaceDE/>
        <w:autoSpaceDN/>
        <w:bidi w:val="0"/>
        <w:adjustRightInd/>
        <w:snapToGrid/>
        <w:spacing w:line="360" w:lineRule="auto"/>
        <w:jc w:val="left"/>
        <w:textAlignment w:val="auto"/>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[10]张勇.学校家庭社会协同构建高质量育人共同体[J].教育科学论坛,2024(03):1.</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3E5A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B4ABAF">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DB4ABAF">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933CE2"/>
    <w:multiLevelType w:val="singleLevel"/>
    <w:tmpl w:val="B5933CE2"/>
    <w:lvl w:ilvl="0" w:tentative="0">
      <w:start w:val="1"/>
      <w:numFmt w:val="decimal"/>
      <w:lvlText w:val="%1."/>
      <w:lvlJc w:val="left"/>
      <w:pPr>
        <w:tabs>
          <w:tab w:val="left" w:pos="312"/>
        </w:tabs>
      </w:pPr>
    </w:lvl>
  </w:abstractNum>
  <w:abstractNum w:abstractNumId="1">
    <w:nsid w:val="387EB868"/>
    <w:multiLevelType w:val="singleLevel"/>
    <w:tmpl w:val="387EB86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852"/>
    <w:rsid w:val="00001507"/>
    <w:rsid w:val="00015E2A"/>
    <w:rsid w:val="00073500"/>
    <w:rsid w:val="000A1702"/>
    <w:rsid w:val="00125770"/>
    <w:rsid w:val="00142BA6"/>
    <w:rsid w:val="001B0743"/>
    <w:rsid w:val="001B3EC5"/>
    <w:rsid w:val="001C3AEE"/>
    <w:rsid w:val="001D01D1"/>
    <w:rsid w:val="00214F60"/>
    <w:rsid w:val="00233ECE"/>
    <w:rsid w:val="002402D6"/>
    <w:rsid w:val="00243184"/>
    <w:rsid w:val="002471C9"/>
    <w:rsid w:val="00247A89"/>
    <w:rsid w:val="002737F9"/>
    <w:rsid w:val="00275369"/>
    <w:rsid w:val="00280880"/>
    <w:rsid w:val="0028211C"/>
    <w:rsid w:val="00285218"/>
    <w:rsid w:val="002A38A6"/>
    <w:rsid w:val="002D29FC"/>
    <w:rsid w:val="00321DA2"/>
    <w:rsid w:val="00340DC3"/>
    <w:rsid w:val="00343E5A"/>
    <w:rsid w:val="00355852"/>
    <w:rsid w:val="00366D39"/>
    <w:rsid w:val="003746F9"/>
    <w:rsid w:val="00417D21"/>
    <w:rsid w:val="00423292"/>
    <w:rsid w:val="004379E3"/>
    <w:rsid w:val="004607CE"/>
    <w:rsid w:val="00460B7B"/>
    <w:rsid w:val="00481DE4"/>
    <w:rsid w:val="00492E0B"/>
    <w:rsid w:val="004A00F0"/>
    <w:rsid w:val="004D2DEB"/>
    <w:rsid w:val="00513910"/>
    <w:rsid w:val="005179F9"/>
    <w:rsid w:val="00527637"/>
    <w:rsid w:val="005617A7"/>
    <w:rsid w:val="00566DE6"/>
    <w:rsid w:val="00596223"/>
    <w:rsid w:val="00597563"/>
    <w:rsid w:val="005A2EF4"/>
    <w:rsid w:val="0064276C"/>
    <w:rsid w:val="00667653"/>
    <w:rsid w:val="006C5BF2"/>
    <w:rsid w:val="00722BF1"/>
    <w:rsid w:val="0074289D"/>
    <w:rsid w:val="00750E4B"/>
    <w:rsid w:val="007860A7"/>
    <w:rsid w:val="007A020A"/>
    <w:rsid w:val="007C3D7A"/>
    <w:rsid w:val="007D0C4D"/>
    <w:rsid w:val="007E0D57"/>
    <w:rsid w:val="008405E6"/>
    <w:rsid w:val="008813DB"/>
    <w:rsid w:val="00882D5B"/>
    <w:rsid w:val="00887541"/>
    <w:rsid w:val="00892DC6"/>
    <w:rsid w:val="008B7F6D"/>
    <w:rsid w:val="008E6B74"/>
    <w:rsid w:val="008F57CA"/>
    <w:rsid w:val="00905A3D"/>
    <w:rsid w:val="00924F40"/>
    <w:rsid w:val="0094761B"/>
    <w:rsid w:val="00963DA3"/>
    <w:rsid w:val="00971CEA"/>
    <w:rsid w:val="009A0D76"/>
    <w:rsid w:val="009C4E1C"/>
    <w:rsid w:val="00A37F53"/>
    <w:rsid w:val="00A52DBB"/>
    <w:rsid w:val="00A64975"/>
    <w:rsid w:val="00A66D60"/>
    <w:rsid w:val="00A7403D"/>
    <w:rsid w:val="00A76330"/>
    <w:rsid w:val="00A93B42"/>
    <w:rsid w:val="00AD7B69"/>
    <w:rsid w:val="00AF75FB"/>
    <w:rsid w:val="00B07F48"/>
    <w:rsid w:val="00B4697F"/>
    <w:rsid w:val="00B626C1"/>
    <w:rsid w:val="00C04902"/>
    <w:rsid w:val="00C10910"/>
    <w:rsid w:val="00C4250A"/>
    <w:rsid w:val="00C637D8"/>
    <w:rsid w:val="00C76990"/>
    <w:rsid w:val="00CA22EE"/>
    <w:rsid w:val="00D01647"/>
    <w:rsid w:val="00D35DFA"/>
    <w:rsid w:val="00D36A89"/>
    <w:rsid w:val="00D6351A"/>
    <w:rsid w:val="00D648D2"/>
    <w:rsid w:val="00D7377E"/>
    <w:rsid w:val="00D80E5E"/>
    <w:rsid w:val="00D95660"/>
    <w:rsid w:val="00DB13F8"/>
    <w:rsid w:val="00DD5880"/>
    <w:rsid w:val="00E01A52"/>
    <w:rsid w:val="00E559F0"/>
    <w:rsid w:val="00E74DCF"/>
    <w:rsid w:val="00EF6F4F"/>
    <w:rsid w:val="00F21DE7"/>
    <w:rsid w:val="00F25E41"/>
    <w:rsid w:val="00F45408"/>
    <w:rsid w:val="00F54E65"/>
    <w:rsid w:val="00F63143"/>
    <w:rsid w:val="00F92900"/>
    <w:rsid w:val="01682FBA"/>
    <w:rsid w:val="02C7097A"/>
    <w:rsid w:val="0D701E19"/>
    <w:rsid w:val="0E5F6C53"/>
    <w:rsid w:val="0FAB78D4"/>
    <w:rsid w:val="21D141CD"/>
    <w:rsid w:val="24B861B8"/>
    <w:rsid w:val="262F241A"/>
    <w:rsid w:val="2A906FCB"/>
    <w:rsid w:val="2B22254D"/>
    <w:rsid w:val="30C254ED"/>
    <w:rsid w:val="3482405C"/>
    <w:rsid w:val="3718765B"/>
    <w:rsid w:val="382D4FB2"/>
    <w:rsid w:val="3F417C61"/>
    <w:rsid w:val="41B4781F"/>
    <w:rsid w:val="422D4C04"/>
    <w:rsid w:val="4418682C"/>
    <w:rsid w:val="467E3A6A"/>
    <w:rsid w:val="48AC1250"/>
    <w:rsid w:val="52AB74F5"/>
    <w:rsid w:val="5D3D31E3"/>
    <w:rsid w:val="69C36D88"/>
    <w:rsid w:val="704E2FBC"/>
    <w:rsid w:val="7680271B"/>
    <w:rsid w:val="7F110A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footnote text"/>
    <w:basedOn w:val="1"/>
    <w:link w:val="11"/>
    <w:semiHidden/>
    <w:unhideWhenUsed/>
    <w:qFormat/>
    <w:uiPriority w:val="99"/>
    <w:pPr>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otnote reference"/>
    <w:basedOn w:val="7"/>
    <w:qFormat/>
    <w:uiPriority w:val="0"/>
    <w:rPr>
      <w:vertAlign w:val="superscript"/>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脚注文本 Char"/>
    <w:basedOn w:val="7"/>
    <w:link w:val="4"/>
    <w:semiHidden/>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2545</Words>
  <Characters>2564</Characters>
  <Lines>62</Lines>
  <Paragraphs>17</Paragraphs>
  <TotalTime>3</TotalTime>
  <ScaleCrop>false</ScaleCrop>
  <LinksUpToDate>false</LinksUpToDate>
  <CharactersWithSpaces>2585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2025-01-15T05:09:00Z</dcterms:created>
  <dc:creator>lhxx</dc:creator>
  <cp:lastModifiedBy>姜颖</cp:lastModifiedBy>
  <dcterms:modified xsi:type="dcterms:W3CDTF">2025-03-06T23:16:01Z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eyJoZGlkIjoiNmM1ZDUzYmQ4ODBkYzBmNjc5YjdmMjY5N2M4ZjFhZDUiLCJ1c2VySWQiOiI1MDkzMjE1NjEifQ==</vt:lpwstr>
  </property>
  <property fmtid="{D5CDD505-2E9C-101B-9397-08002B2CF9AE}" pid="3" name="KSOProductBuildVer">
    <vt:lpwstr>2052-12.1.0.20305</vt:lpwstr>
  </property>
  <property fmtid="{D5CDD505-2E9C-101B-9397-08002B2CF9AE}" pid="4" name="ICV">
    <vt:lpwstr>46121BADE535402A93507EA66E7D40BC_12</vt:lpwstr>
  </property>
</Properties>
</file>