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027" w:rsidRPr="005C09B0" w:rsidRDefault="00A20027" w:rsidP="00A20027">
      <w:pPr>
        <w:jc w:val="center"/>
        <w:rPr>
          <w:rFonts w:ascii="宋体" w:eastAsia="宋体" w:hAnsi="宋体"/>
          <w:b/>
          <w:sz w:val="28"/>
          <w:szCs w:val="28"/>
        </w:rPr>
      </w:pPr>
      <w:r w:rsidRPr="005C09B0">
        <w:rPr>
          <w:rFonts w:ascii="宋体" w:eastAsia="宋体" w:hAnsi="宋体" w:hint="eastAsia"/>
          <w:b/>
          <w:sz w:val="28"/>
          <w:szCs w:val="28"/>
        </w:rPr>
        <w:t>“百变粘土”泥塑系列校本课程教学实践</w:t>
      </w:r>
      <w:r w:rsidR="004C26EA">
        <w:rPr>
          <w:rFonts w:ascii="宋体" w:eastAsia="宋体" w:hAnsi="宋体" w:hint="eastAsia"/>
          <w:b/>
          <w:sz w:val="28"/>
          <w:szCs w:val="28"/>
        </w:rPr>
        <w:t>探索</w:t>
      </w:r>
    </w:p>
    <w:p w:rsidR="00A20027" w:rsidRPr="005C09B0" w:rsidRDefault="004C26EA" w:rsidP="00A20027">
      <w:pPr>
        <w:jc w:val="center"/>
        <w:rPr>
          <w:rFonts w:ascii="宋体" w:eastAsia="宋体" w:hAnsi="宋体"/>
          <w:b/>
          <w:sz w:val="24"/>
          <w:szCs w:val="24"/>
        </w:rPr>
      </w:pPr>
      <w:r>
        <w:rPr>
          <w:rFonts w:ascii="宋体" w:eastAsia="宋体" w:hAnsi="宋体" w:hint="eastAsia"/>
          <w:b/>
          <w:sz w:val="24"/>
          <w:szCs w:val="24"/>
        </w:rPr>
        <w:t xml:space="preserve"> </w:t>
      </w:r>
      <w:r>
        <w:rPr>
          <w:rFonts w:ascii="宋体" w:eastAsia="宋体" w:hAnsi="宋体"/>
          <w:b/>
          <w:sz w:val="24"/>
          <w:szCs w:val="24"/>
        </w:rPr>
        <w:t xml:space="preserve">   </w:t>
      </w:r>
      <w:r w:rsidR="00A20027" w:rsidRPr="005C09B0">
        <w:rPr>
          <w:rFonts w:ascii="宋体" w:eastAsia="宋体" w:hAnsi="宋体" w:hint="eastAsia"/>
          <w:b/>
          <w:sz w:val="24"/>
          <w:szCs w:val="24"/>
        </w:rPr>
        <w:t>——以三年级“彩泥小挂件”</w:t>
      </w:r>
      <w:r w:rsidR="00D40848">
        <w:rPr>
          <w:rFonts w:ascii="宋体" w:eastAsia="宋体" w:hAnsi="宋体" w:hint="eastAsia"/>
          <w:b/>
          <w:sz w:val="24"/>
          <w:szCs w:val="24"/>
        </w:rPr>
        <w:t>制作</w:t>
      </w:r>
      <w:r w:rsidR="008F64F3">
        <w:rPr>
          <w:rFonts w:ascii="宋体" w:eastAsia="宋体" w:hAnsi="宋体" w:hint="eastAsia"/>
          <w:b/>
          <w:sz w:val="24"/>
          <w:szCs w:val="24"/>
        </w:rPr>
        <w:t>项目</w:t>
      </w:r>
      <w:r w:rsidR="00A20027" w:rsidRPr="005C09B0">
        <w:rPr>
          <w:rFonts w:ascii="宋体" w:eastAsia="宋体" w:hAnsi="宋体" w:hint="eastAsia"/>
          <w:b/>
          <w:sz w:val="24"/>
          <w:szCs w:val="24"/>
        </w:rPr>
        <w:t>为例</w:t>
      </w:r>
    </w:p>
    <w:p w:rsidR="005D62C8" w:rsidRPr="00110DC3" w:rsidRDefault="005D62C8" w:rsidP="005D62C8">
      <w:pPr>
        <w:jc w:val="right"/>
        <w:rPr>
          <w:rFonts w:ascii="KaiTi" w:eastAsia="KaiTi" w:hAnsi="KaiTi"/>
          <w:sz w:val="24"/>
          <w:szCs w:val="24"/>
        </w:rPr>
      </w:pPr>
      <w:bookmarkStart w:id="0" w:name="OLE_LINK1"/>
      <w:bookmarkStart w:id="1" w:name="OLE_LINK2"/>
      <w:bookmarkStart w:id="2" w:name="_GoBack"/>
      <w:r w:rsidRPr="00110DC3">
        <w:rPr>
          <w:rFonts w:ascii="KaiTi" w:eastAsia="KaiTi" w:hAnsi="KaiTi" w:hint="eastAsia"/>
          <w:sz w:val="24"/>
          <w:szCs w:val="24"/>
        </w:rPr>
        <w:t xml:space="preserve">上海师范大学第一附属小学 </w:t>
      </w:r>
      <w:r w:rsidRPr="00110DC3">
        <w:rPr>
          <w:rFonts w:ascii="KaiTi" w:eastAsia="KaiTi" w:hAnsi="KaiTi"/>
          <w:sz w:val="24"/>
          <w:szCs w:val="24"/>
        </w:rPr>
        <w:t xml:space="preserve"> </w:t>
      </w:r>
      <w:r w:rsidRPr="00110DC3">
        <w:rPr>
          <w:rFonts w:ascii="KaiTi" w:eastAsia="KaiTi" w:hAnsi="KaiTi" w:hint="eastAsia"/>
          <w:sz w:val="24"/>
          <w:szCs w:val="24"/>
        </w:rPr>
        <w:t>张乐闻</w:t>
      </w:r>
    </w:p>
    <w:bookmarkEnd w:id="0"/>
    <w:bookmarkEnd w:id="1"/>
    <w:bookmarkEnd w:id="2"/>
    <w:p w:rsidR="00A20027" w:rsidRPr="004C26EA" w:rsidRDefault="00A20027" w:rsidP="004C26EA">
      <w:pPr>
        <w:spacing w:line="360" w:lineRule="auto"/>
        <w:rPr>
          <w:rFonts w:ascii="宋体" w:eastAsia="宋体" w:hAnsi="宋体"/>
          <w:b/>
          <w:sz w:val="24"/>
          <w:szCs w:val="24"/>
        </w:rPr>
      </w:pPr>
      <w:r w:rsidRPr="005D62C8">
        <w:rPr>
          <w:rFonts w:ascii="宋体" w:eastAsia="宋体" w:hAnsi="宋体" w:hint="eastAsia"/>
          <w:b/>
          <w:sz w:val="24"/>
          <w:szCs w:val="24"/>
        </w:rPr>
        <w:t>摘要</w:t>
      </w:r>
    </w:p>
    <w:p w:rsidR="00796825" w:rsidRPr="00796825" w:rsidRDefault="004C26EA" w:rsidP="00796825">
      <w:pPr>
        <w:spacing w:line="360" w:lineRule="auto"/>
        <w:ind w:firstLineChars="150" w:firstLine="360"/>
        <w:rPr>
          <w:rFonts w:ascii="宋体" w:eastAsia="宋体" w:hAnsi="宋体"/>
          <w:sz w:val="24"/>
          <w:szCs w:val="24"/>
        </w:rPr>
      </w:pPr>
      <w:r w:rsidRPr="004C26EA">
        <w:rPr>
          <w:rFonts w:ascii="宋体" w:eastAsia="宋体" w:hAnsi="宋体" w:hint="eastAsia"/>
          <w:sz w:val="24"/>
          <w:szCs w:val="24"/>
        </w:rPr>
        <w:t>手工制作课程作为素质教育的重要载体，在培养学生动手能力、创造力和审美情趣方面具有独特价值。彩泥作为一种可塑性强、色彩丰富、安全环保的手工材料，深受学生喜爱。</w:t>
      </w:r>
      <w:r w:rsidR="00796825" w:rsidRPr="00796825">
        <w:rPr>
          <w:rFonts w:ascii="宋体" w:eastAsia="宋体" w:hAnsi="宋体" w:hint="eastAsia"/>
          <w:sz w:val="24"/>
          <w:szCs w:val="24"/>
        </w:rPr>
        <w:t>本文以彩泥小挂件制作教学实践为研究对象</w:t>
      </w:r>
      <w:r w:rsidR="00796825">
        <w:rPr>
          <w:rFonts w:ascii="宋体" w:eastAsia="宋体" w:hAnsi="宋体" w:hint="eastAsia"/>
          <w:sz w:val="24"/>
          <w:szCs w:val="24"/>
        </w:rPr>
        <w:t>，</w:t>
      </w:r>
      <w:r w:rsidR="00796825" w:rsidRPr="00796825">
        <w:rPr>
          <w:rFonts w:ascii="宋体" w:eastAsia="宋体" w:hAnsi="宋体" w:hint="eastAsia"/>
          <w:sz w:val="24"/>
          <w:szCs w:val="24"/>
        </w:rPr>
        <w:t>通过实践分析学生在动手能力、审美素养、创新思维等方面的发展情况，</w:t>
      </w:r>
      <w:r w:rsidR="00796825" w:rsidRPr="004C26EA">
        <w:rPr>
          <w:rFonts w:ascii="宋体" w:eastAsia="宋体" w:hAnsi="宋体" w:hint="eastAsia"/>
          <w:sz w:val="24"/>
          <w:szCs w:val="24"/>
        </w:rPr>
        <w:t>探索此类课程的有效教学模式，</w:t>
      </w:r>
      <w:r w:rsidR="00796825" w:rsidRPr="00796825">
        <w:rPr>
          <w:rFonts w:ascii="宋体" w:eastAsia="宋体" w:hAnsi="宋体" w:hint="eastAsia"/>
          <w:sz w:val="24"/>
          <w:szCs w:val="24"/>
        </w:rPr>
        <w:t>旨在为彩泥手工类校本课程教学提供参考，推动实践教学质量提升。</w:t>
      </w:r>
    </w:p>
    <w:p w:rsidR="00081DCE" w:rsidRDefault="00A20027" w:rsidP="005D62C8">
      <w:pPr>
        <w:spacing w:line="360" w:lineRule="auto"/>
        <w:rPr>
          <w:rFonts w:ascii="宋体" w:eastAsia="宋体" w:hAnsi="宋体"/>
          <w:b/>
          <w:sz w:val="24"/>
          <w:szCs w:val="24"/>
        </w:rPr>
      </w:pPr>
      <w:r w:rsidRPr="005D62C8">
        <w:rPr>
          <w:rFonts w:ascii="宋体" w:eastAsia="宋体" w:hAnsi="宋体"/>
          <w:b/>
          <w:sz w:val="24"/>
          <w:szCs w:val="24"/>
        </w:rPr>
        <w:t>关键词：</w:t>
      </w:r>
    </w:p>
    <w:p w:rsidR="00A20027" w:rsidRPr="005D62C8" w:rsidRDefault="00A20027" w:rsidP="00081DCE">
      <w:pPr>
        <w:spacing w:line="360" w:lineRule="auto"/>
        <w:ind w:firstLineChars="200" w:firstLine="480"/>
        <w:rPr>
          <w:rFonts w:ascii="宋体" w:eastAsia="宋体" w:hAnsi="宋体"/>
          <w:sz w:val="24"/>
          <w:szCs w:val="24"/>
        </w:rPr>
      </w:pPr>
      <w:r w:rsidRPr="005D62C8">
        <w:rPr>
          <w:rFonts w:ascii="宋体" w:eastAsia="宋体" w:hAnsi="宋体"/>
          <w:sz w:val="24"/>
          <w:szCs w:val="24"/>
        </w:rPr>
        <w:t>校本课程；彩泥挂件；</w:t>
      </w:r>
      <w:r w:rsidR="004C26EA">
        <w:rPr>
          <w:rFonts w:ascii="宋体" w:eastAsia="宋体" w:hAnsi="宋体" w:hint="eastAsia"/>
          <w:sz w:val="24"/>
          <w:szCs w:val="24"/>
        </w:rPr>
        <w:t>教学实践；</w:t>
      </w:r>
    </w:p>
    <w:p w:rsidR="005D62C8" w:rsidRDefault="005D62C8" w:rsidP="005D62C8">
      <w:pPr>
        <w:spacing w:line="360" w:lineRule="auto"/>
        <w:rPr>
          <w:rFonts w:ascii="宋体" w:eastAsia="宋体" w:hAnsi="宋体"/>
          <w:sz w:val="24"/>
          <w:szCs w:val="24"/>
        </w:rPr>
      </w:pPr>
    </w:p>
    <w:p w:rsidR="00A20027" w:rsidRPr="005D62C8" w:rsidRDefault="00A20027" w:rsidP="005D62C8">
      <w:pPr>
        <w:spacing w:line="360" w:lineRule="auto"/>
        <w:rPr>
          <w:rFonts w:ascii="宋体" w:eastAsia="宋体" w:hAnsi="宋体"/>
          <w:b/>
          <w:sz w:val="24"/>
          <w:szCs w:val="24"/>
        </w:rPr>
      </w:pPr>
      <w:r w:rsidRPr="005D62C8">
        <w:rPr>
          <w:rFonts w:ascii="宋体" w:eastAsia="宋体" w:hAnsi="宋体"/>
          <w:b/>
          <w:sz w:val="24"/>
          <w:szCs w:val="24"/>
        </w:rPr>
        <w:t>一、课程开发背景与理念</w:t>
      </w:r>
    </w:p>
    <w:p w:rsidR="00A20027" w:rsidRPr="005D62C8" w:rsidRDefault="00A20027" w:rsidP="005D62C8">
      <w:pPr>
        <w:spacing w:line="360" w:lineRule="auto"/>
        <w:rPr>
          <w:rFonts w:ascii="宋体" w:eastAsia="宋体" w:hAnsi="宋体"/>
          <w:b/>
          <w:sz w:val="24"/>
          <w:szCs w:val="24"/>
        </w:rPr>
      </w:pPr>
      <w:r w:rsidRPr="005D62C8">
        <w:rPr>
          <w:rFonts w:ascii="宋体" w:eastAsia="宋体" w:hAnsi="宋体"/>
          <w:b/>
          <w:sz w:val="24"/>
          <w:szCs w:val="24"/>
        </w:rPr>
        <w:t>（一）课程定位</w:t>
      </w:r>
    </w:p>
    <w:p w:rsidR="00A20027" w:rsidRPr="005D62C8" w:rsidRDefault="00A20027" w:rsidP="005D62C8">
      <w:pPr>
        <w:spacing w:line="360" w:lineRule="auto"/>
        <w:ind w:firstLineChars="200" w:firstLine="480"/>
        <w:rPr>
          <w:rFonts w:ascii="宋体" w:eastAsia="宋体" w:hAnsi="宋体"/>
          <w:sz w:val="24"/>
          <w:szCs w:val="24"/>
        </w:rPr>
      </w:pPr>
      <w:r w:rsidRPr="005D62C8">
        <w:rPr>
          <w:rFonts w:ascii="宋体" w:eastAsia="宋体" w:hAnsi="宋体" w:hint="eastAsia"/>
          <w:sz w:val="24"/>
          <w:szCs w:val="24"/>
        </w:rPr>
        <w:t>“百变粘土”泥塑课程作为我校“美育浸润”</w:t>
      </w:r>
      <w:r w:rsidR="00D40848">
        <w:rPr>
          <w:rFonts w:ascii="宋体" w:eastAsia="宋体" w:hAnsi="宋体" w:hint="eastAsia"/>
          <w:sz w:val="24"/>
          <w:szCs w:val="24"/>
        </w:rPr>
        <w:t>校本</w:t>
      </w:r>
      <w:r w:rsidRPr="005D62C8">
        <w:rPr>
          <w:rFonts w:ascii="宋体" w:eastAsia="宋体" w:hAnsi="宋体" w:hint="eastAsia"/>
          <w:sz w:val="24"/>
          <w:szCs w:val="24"/>
        </w:rPr>
        <w:t>课程体系的重要组成部分，旨在通过陶艺、彩泥等手工活动，培养学生的艺术感知力、创造力及文化理解力。针对三年级学生想象力丰富、动手能力提升的关键期，</w:t>
      </w:r>
      <w:bookmarkStart w:id="3" w:name="OLE_LINK6"/>
      <w:r w:rsidR="009548A1" w:rsidRPr="005D62C8">
        <w:rPr>
          <w:rFonts w:ascii="宋体" w:eastAsia="宋体" w:hAnsi="宋体" w:hint="eastAsia"/>
          <w:sz w:val="24"/>
          <w:szCs w:val="24"/>
        </w:rPr>
        <w:t>“彩泥小挂件”项目</w:t>
      </w:r>
      <w:bookmarkEnd w:id="3"/>
      <w:r w:rsidR="00C66FA4" w:rsidRPr="005D62C8">
        <w:rPr>
          <w:rFonts w:ascii="宋体" w:eastAsia="宋体" w:hAnsi="宋体" w:hint="eastAsia"/>
          <w:sz w:val="24"/>
          <w:szCs w:val="24"/>
        </w:rPr>
        <w:t>在学生已有的平面彩泥创作经验基础上，选取了学生日常生活中常见且充满生活情趣的物品及场景作为创作主题，</w:t>
      </w:r>
      <w:r w:rsidRPr="005D62C8">
        <w:rPr>
          <w:rFonts w:ascii="宋体" w:eastAsia="宋体" w:hAnsi="宋体" w:hint="eastAsia"/>
          <w:sz w:val="24"/>
          <w:szCs w:val="24"/>
        </w:rPr>
        <w:t>聚焦小挂件创作，引导学生在艺术与生活间建立联结，践行“知行合一”的教育理念。</w:t>
      </w:r>
      <w:r w:rsidR="00C66FA4" w:rsidRPr="005D62C8">
        <w:rPr>
          <w:rFonts w:ascii="宋体" w:eastAsia="宋体" w:hAnsi="宋体" w:hint="eastAsia"/>
          <w:sz w:val="24"/>
          <w:szCs w:val="24"/>
        </w:rPr>
        <w:t xml:space="preserve"> </w:t>
      </w:r>
    </w:p>
    <w:p w:rsidR="00710B43" w:rsidRPr="00710B43" w:rsidRDefault="00A20027" w:rsidP="005D62C8">
      <w:pPr>
        <w:spacing w:line="360" w:lineRule="auto"/>
        <w:rPr>
          <w:rFonts w:ascii="宋体" w:eastAsia="宋体" w:hAnsi="宋体"/>
          <w:sz w:val="24"/>
          <w:szCs w:val="24"/>
        </w:rPr>
      </w:pPr>
      <w:r w:rsidRPr="005D62C8">
        <w:rPr>
          <w:rFonts w:ascii="宋体" w:eastAsia="宋体" w:hAnsi="宋体" w:hint="eastAsia"/>
          <w:b/>
          <w:sz w:val="24"/>
          <w:szCs w:val="24"/>
        </w:rPr>
        <w:t>（二）设计理念</w:t>
      </w:r>
      <w:r w:rsidR="005D62C8" w:rsidRPr="00710B43">
        <w:rPr>
          <w:rFonts w:ascii="宋体" w:eastAsia="宋体" w:hAnsi="宋体"/>
          <w:sz w:val="24"/>
          <w:szCs w:val="24"/>
        </w:rPr>
        <w:t xml:space="preserve"> </w:t>
      </w:r>
    </w:p>
    <w:p w:rsidR="00710B43" w:rsidRPr="00710B43" w:rsidRDefault="00710B43" w:rsidP="005D62C8">
      <w:pPr>
        <w:widowControl/>
        <w:spacing w:line="360" w:lineRule="auto"/>
        <w:ind w:firstLineChars="200" w:firstLine="480"/>
        <w:jc w:val="left"/>
        <w:rPr>
          <w:rFonts w:ascii="宋体" w:eastAsia="宋体" w:hAnsi="宋体" w:cs="宋体"/>
          <w:kern w:val="0"/>
          <w:sz w:val="24"/>
          <w:szCs w:val="24"/>
        </w:rPr>
      </w:pPr>
      <w:r w:rsidRPr="00710B43">
        <w:rPr>
          <w:rFonts w:ascii="宋体" w:eastAsia="宋体" w:hAnsi="宋体" w:cs="宋体"/>
          <w:kern w:val="0"/>
          <w:sz w:val="24"/>
          <w:szCs w:val="24"/>
        </w:rPr>
        <w:t>本泥塑课程体系以“阶梯式发展、情境化实践、跨学科融合与文化浸润”为核心理念，通过“平面泥塑→立体泥塑→细雕泥塑”阶梯式进阶体系，科学匹配不同学段学生的手部协调能力与空间想象力，实现技能螺旋式提升。</w:t>
      </w:r>
      <w:r w:rsidR="009548A1" w:rsidRPr="005D62C8">
        <w:rPr>
          <w:rFonts w:ascii="宋体" w:eastAsia="宋体" w:hAnsi="宋体" w:cs="宋体" w:hint="eastAsia"/>
          <w:kern w:val="0"/>
          <w:sz w:val="24"/>
          <w:szCs w:val="24"/>
        </w:rPr>
        <w:t>“彩泥小挂件”项目</w:t>
      </w:r>
      <w:r w:rsidRPr="00710B43">
        <w:rPr>
          <w:rFonts w:ascii="宋体" w:eastAsia="宋体" w:hAnsi="宋体" w:cs="宋体"/>
          <w:kern w:val="0"/>
          <w:sz w:val="24"/>
          <w:szCs w:val="24"/>
        </w:rPr>
        <w:t>以“设计实用美物”为任务驱动，创设生活化创作情境，引导学生在制作装饰摆件等真实问题中激发艺术表达欲。同时，打破学科边界，将传统纹样美学、民俗文化典故等知识自然渗透，培养跨界思维与综合素养。尤为突出的是，以传统节日为创作主题，让学生在端午等主题实践中，用双手触摸文化脉搏，实现技艺习得与文化认同的双重目标。这一立体化教学模式，既</w:t>
      </w:r>
      <w:r w:rsidRPr="00710B43">
        <w:rPr>
          <w:rFonts w:ascii="宋体" w:eastAsia="宋体" w:hAnsi="宋体" w:cs="宋体"/>
          <w:kern w:val="0"/>
          <w:sz w:val="24"/>
          <w:szCs w:val="24"/>
        </w:rPr>
        <w:lastRenderedPageBreak/>
        <w:t>遵循艺术教育规律，又回应新时代美育需求，让泥塑课程成为连接传统与现代、技艺与精神的桥梁。</w:t>
      </w:r>
    </w:p>
    <w:p w:rsidR="00A20027" w:rsidRPr="005D62C8" w:rsidRDefault="00A20027" w:rsidP="005D62C8">
      <w:pPr>
        <w:spacing w:line="360" w:lineRule="auto"/>
        <w:rPr>
          <w:rFonts w:ascii="宋体" w:eastAsia="宋体" w:hAnsi="宋体"/>
          <w:b/>
          <w:sz w:val="24"/>
          <w:szCs w:val="24"/>
        </w:rPr>
      </w:pPr>
      <w:r w:rsidRPr="005D62C8">
        <w:rPr>
          <w:rFonts w:ascii="宋体" w:eastAsia="宋体" w:hAnsi="宋体" w:hint="eastAsia"/>
          <w:b/>
          <w:sz w:val="24"/>
          <w:szCs w:val="24"/>
        </w:rPr>
        <w:t>二、课程目标与内容体系</w:t>
      </w:r>
    </w:p>
    <w:p w:rsidR="00C66FA4" w:rsidRPr="008F64F3" w:rsidRDefault="00877B2C" w:rsidP="005D62C8">
      <w:pPr>
        <w:spacing w:line="360" w:lineRule="auto"/>
        <w:ind w:firstLineChars="200" w:firstLine="480"/>
        <w:rPr>
          <w:rFonts w:ascii="宋体" w:eastAsia="宋体" w:hAnsi="宋体"/>
          <w:sz w:val="24"/>
          <w:szCs w:val="24"/>
        </w:rPr>
      </w:pPr>
      <w:r w:rsidRPr="008F64F3">
        <w:rPr>
          <w:rFonts w:ascii="宋体" w:eastAsia="宋体" w:hAnsi="宋体"/>
          <w:sz w:val="24"/>
          <w:szCs w:val="24"/>
        </w:rPr>
        <w:t>本课程旨在通过超轻土挂件制作，让学生掌握揉、压、切、剪、搓、卷、捏、扭、挖空、刻画等技法，学习色彩搭配与装饰配件组合，实现个性化创作，提升艺术表现力。同时，培养观察力、想象力，增强对中国传统工艺的兴趣，体验艺术创造的乐趣，提升团队协作能力。最终，学生将感悟艺术与生活的关系，树立“用艺术美化生活”的意识，培养敬老爱老等社会情感</w:t>
      </w:r>
      <w:r w:rsidRPr="008F64F3">
        <w:rPr>
          <w:rFonts w:ascii="宋体" w:eastAsia="宋体" w:hAnsi="宋体" w:hint="eastAsia"/>
          <w:sz w:val="24"/>
          <w:szCs w:val="24"/>
        </w:rPr>
        <w:t>。</w:t>
      </w:r>
    </w:p>
    <w:p w:rsidR="00877B2C" w:rsidRPr="005D62C8" w:rsidRDefault="00877B2C" w:rsidP="005D62C8">
      <w:pPr>
        <w:spacing w:line="360" w:lineRule="auto"/>
        <w:ind w:firstLineChars="200" w:firstLine="480"/>
        <w:rPr>
          <w:rFonts w:ascii="宋体" w:eastAsia="宋体" w:hAnsi="宋体"/>
          <w:sz w:val="24"/>
          <w:szCs w:val="24"/>
        </w:rPr>
      </w:pPr>
      <w:r w:rsidRPr="005D62C8">
        <w:rPr>
          <w:rFonts w:ascii="宋体" w:eastAsia="宋体" w:hAnsi="宋体" w:hint="eastAsia"/>
          <w:sz w:val="24"/>
          <w:szCs w:val="24"/>
        </w:rPr>
        <w:t>课程以模块化设计为核心，构建“认知—技法—创作—文化”四维学习体系，循序渐进提升学生彩泥挂件设计与制作能力。</w:t>
      </w:r>
      <w:r w:rsidRPr="005D62C8">
        <w:rPr>
          <w:rFonts w:ascii="宋体" w:eastAsia="宋体" w:hAnsi="宋体"/>
          <w:sz w:val="24"/>
          <w:szCs w:val="24"/>
        </w:rPr>
        <w:t>模块一</w:t>
      </w:r>
      <w:r w:rsidR="00001D8A" w:rsidRPr="005D62C8">
        <w:rPr>
          <w:rFonts w:ascii="宋体" w:eastAsia="宋体" w:hAnsi="宋体" w:hint="eastAsia"/>
          <w:sz w:val="24"/>
          <w:szCs w:val="24"/>
        </w:rPr>
        <w:t>，</w:t>
      </w:r>
      <w:r w:rsidRPr="005D62C8">
        <w:rPr>
          <w:rFonts w:ascii="宋体" w:eastAsia="宋体" w:hAnsi="宋体"/>
          <w:sz w:val="24"/>
          <w:szCs w:val="24"/>
        </w:rPr>
        <w:t>课程认知与基础技法</w:t>
      </w:r>
      <w:r w:rsidR="00001D8A" w:rsidRPr="005D62C8">
        <w:rPr>
          <w:rFonts w:ascii="宋体" w:eastAsia="宋体" w:hAnsi="宋体" w:hint="eastAsia"/>
          <w:sz w:val="24"/>
          <w:szCs w:val="24"/>
        </w:rPr>
        <w:t>。</w:t>
      </w:r>
      <w:r w:rsidRPr="005D62C8">
        <w:rPr>
          <w:rFonts w:ascii="宋体" w:eastAsia="宋体" w:hAnsi="宋体"/>
          <w:sz w:val="24"/>
          <w:szCs w:val="24"/>
        </w:rPr>
        <w:t>通过赏析优秀作品、工具认知与安全规范学习，结合情境导入激发兴趣，采用微课演示技法与小组计划制定，帮助学生明确学习路径。模块二</w:t>
      </w:r>
      <w:r w:rsidR="00001D8A" w:rsidRPr="005D62C8">
        <w:rPr>
          <w:rFonts w:ascii="宋体" w:eastAsia="宋体" w:hAnsi="宋体" w:hint="eastAsia"/>
          <w:sz w:val="24"/>
          <w:szCs w:val="24"/>
        </w:rPr>
        <w:t>，</w:t>
      </w:r>
      <w:r w:rsidRPr="005D62C8">
        <w:rPr>
          <w:rFonts w:ascii="宋体" w:eastAsia="宋体" w:hAnsi="宋体"/>
          <w:sz w:val="24"/>
          <w:szCs w:val="24"/>
        </w:rPr>
        <w:t>基础造型创作</w:t>
      </w:r>
      <w:r w:rsidR="00001D8A" w:rsidRPr="005D62C8">
        <w:rPr>
          <w:rFonts w:ascii="宋体" w:eastAsia="宋体" w:hAnsi="宋体" w:hint="eastAsia"/>
          <w:sz w:val="24"/>
          <w:szCs w:val="24"/>
        </w:rPr>
        <w:t>。</w:t>
      </w:r>
      <w:r w:rsidRPr="005D62C8">
        <w:rPr>
          <w:rFonts w:ascii="宋体" w:eastAsia="宋体" w:hAnsi="宋体"/>
          <w:sz w:val="24"/>
          <w:szCs w:val="24"/>
        </w:rPr>
        <w:t>分层次展开：几何形状技法聚焦揉圆、压扁等6大基础技法，植物主题融合观察模仿与创意变形（草莓、南瓜、枫叶案例），动物主题进阶捏塑拼接与彩泥绘画（小狗、蝴蝶案例），并拓展动态造型与装饰设计，实现技法与审</w:t>
      </w:r>
      <w:r w:rsidRPr="005D62C8">
        <w:rPr>
          <w:rFonts w:ascii="宋体" w:eastAsia="宋体" w:hAnsi="宋体" w:hint="eastAsia"/>
          <w:sz w:val="24"/>
          <w:szCs w:val="24"/>
        </w:rPr>
        <w:t>美的双线提升。</w:t>
      </w:r>
      <w:r w:rsidRPr="005D62C8">
        <w:rPr>
          <w:rFonts w:ascii="宋体" w:eastAsia="宋体" w:hAnsi="宋体"/>
          <w:sz w:val="24"/>
          <w:szCs w:val="24"/>
        </w:rPr>
        <w:t>模块三</w:t>
      </w:r>
      <w:r w:rsidR="00001D8A" w:rsidRPr="005D62C8">
        <w:rPr>
          <w:rFonts w:ascii="宋体" w:eastAsia="宋体" w:hAnsi="宋体" w:hint="eastAsia"/>
          <w:sz w:val="24"/>
          <w:szCs w:val="24"/>
        </w:rPr>
        <w:t>，</w:t>
      </w:r>
      <w:r w:rsidRPr="005D62C8">
        <w:rPr>
          <w:rFonts w:ascii="宋体" w:eastAsia="宋体" w:hAnsi="宋体"/>
          <w:sz w:val="24"/>
          <w:szCs w:val="24"/>
        </w:rPr>
        <w:t>传统文化融合</w:t>
      </w:r>
      <w:r w:rsidR="00001D8A" w:rsidRPr="005D62C8">
        <w:rPr>
          <w:rFonts w:ascii="宋体" w:eastAsia="宋体" w:hAnsi="宋体" w:hint="eastAsia"/>
          <w:sz w:val="24"/>
          <w:szCs w:val="24"/>
        </w:rPr>
        <w:t>。</w:t>
      </w:r>
      <w:r w:rsidRPr="005D62C8">
        <w:rPr>
          <w:rFonts w:ascii="宋体" w:eastAsia="宋体" w:hAnsi="宋体"/>
          <w:sz w:val="24"/>
          <w:szCs w:val="24"/>
        </w:rPr>
        <w:t>以端午、中秋等主题创作切入，通过龙鳞纹、祥云纹等纹样解析与民俗故事分享，实现非遗技艺与现代美育的联结。模块四</w:t>
      </w:r>
      <w:r w:rsidR="00001D8A" w:rsidRPr="005D62C8">
        <w:rPr>
          <w:rFonts w:ascii="宋体" w:eastAsia="宋体" w:hAnsi="宋体" w:hint="eastAsia"/>
          <w:sz w:val="24"/>
          <w:szCs w:val="24"/>
        </w:rPr>
        <w:t>，</w:t>
      </w:r>
      <w:r w:rsidRPr="005D62C8">
        <w:rPr>
          <w:rFonts w:ascii="宋体" w:eastAsia="宋体" w:hAnsi="宋体"/>
          <w:sz w:val="24"/>
          <w:szCs w:val="24"/>
        </w:rPr>
        <w:t>创意设计与成果展示</w:t>
      </w:r>
      <w:r w:rsidR="00001D8A" w:rsidRPr="005D62C8">
        <w:rPr>
          <w:rFonts w:ascii="宋体" w:eastAsia="宋体" w:hAnsi="宋体" w:hint="eastAsia"/>
          <w:sz w:val="24"/>
          <w:szCs w:val="24"/>
        </w:rPr>
        <w:t>。</w:t>
      </w:r>
      <w:r w:rsidRPr="005D62C8">
        <w:rPr>
          <w:rFonts w:ascii="宋体" w:eastAsia="宋体" w:hAnsi="宋体"/>
          <w:sz w:val="24"/>
          <w:szCs w:val="24"/>
        </w:rPr>
        <w:t>引导学生设计生肖、家庭主题等个性化挂件，最终通过“小挂件展览”与多维评价机制，完成从技法习得到创意表达的文化实践闭环。课程以阶梯式任务驱动学习，兼顾艺术性与实践性，培养审美素养与文化自信。</w:t>
      </w:r>
    </w:p>
    <w:p w:rsidR="00C66FA4" w:rsidRPr="005D62C8" w:rsidRDefault="00A20027" w:rsidP="005D62C8">
      <w:pPr>
        <w:spacing w:line="360" w:lineRule="auto"/>
        <w:rPr>
          <w:rFonts w:ascii="宋体" w:eastAsia="宋体" w:hAnsi="宋体"/>
          <w:b/>
          <w:sz w:val="24"/>
          <w:szCs w:val="24"/>
        </w:rPr>
      </w:pPr>
      <w:r w:rsidRPr="005D62C8">
        <w:rPr>
          <w:rFonts w:ascii="宋体" w:eastAsia="宋体" w:hAnsi="宋体"/>
          <w:b/>
          <w:sz w:val="24"/>
          <w:szCs w:val="24"/>
        </w:rPr>
        <w:t>三、</w:t>
      </w:r>
      <w:r w:rsidR="005D62C8">
        <w:rPr>
          <w:rFonts w:ascii="宋体" w:eastAsia="宋体" w:hAnsi="宋体" w:hint="eastAsia"/>
          <w:b/>
          <w:sz w:val="24"/>
          <w:szCs w:val="24"/>
        </w:rPr>
        <w:t>课程</w:t>
      </w:r>
      <w:r w:rsidRPr="005D62C8">
        <w:rPr>
          <w:rFonts w:ascii="宋体" w:eastAsia="宋体" w:hAnsi="宋体"/>
          <w:b/>
          <w:sz w:val="24"/>
          <w:szCs w:val="24"/>
        </w:rPr>
        <w:t>实施与策略</w:t>
      </w:r>
    </w:p>
    <w:p w:rsidR="00A20027" w:rsidRPr="005D62C8" w:rsidRDefault="00A20027" w:rsidP="005D62C8">
      <w:pPr>
        <w:spacing w:line="360" w:lineRule="auto"/>
        <w:rPr>
          <w:rFonts w:ascii="宋体" w:eastAsia="宋体" w:hAnsi="宋体"/>
          <w:b/>
          <w:sz w:val="24"/>
          <w:szCs w:val="24"/>
        </w:rPr>
      </w:pPr>
      <w:bookmarkStart w:id="4" w:name="OLE_LINK15"/>
      <w:r w:rsidRPr="005D62C8">
        <w:rPr>
          <w:rFonts w:ascii="宋体" w:eastAsia="宋体" w:hAnsi="宋体"/>
          <w:b/>
          <w:sz w:val="24"/>
          <w:szCs w:val="24"/>
        </w:rPr>
        <w:t>（一）情境化任务驱动，激发创作兴</w:t>
      </w:r>
      <w:r w:rsidRPr="005D62C8">
        <w:rPr>
          <w:rFonts w:ascii="宋体" w:eastAsia="宋体" w:hAnsi="宋体" w:hint="eastAsia"/>
          <w:b/>
          <w:sz w:val="24"/>
          <w:szCs w:val="24"/>
        </w:rPr>
        <w:t>趣</w:t>
      </w:r>
    </w:p>
    <w:p w:rsidR="00C66FA4" w:rsidRPr="005D62C8" w:rsidRDefault="00327072" w:rsidP="005D62C8">
      <w:pPr>
        <w:widowControl/>
        <w:spacing w:line="360" w:lineRule="auto"/>
        <w:ind w:firstLineChars="200" w:firstLine="480"/>
        <w:jc w:val="left"/>
        <w:rPr>
          <w:rFonts w:ascii="宋体" w:eastAsia="宋体" w:hAnsi="宋体" w:cs="宋体"/>
          <w:kern w:val="0"/>
          <w:sz w:val="24"/>
          <w:szCs w:val="24"/>
        </w:rPr>
      </w:pPr>
      <w:r w:rsidRPr="00327072">
        <w:rPr>
          <w:rFonts w:ascii="宋体" w:eastAsia="宋体" w:hAnsi="宋体" w:cs="宋体"/>
          <w:kern w:val="0"/>
          <w:sz w:val="24"/>
          <w:szCs w:val="24"/>
        </w:rPr>
        <w:t>为提高泥塑教学情境的感染力，情境素材的选择至关重要。首先，</w:t>
      </w:r>
      <w:r w:rsidRPr="005D62C8">
        <w:rPr>
          <w:rFonts w:ascii="宋体" w:eastAsia="宋体" w:hAnsi="宋体" w:cs="宋体" w:hint="eastAsia"/>
          <w:kern w:val="0"/>
          <w:sz w:val="24"/>
          <w:szCs w:val="24"/>
        </w:rPr>
        <w:t>情境</w:t>
      </w:r>
      <w:r w:rsidRPr="00327072">
        <w:rPr>
          <w:rFonts w:ascii="宋体" w:eastAsia="宋体" w:hAnsi="宋体" w:cs="宋体"/>
          <w:kern w:val="0"/>
          <w:sz w:val="24"/>
          <w:szCs w:val="24"/>
        </w:rPr>
        <w:t>素材应与学生的生活紧密相关，这样才能引发学生的共鸣。例如，选择学生熟悉的校园活动、家庭生活场景等作为素材，让学生在泥塑创作中找到熟悉感与亲切感。</w:t>
      </w:r>
      <w:r w:rsidRPr="005D62C8">
        <w:rPr>
          <w:rFonts w:ascii="宋体" w:eastAsia="宋体" w:hAnsi="宋体" w:cs="宋体"/>
          <w:kern w:val="0"/>
          <w:sz w:val="24"/>
          <w:szCs w:val="24"/>
        </w:rPr>
        <w:t>其次，</w:t>
      </w:r>
      <w:r w:rsidRPr="005D62C8">
        <w:rPr>
          <w:rFonts w:ascii="宋体" w:eastAsia="宋体" w:hAnsi="宋体"/>
          <w:sz w:val="24"/>
          <w:szCs w:val="24"/>
        </w:rPr>
        <w:t>以真实情境导入任务是情境化任务驱动教学的关键环节。</w:t>
      </w:r>
      <w:r w:rsidRPr="005D62C8">
        <w:rPr>
          <w:rFonts w:ascii="宋体" w:eastAsia="宋体" w:hAnsi="宋体" w:cs="宋体"/>
          <w:kern w:val="0"/>
          <w:sz w:val="24"/>
          <w:szCs w:val="24"/>
        </w:rPr>
        <w:t>以</w:t>
      </w:r>
      <w:r w:rsidRPr="005D62C8">
        <w:rPr>
          <w:rFonts w:ascii="宋体" w:eastAsia="宋体" w:hAnsi="宋体" w:hint="eastAsia"/>
          <w:sz w:val="24"/>
          <w:szCs w:val="24"/>
        </w:rPr>
        <w:t>三年级的“彩泥小挂件”项目中</w:t>
      </w:r>
      <w:r w:rsidRPr="005D62C8">
        <w:rPr>
          <w:rFonts w:ascii="宋体" w:eastAsia="宋体" w:hAnsi="宋体" w:cs="宋体"/>
          <w:kern w:val="0"/>
          <w:sz w:val="24"/>
          <w:szCs w:val="24"/>
        </w:rPr>
        <w:t>“格纹小挂件”任务为例</w:t>
      </w:r>
      <w:r w:rsidR="00877B2C" w:rsidRPr="005D62C8">
        <w:rPr>
          <w:rFonts w:ascii="宋体" w:eastAsia="宋体" w:hAnsi="宋体" w:cs="宋体" w:hint="eastAsia"/>
          <w:kern w:val="0"/>
          <w:sz w:val="24"/>
          <w:szCs w:val="24"/>
        </w:rPr>
        <w:t>，</w:t>
      </w:r>
      <w:r w:rsidRPr="005D62C8">
        <w:rPr>
          <w:rFonts w:ascii="宋体" w:eastAsia="宋体" w:hAnsi="宋体" w:cs="宋体"/>
          <w:kern w:val="0"/>
          <w:sz w:val="24"/>
          <w:szCs w:val="24"/>
        </w:rPr>
        <w:t>教师通过创设真实情境，</w:t>
      </w:r>
      <w:r w:rsidR="00C83587" w:rsidRPr="005D62C8">
        <w:rPr>
          <w:rFonts w:ascii="宋体" w:eastAsia="宋体" w:hAnsi="宋体" w:cs="宋体"/>
          <w:kern w:val="0"/>
          <w:sz w:val="24"/>
          <w:szCs w:val="24"/>
        </w:rPr>
        <w:t>以“端午节敬老院慰问”为切入点，</w:t>
      </w:r>
      <w:r w:rsidRPr="005D62C8">
        <w:rPr>
          <w:rFonts w:ascii="宋体" w:eastAsia="宋体" w:hAnsi="宋体" w:cs="宋体"/>
          <w:kern w:val="0"/>
          <w:sz w:val="24"/>
          <w:szCs w:val="24"/>
        </w:rPr>
        <w:t>为学生创设了一个真实的情境。在这个情境中，学生需要思考挂件的受众是敬老院的老人，因此要考虑到老人的审</w:t>
      </w:r>
      <w:r w:rsidRPr="005D62C8">
        <w:rPr>
          <w:rFonts w:ascii="宋体" w:eastAsia="宋体" w:hAnsi="宋体" w:cs="宋体"/>
          <w:kern w:val="0"/>
          <w:sz w:val="24"/>
          <w:szCs w:val="24"/>
        </w:rPr>
        <w:lastRenderedPageBreak/>
        <w:t>美偏好。教师引导学生思考如何用彩泥制作有意义的礼物，激发学生的创作兴趣。学生需要思考设计什么样的格纹图案，选择何种色彩搭配，才能使挂件既符合老人的喜好，又能体现端午节的文化氛围。通过这样的任务设计，学生不再是为了创作而创作，而是为了解决实际生活中的问题，将泥塑创作融入到生活需求中，提高了学生创作的主动性与针对性，同时也培养了学生将艺术应用于生活的能力</w:t>
      </w:r>
      <w:r w:rsidRPr="005D62C8">
        <w:rPr>
          <w:rFonts w:ascii="宋体" w:eastAsia="宋体" w:hAnsi="宋体" w:cs="宋体" w:hint="eastAsia"/>
          <w:kern w:val="0"/>
          <w:sz w:val="24"/>
          <w:szCs w:val="24"/>
        </w:rPr>
        <w:t>。</w:t>
      </w:r>
    </w:p>
    <w:p w:rsidR="00C66FA4" w:rsidRPr="005D62C8" w:rsidRDefault="00A20027" w:rsidP="005D62C8">
      <w:pPr>
        <w:spacing w:line="360" w:lineRule="auto"/>
        <w:rPr>
          <w:rFonts w:ascii="宋体" w:eastAsia="宋体" w:hAnsi="宋体"/>
          <w:b/>
          <w:sz w:val="24"/>
          <w:szCs w:val="24"/>
        </w:rPr>
      </w:pPr>
      <w:r w:rsidRPr="005D62C8">
        <w:rPr>
          <w:rFonts w:ascii="宋体" w:eastAsia="宋体" w:hAnsi="宋体" w:hint="eastAsia"/>
          <w:b/>
          <w:sz w:val="24"/>
          <w:szCs w:val="24"/>
        </w:rPr>
        <w:t>（二）技法分层教学，兼顾个性发展</w:t>
      </w:r>
    </w:p>
    <w:p w:rsidR="005D62C8" w:rsidRDefault="00230006" w:rsidP="005D62C8">
      <w:pPr>
        <w:spacing w:line="360" w:lineRule="auto"/>
        <w:ind w:firstLineChars="200" w:firstLine="480"/>
        <w:rPr>
          <w:rFonts w:ascii="宋体" w:eastAsia="宋体" w:hAnsi="宋体"/>
          <w:sz w:val="24"/>
          <w:szCs w:val="24"/>
        </w:rPr>
      </w:pPr>
      <w:r w:rsidRPr="005D62C8">
        <w:rPr>
          <w:rFonts w:ascii="宋体" w:eastAsia="宋体" w:hAnsi="宋体" w:hint="eastAsia"/>
          <w:sz w:val="24"/>
          <w:szCs w:val="24"/>
        </w:rPr>
        <w:t>技法分层教学通过阶梯式设计、问题导向、同伴互助等策略，将技能训练转化为个性发展的载体。</w:t>
      </w:r>
    </w:p>
    <w:p w:rsidR="005D62C8" w:rsidRPr="005D62C8" w:rsidRDefault="005D62C8" w:rsidP="005D62C8">
      <w:pPr>
        <w:spacing w:line="360" w:lineRule="auto"/>
        <w:ind w:firstLineChars="200" w:firstLine="480"/>
        <w:rPr>
          <w:rFonts w:ascii="宋体" w:eastAsia="宋体" w:hAnsi="宋体"/>
          <w:sz w:val="24"/>
          <w:szCs w:val="24"/>
        </w:rPr>
      </w:pPr>
      <w:r w:rsidRPr="005D62C8">
        <w:rPr>
          <w:rFonts w:ascii="宋体" w:eastAsia="宋体" w:hAnsi="宋体" w:cs="宋体"/>
          <w:bCs/>
          <w:kern w:val="0"/>
          <w:sz w:val="24"/>
          <w:szCs w:val="24"/>
        </w:rPr>
        <w:t>1</w:t>
      </w:r>
      <w:r w:rsidRPr="005D62C8">
        <w:rPr>
          <w:rFonts w:ascii="宋体" w:eastAsia="宋体" w:hAnsi="宋体" w:cs="宋体" w:hint="eastAsia"/>
          <w:bCs/>
          <w:kern w:val="0"/>
          <w:sz w:val="24"/>
          <w:szCs w:val="24"/>
        </w:rPr>
        <w:t>、</w:t>
      </w:r>
      <w:r w:rsidR="00230006" w:rsidRPr="005D62C8">
        <w:rPr>
          <w:rFonts w:ascii="宋体" w:eastAsia="宋体" w:hAnsi="宋体" w:cs="宋体"/>
          <w:bCs/>
          <w:kern w:val="0"/>
          <w:sz w:val="24"/>
          <w:szCs w:val="24"/>
        </w:rPr>
        <w:t>技法分层：构建个性化学习阶梯</w:t>
      </w:r>
    </w:p>
    <w:p w:rsidR="00230006" w:rsidRPr="005D62C8" w:rsidRDefault="00230006" w:rsidP="005D62C8">
      <w:pPr>
        <w:spacing w:line="360" w:lineRule="auto"/>
        <w:ind w:firstLineChars="200" w:firstLine="480"/>
        <w:rPr>
          <w:rFonts w:ascii="宋体" w:eastAsia="宋体" w:hAnsi="宋体"/>
          <w:sz w:val="24"/>
          <w:szCs w:val="24"/>
        </w:rPr>
      </w:pPr>
      <w:r w:rsidRPr="005D62C8">
        <w:rPr>
          <w:rFonts w:ascii="宋体" w:eastAsia="宋体" w:hAnsi="宋体" w:cs="宋体"/>
          <w:kern w:val="0"/>
          <w:sz w:val="24"/>
          <w:szCs w:val="24"/>
        </w:rPr>
        <w:t>技法分层教学遵循“基础—进阶—拓展”的梯度设计，兼顾全体与个体差异。在泥塑教学中，</w:t>
      </w:r>
      <w:r w:rsidRPr="005D62C8">
        <w:rPr>
          <w:rFonts w:ascii="宋体" w:eastAsia="宋体" w:hAnsi="宋体" w:cs="宋体" w:hint="eastAsia"/>
          <w:kern w:val="0"/>
          <w:sz w:val="24"/>
          <w:szCs w:val="24"/>
        </w:rPr>
        <w:t>教师</w:t>
      </w:r>
      <w:r w:rsidRPr="005D62C8">
        <w:rPr>
          <w:rFonts w:ascii="宋体" w:eastAsia="宋体" w:hAnsi="宋体" w:cs="宋体"/>
          <w:kern w:val="0"/>
          <w:sz w:val="24"/>
          <w:szCs w:val="24"/>
        </w:rPr>
        <w:t>首先面向全体学生教授捏、搓、揉、压、刻等基础技法，通过系统训练夯实造型能力。这一阶段注重手眼协调与空间感知的培养，如通过“球体捏塑”练习强化三维概念，为后续创作奠定技术基础。随后，针对能力突出的学生引入进阶技法，如“镂空雕刻”等，鼓励其突破常规、探索创新。例如，在“格纹小挂件”教学中，教师设置“单色格纹—双色格纹—创意格纹”三级任务，让学生在分层挑战中逐步提升。这种阶梯式设计既避免“一刀切”的机械训练，又为不同层次学生提供发展空间，使每个学生都能在“最近发展区”获得成长。</w:t>
      </w:r>
    </w:p>
    <w:p w:rsidR="00230006" w:rsidRPr="00230006" w:rsidRDefault="00230006" w:rsidP="005D62C8">
      <w:pPr>
        <w:widowControl/>
        <w:spacing w:line="360" w:lineRule="auto"/>
        <w:ind w:firstLineChars="200" w:firstLine="480"/>
        <w:jc w:val="left"/>
        <w:rPr>
          <w:rFonts w:ascii="宋体" w:eastAsia="宋体" w:hAnsi="宋体" w:cs="宋体"/>
          <w:kern w:val="0"/>
          <w:sz w:val="24"/>
          <w:szCs w:val="24"/>
        </w:rPr>
      </w:pPr>
      <w:r w:rsidRPr="005D62C8">
        <w:rPr>
          <w:rFonts w:ascii="宋体" w:eastAsia="宋体" w:hAnsi="宋体" w:cs="宋体"/>
          <w:kern w:val="0"/>
          <w:sz w:val="24"/>
          <w:szCs w:val="24"/>
        </w:rPr>
        <w:t>2</w:t>
      </w:r>
      <w:r w:rsidRPr="00230006">
        <w:rPr>
          <w:rFonts w:ascii="宋体" w:eastAsia="宋体" w:hAnsi="宋体" w:cs="宋体"/>
          <w:bCs/>
          <w:kern w:val="0"/>
          <w:sz w:val="24"/>
          <w:szCs w:val="24"/>
        </w:rPr>
        <w:t>、问题导向：激活自主探究意识</w:t>
      </w:r>
    </w:p>
    <w:p w:rsidR="00230006" w:rsidRPr="005D62C8" w:rsidRDefault="00230006" w:rsidP="005D62C8">
      <w:pPr>
        <w:widowControl/>
        <w:spacing w:line="360" w:lineRule="auto"/>
        <w:ind w:firstLineChars="200" w:firstLine="480"/>
        <w:jc w:val="left"/>
        <w:rPr>
          <w:rFonts w:ascii="宋体" w:eastAsia="宋体" w:hAnsi="宋体" w:cs="宋体"/>
          <w:kern w:val="0"/>
          <w:sz w:val="24"/>
          <w:szCs w:val="24"/>
        </w:rPr>
      </w:pPr>
      <w:r w:rsidRPr="00230006">
        <w:rPr>
          <w:rFonts w:ascii="宋体" w:eastAsia="宋体" w:hAnsi="宋体" w:cs="宋体"/>
          <w:kern w:val="0"/>
          <w:sz w:val="24"/>
          <w:szCs w:val="24"/>
        </w:rPr>
        <w:t>在技法教学中，教师以真实问题为驱动，引导学生主动建构知识。例如，在制作“双色格纹”时，学生先自主尝试，教师观察并捕捉问题（如线条不直、色彩单一等）。随后通过作品展示与问题聚焦，将学习难点转化为探究任务：“如何保证格纹线条平直？”“如何让色彩搭配更和谐？”这种“问题—尝试—反思—改进”的循环模式，促使学生从被动接受转向主动探索。在小组讨论中，学生分享“刻线法”“叠加压平”等创意方案，思维在碰撞中迸发火花。教师适时示范关键技法（如分层搓条、切割重组），通过“支架式”引导帮助学生突破瓶颈。这种以问题为锚点的教学，既培养了学生的解决问题的能力，又激发了其创新意识。</w:t>
      </w:r>
    </w:p>
    <w:p w:rsidR="00230006" w:rsidRPr="00230006" w:rsidRDefault="00230006" w:rsidP="005D62C8">
      <w:pPr>
        <w:widowControl/>
        <w:spacing w:line="360" w:lineRule="auto"/>
        <w:ind w:firstLineChars="200" w:firstLine="480"/>
        <w:jc w:val="left"/>
        <w:rPr>
          <w:rFonts w:ascii="宋体" w:eastAsia="宋体" w:hAnsi="宋体" w:cs="宋体"/>
          <w:kern w:val="0"/>
          <w:sz w:val="24"/>
          <w:szCs w:val="24"/>
        </w:rPr>
      </w:pPr>
      <w:r w:rsidRPr="005D62C8">
        <w:rPr>
          <w:rFonts w:ascii="宋体" w:eastAsia="宋体" w:hAnsi="宋体" w:cs="宋体" w:hint="eastAsia"/>
          <w:bCs/>
          <w:kern w:val="0"/>
          <w:sz w:val="24"/>
          <w:szCs w:val="24"/>
        </w:rPr>
        <w:lastRenderedPageBreak/>
        <w:t>3</w:t>
      </w:r>
      <w:r w:rsidRPr="00230006">
        <w:rPr>
          <w:rFonts w:ascii="宋体" w:eastAsia="宋体" w:hAnsi="宋体" w:cs="宋体"/>
          <w:bCs/>
          <w:kern w:val="0"/>
          <w:sz w:val="24"/>
          <w:szCs w:val="24"/>
        </w:rPr>
        <w:t>、同伴互助：促进协作与个性表达</w:t>
      </w:r>
    </w:p>
    <w:p w:rsidR="00230006" w:rsidRPr="00230006" w:rsidRDefault="00230006" w:rsidP="005D62C8">
      <w:pPr>
        <w:widowControl/>
        <w:spacing w:line="360" w:lineRule="auto"/>
        <w:ind w:firstLineChars="200" w:firstLine="480"/>
        <w:jc w:val="left"/>
        <w:rPr>
          <w:rFonts w:ascii="宋体" w:eastAsia="宋体" w:hAnsi="宋体" w:cs="宋体"/>
          <w:kern w:val="0"/>
          <w:sz w:val="24"/>
          <w:szCs w:val="24"/>
        </w:rPr>
      </w:pPr>
      <w:r w:rsidRPr="00230006">
        <w:rPr>
          <w:rFonts w:ascii="宋体" w:eastAsia="宋体" w:hAnsi="宋体" w:cs="宋体"/>
          <w:kern w:val="0"/>
          <w:sz w:val="24"/>
          <w:szCs w:val="24"/>
        </w:rPr>
        <w:t>技法分层教学强调同伴间的互动与合作。在“格纹小挂件”教学中，学生分组实践、互评作品，在同伴建议中优化方案。例如，有学生提出用“色彩渐变叠加”替代单一色块，有小组创新出“立体浮雕格纹”造型。这种同伴互助不仅拓宽了创作思路，还让学生在交流中发展批判性思维与表达能力。同时，教师巡回指导时关注个体差异，为动手能力较弱的学生提供“手把手”示范，为创意突出的学生点拨深化方向，确保每位学生都能在协作中实现个性化表达。</w:t>
      </w:r>
    </w:p>
    <w:p w:rsidR="00C66FA4" w:rsidRPr="005D62C8" w:rsidRDefault="00A20027" w:rsidP="005D62C8">
      <w:pPr>
        <w:spacing w:line="360" w:lineRule="auto"/>
        <w:rPr>
          <w:rFonts w:ascii="宋体" w:eastAsia="宋体" w:hAnsi="宋体"/>
          <w:b/>
          <w:sz w:val="24"/>
          <w:szCs w:val="24"/>
        </w:rPr>
      </w:pPr>
      <w:r w:rsidRPr="005D62C8">
        <w:rPr>
          <w:rFonts w:ascii="宋体" w:eastAsia="宋体" w:hAnsi="宋体" w:hint="eastAsia"/>
          <w:b/>
          <w:sz w:val="24"/>
          <w:szCs w:val="24"/>
        </w:rPr>
        <w:t>（三）</w:t>
      </w:r>
      <w:bookmarkStart w:id="5" w:name="OLE_LINK13"/>
      <w:bookmarkStart w:id="6" w:name="OLE_LINK14"/>
      <w:r w:rsidRPr="005D62C8">
        <w:rPr>
          <w:rFonts w:ascii="宋体" w:eastAsia="宋体" w:hAnsi="宋体" w:hint="eastAsia"/>
          <w:b/>
          <w:sz w:val="24"/>
          <w:szCs w:val="24"/>
        </w:rPr>
        <w:t>色彩与文化双线并进，深化审美认知</w:t>
      </w:r>
    </w:p>
    <w:bookmarkEnd w:id="5"/>
    <w:bookmarkEnd w:id="6"/>
    <w:p w:rsidR="0037457D" w:rsidRPr="0037457D" w:rsidRDefault="0037457D" w:rsidP="005D62C8">
      <w:pPr>
        <w:widowControl/>
        <w:spacing w:line="360" w:lineRule="auto"/>
        <w:ind w:firstLineChars="200" w:firstLine="480"/>
        <w:jc w:val="left"/>
        <w:rPr>
          <w:rFonts w:ascii="宋体" w:eastAsia="宋体" w:hAnsi="宋体" w:cs="宋体"/>
          <w:kern w:val="0"/>
          <w:sz w:val="24"/>
          <w:szCs w:val="24"/>
        </w:rPr>
      </w:pPr>
      <w:r w:rsidRPr="0037457D">
        <w:rPr>
          <w:rFonts w:ascii="宋体" w:eastAsia="宋体" w:hAnsi="宋体" w:cs="宋体"/>
          <w:kern w:val="0"/>
          <w:sz w:val="24"/>
          <w:szCs w:val="24"/>
        </w:rPr>
        <w:t>在泥塑教学中，教师不仅要关注学生色彩的运用，还要积极引导学生提升美感。色彩是泥塑作品中不可或缺的元素，合理的色彩运用能够使作品更加生动和有吸引力。教师应教授学生色彩的搭配、晕染、点缀等基本方法和技巧。比如，通过色彩的对比与和谐搭配，学生可以学习如何使作品更具视觉冲击力；通过晕染技巧的掌握，学生能创造出渐变和立体的效果；通过巧妙地点缀色彩，学生可以使作品细节更加丰富和耐看。</w:t>
      </w:r>
    </w:p>
    <w:p w:rsidR="0037457D" w:rsidRPr="0037457D" w:rsidRDefault="0037457D" w:rsidP="005D62C8">
      <w:pPr>
        <w:widowControl/>
        <w:spacing w:line="360" w:lineRule="auto"/>
        <w:ind w:firstLineChars="200" w:firstLine="480"/>
        <w:jc w:val="left"/>
        <w:rPr>
          <w:rFonts w:ascii="宋体" w:eastAsia="宋体" w:hAnsi="宋体" w:cs="宋体"/>
          <w:kern w:val="0"/>
          <w:sz w:val="24"/>
          <w:szCs w:val="24"/>
        </w:rPr>
      </w:pPr>
      <w:r w:rsidRPr="0037457D">
        <w:rPr>
          <w:rFonts w:ascii="宋体" w:eastAsia="宋体" w:hAnsi="宋体" w:cs="宋体"/>
          <w:kern w:val="0"/>
          <w:sz w:val="24"/>
          <w:szCs w:val="24"/>
        </w:rPr>
        <w:t>在教学过程中，教师应鼓励学生大胆尝试不同的色彩组合，感受色彩的美感和魅力，从而提升他们的审美能力。同时，将泥塑教学与传统文化相结合是非常重要的。这不仅能让学生在跨学科的学习中拓宽视野，提升综合素养，还能让他们在泥塑创作中深入了解传统文化的内涵和精髓。例如，在“彩泥小挂件”的“传统节日”模块，教师可以引导学生创作具有地方传统文化特色的泥塑作品，如端午节的粽子、中秋节的月饼等。这样的创作不仅能让学生感受传统文化的魅力，还能激发他们对传统文化的热爱，起到传承和弘扬民族精神的作用。通过这样的教学方式，学生不仅能够提高泥塑技巧，还能在文化层面上得到更丰富的收获。</w:t>
      </w:r>
    </w:p>
    <w:p w:rsidR="00321D1A" w:rsidRPr="005D62C8" w:rsidRDefault="00A20027" w:rsidP="005D62C8">
      <w:pPr>
        <w:widowControl/>
        <w:spacing w:line="360" w:lineRule="auto"/>
        <w:jc w:val="left"/>
        <w:rPr>
          <w:rFonts w:ascii="宋体" w:eastAsia="宋体" w:hAnsi="宋体" w:cs="宋体"/>
          <w:b/>
          <w:color w:val="222222"/>
          <w:kern w:val="0"/>
          <w:sz w:val="24"/>
          <w:szCs w:val="24"/>
        </w:rPr>
      </w:pPr>
      <w:r w:rsidRPr="005D62C8">
        <w:rPr>
          <w:rFonts w:ascii="宋体" w:eastAsia="宋体" w:hAnsi="宋体" w:hint="eastAsia"/>
          <w:b/>
          <w:sz w:val="24"/>
          <w:szCs w:val="24"/>
        </w:rPr>
        <w:t>（四）</w:t>
      </w:r>
      <w:r w:rsidR="00321D1A" w:rsidRPr="005D62C8">
        <w:rPr>
          <w:rFonts w:ascii="宋体" w:eastAsia="宋体" w:hAnsi="宋体" w:cs="宋体" w:hint="eastAsia"/>
          <w:b/>
          <w:color w:val="222222"/>
          <w:kern w:val="0"/>
          <w:sz w:val="24"/>
          <w:szCs w:val="24"/>
        </w:rPr>
        <w:t>互动交流中展评结合，培养审美判断</w:t>
      </w:r>
    </w:p>
    <w:bookmarkEnd w:id="4"/>
    <w:p w:rsidR="0037457D" w:rsidRPr="0037457D" w:rsidRDefault="0037457D" w:rsidP="005D62C8">
      <w:pPr>
        <w:widowControl/>
        <w:spacing w:line="360" w:lineRule="auto"/>
        <w:ind w:firstLineChars="200" w:firstLine="480"/>
        <w:jc w:val="left"/>
        <w:rPr>
          <w:rFonts w:ascii="宋体" w:eastAsia="宋体" w:hAnsi="宋体" w:cs="宋体"/>
          <w:kern w:val="0"/>
          <w:sz w:val="24"/>
          <w:szCs w:val="24"/>
        </w:rPr>
      </w:pPr>
      <w:r w:rsidRPr="0037457D">
        <w:rPr>
          <w:rFonts w:ascii="宋体" w:eastAsia="宋体" w:hAnsi="宋体" w:cs="宋体"/>
          <w:kern w:val="0"/>
          <w:sz w:val="24"/>
          <w:szCs w:val="24"/>
        </w:rPr>
        <w:t>小学生正处于艺术审美判断素养的初步培养阶段，教师应基于增强学生艺术学习自信心和提升审美判断能力的需要，为他们提供丰富的成果展示与评价机会。在这一过程中，学生不仅能够建立自信，增强学习的获得感，还能促进更深入的互动交流，使审美判断更加客观实际，从而拓宽审美视野。</w:t>
      </w:r>
    </w:p>
    <w:p w:rsidR="0037457D" w:rsidRPr="0037457D" w:rsidRDefault="0037457D" w:rsidP="005D62C8">
      <w:pPr>
        <w:widowControl/>
        <w:spacing w:line="360" w:lineRule="auto"/>
        <w:ind w:firstLineChars="200" w:firstLine="480"/>
        <w:jc w:val="left"/>
        <w:rPr>
          <w:rFonts w:ascii="宋体" w:eastAsia="宋体" w:hAnsi="宋体" w:cs="宋体"/>
          <w:kern w:val="0"/>
          <w:sz w:val="24"/>
          <w:szCs w:val="24"/>
        </w:rPr>
      </w:pPr>
      <w:r w:rsidRPr="0037457D">
        <w:rPr>
          <w:rFonts w:ascii="宋体" w:eastAsia="宋体" w:hAnsi="宋体" w:cs="宋体"/>
          <w:kern w:val="0"/>
          <w:sz w:val="24"/>
          <w:szCs w:val="24"/>
        </w:rPr>
        <w:lastRenderedPageBreak/>
        <w:t>在设计泥塑作品展示活动时，我通常基于全体学生的表现需求，将其分为两个层次的展示：首先是组内展示，小组成员分别陈述自己作品的构思，互相观摩作品，然后各小组推选出最佳泥塑作品，并为推荐的泥塑作品准备一段简洁明了的介绍。在小组展示的基础上，再进行班级层面的展示与评比。各小组代表首先交流所推荐作品，全班同学共同观摩，并总结作品的优点和不足，提出优化建议，以此完成对本节泥塑学习活动的总结与反思。</w:t>
      </w:r>
    </w:p>
    <w:p w:rsidR="00321D1A" w:rsidRPr="005D62C8" w:rsidRDefault="0037457D" w:rsidP="005D62C8">
      <w:pPr>
        <w:widowControl/>
        <w:spacing w:line="360" w:lineRule="auto"/>
        <w:ind w:firstLineChars="200" w:firstLine="480"/>
        <w:jc w:val="left"/>
        <w:rPr>
          <w:rFonts w:ascii="宋体" w:eastAsia="宋体" w:hAnsi="宋体" w:cs="宋体"/>
          <w:kern w:val="0"/>
          <w:sz w:val="24"/>
          <w:szCs w:val="24"/>
        </w:rPr>
      </w:pPr>
      <w:r w:rsidRPr="0037457D">
        <w:rPr>
          <w:rFonts w:ascii="宋体" w:eastAsia="宋体" w:hAnsi="宋体" w:cs="宋体"/>
          <w:kern w:val="0"/>
          <w:sz w:val="24"/>
          <w:szCs w:val="24"/>
        </w:rPr>
        <w:t>这一环节打破了传统展示活动的设计模式，将展示与评价有机融合。展示活动采用层层递进的策略，从小范围的小组展示逐步推向更广泛的班级展示。小组合作的方式不仅培养了学生的团队协作精神和沟通能力，还加深了同学之间的友谊和情感交流。展示活动为学生提供了自我展示的平台，同时也创造了共同参与审美判断的机会。通过将评价活动与展示活动紧密结合，引导学生总结活动经验，反思不足，为他们的创意实践和进一步创作奠定坚实基础。</w:t>
      </w:r>
    </w:p>
    <w:p w:rsidR="00230006" w:rsidRPr="005D62C8" w:rsidRDefault="00A20027" w:rsidP="005D62C8">
      <w:pPr>
        <w:spacing w:line="360" w:lineRule="auto"/>
        <w:rPr>
          <w:rFonts w:ascii="宋体" w:eastAsia="宋体" w:hAnsi="宋体"/>
          <w:b/>
          <w:sz w:val="24"/>
          <w:szCs w:val="24"/>
        </w:rPr>
      </w:pPr>
      <w:r w:rsidRPr="005D62C8">
        <w:rPr>
          <w:rFonts w:ascii="宋体" w:eastAsia="宋体" w:hAnsi="宋体" w:hint="eastAsia"/>
          <w:b/>
          <w:sz w:val="24"/>
          <w:szCs w:val="24"/>
        </w:rPr>
        <w:t>四、</w:t>
      </w:r>
      <w:r w:rsidR="005D62C8">
        <w:rPr>
          <w:rFonts w:ascii="宋体" w:eastAsia="宋体" w:hAnsi="宋体" w:hint="eastAsia"/>
          <w:b/>
          <w:sz w:val="24"/>
          <w:szCs w:val="24"/>
        </w:rPr>
        <w:t>课程</w:t>
      </w:r>
      <w:r w:rsidRPr="005D62C8">
        <w:rPr>
          <w:rFonts w:ascii="宋体" w:eastAsia="宋体" w:hAnsi="宋体" w:hint="eastAsia"/>
          <w:b/>
          <w:sz w:val="24"/>
          <w:szCs w:val="24"/>
        </w:rPr>
        <w:t>成效与反思</w:t>
      </w:r>
    </w:p>
    <w:p w:rsidR="00230006" w:rsidRPr="005D62C8" w:rsidRDefault="00230006" w:rsidP="005D62C8">
      <w:pPr>
        <w:widowControl/>
        <w:spacing w:line="360" w:lineRule="auto"/>
        <w:ind w:firstLineChars="200" w:firstLine="480"/>
        <w:jc w:val="left"/>
        <w:rPr>
          <w:rFonts w:ascii="宋体" w:eastAsia="宋体" w:hAnsi="宋体" w:cs="宋体"/>
          <w:kern w:val="0"/>
          <w:sz w:val="24"/>
          <w:szCs w:val="24"/>
        </w:rPr>
      </w:pPr>
      <w:r w:rsidRPr="005D62C8">
        <w:rPr>
          <w:rFonts w:ascii="宋体" w:eastAsia="宋体" w:hAnsi="宋体" w:cs="宋体" w:hint="eastAsia"/>
          <w:kern w:val="0"/>
          <w:sz w:val="24"/>
          <w:szCs w:val="24"/>
        </w:rPr>
        <w:t>本</w:t>
      </w:r>
      <w:r w:rsidRPr="00230006">
        <w:rPr>
          <w:rFonts w:ascii="宋体" w:eastAsia="宋体" w:hAnsi="宋体" w:cs="宋体"/>
          <w:kern w:val="0"/>
          <w:sz w:val="24"/>
          <w:szCs w:val="24"/>
        </w:rPr>
        <w:t>课</w:t>
      </w:r>
      <w:r w:rsidR="008F64F3" w:rsidRPr="00230006">
        <w:rPr>
          <w:rFonts w:ascii="宋体" w:eastAsia="宋体" w:hAnsi="宋体" w:cs="宋体"/>
          <w:kern w:val="0"/>
          <w:sz w:val="24"/>
          <w:szCs w:val="24"/>
        </w:rPr>
        <w:t>程</w:t>
      </w:r>
      <w:r w:rsidR="005D62C8" w:rsidRPr="005D62C8">
        <w:rPr>
          <w:rFonts w:ascii="宋体" w:eastAsia="宋体" w:hAnsi="宋体" w:cs="宋体" w:hint="eastAsia"/>
          <w:kern w:val="0"/>
          <w:sz w:val="24"/>
          <w:szCs w:val="24"/>
        </w:rPr>
        <w:t>项目</w:t>
      </w:r>
      <w:r w:rsidRPr="00230006">
        <w:rPr>
          <w:rFonts w:ascii="宋体" w:eastAsia="宋体" w:hAnsi="宋体" w:cs="宋体"/>
          <w:kern w:val="0"/>
          <w:sz w:val="24"/>
          <w:szCs w:val="24"/>
        </w:rPr>
        <w:t>以“技法习得、文化传承与社会实践”为核心目标，学生发展成效显著。技法层面，学生突破性地掌握了十余种传统工艺技法，创作出的挂件作品色彩层次丰富、造型多样，审美能力显著提升；文化维度，通过传统节日主题创作，学生主动查阅民俗资料，将剪纸纹样等文化元素融入设计，文化认同感与创造力同步增强；社会实践方面，为敬老院设计的慰问挂件中，学生以细腻的构思传递关怀温度，展现出良好的社会情感发展。与此同时，课程反思亦指明优化方向：针对学生技法掌握不均衡的问题，计划增设“技法加油站”模块进行分层辅导；为深化文化体验，将引入非遗传承人讲座与实地考察</w:t>
      </w:r>
      <w:r w:rsidRPr="005D62C8">
        <w:rPr>
          <w:rFonts w:ascii="宋体" w:eastAsia="宋体" w:hAnsi="宋体" w:cs="宋体" w:hint="eastAsia"/>
          <w:kern w:val="0"/>
          <w:sz w:val="24"/>
          <w:szCs w:val="24"/>
        </w:rPr>
        <w:t>，</w:t>
      </w:r>
      <w:r w:rsidRPr="005D62C8">
        <w:rPr>
          <w:rFonts w:ascii="宋体" w:eastAsia="宋体" w:hAnsi="宋体" w:hint="eastAsia"/>
          <w:sz w:val="24"/>
          <w:szCs w:val="24"/>
        </w:rPr>
        <w:t>深化文化体验</w:t>
      </w:r>
      <w:r w:rsidRPr="00230006">
        <w:rPr>
          <w:rFonts w:ascii="宋体" w:eastAsia="宋体" w:hAnsi="宋体" w:cs="宋体"/>
          <w:kern w:val="0"/>
          <w:sz w:val="24"/>
          <w:szCs w:val="24"/>
        </w:rPr>
        <w:t>；评价体系则从单一结果导向转向多元过程性评价，新增技法熟练度、创意指数、文化融合度等维度，激励学生全面发展。本次课程在“传承-创新-实践”的闭环中实现了教育价值，未来将持续迭代，以更精准的教学策略培育兼具技艺底蕴与人文情怀的新时代少年。</w:t>
      </w:r>
    </w:p>
    <w:p w:rsidR="00C66FA4" w:rsidRPr="005D62C8" w:rsidRDefault="00A20027" w:rsidP="005D62C8">
      <w:pPr>
        <w:spacing w:line="360" w:lineRule="auto"/>
        <w:rPr>
          <w:rFonts w:ascii="宋体" w:eastAsia="宋体" w:hAnsi="宋体"/>
          <w:b/>
          <w:sz w:val="24"/>
          <w:szCs w:val="24"/>
        </w:rPr>
      </w:pPr>
      <w:r w:rsidRPr="005D62C8">
        <w:rPr>
          <w:rFonts w:ascii="宋体" w:eastAsia="宋体" w:hAnsi="宋体" w:hint="eastAsia"/>
          <w:b/>
          <w:sz w:val="24"/>
          <w:szCs w:val="24"/>
        </w:rPr>
        <w:t>五、结语</w:t>
      </w:r>
    </w:p>
    <w:p w:rsidR="00C77773" w:rsidRPr="005D62C8" w:rsidRDefault="00A20027" w:rsidP="005D62C8">
      <w:pPr>
        <w:spacing w:line="360" w:lineRule="auto"/>
        <w:ind w:firstLineChars="100" w:firstLine="240"/>
        <w:rPr>
          <w:rFonts w:ascii="宋体" w:eastAsia="宋体" w:hAnsi="宋体"/>
          <w:sz w:val="24"/>
          <w:szCs w:val="24"/>
        </w:rPr>
      </w:pPr>
      <w:r w:rsidRPr="005D62C8">
        <w:rPr>
          <w:rFonts w:ascii="宋体" w:eastAsia="宋体" w:hAnsi="宋体" w:hint="eastAsia"/>
          <w:sz w:val="24"/>
          <w:szCs w:val="24"/>
        </w:rPr>
        <w:t>“百变粘土”泥塑课程通过生活化情境、阶梯式技法和文化浸润设计，构建了“技</w:t>
      </w:r>
      <w:r w:rsidRPr="005D62C8">
        <w:rPr>
          <w:rFonts w:ascii="宋体" w:eastAsia="宋体" w:hAnsi="宋体"/>
          <w:sz w:val="24"/>
          <w:szCs w:val="24"/>
        </w:rPr>
        <w:t>-美-情”三位一体的美育路径。未来，课程将继续探索与科</w:t>
      </w:r>
      <w:r w:rsidRPr="005D62C8">
        <w:rPr>
          <w:rFonts w:ascii="宋体" w:eastAsia="宋体" w:hAnsi="宋体" w:hint="eastAsia"/>
          <w:sz w:val="24"/>
          <w:szCs w:val="24"/>
        </w:rPr>
        <w:t>技（如</w:t>
      </w:r>
      <w:r w:rsidRPr="005D62C8">
        <w:rPr>
          <w:rFonts w:ascii="宋体" w:eastAsia="宋体" w:hAnsi="宋体"/>
          <w:sz w:val="24"/>
          <w:szCs w:val="24"/>
        </w:rPr>
        <w:t>3D打印）、环保（如再生材料）的结合，推动艺术教育向更深层次发展，让“美”真正成为</w:t>
      </w:r>
      <w:r w:rsidRPr="005D62C8">
        <w:rPr>
          <w:rFonts w:ascii="宋体" w:eastAsia="宋体" w:hAnsi="宋体"/>
          <w:sz w:val="24"/>
          <w:szCs w:val="24"/>
        </w:rPr>
        <w:lastRenderedPageBreak/>
        <w:t>学生终身成长的养分。</w:t>
      </w:r>
    </w:p>
    <w:p w:rsidR="00C77773" w:rsidRPr="005D62C8" w:rsidRDefault="00C77773" w:rsidP="005D62C8">
      <w:pPr>
        <w:spacing w:line="360" w:lineRule="auto"/>
        <w:ind w:firstLineChars="100" w:firstLine="240"/>
        <w:rPr>
          <w:rFonts w:ascii="宋体" w:eastAsia="宋体" w:hAnsi="宋体"/>
          <w:sz w:val="24"/>
          <w:szCs w:val="24"/>
        </w:rPr>
      </w:pPr>
    </w:p>
    <w:sectPr w:rsidR="00C77773" w:rsidRPr="005D62C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AE6" w:rsidRDefault="00605AE6" w:rsidP="00694526">
      <w:r>
        <w:separator/>
      </w:r>
    </w:p>
  </w:endnote>
  <w:endnote w:type="continuationSeparator" w:id="0">
    <w:p w:rsidR="00605AE6" w:rsidRDefault="00605AE6" w:rsidP="00694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KaiTi">
    <w:altName w:val="微软雅黑"/>
    <w:charset w:val="86"/>
    <w:family w:val="modern"/>
    <w:pitch w:val="fixed"/>
    <w:sig w:usb0="00000000"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AE6" w:rsidRDefault="00605AE6" w:rsidP="00694526">
      <w:r>
        <w:separator/>
      </w:r>
    </w:p>
  </w:footnote>
  <w:footnote w:type="continuationSeparator" w:id="0">
    <w:p w:rsidR="00605AE6" w:rsidRDefault="00605AE6" w:rsidP="006945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DE6968"/>
    <w:multiLevelType w:val="hybridMultilevel"/>
    <w:tmpl w:val="072A3F28"/>
    <w:lvl w:ilvl="0" w:tplc="215081A4">
      <w:start w:val="1"/>
      <w:numFmt w:val="decimal"/>
      <w:lvlText w:val="%1、"/>
      <w:lvlJc w:val="left"/>
      <w:pPr>
        <w:ind w:left="720" w:hanging="720"/>
      </w:pPr>
      <w:rPr>
        <w:rFonts w:asciiTheme="minorHAnsi" w:eastAsiaTheme="minorEastAsia" w:hAnsiTheme="minorHAnsi" w:cstheme="minorBidi" w:hint="default"/>
        <w:b w:val="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5E5E21D3"/>
    <w:multiLevelType w:val="singleLevel"/>
    <w:tmpl w:val="5E5E21D3"/>
    <w:lvl w:ilvl="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027"/>
    <w:rsid w:val="00001D8A"/>
    <w:rsid w:val="000269F1"/>
    <w:rsid w:val="00081DCE"/>
    <w:rsid w:val="000E65B4"/>
    <w:rsid w:val="00102BC4"/>
    <w:rsid w:val="00110DC3"/>
    <w:rsid w:val="00163CA7"/>
    <w:rsid w:val="00230006"/>
    <w:rsid w:val="00321D1A"/>
    <w:rsid w:val="00327072"/>
    <w:rsid w:val="0037457D"/>
    <w:rsid w:val="004C26EA"/>
    <w:rsid w:val="00522F78"/>
    <w:rsid w:val="005C09B0"/>
    <w:rsid w:val="005D62C8"/>
    <w:rsid w:val="005F245A"/>
    <w:rsid w:val="00605AE6"/>
    <w:rsid w:val="006200BF"/>
    <w:rsid w:val="00627701"/>
    <w:rsid w:val="00675EE4"/>
    <w:rsid w:val="00694526"/>
    <w:rsid w:val="00710B43"/>
    <w:rsid w:val="00745ECC"/>
    <w:rsid w:val="00755EBB"/>
    <w:rsid w:val="00796825"/>
    <w:rsid w:val="007A139E"/>
    <w:rsid w:val="00877B2C"/>
    <w:rsid w:val="008F64F3"/>
    <w:rsid w:val="009548A1"/>
    <w:rsid w:val="00974153"/>
    <w:rsid w:val="0099221C"/>
    <w:rsid w:val="009B0835"/>
    <w:rsid w:val="00A20027"/>
    <w:rsid w:val="00B01018"/>
    <w:rsid w:val="00BE78F9"/>
    <w:rsid w:val="00C66FA4"/>
    <w:rsid w:val="00C77773"/>
    <w:rsid w:val="00C83587"/>
    <w:rsid w:val="00D40848"/>
    <w:rsid w:val="00D4214E"/>
    <w:rsid w:val="00D67399"/>
    <w:rsid w:val="00D875F0"/>
    <w:rsid w:val="00EC6BD5"/>
    <w:rsid w:val="00EF10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42EE32A-9762-45F4-9B9F-9E9175BBF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002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452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94526"/>
    <w:rPr>
      <w:sz w:val="18"/>
      <w:szCs w:val="18"/>
    </w:rPr>
  </w:style>
  <w:style w:type="paragraph" w:styleId="a5">
    <w:name w:val="footer"/>
    <w:basedOn w:val="a"/>
    <w:link w:val="a6"/>
    <w:uiPriority w:val="99"/>
    <w:unhideWhenUsed/>
    <w:rsid w:val="00694526"/>
    <w:pPr>
      <w:tabs>
        <w:tab w:val="center" w:pos="4153"/>
        <w:tab w:val="right" w:pos="8306"/>
      </w:tabs>
      <w:snapToGrid w:val="0"/>
      <w:jc w:val="left"/>
    </w:pPr>
    <w:rPr>
      <w:sz w:val="18"/>
      <w:szCs w:val="18"/>
    </w:rPr>
  </w:style>
  <w:style w:type="character" w:customStyle="1" w:styleId="a6">
    <w:name w:val="页脚 字符"/>
    <w:basedOn w:val="a0"/>
    <w:link w:val="a5"/>
    <w:uiPriority w:val="99"/>
    <w:rsid w:val="00694526"/>
    <w:rPr>
      <w:sz w:val="18"/>
      <w:szCs w:val="18"/>
    </w:rPr>
  </w:style>
  <w:style w:type="character" w:customStyle="1" w:styleId="superscriptelementwrapper7u9ck1">
    <w:name w:val="_superscriptelementwrapper_7u9ck_1"/>
    <w:basedOn w:val="a0"/>
    <w:rsid w:val="00327072"/>
  </w:style>
  <w:style w:type="character" w:styleId="a7">
    <w:name w:val="Strong"/>
    <w:basedOn w:val="a0"/>
    <w:uiPriority w:val="22"/>
    <w:qFormat/>
    <w:rsid w:val="00D4214E"/>
    <w:rPr>
      <w:b/>
      <w:bCs/>
    </w:rPr>
  </w:style>
  <w:style w:type="character" w:customStyle="1" w:styleId="markerb7kvz9">
    <w:name w:val="_marker_b7kvz_9"/>
    <w:basedOn w:val="a0"/>
    <w:rsid w:val="00D4214E"/>
  </w:style>
  <w:style w:type="paragraph" w:styleId="a8">
    <w:name w:val="List Paragraph"/>
    <w:basedOn w:val="a"/>
    <w:uiPriority w:val="34"/>
    <w:qFormat/>
    <w:rsid w:val="0023000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145886">
      <w:bodyDiv w:val="1"/>
      <w:marLeft w:val="0"/>
      <w:marRight w:val="0"/>
      <w:marTop w:val="0"/>
      <w:marBottom w:val="0"/>
      <w:divBdr>
        <w:top w:val="none" w:sz="0" w:space="0" w:color="auto"/>
        <w:left w:val="none" w:sz="0" w:space="0" w:color="auto"/>
        <w:bottom w:val="none" w:sz="0" w:space="0" w:color="auto"/>
        <w:right w:val="none" w:sz="0" w:space="0" w:color="auto"/>
      </w:divBdr>
      <w:divsChild>
        <w:div w:id="2111048752">
          <w:marLeft w:val="0"/>
          <w:marRight w:val="0"/>
          <w:marTop w:val="0"/>
          <w:marBottom w:val="0"/>
          <w:divBdr>
            <w:top w:val="none" w:sz="0" w:space="0" w:color="auto"/>
            <w:left w:val="none" w:sz="0" w:space="0" w:color="auto"/>
            <w:bottom w:val="none" w:sz="0" w:space="0" w:color="auto"/>
            <w:right w:val="none" w:sz="0" w:space="0" w:color="auto"/>
          </w:divBdr>
        </w:div>
      </w:divsChild>
    </w:div>
    <w:div w:id="381751736">
      <w:bodyDiv w:val="1"/>
      <w:marLeft w:val="0"/>
      <w:marRight w:val="0"/>
      <w:marTop w:val="0"/>
      <w:marBottom w:val="0"/>
      <w:divBdr>
        <w:top w:val="none" w:sz="0" w:space="0" w:color="auto"/>
        <w:left w:val="none" w:sz="0" w:space="0" w:color="auto"/>
        <w:bottom w:val="none" w:sz="0" w:space="0" w:color="auto"/>
        <w:right w:val="none" w:sz="0" w:space="0" w:color="auto"/>
      </w:divBdr>
      <w:divsChild>
        <w:div w:id="1249390518">
          <w:marLeft w:val="0"/>
          <w:marRight w:val="0"/>
          <w:marTop w:val="0"/>
          <w:marBottom w:val="0"/>
          <w:divBdr>
            <w:top w:val="none" w:sz="0" w:space="0" w:color="auto"/>
            <w:left w:val="none" w:sz="0" w:space="0" w:color="auto"/>
            <w:bottom w:val="none" w:sz="0" w:space="0" w:color="auto"/>
            <w:right w:val="none" w:sz="0" w:space="0" w:color="auto"/>
          </w:divBdr>
        </w:div>
        <w:div w:id="2145274335">
          <w:marLeft w:val="0"/>
          <w:marRight w:val="0"/>
          <w:marTop w:val="0"/>
          <w:marBottom w:val="0"/>
          <w:divBdr>
            <w:top w:val="none" w:sz="0" w:space="0" w:color="auto"/>
            <w:left w:val="none" w:sz="0" w:space="0" w:color="auto"/>
            <w:bottom w:val="none" w:sz="0" w:space="0" w:color="auto"/>
            <w:right w:val="none" w:sz="0" w:space="0" w:color="auto"/>
          </w:divBdr>
        </w:div>
      </w:divsChild>
    </w:div>
    <w:div w:id="848251526">
      <w:bodyDiv w:val="1"/>
      <w:marLeft w:val="0"/>
      <w:marRight w:val="0"/>
      <w:marTop w:val="0"/>
      <w:marBottom w:val="0"/>
      <w:divBdr>
        <w:top w:val="none" w:sz="0" w:space="0" w:color="auto"/>
        <w:left w:val="none" w:sz="0" w:space="0" w:color="auto"/>
        <w:bottom w:val="none" w:sz="0" w:space="0" w:color="auto"/>
        <w:right w:val="none" w:sz="0" w:space="0" w:color="auto"/>
      </w:divBdr>
      <w:divsChild>
        <w:div w:id="1641225121">
          <w:marLeft w:val="0"/>
          <w:marRight w:val="0"/>
          <w:marTop w:val="0"/>
          <w:marBottom w:val="0"/>
          <w:divBdr>
            <w:top w:val="none" w:sz="0" w:space="0" w:color="auto"/>
            <w:left w:val="none" w:sz="0" w:space="0" w:color="auto"/>
            <w:bottom w:val="none" w:sz="0" w:space="0" w:color="auto"/>
            <w:right w:val="none" w:sz="0" w:space="0" w:color="auto"/>
          </w:divBdr>
        </w:div>
        <w:div w:id="2142918593">
          <w:marLeft w:val="0"/>
          <w:marRight w:val="0"/>
          <w:marTop w:val="0"/>
          <w:marBottom w:val="0"/>
          <w:divBdr>
            <w:top w:val="none" w:sz="0" w:space="0" w:color="auto"/>
            <w:left w:val="none" w:sz="0" w:space="0" w:color="auto"/>
            <w:bottom w:val="none" w:sz="0" w:space="0" w:color="auto"/>
            <w:right w:val="none" w:sz="0" w:space="0" w:color="auto"/>
          </w:divBdr>
        </w:div>
      </w:divsChild>
    </w:div>
    <w:div w:id="1177042028">
      <w:bodyDiv w:val="1"/>
      <w:marLeft w:val="0"/>
      <w:marRight w:val="0"/>
      <w:marTop w:val="0"/>
      <w:marBottom w:val="0"/>
      <w:divBdr>
        <w:top w:val="none" w:sz="0" w:space="0" w:color="auto"/>
        <w:left w:val="none" w:sz="0" w:space="0" w:color="auto"/>
        <w:bottom w:val="none" w:sz="0" w:space="0" w:color="auto"/>
        <w:right w:val="none" w:sz="0" w:space="0" w:color="auto"/>
      </w:divBdr>
      <w:divsChild>
        <w:div w:id="178198487">
          <w:marLeft w:val="0"/>
          <w:marRight w:val="0"/>
          <w:marTop w:val="0"/>
          <w:marBottom w:val="0"/>
          <w:divBdr>
            <w:top w:val="none" w:sz="0" w:space="0" w:color="auto"/>
            <w:left w:val="none" w:sz="0" w:space="0" w:color="auto"/>
            <w:bottom w:val="none" w:sz="0" w:space="0" w:color="auto"/>
            <w:right w:val="none" w:sz="0" w:space="0" w:color="auto"/>
          </w:divBdr>
        </w:div>
        <w:div w:id="431050009">
          <w:marLeft w:val="0"/>
          <w:marRight w:val="0"/>
          <w:marTop w:val="0"/>
          <w:marBottom w:val="0"/>
          <w:divBdr>
            <w:top w:val="none" w:sz="0" w:space="0" w:color="auto"/>
            <w:left w:val="none" w:sz="0" w:space="0" w:color="auto"/>
            <w:bottom w:val="none" w:sz="0" w:space="0" w:color="auto"/>
            <w:right w:val="none" w:sz="0" w:space="0" w:color="auto"/>
          </w:divBdr>
        </w:div>
        <w:div w:id="1606382858">
          <w:marLeft w:val="0"/>
          <w:marRight w:val="0"/>
          <w:marTop w:val="0"/>
          <w:marBottom w:val="0"/>
          <w:divBdr>
            <w:top w:val="none" w:sz="0" w:space="0" w:color="auto"/>
            <w:left w:val="none" w:sz="0" w:space="0" w:color="auto"/>
            <w:bottom w:val="none" w:sz="0" w:space="0" w:color="auto"/>
            <w:right w:val="none" w:sz="0" w:space="0" w:color="auto"/>
          </w:divBdr>
        </w:div>
        <w:div w:id="1025864344">
          <w:marLeft w:val="0"/>
          <w:marRight w:val="0"/>
          <w:marTop w:val="0"/>
          <w:marBottom w:val="0"/>
          <w:divBdr>
            <w:top w:val="none" w:sz="0" w:space="0" w:color="auto"/>
            <w:left w:val="none" w:sz="0" w:space="0" w:color="auto"/>
            <w:bottom w:val="none" w:sz="0" w:space="0" w:color="auto"/>
            <w:right w:val="none" w:sz="0" w:space="0" w:color="auto"/>
          </w:divBdr>
        </w:div>
        <w:div w:id="1220363471">
          <w:marLeft w:val="0"/>
          <w:marRight w:val="0"/>
          <w:marTop w:val="0"/>
          <w:marBottom w:val="0"/>
          <w:divBdr>
            <w:top w:val="none" w:sz="0" w:space="0" w:color="auto"/>
            <w:left w:val="none" w:sz="0" w:space="0" w:color="auto"/>
            <w:bottom w:val="none" w:sz="0" w:space="0" w:color="auto"/>
            <w:right w:val="none" w:sz="0" w:space="0" w:color="auto"/>
          </w:divBdr>
        </w:div>
        <w:div w:id="1200239908">
          <w:marLeft w:val="0"/>
          <w:marRight w:val="0"/>
          <w:marTop w:val="0"/>
          <w:marBottom w:val="0"/>
          <w:divBdr>
            <w:top w:val="none" w:sz="0" w:space="0" w:color="auto"/>
            <w:left w:val="none" w:sz="0" w:space="0" w:color="auto"/>
            <w:bottom w:val="none" w:sz="0" w:space="0" w:color="auto"/>
            <w:right w:val="none" w:sz="0" w:space="0" w:color="auto"/>
          </w:divBdr>
        </w:div>
        <w:div w:id="1185244471">
          <w:marLeft w:val="0"/>
          <w:marRight w:val="0"/>
          <w:marTop w:val="0"/>
          <w:marBottom w:val="0"/>
          <w:divBdr>
            <w:top w:val="none" w:sz="0" w:space="0" w:color="auto"/>
            <w:left w:val="none" w:sz="0" w:space="0" w:color="auto"/>
            <w:bottom w:val="none" w:sz="0" w:space="0" w:color="auto"/>
            <w:right w:val="none" w:sz="0" w:space="0" w:color="auto"/>
          </w:divBdr>
        </w:div>
        <w:div w:id="388849073">
          <w:marLeft w:val="0"/>
          <w:marRight w:val="0"/>
          <w:marTop w:val="0"/>
          <w:marBottom w:val="0"/>
          <w:divBdr>
            <w:top w:val="none" w:sz="0" w:space="0" w:color="auto"/>
            <w:left w:val="none" w:sz="0" w:space="0" w:color="auto"/>
            <w:bottom w:val="none" w:sz="0" w:space="0" w:color="auto"/>
            <w:right w:val="none" w:sz="0" w:space="0" w:color="auto"/>
          </w:divBdr>
        </w:div>
        <w:div w:id="1723600896">
          <w:marLeft w:val="0"/>
          <w:marRight w:val="0"/>
          <w:marTop w:val="0"/>
          <w:marBottom w:val="0"/>
          <w:divBdr>
            <w:top w:val="none" w:sz="0" w:space="0" w:color="auto"/>
            <w:left w:val="none" w:sz="0" w:space="0" w:color="auto"/>
            <w:bottom w:val="none" w:sz="0" w:space="0" w:color="auto"/>
            <w:right w:val="none" w:sz="0" w:space="0" w:color="auto"/>
          </w:divBdr>
        </w:div>
        <w:div w:id="1873614771">
          <w:marLeft w:val="0"/>
          <w:marRight w:val="0"/>
          <w:marTop w:val="0"/>
          <w:marBottom w:val="0"/>
          <w:divBdr>
            <w:top w:val="none" w:sz="0" w:space="0" w:color="auto"/>
            <w:left w:val="none" w:sz="0" w:space="0" w:color="auto"/>
            <w:bottom w:val="none" w:sz="0" w:space="0" w:color="auto"/>
            <w:right w:val="none" w:sz="0" w:space="0" w:color="auto"/>
          </w:divBdr>
        </w:div>
      </w:divsChild>
    </w:div>
    <w:div w:id="1346177852">
      <w:bodyDiv w:val="1"/>
      <w:marLeft w:val="0"/>
      <w:marRight w:val="0"/>
      <w:marTop w:val="0"/>
      <w:marBottom w:val="0"/>
      <w:divBdr>
        <w:top w:val="none" w:sz="0" w:space="0" w:color="auto"/>
        <w:left w:val="none" w:sz="0" w:space="0" w:color="auto"/>
        <w:bottom w:val="none" w:sz="0" w:space="0" w:color="auto"/>
        <w:right w:val="none" w:sz="0" w:space="0" w:color="auto"/>
      </w:divBdr>
      <w:divsChild>
        <w:div w:id="1248884884">
          <w:marLeft w:val="0"/>
          <w:marRight w:val="0"/>
          <w:marTop w:val="0"/>
          <w:marBottom w:val="0"/>
          <w:divBdr>
            <w:top w:val="none" w:sz="0" w:space="0" w:color="auto"/>
            <w:left w:val="none" w:sz="0" w:space="0" w:color="auto"/>
            <w:bottom w:val="none" w:sz="0" w:space="0" w:color="auto"/>
            <w:right w:val="none" w:sz="0" w:space="0" w:color="auto"/>
          </w:divBdr>
        </w:div>
        <w:div w:id="1668552524">
          <w:marLeft w:val="0"/>
          <w:marRight w:val="0"/>
          <w:marTop w:val="0"/>
          <w:marBottom w:val="0"/>
          <w:divBdr>
            <w:top w:val="none" w:sz="0" w:space="0" w:color="auto"/>
            <w:left w:val="none" w:sz="0" w:space="0" w:color="auto"/>
            <w:bottom w:val="none" w:sz="0" w:space="0" w:color="auto"/>
            <w:right w:val="none" w:sz="0" w:space="0" w:color="auto"/>
          </w:divBdr>
        </w:div>
        <w:div w:id="1415129209">
          <w:marLeft w:val="0"/>
          <w:marRight w:val="0"/>
          <w:marTop w:val="0"/>
          <w:marBottom w:val="0"/>
          <w:divBdr>
            <w:top w:val="none" w:sz="0" w:space="0" w:color="auto"/>
            <w:left w:val="none" w:sz="0" w:space="0" w:color="auto"/>
            <w:bottom w:val="none" w:sz="0" w:space="0" w:color="auto"/>
            <w:right w:val="none" w:sz="0" w:space="0" w:color="auto"/>
          </w:divBdr>
        </w:div>
      </w:divsChild>
    </w:div>
    <w:div w:id="1713840376">
      <w:bodyDiv w:val="1"/>
      <w:marLeft w:val="0"/>
      <w:marRight w:val="0"/>
      <w:marTop w:val="0"/>
      <w:marBottom w:val="0"/>
      <w:divBdr>
        <w:top w:val="none" w:sz="0" w:space="0" w:color="auto"/>
        <w:left w:val="none" w:sz="0" w:space="0" w:color="auto"/>
        <w:bottom w:val="none" w:sz="0" w:space="0" w:color="auto"/>
        <w:right w:val="none" w:sz="0" w:space="0" w:color="auto"/>
      </w:divBdr>
      <w:divsChild>
        <w:div w:id="856773169">
          <w:marLeft w:val="0"/>
          <w:marRight w:val="0"/>
          <w:marTop w:val="0"/>
          <w:marBottom w:val="0"/>
          <w:divBdr>
            <w:top w:val="none" w:sz="0" w:space="0" w:color="auto"/>
            <w:left w:val="none" w:sz="0" w:space="0" w:color="auto"/>
            <w:bottom w:val="none" w:sz="0" w:space="0" w:color="auto"/>
            <w:right w:val="none" w:sz="0" w:space="0" w:color="auto"/>
          </w:divBdr>
          <w:divsChild>
            <w:div w:id="1861550465">
              <w:marLeft w:val="0"/>
              <w:marRight w:val="0"/>
              <w:marTop w:val="0"/>
              <w:marBottom w:val="0"/>
              <w:divBdr>
                <w:top w:val="none" w:sz="0" w:space="0" w:color="auto"/>
                <w:left w:val="none" w:sz="0" w:space="0" w:color="auto"/>
                <w:bottom w:val="none" w:sz="0" w:space="0" w:color="auto"/>
                <w:right w:val="none" w:sz="0" w:space="0" w:color="auto"/>
              </w:divBdr>
            </w:div>
          </w:divsChild>
        </w:div>
        <w:div w:id="996029336">
          <w:marLeft w:val="0"/>
          <w:marRight w:val="0"/>
          <w:marTop w:val="0"/>
          <w:marBottom w:val="0"/>
          <w:divBdr>
            <w:top w:val="none" w:sz="0" w:space="0" w:color="auto"/>
            <w:left w:val="none" w:sz="0" w:space="0" w:color="auto"/>
            <w:bottom w:val="none" w:sz="0" w:space="0" w:color="auto"/>
            <w:right w:val="none" w:sz="0" w:space="0" w:color="auto"/>
          </w:divBdr>
          <w:divsChild>
            <w:div w:id="1282030060">
              <w:marLeft w:val="0"/>
              <w:marRight w:val="0"/>
              <w:marTop w:val="0"/>
              <w:marBottom w:val="0"/>
              <w:divBdr>
                <w:top w:val="none" w:sz="0" w:space="0" w:color="auto"/>
                <w:left w:val="none" w:sz="0" w:space="0" w:color="auto"/>
                <w:bottom w:val="none" w:sz="0" w:space="0" w:color="auto"/>
                <w:right w:val="none" w:sz="0" w:space="0" w:color="auto"/>
              </w:divBdr>
            </w:div>
          </w:divsChild>
        </w:div>
        <w:div w:id="2138792649">
          <w:marLeft w:val="0"/>
          <w:marRight w:val="0"/>
          <w:marTop w:val="0"/>
          <w:marBottom w:val="0"/>
          <w:divBdr>
            <w:top w:val="none" w:sz="0" w:space="0" w:color="auto"/>
            <w:left w:val="none" w:sz="0" w:space="0" w:color="auto"/>
            <w:bottom w:val="none" w:sz="0" w:space="0" w:color="auto"/>
            <w:right w:val="none" w:sz="0" w:space="0" w:color="auto"/>
          </w:divBdr>
          <w:divsChild>
            <w:div w:id="173685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786535">
      <w:bodyDiv w:val="1"/>
      <w:marLeft w:val="0"/>
      <w:marRight w:val="0"/>
      <w:marTop w:val="0"/>
      <w:marBottom w:val="0"/>
      <w:divBdr>
        <w:top w:val="none" w:sz="0" w:space="0" w:color="auto"/>
        <w:left w:val="none" w:sz="0" w:space="0" w:color="auto"/>
        <w:bottom w:val="none" w:sz="0" w:space="0" w:color="auto"/>
        <w:right w:val="none" w:sz="0" w:space="0" w:color="auto"/>
      </w:divBdr>
      <w:divsChild>
        <w:div w:id="1179124035">
          <w:marLeft w:val="0"/>
          <w:marRight w:val="0"/>
          <w:marTop w:val="0"/>
          <w:marBottom w:val="0"/>
          <w:divBdr>
            <w:top w:val="none" w:sz="0" w:space="0" w:color="auto"/>
            <w:left w:val="none" w:sz="0" w:space="0" w:color="auto"/>
            <w:bottom w:val="none" w:sz="0" w:space="0" w:color="auto"/>
            <w:right w:val="none" w:sz="0" w:space="0" w:color="auto"/>
          </w:divBdr>
        </w:div>
      </w:divsChild>
    </w:div>
    <w:div w:id="1789349895">
      <w:bodyDiv w:val="1"/>
      <w:marLeft w:val="0"/>
      <w:marRight w:val="0"/>
      <w:marTop w:val="0"/>
      <w:marBottom w:val="0"/>
      <w:divBdr>
        <w:top w:val="none" w:sz="0" w:space="0" w:color="auto"/>
        <w:left w:val="none" w:sz="0" w:space="0" w:color="auto"/>
        <w:bottom w:val="none" w:sz="0" w:space="0" w:color="auto"/>
        <w:right w:val="none" w:sz="0" w:space="0" w:color="auto"/>
      </w:divBdr>
      <w:divsChild>
        <w:div w:id="102069846">
          <w:marLeft w:val="0"/>
          <w:marRight w:val="0"/>
          <w:marTop w:val="0"/>
          <w:marBottom w:val="0"/>
          <w:divBdr>
            <w:top w:val="none" w:sz="0" w:space="0" w:color="auto"/>
            <w:left w:val="none" w:sz="0" w:space="0" w:color="auto"/>
            <w:bottom w:val="none" w:sz="0" w:space="0" w:color="auto"/>
            <w:right w:val="none" w:sz="0" w:space="0" w:color="auto"/>
          </w:divBdr>
        </w:div>
        <w:div w:id="1922641269">
          <w:marLeft w:val="0"/>
          <w:marRight w:val="0"/>
          <w:marTop w:val="0"/>
          <w:marBottom w:val="0"/>
          <w:divBdr>
            <w:top w:val="none" w:sz="0" w:space="0" w:color="auto"/>
            <w:left w:val="none" w:sz="0" w:space="0" w:color="auto"/>
            <w:bottom w:val="none" w:sz="0" w:space="0" w:color="auto"/>
            <w:right w:val="none" w:sz="0" w:space="0" w:color="auto"/>
          </w:divBdr>
        </w:div>
      </w:divsChild>
    </w:div>
    <w:div w:id="1937248336">
      <w:bodyDiv w:val="1"/>
      <w:marLeft w:val="0"/>
      <w:marRight w:val="0"/>
      <w:marTop w:val="0"/>
      <w:marBottom w:val="0"/>
      <w:divBdr>
        <w:top w:val="none" w:sz="0" w:space="0" w:color="auto"/>
        <w:left w:val="none" w:sz="0" w:space="0" w:color="auto"/>
        <w:bottom w:val="none" w:sz="0" w:space="0" w:color="auto"/>
        <w:right w:val="none" w:sz="0" w:space="0" w:color="auto"/>
      </w:divBdr>
      <w:divsChild>
        <w:div w:id="374618032">
          <w:marLeft w:val="0"/>
          <w:marRight w:val="0"/>
          <w:marTop w:val="0"/>
          <w:marBottom w:val="0"/>
          <w:divBdr>
            <w:top w:val="none" w:sz="0" w:space="0" w:color="auto"/>
            <w:left w:val="none" w:sz="0" w:space="0" w:color="auto"/>
            <w:bottom w:val="none" w:sz="0" w:space="0" w:color="auto"/>
            <w:right w:val="none" w:sz="0" w:space="0" w:color="auto"/>
          </w:divBdr>
        </w:div>
        <w:div w:id="1702051087">
          <w:marLeft w:val="0"/>
          <w:marRight w:val="0"/>
          <w:marTop w:val="0"/>
          <w:marBottom w:val="0"/>
          <w:divBdr>
            <w:top w:val="none" w:sz="0" w:space="0" w:color="auto"/>
            <w:left w:val="none" w:sz="0" w:space="0" w:color="auto"/>
            <w:bottom w:val="none" w:sz="0" w:space="0" w:color="auto"/>
            <w:right w:val="none" w:sz="0" w:space="0" w:color="auto"/>
          </w:divBdr>
        </w:div>
      </w:divsChild>
    </w:div>
    <w:div w:id="2009164039">
      <w:bodyDiv w:val="1"/>
      <w:marLeft w:val="0"/>
      <w:marRight w:val="0"/>
      <w:marTop w:val="0"/>
      <w:marBottom w:val="0"/>
      <w:divBdr>
        <w:top w:val="none" w:sz="0" w:space="0" w:color="auto"/>
        <w:left w:val="none" w:sz="0" w:space="0" w:color="auto"/>
        <w:bottom w:val="none" w:sz="0" w:space="0" w:color="auto"/>
        <w:right w:val="none" w:sz="0" w:space="0" w:color="auto"/>
      </w:divBdr>
      <w:divsChild>
        <w:div w:id="1028022413">
          <w:marLeft w:val="0"/>
          <w:marRight w:val="0"/>
          <w:marTop w:val="0"/>
          <w:marBottom w:val="0"/>
          <w:divBdr>
            <w:top w:val="none" w:sz="0" w:space="0" w:color="auto"/>
            <w:left w:val="none" w:sz="0" w:space="0" w:color="auto"/>
            <w:bottom w:val="none" w:sz="0" w:space="0" w:color="auto"/>
            <w:right w:val="none" w:sz="0" w:space="0" w:color="auto"/>
          </w:divBdr>
        </w:div>
        <w:div w:id="7161215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TotalTime>
  <Pages>1</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zp65z90@163.com</cp:lastModifiedBy>
  <cp:revision>21</cp:revision>
  <dcterms:created xsi:type="dcterms:W3CDTF">2025-04-14T04:21:00Z</dcterms:created>
  <dcterms:modified xsi:type="dcterms:W3CDTF">2025-04-18T02:31:00Z</dcterms:modified>
</cp:coreProperties>
</file>