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54981" w14:textId="77777777" w:rsidR="007D0725" w:rsidRDefault="007D0725" w:rsidP="004302AD">
      <w:pPr>
        <w:spacing w:line="276" w:lineRule="auto"/>
        <w:jc w:val="center"/>
        <w:rPr>
          <w:rFonts w:ascii="微软雅黑" w:eastAsia="微软雅黑" w:hAnsi="微软雅黑" w:hint="eastAsia"/>
          <w:b/>
          <w:bCs/>
          <w:sz w:val="32"/>
          <w:szCs w:val="32"/>
        </w:rPr>
      </w:pPr>
      <w:r w:rsidRPr="007D0725">
        <w:rPr>
          <w:rFonts w:ascii="微软雅黑" w:eastAsia="微软雅黑" w:hAnsi="微软雅黑" w:hint="eastAsia"/>
          <w:b/>
          <w:bCs/>
          <w:sz w:val="32"/>
          <w:szCs w:val="32"/>
        </w:rPr>
        <w:t>落实教材笔记，夯实学科基础</w:t>
      </w:r>
    </w:p>
    <w:p w14:paraId="5A8DD6FA" w14:textId="21A043F6" w:rsidR="007D0725" w:rsidRPr="007D0725" w:rsidRDefault="005C3C76" w:rsidP="004302AD">
      <w:pPr>
        <w:spacing w:line="276" w:lineRule="auto"/>
        <w:jc w:val="right"/>
        <w:rPr>
          <w:rFonts w:ascii="宋体" w:eastAsia="宋体" w:hAnsi="宋体" w:hint="eastAsia"/>
          <w:sz w:val="24"/>
          <w:szCs w:val="24"/>
        </w:rPr>
      </w:pPr>
      <w:r>
        <w:rPr>
          <w:rFonts w:ascii="宋体" w:eastAsia="宋体" w:hAnsi="宋体" w:hint="eastAsia"/>
          <w:sz w:val="24"/>
          <w:szCs w:val="24"/>
        </w:rPr>
        <w:t>——初三复习策略实践</w:t>
      </w:r>
    </w:p>
    <w:p w14:paraId="77496EBF" w14:textId="3BD8C81A" w:rsidR="00F54109" w:rsidRPr="00412823" w:rsidRDefault="00412823" w:rsidP="00333021">
      <w:pPr>
        <w:spacing w:line="276" w:lineRule="auto"/>
        <w:ind w:firstLineChars="200" w:firstLine="480"/>
        <w:rPr>
          <w:rFonts w:ascii="宋体" w:eastAsia="宋体" w:hAnsi="宋体" w:hint="eastAsia"/>
          <w:sz w:val="24"/>
          <w:szCs w:val="24"/>
        </w:rPr>
      </w:pPr>
      <w:r>
        <w:rPr>
          <w:rFonts w:ascii="宋体" w:eastAsia="宋体" w:hAnsi="宋体" w:hint="eastAsia"/>
          <w:sz w:val="24"/>
          <w:szCs w:val="24"/>
        </w:rPr>
        <w:t>初中道德与法治学科新中考已经历第五</w:t>
      </w:r>
      <w:r w:rsidR="00A95D2D">
        <w:rPr>
          <w:rFonts w:ascii="宋体" w:eastAsia="宋体" w:hAnsi="宋体" w:hint="eastAsia"/>
          <w:sz w:val="24"/>
          <w:szCs w:val="24"/>
        </w:rPr>
        <w:t>届</w:t>
      </w:r>
      <w:r w:rsidR="007A256A">
        <w:rPr>
          <w:rFonts w:ascii="宋体" w:eastAsia="宋体" w:hAnsi="宋体" w:hint="eastAsia"/>
          <w:sz w:val="24"/>
          <w:szCs w:val="24"/>
        </w:rPr>
        <w:t>了</w:t>
      </w:r>
      <w:r>
        <w:rPr>
          <w:rFonts w:ascii="宋体" w:eastAsia="宋体" w:hAnsi="宋体" w:hint="eastAsia"/>
          <w:sz w:val="24"/>
          <w:szCs w:val="24"/>
        </w:rPr>
        <w:t>，</w:t>
      </w:r>
      <w:r w:rsidR="007A256A">
        <w:rPr>
          <w:rFonts w:ascii="宋体" w:eastAsia="宋体" w:hAnsi="宋体" w:hint="eastAsia"/>
          <w:sz w:val="24"/>
          <w:szCs w:val="24"/>
        </w:rPr>
        <w:t>作为一线教师，在日常教学工作中除了题型研究外，对教材的分析和使用更是重中之重。开卷科目如何帮助</w:t>
      </w:r>
      <w:r w:rsidR="004571E0">
        <w:rPr>
          <w:rFonts w:ascii="宋体" w:eastAsia="宋体" w:hAnsi="宋体" w:hint="eastAsia"/>
          <w:sz w:val="24"/>
          <w:szCs w:val="24"/>
        </w:rPr>
        <w:t>学生</w:t>
      </w:r>
      <w:r w:rsidR="007A256A">
        <w:rPr>
          <w:rFonts w:ascii="宋体" w:eastAsia="宋体" w:hAnsi="宋体" w:hint="eastAsia"/>
          <w:sz w:val="24"/>
          <w:szCs w:val="24"/>
        </w:rPr>
        <w:t>用好教材是我经常会思考的问题</w:t>
      </w:r>
      <w:r w:rsidR="004571E0">
        <w:rPr>
          <w:rFonts w:ascii="宋体" w:eastAsia="宋体" w:hAnsi="宋体" w:hint="eastAsia"/>
          <w:sz w:val="24"/>
          <w:szCs w:val="24"/>
        </w:rPr>
        <w:t>，落实好教材笔记，对学生熟悉教材、掌握教材体系、提升思维能力至关重要。</w:t>
      </w:r>
    </w:p>
    <w:p w14:paraId="64064878" w14:textId="3C984231" w:rsidR="007D0725" w:rsidRPr="00815D87" w:rsidRDefault="00815D87" w:rsidP="008327CD">
      <w:pPr>
        <w:spacing w:line="360" w:lineRule="auto"/>
        <w:rPr>
          <w:rFonts w:ascii="黑体" w:eastAsia="黑体" w:hAnsi="黑体" w:hint="eastAsia"/>
          <w:b/>
          <w:bCs/>
          <w:sz w:val="24"/>
          <w:szCs w:val="24"/>
        </w:rPr>
      </w:pPr>
      <w:r w:rsidRPr="00815D87">
        <w:rPr>
          <w:rFonts w:ascii="黑体" w:eastAsia="黑体" w:hAnsi="黑体" w:hint="eastAsia"/>
          <w:b/>
          <w:bCs/>
          <w:sz w:val="24"/>
          <w:szCs w:val="24"/>
        </w:rPr>
        <w:t>一、落实教材笔记的</w:t>
      </w:r>
      <w:r w:rsidR="007D0725" w:rsidRPr="00815D87">
        <w:rPr>
          <w:rFonts w:ascii="黑体" w:eastAsia="黑体" w:hAnsi="黑体" w:hint="eastAsia"/>
          <w:b/>
          <w:bCs/>
          <w:sz w:val="24"/>
          <w:szCs w:val="24"/>
        </w:rPr>
        <w:t>重要性</w:t>
      </w:r>
    </w:p>
    <w:p w14:paraId="60B73DDD" w14:textId="199D1481" w:rsidR="00B8351A" w:rsidRDefault="00815D87" w:rsidP="004302AD">
      <w:pPr>
        <w:spacing w:line="276" w:lineRule="auto"/>
        <w:rPr>
          <w:rFonts w:ascii="黑体" w:eastAsia="黑体" w:hAnsi="黑体" w:hint="eastAsia"/>
          <w:b/>
          <w:bCs/>
          <w:sz w:val="24"/>
          <w:szCs w:val="24"/>
        </w:rPr>
      </w:pPr>
      <w:r w:rsidRPr="00815D87">
        <w:rPr>
          <w:rFonts w:ascii="黑体" w:eastAsia="黑体" w:hAnsi="黑体" w:hint="eastAsia"/>
          <w:b/>
          <w:bCs/>
          <w:sz w:val="24"/>
          <w:szCs w:val="24"/>
        </w:rPr>
        <w:t>1.</w:t>
      </w:r>
      <w:r w:rsidR="00B8351A">
        <w:rPr>
          <w:rFonts w:ascii="黑体" w:eastAsia="黑体" w:hAnsi="黑体" w:hint="eastAsia"/>
          <w:b/>
          <w:bCs/>
          <w:sz w:val="24"/>
          <w:szCs w:val="24"/>
        </w:rPr>
        <w:t>加深对教材的认识和理解</w:t>
      </w:r>
    </w:p>
    <w:p w14:paraId="78276F7F" w14:textId="0633AFFE" w:rsidR="00392376" w:rsidRDefault="00815D87" w:rsidP="004302AD">
      <w:pPr>
        <w:spacing w:line="276" w:lineRule="auto"/>
        <w:ind w:firstLineChars="200" w:firstLine="480"/>
        <w:rPr>
          <w:rFonts w:ascii="宋体" w:eastAsia="宋体" w:hAnsi="宋体" w:hint="eastAsia"/>
          <w:sz w:val="24"/>
          <w:szCs w:val="24"/>
        </w:rPr>
      </w:pPr>
      <w:r w:rsidRPr="00392376">
        <w:rPr>
          <w:rFonts w:ascii="宋体" w:eastAsia="宋体" w:hAnsi="宋体" w:hint="eastAsia"/>
          <w:sz w:val="24"/>
          <w:szCs w:val="24"/>
        </w:rPr>
        <w:t>教材是按照课程标准精心编排的，涵盖了初中</w:t>
      </w:r>
      <w:r>
        <w:rPr>
          <w:rFonts w:ascii="宋体" w:eastAsia="宋体" w:hAnsi="宋体" w:hint="eastAsia"/>
          <w:sz w:val="24"/>
          <w:szCs w:val="24"/>
        </w:rPr>
        <w:t>道法</w:t>
      </w:r>
      <w:r w:rsidRPr="00392376">
        <w:rPr>
          <w:rFonts w:ascii="宋体" w:eastAsia="宋体" w:hAnsi="宋体" w:hint="eastAsia"/>
          <w:sz w:val="24"/>
          <w:szCs w:val="24"/>
        </w:rPr>
        <w:t>学科的基础知识和核心内容</w:t>
      </w:r>
      <w:r>
        <w:rPr>
          <w:rFonts w:ascii="宋体" w:eastAsia="宋体" w:hAnsi="宋体" w:hint="eastAsia"/>
          <w:sz w:val="24"/>
          <w:szCs w:val="24"/>
        </w:rPr>
        <w:t>，</w:t>
      </w:r>
      <w:r w:rsidRPr="00392376">
        <w:rPr>
          <w:rFonts w:ascii="宋体" w:eastAsia="宋体" w:hAnsi="宋体" w:hint="eastAsia"/>
          <w:sz w:val="24"/>
          <w:szCs w:val="24"/>
        </w:rPr>
        <w:t>以单元、章节为结构，将复杂的知识体系分解成一个个具体的知识点，便于学生逐步学习和理解。</w:t>
      </w:r>
      <w:r w:rsidRPr="00EB27F4">
        <w:rPr>
          <w:rFonts w:ascii="宋体" w:eastAsia="宋体" w:hAnsi="宋体" w:hint="eastAsia"/>
          <w:sz w:val="24"/>
          <w:szCs w:val="24"/>
        </w:rPr>
        <w:t>通过</w:t>
      </w:r>
      <w:r w:rsidR="00B8351A">
        <w:rPr>
          <w:rFonts w:ascii="宋体" w:eastAsia="宋体" w:hAnsi="宋体" w:hint="eastAsia"/>
          <w:sz w:val="24"/>
          <w:szCs w:val="24"/>
        </w:rPr>
        <w:t>做</w:t>
      </w:r>
      <w:r w:rsidRPr="00EB27F4">
        <w:rPr>
          <w:rFonts w:ascii="宋体" w:eastAsia="宋体" w:hAnsi="宋体" w:hint="eastAsia"/>
          <w:sz w:val="24"/>
          <w:szCs w:val="24"/>
        </w:rPr>
        <w:t>笔记</w:t>
      </w:r>
      <w:r w:rsidR="00B8351A">
        <w:rPr>
          <w:rFonts w:ascii="宋体" w:eastAsia="宋体" w:hAnsi="宋体" w:hint="eastAsia"/>
          <w:sz w:val="24"/>
          <w:szCs w:val="24"/>
        </w:rPr>
        <w:t>、对教材核心关键词的圈划</w:t>
      </w:r>
      <w:r w:rsidRPr="00EB27F4">
        <w:rPr>
          <w:rFonts w:ascii="宋体" w:eastAsia="宋体" w:hAnsi="宋体" w:hint="eastAsia"/>
          <w:sz w:val="24"/>
          <w:szCs w:val="24"/>
        </w:rPr>
        <w:t>，学生</w:t>
      </w:r>
      <w:r w:rsidR="00B8351A">
        <w:rPr>
          <w:rFonts w:ascii="宋体" w:eastAsia="宋体" w:hAnsi="宋体" w:hint="eastAsia"/>
          <w:sz w:val="24"/>
          <w:szCs w:val="24"/>
        </w:rPr>
        <w:t>能够在熟悉教材基本学科内容的同时，</w:t>
      </w:r>
      <w:r w:rsidRPr="00EB27F4">
        <w:rPr>
          <w:rFonts w:ascii="宋体" w:eastAsia="宋体" w:hAnsi="宋体" w:hint="eastAsia"/>
          <w:sz w:val="24"/>
          <w:szCs w:val="24"/>
        </w:rPr>
        <w:t>更加深入地理解教材中的</w:t>
      </w:r>
      <w:r w:rsidR="00B8351A">
        <w:rPr>
          <w:rFonts w:ascii="宋体" w:eastAsia="宋体" w:hAnsi="宋体" w:hint="eastAsia"/>
          <w:sz w:val="24"/>
          <w:szCs w:val="24"/>
        </w:rPr>
        <w:t>重难点，为系统理清单元逻辑、教材体系等打下坚实基础。</w:t>
      </w:r>
    </w:p>
    <w:p w14:paraId="5818380C" w14:textId="56DF465D" w:rsidR="00B8351A" w:rsidRPr="00B8351A" w:rsidRDefault="00B8351A" w:rsidP="004302AD">
      <w:pPr>
        <w:spacing w:line="276" w:lineRule="auto"/>
        <w:rPr>
          <w:rFonts w:ascii="黑体" w:eastAsia="黑体" w:hAnsi="黑体" w:hint="eastAsia"/>
          <w:b/>
          <w:bCs/>
          <w:sz w:val="24"/>
          <w:szCs w:val="24"/>
        </w:rPr>
      </w:pPr>
      <w:r w:rsidRPr="00B8351A">
        <w:rPr>
          <w:rFonts w:ascii="黑体" w:eastAsia="黑体" w:hAnsi="黑体" w:hint="eastAsia"/>
          <w:b/>
          <w:bCs/>
          <w:sz w:val="24"/>
          <w:szCs w:val="24"/>
        </w:rPr>
        <w:t>2.便于复习，提高</w:t>
      </w:r>
      <w:r w:rsidR="00236F98">
        <w:rPr>
          <w:rFonts w:ascii="黑体" w:eastAsia="黑体" w:hAnsi="黑体" w:hint="eastAsia"/>
          <w:b/>
          <w:bCs/>
          <w:sz w:val="24"/>
          <w:szCs w:val="24"/>
        </w:rPr>
        <w:t>答题</w:t>
      </w:r>
      <w:r w:rsidRPr="00B8351A">
        <w:rPr>
          <w:rFonts w:ascii="黑体" w:eastAsia="黑体" w:hAnsi="黑体" w:hint="eastAsia"/>
          <w:b/>
          <w:bCs/>
          <w:sz w:val="24"/>
          <w:szCs w:val="24"/>
        </w:rPr>
        <w:t>能力</w:t>
      </w:r>
    </w:p>
    <w:p w14:paraId="7F654DF0" w14:textId="6C803ED2" w:rsidR="00B8351A" w:rsidRPr="00EB27F4" w:rsidRDefault="00A425AF" w:rsidP="004302AD">
      <w:pPr>
        <w:spacing w:line="276" w:lineRule="auto"/>
        <w:ind w:firstLineChars="200" w:firstLine="480"/>
        <w:rPr>
          <w:rFonts w:ascii="宋体" w:eastAsia="宋体" w:hAnsi="宋体" w:hint="eastAsia"/>
          <w:sz w:val="24"/>
          <w:szCs w:val="24"/>
        </w:rPr>
      </w:pPr>
      <w:r>
        <w:rPr>
          <w:rFonts w:ascii="宋体" w:eastAsia="宋体" w:hAnsi="宋体" w:hint="eastAsia"/>
          <w:sz w:val="24"/>
          <w:szCs w:val="24"/>
        </w:rPr>
        <w:t>学生在中考复习阶段时间非常有限，留给道法学科的时间更是少之又少，</w:t>
      </w:r>
      <w:r w:rsidR="0033157F">
        <w:rPr>
          <w:rFonts w:ascii="宋体" w:eastAsia="宋体" w:hAnsi="宋体" w:hint="eastAsia"/>
          <w:sz w:val="24"/>
          <w:szCs w:val="24"/>
        </w:rPr>
        <w:t>教材</w:t>
      </w:r>
      <w:r w:rsidR="0033157F" w:rsidRPr="00EB27F4">
        <w:rPr>
          <w:rFonts w:ascii="宋体" w:eastAsia="宋体" w:hAnsi="宋体" w:hint="eastAsia"/>
          <w:sz w:val="24"/>
          <w:szCs w:val="24"/>
        </w:rPr>
        <w:t>是</w:t>
      </w:r>
      <w:r w:rsidR="0033157F">
        <w:rPr>
          <w:rFonts w:ascii="宋体" w:eastAsia="宋体" w:hAnsi="宋体" w:hint="eastAsia"/>
          <w:sz w:val="24"/>
          <w:szCs w:val="24"/>
        </w:rPr>
        <w:t>道法中考最重要的</w:t>
      </w:r>
      <w:r w:rsidR="0033157F" w:rsidRPr="00EB27F4">
        <w:rPr>
          <w:rFonts w:ascii="宋体" w:eastAsia="宋体" w:hAnsi="宋体" w:hint="eastAsia"/>
          <w:sz w:val="24"/>
          <w:szCs w:val="24"/>
        </w:rPr>
        <w:t>复习资料，</w:t>
      </w:r>
      <w:r>
        <w:rPr>
          <w:rFonts w:ascii="宋体" w:eastAsia="宋体" w:hAnsi="宋体" w:hint="eastAsia"/>
          <w:sz w:val="24"/>
          <w:szCs w:val="24"/>
        </w:rPr>
        <w:t>清晰的</w:t>
      </w:r>
      <w:r w:rsidR="00B8351A" w:rsidRPr="00EB27F4">
        <w:rPr>
          <w:rFonts w:ascii="宋体" w:eastAsia="宋体" w:hAnsi="宋体" w:hint="eastAsia"/>
          <w:sz w:val="24"/>
          <w:szCs w:val="24"/>
        </w:rPr>
        <w:t>笔记</w:t>
      </w:r>
      <w:r w:rsidR="00236F98">
        <w:rPr>
          <w:rFonts w:ascii="宋体" w:eastAsia="宋体" w:hAnsi="宋体" w:hint="eastAsia"/>
          <w:sz w:val="24"/>
          <w:szCs w:val="24"/>
        </w:rPr>
        <w:t>、</w:t>
      </w:r>
      <w:r>
        <w:rPr>
          <w:rFonts w:ascii="宋体" w:eastAsia="宋体" w:hAnsi="宋体" w:hint="eastAsia"/>
          <w:sz w:val="24"/>
          <w:szCs w:val="24"/>
        </w:rPr>
        <w:t>关键词圈划</w:t>
      </w:r>
      <w:r w:rsidR="00236F98">
        <w:rPr>
          <w:rFonts w:ascii="宋体" w:eastAsia="宋体" w:hAnsi="宋体" w:hint="eastAsia"/>
          <w:sz w:val="24"/>
          <w:szCs w:val="24"/>
        </w:rPr>
        <w:t>等</w:t>
      </w:r>
      <w:r w:rsidR="00B8351A" w:rsidRPr="00EB27F4">
        <w:rPr>
          <w:rFonts w:ascii="宋体" w:eastAsia="宋体" w:hAnsi="宋体" w:hint="eastAsia"/>
          <w:sz w:val="24"/>
          <w:szCs w:val="24"/>
        </w:rPr>
        <w:t>可以</w:t>
      </w:r>
      <w:r>
        <w:rPr>
          <w:rFonts w:ascii="宋体" w:eastAsia="宋体" w:hAnsi="宋体" w:hint="eastAsia"/>
          <w:sz w:val="24"/>
          <w:szCs w:val="24"/>
        </w:rPr>
        <w:t>帮助学生</w:t>
      </w:r>
      <w:r w:rsidR="00B8351A" w:rsidRPr="00EB27F4">
        <w:rPr>
          <w:rFonts w:ascii="宋体" w:eastAsia="宋体" w:hAnsi="宋体" w:hint="eastAsia"/>
          <w:sz w:val="24"/>
          <w:szCs w:val="24"/>
        </w:rPr>
        <w:t>迅速找到</w:t>
      </w:r>
      <w:r w:rsidR="00236F98">
        <w:rPr>
          <w:rFonts w:ascii="宋体" w:eastAsia="宋体" w:hAnsi="宋体" w:hint="eastAsia"/>
          <w:sz w:val="24"/>
          <w:szCs w:val="24"/>
        </w:rPr>
        <w:t>学科内容</w:t>
      </w:r>
      <w:r w:rsidR="00B8351A" w:rsidRPr="00EB27F4">
        <w:rPr>
          <w:rFonts w:ascii="宋体" w:eastAsia="宋体" w:hAnsi="宋体" w:hint="eastAsia"/>
          <w:sz w:val="24"/>
          <w:szCs w:val="24"/>
        </w:rPr>
        <w:t>，</w:t>
      </w:r>
      <w:r w:rsidR="0033157F">
        <w:rPr>
          <w:rFonts w:ascii="宋体" w:eastAsia="宋体" w:hAnsi="宋体" w:hint="eastAsia"/>
          <w:sz w:val="24"/>
          <w:szCs w:val="24"/>
        </w:rPr>
        <w:t>便于学生利用碎片化的时间，</w:t>
      </w:r>
      <w:r w:rsidR="00B8351A" w:rsidRPr="00EB27F4">
        <w:rPr>
          <w:rFonts w:ascii="宋体" w:eastAsia="宋体" w:hAnsi="宋体" w:hint="eastAsia"/>
          <w:sz w:val="24"/>
          <w:szCs w:val="24"/>
        </w:rPr>
        <w:t>提高复习效率</w:t>
      </w:r>
      <w:r>
        <w:rPr>
          <w:rFonts w:ascii="宋体" w:eastAsia="宋体" w:hAnsi="宋体" w:hint="eastAsia"/>
          <w:sz w:val="24"/>
          <w:szCs w:val="24"/>
        </w:rPr>
        <w:t>；</w:t>
      </w:r>
      <w:r w:rsidR="00B8351A" w:rsidRPr="00EB27F4">
        <w:rPr>
          <w:rFonts w:ascii="宋体" w:eastAsia="宋体" w:hAnsi="宋体" w:hint="eastAsia"/>
          <w:sz w:val="24"/>
          <w:szCs w:val="24"/>
        </w:rPr>
        <w:t>在开卷考试中，考生需要在有限的时间内迅速找到</w:t>
      </w:r>
      <w:r w:rsidR="00236F98">
        <w:rPr>
          <w:rFonts w:ascii="宋体" w:eastAsia="宋体" w:hAnsi="宋体" w:hint="eastAsia"/>
          <w:sz w:val="24"/>
          <w:szCs w:val="24"/>
        </w:rPr>
        <w:t>教材内容，</w:t>
      </w:r>
      <w:r w:rsidR="00B8351A" w:rsidRPr="00EB27F4">
        <w:rPr>
          <w:rFonts w:ascii="宋体" w:eastAsia="宋体" w:hAnsi="宋体" w:hint="eastAsia"/>
          <w:sz w:val="24"/>
          <w:szCs w:val="24"/>
        </w:rPr>
        <w:t>并准确运用相关</w:t>
      </w:r>
      <w:r>
        <w:rPr>
          <w:rFonts w:ascii="宋体" w:eastAsia="宋体" w:hAnsi="宋体" w:hint="eastAsia"/>
          <w:sz w:val="24"/>
          <w:szCs w:val="24"/>
        </w:rPr>
        <w:t>学科</w:t>
      </w:r>
      <w:r w:rsidR="00236F98">
        <w:rPr>
          <w:rFonts w:ascii="宋体" w:eastAsia="宋体" w:hAnsi="宋体" w:hint="eastAsia"/>
          <w:sz w:val="24"/>
          <w:szCs w:val="24"/>
        </w:rPr>
        <w:t>知识</w:t>
      </w:r>
      <w:r w:rsidR="00B8351A" w:rsidRPr="00EB27F4">
        <w:rPr>
          <w:rFonts w:ascii="宋体" w:eastAsia="宋体" w:hAnsi="宋体" w:hint="eastAsia"/>
          <w:sz w:val="24"/>
          <w:szCs w:val="24"/>
        </w:rPr>
        <w:t>来解答问题</w:t>
      </w:r>
      <w:r>
        <w:rPr>
          <w:rFonts w:ascii="宋体" w:eastAsia="宋体" w:hAnsi="宋体" w:hint="eastAsia"/>
          <w:sz w:val="24"/>
          <w:szCs w:val="24"/>
        </w:rPr>
        <w:t>，</w:t>
      </w:r>
      <w:r w:rsidR="00B8351A" w:rsidRPr="00EB27F4">
        <w:rPr>
          <w:rFonts w:ascii="宋体" w:eastAsia="宋体" w:hAnsi="宋体" w:hint="eastAsia"/>
          <w:sz w:val="24"/>
          <w:szCs w:val="24"/>
        </w:rPr>
        <w:t>笔记</w:t>
      </w:r>
      <w:r>
        <w:rPr>
          <w:rFonts w:ascii="宋体" w:eastAsia="宋体" w:hAnsi="宋体" w:hint="eastAsia"/>
          <w:sz w:val="24"/>
          <w:szCs w:val="24"/>
        </w:rPr>
        <w:t>越清晰，定位越准，越能节省时间</w:t>
      </w:r>
      <w:r w:rsidR="00B8351A" w:rsidRPr="00EB27F4">
        <w:rPr>
          <w:rFonts w:ascii="宋体" w:eastAsia="宋体" w:hAnsi="宋体" w:hint="eastAsia"/>
          <w:sz w:val="24"/>
          <w:szCs w:val="24"/>
        </w:rPr>
        <w:t>，从而提高答题速度和准确性。</w:t>
      </w:r>
    </w:p>
    <w:p w14:paraId="06C597C6" w14:textId="66D4A36B" w:rsidR="00B8351A" w:rsidRDefault="00B8351A" w:rsidP="004302AD">
      <w:pPr>
        <w:spacing w:line="276" w:lineRule="auto"/>
        <w:rPr>
          <w:rFonts w:ascii="黑体" w:eastAsia="黑体" w:hAnsi="黑体" w:hint="eastAsia"/>
          <w:b/>
          <w:bCs/>
          <w:sz w:val="24"/>
          <w:szCs w:val="24"/>
        </w:rPr>
      </w:pPr>
      <w:r>
        <w:rPr>
          <w:rFonts w:ascii="黑体" w:eastAsia="黑体" w:hAnsi="黑体" w:hint="eastAsia"/>
          <w:b/>
          <w:bCs/>
          <w:sz w:val="24"/>
          <w:szCs w:val="24"/>
        </w:rPr>
        <w:t>3</w:t>
      </w:r>
      <w:r w:rsidR="00815D87" w:rsidRPr="00815D87">
        <w:rPr>
          <w:rFonts w:ascii="黑体" w:eastAsia="黑体" w:hAnsi="黑体" w:hint="eastAsia"/>
          <w:b/>
          <w:bCs/>
          <w:sz w:val="24"/>
          <w:szCs w:val="24"/>
        </w:rPr>
        <w:t>.</w:t>
      </w:r>
      <w:r w:rsidR="00B30241">
        <w:rPr>
          <w:rFonts w:ascii="黑体" w:eastAsia="黑体" w:hAnsi="黑体" w:hint="eastAsia"/>
          <w:b/>
          <w:bCs/>
          <w:sz w:val="24"/>
          <w:szCs w:val="24"/>
        </w:rPr>
        <w:t>掌握学习方法，</w:t>
      </w:r>
      <w:r w:rsidRPr="00B8351A">
        <w:rPr>
          <w:rFonts w:ascii="黑体" w:eastAsia="黑体" w:hAnsi="黑体" w:hint="eastAsia"/>
          <w:b/>
          <w:bCs/>
          <w:sz w:val="24"/>
          <w:szCs w:val="24"/>
        </w:rPr>
        <w:t>培养思维能力</w:t>
      </w:r>
    </w:p>
    <w:p w14:paraId="33B92E58" w14:textId="06816125" w:rsidR="00F54109" w:rsidRDefault="00A65A34" w:rsidP="00333021">
      <w:pPr>
        <w:spacing w:line="276" w:lineRule="auto"/>
        <w:ind w:firstLineChars="200" w:firstLine="480"/>
        <w:rPr>
          <w:rFonts w:ascii="宋体" w:eastAsia="宋体" w:hAnsi="宋体" w:hint="eastAsia"/>
          <w:sz w:val="24"/>
          <w:szCs w:val="24"/>
        </w:rPr>
      </w:pPr>
      <w:r w:rsidRPr="00392376">
        <w:rPr>
          <w:rFonts w:ascii="宋体" w:eastAsia="宋体" w:hAnsi="宋体" w:hint="eastAsia"/>
          <w:sz w:val="24"/>
          <w:szCs w:val="24"/>
        </w:rPr>
        <w:t>开卷考试要求学生在考试过程中能够独立运用教材和其他资料获取知识、</w:t>
      </w:r>
      <w:r>
        <w:rPr>
          <w:rFonts w:ascii="宋体" w:eastAsia="宋体" w:hAnsi="宋体" w:hint="eastAsia"/>
          <w:sz w:val="24"/>
          <w:szCs w:val="24"/>
        </w:rPr>
        <w:t>分析和</w:t>
      </w:r>
      <w:r w:rsidRPr="00392376">
        <w:rPr>
          <w:rFonts w:ascii="宋体" w:eastAsia="宋体" w:hAnsi="宋体" w:hint="eastAsia"/>
          <w:sz w:val="24"/>
          <w:szCs w:val="24"/>
        </w:rPr>
        <w:t>解决问题</w:t>
      </w:r>
      <w:r>
        <w:rPr>
          <w:rFonts w:ascii="宋体" w:eastAsia="宋体" w:hAnsi="宋体" w:hint="eastAsia"/>
          <w:sz w:val="24"/>
          <w:szCs w:val="24"/>
        </w:rPr>
        <w:t>，这些能力是需要在日常学习中逐渐培养的，</w:t>
      </w:r>
      <w:r w:rsidR="00112726">
        <w:rPr>
          <w:rFonts w:ascii="宋体" w:eastAsia="宋体" w:hAnsi="宋体" w:hint="eastAsia"/>
          <w:sz w:val="24"/>
          <w:szCs w:val="24"/>
        </w:rPr>
        <w:t>教师上课时教授的方法其实是给学生做样板，帮助学生</w:t>
      </w:r>
      <w:r w:rsidRPr="00392376">
        <w:rPr>
          <w:rFonts w:ascii="宋体" w:eastAsia="宋体" w:hAnsi="宋体" w:hint="eastAsia"/>
          <w:sz w:val="24"/>
          <w:szCs w:val="24"/>
        </w:rPr>
        <w:t>学会</w:t>
      </w:r>
      <w:r w:rsidR="00B8351A" w:rsidRPr="00EB27F4">
        <w:rPr>
          <w:rFonts w:ascii="宋体" w:eastAsia="宋体" w:hAnsi="宋体" w:hint="eastAsia"/>
          <w:sz w:val="24"/>
          <w:szCs w:val="24"/>
        </w:rPr>
        <w:t>对所学内容进行筛选、提炼和总结，这有助于培养学生的分析和归纳能力。</w:t>
      </w:r>
    </w:p>
    <w:p w14:paraId="1B8FC603" w14:textId="59ED86E0" w:rsidR="00624B9C" w:rsidRDefault="00624B9C" w:rsidP="004302AD">
      <w:pPr>
        <w:spacing w:line="276" w:lineRule="auto"/>
        <w:rPr>
          <w:rFonts w:ascii="黑体" w:eastAsia="黑体" w:hAnsi="黑体" w:hint="eastAsia"/>
          <w:b/>
          <w:bCs/>
          <w:sz w:val="24"/>
          <w:szCs w:val="24"/>
        </w:rPr>
      </w:pPr>
      <w:r w:rsidRPr="00624B9C">
        <w:rPr>
          <w:rFonts w:ascii="黑体" w:eastAsia="黑体" w:hAnsi="黑体" w:hint="eastAsia"/>
          <w:b/>
          <w:bCs/>
          <w:sz w:val="24"/>
          <w:szCs w:val="24"/>
        </w:rPr>
        <w:t>二、落实教材笔记的操作方法</w:t>
      </w:r>
    </w:p>
    <w:p w14:paraId="014F2C0F" w14:textId="5BCDC6BA" w:rsidR="00624B9C" w:rsidRDefault="00624B9C" w:rsidP="004302AD">
      <w:pPr>
        <w:spacing w:line="276" w:lineRule="auto"/>
        <w:rPr>
          <w:rFonts w:ascii="黑体" w:eastAsia="黑体" w:hAnsi="黑体" w:hint="eastAsia"/>
          <w:b/>
          <w:bCs/>
          <w:sz w:val="24"/>
          <w:szCs w:val="24"/>
        </w:rPr>
      </w:pPr>
      <w:r>
        <w:rPr>
          <w:rFonts w:ascii="黑体" w:eastAsia="黑体" w:hAnsi="黑体" w:hint="eastAsia"/>
          <w:b/>
          <w:bCs/>
          <w:sz w:val="24"/>
          <w:szCs w:val="24"/>
        </w:rPr>
        <w:t>1.新课讲授阶段</w:t>
      </w:r>
    </w:p>
    <w:p w14:paraId="11045CB5" w14:textId="72528373" w:rsidR="00056F90" w:rsidRDefault="00333021" w:rsidP="004302AD">
      <w:pPr>
        <w:spacing w:line="276" w:lineRule="auto"/>
        <w:ind w:firstLineChars="200" w:firstLine="480"/>
        <w:rPr>
          <w:rFonts w:ascii="宋体" w:eastAsia="宋体" w:hAnsi="宋体" w:hint="eastAsia"/>
          <w:sz w:val="24"/>
          <w:szCs w:val="24"/>
        </w:rPr>
      </w:pPr>
      <w:r w:rsidRPr="00333021">
        <w:rPr>
          <w:rFonts w:ascii="宋体" w:eastAsia="宋体" w:hAnsi="宋体"/>
          <w:noProof/>
          <w:sz w:val="24"/>
          <w:szCs w:val="24"/>
        </w:rPr>
        <w:drawing>
          <wp:anchor distT="0" distB="0" distL="114300" distR="114300" simplePos="0" relativeHeight="251658240" behindDoc="1" locked="0" layoutInCell="1" allowOverlap="1" wp14:anchorId="56F08739" wp14:editId="690D2F03">
            <wp:simplePos x="0" y="0"/>
            <wp:positionH relativeFrom="margin">
              <wp:align>right</wp:align>
            </wp:positionH>
            <wp:positionV relativeFrom="paragraph">
              <wp:posOffset>245745</wp:posOffset>
            </wp:positionV>
            <wp:extent cx="2616835" cy="1333500"/>
            <wp:effectExtent l="0" t="0" r="0" b="0"/>
            <wp:wrapTight wrapText="bothSides">
              <wp:wrapPolygon edited="0">
                <wp:start x="0" y="0"/>
                <wp:lineTo x="0" y="21291"/>
                <wp:lineTo x="21385" y="21291"/>
                <wp:lineTo x="21385" y="0"/>
                <wp:lineTo x="0" y="0"/>
              </wp:wrapPolygon>
            </wp:wrapTight>
            <wp:docPr id="7491485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16835"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72231">
        <w:rPr>
          <w:rFonts w:ascii="宋体" w:eastAsia="宋体" w:hAnsi="宋体" w:hint="eastAsia"/>
          <w:sz w:val="24"/>
          <w:szCs w:val="24"/>
        </w:rPr>
        <w:t>对于教材的</w:t>
      </w:r>
      <w:r w:rsidR="00056F90">
        <w:rPr>
          <w:rFonts w:ascii="宋体" w:eastAsia="宋体" w:hAnsi="宋体" w:hint="eastAsia"/>
          <w:sz w:val="24"/>
          <w:szCs w:val="24"/>
        </w:rPr>
        <w:t>理解</w:t>
      </w:r>
      <w:r w:rsidR="00272231">
        <w:rPr>
          <w:rFonts w:ascii="宋体" w:eastAsia="宋体" w:hAnsi="宋体" w:hint="eastAsia"/>
          <w:sz w:val="24"/>
          <w:szCs w:val="24"/>
        </w:rPr>
        <w:t>程度往往能够直接影响答题</w:t>
      </w:r>
      <w:r w:rsidR="00056F90">
        <w:rPr>
          <w:rFonts w:ascii="宋体" w:eastAsia="宋体" w:hAnsi="宋体" w:hint="eastAsia"/>
          <w:sz w:val="24"/>
          <w:szCs w:val="24"/>
        </w:rPr>
        <w:t>准确性</w:t>
      </w:r>
      <w:r w:rsidR="00272231">
        <w:rPr>
          <w:rFonts w:ascii="宋体" w:eastAsia="宋体" w:hAnsi="宋体" w:hint="eastAsia"/>
          <w:sz w:val="24"/>
          <w:szCs w:val="24"/>
        </w:rPr>
        <w:t>，</w:t>
      </w:r>
      <w:r w:rsidR="007B3C1F">
        <w:rPr>
          <w:rFonts w:ascii="宋体" w:eastAsia="宋体" w:hAnsi="宋体" w:hint="eastAsia"/>
          <w:sz w:val="24"/>
          <w:szCs w:val="24"/>
        </w:rPr>
        <w:t>在</w:t>
      </w:r>
      <w:r w:rsidR="00056F90">
        <w:rPr>
          <w:rFonts w:ascii="宋体" w:eastAsia="宋体" w:hAnsi="宋体" w:hint="eastAsia"/>
          <w:sz w:val="24"/>
          <w:szCs w:val="24"/>
        </w:rPr>
        <w:t>新课讲授阶段，对教材的分析则更为重要。</w:t>
      </w:r>
    </w:p>
    <w:p w14:paraId="747A460F" w14:textId="09CB6833" w:rsidR="00333021" w:rsidRDefault="00056F90" w:rsidP="004302AD">
      <w:pPr>
        <w:spacing w:line="276" w:lineRule="auto"/>
        <w:ind w:firstLineChars="200" w:firstLine="480"/>
        <w:rPr>
          <w:rFonts w:ascii="宋体" w:eastAsia="宋体" w:hAnsi="宋体" w:hint="eastAsia"/>
          <w:sz w:val="24"/>
          <w:szCs w:val="24"/>
        </w:rPr>
      </w:pPr>
      <w:r>
        <w:rPr>
          <w:rFonts w:ascii="宋体" w:eastAsia="宋体" w:hAnsi="宋体" w:hint="eastAsia"/>
          <w:sz w:val="24"/>
          <w:szCs w:val="24"/>
        </w:rPr>
        <w:t>我们需要把教材逻辑理清，</w:t>
      </w:r>
      <w:r w:rsidR="00333021">
        <w:rPr>
          <w:rFonts w:ascii="宋体" w:eastAsia="宋体" w:hAnsi="宋体" w:hint="eastAsia"/>
          <w:sz w:val="24"/>
          <w:szCs w:val="24"/>
        </w:rPr>
        <w:t>在学生接触到一本新教材时，可以让学生在目录上记录每个单元的核心意义，明确教材整体结构，理解单元设计、教材编排意图（如图1）；</w:t>
      </w:r>
      <w:r w:rsidR="00333021">
        <w:rPr>
          <w:rFonts w:ascii="宋体" w:eastAsia="宋体" w:hAnsi="宋体"/>
          <w:sz w:val="24"/>
          <w:szCs w:val="24"/>
        </w:rPr>
        <w:t xml:space="preserve"> </w:t>
      </w:r>
    </w:p>
    <w:p w14:paraId="1A7C0DF0" w14:textId="3A2CA97F" w:rsidR="005F2D87" w:rsidRDefault="00BC1540" w:rsidP="00BC1540">
      <w:pPr>
        <w:spacing w:line="276" w:lineRule="auto"/>
        <w:ind w:firstLineChars="200" w:firstLine="480"/>
        <w:rPr>
          <w:rFonts w:ascii="宋体" w:eastAsia="宋体" w:hAnsi="宋体" w:hint="eastAsia"/>
          <w:sz w:val="24"/>
          <w:szCs w:val="24"/>
        </w:rPr>
      </w:pPr>
      <w:r>
        <w:rPr>
          <w:rFonts w:ascii="宋体" w:eastAsia="宋体" w:hAnsi="宋体" w:hint="eastAsia"/>
          <w:sz w:val="24"/>
          <w:szCs w:val="24"/>
        </w:rPr>
        <w:t>在每一课的新课讲授时，需要建立</w:t>
      </w:r>
      <w:r w:rsidR="00333021" w:rsidRPr="00EB27F4">
        <w:rPr>
          <w:rFonts w:ascii="宋体" w:eastAsia="宋体" w:hAnsi="宋体" w:hint="eastAsia"/>
          <w:sz w:val="24"/>
          <w:szCs w:val="24"/>
        </w:rPr>
        <w:t>层次分明的笔记结构</w:t>
      </w:r>
      <w:r w:rsidR="00333021">
        <w:rPr>
          <w:rFonts w:ascii="宋体" w:eastAsia="宋体" w:hAnsi="宋体" w:hint="eastAsia"/>
          <w:sz w:val="24"/>
          <w:szCs w:val="24"/>
        </w:rPr>
        <w:t>，</w:t>
      </w:r>
      <w:r w:rsidR="00056F90" w:rsidRPr="00EB27F4">
        <w:rPr>
          <w:rFonts w:ascii="宋体" w:eastAsia="宋体" w:hAnsi="宋体" w:hint="eastAsia"/>
          <w:sz w:val="24"/>
          <w:szCs w:val="24"/>
        </w:rPr>
        <w:t>可以通过章节标题、小节标题、段落标题等方式来划分不同的层次</w:t>
      </w:r>
      <w:r w:rsidR="00333021">
        <w:rPr>
          <w:rFonts w:ascii="宋体" w:eastAsia="宋体" w:hAnsi="宋体" w:hint="eastAsia"/>
          <w:sz w:val="24"/>
          <w:szCs w:val="24"/>
        </w:rPr>
        <w:t>，</w:t>
      </w:r>
      <w:r w:rsidR="00056F90">
        <w:rPr>
          <w:rFonts w:ascii="宋体" w:eastAsia="宋体" w:hAnsi="宋体" w:hint="eastAsia"/>
          <w:sz w:val="24"/>
          <w:szCs w:val="24"/>
        </w:rPr>
        <w:t>同时，在准备课件时，利用统一的模板</w:t>
      </w:r>
      <w:r w:rsidR="004B7157">
        <w:rPr>
          <w:rFonts w:ascii="宋体" w:eastAsia="宋体" w:hAnsi="宋体" w:hint="eastAsia"/>
          <w:sz w:val="24"/>
          <w:szCs w:val="24"/>
        </w:rPr>
        <w:t>（如图</w:t>
      </w:r>
      <w:r>
        <w:rPr>
          <w:rFonts w:ascii="宋体" w:eastAsia="宋体" w:hAnsi="宋体" w:hint="eastAsia"/>
          <w:sz w:val="24"/>
          <w:szCs w:val="24"/>
        </w:rPr>
        <w:t>2</w:t>
      </w:r>
      <w:r w:rsidR="004B7157">
        <w:rPr>
          <w:rFonts w:ascii="宋体" w:eastAsia="宋体" w:hAnsi="宋体" w:hint="eastAsia"/>
          <w:sz w:val="24"/>
          <w:szCs w:val="24"/>
        </w:rPr>
        <w:t>）</w:t>
      </w:r>
      <w:r w:rsidR="00056F90">
        <w:rPr>
          <w:rFonts w:ascii="宋体" w:eastAsia="宋体" w:hAnsi="宋体" w:hint="eastAsia"/>
          <w:sz w:val="24"/>
          <w:szCs w:val="24"/>
        </w:rPr>
        <w:t>，能够让学生</w:t>
      </w:r>
      <w:r w:rsidR="004B7157">
        <w:rPr>
          <w:rFonts w:ascii="宋体" w:eastAsia="宋体" w:hAnsi="宋体" w:hint="eastAsia"/>
          <w:sz w:val="24"/>
          <w:szCs w:val="24"/>
        </w:rPr>
        <w:t>立马明确学习任务——圈划笔记，提升课堂效率</w:t>
      </w:r>
      <w:r>
        <w:rPr>
          <w:rFonts w:ascii="宋体" w:eastAsia="宋体" w:hAnsi="宋体" w:hint="eastAsia"/>
          <w:sz w:val="24"/>
          <w:szCs w:val="24"/>
        </w:rPr>
        <w:t>；每一个单元结束之后，我会把每个单元整体知识体系再做归纳（如图3），一方面</w:t>
      </w:r>
      <w:r>
        <w:rPr>
          <w:rFonts w:ascii="宋体" w:eastAsia="宋体" w:hAnsi="宋体" w:hint="eastAsia"/>
          <w:sz w:val="24"/>
          <w:szCs w:val="24"/>
        </w:rPr>
        <w:lastRenderedPageBreak/>
        <w:t>让学生核对笔记是否有缺漏，另一方面学生能够更直观、更清晰地复习一个单元的内容。</w:t>
      </w:r>
    </w:p>
    <w:p w14:paraId="552AD58F" w14:textId="16AE22C4" w:rsidR="00BC1540" w:rsidRDefault="00BC1540" w:rsidP="00BC1540">
      <w:pPr>
        <w:spacing w:line="276" w:lineRule="auto"/>
        <w:jc w:val="left"/>
        <w:rPr>
          <w:rFonts w:ascii="宋体" w:eastAsia="宋体" w:hAnsi="宋体" w:hint="eastAsia"/>
          <w:sz w:val="24"/>
          <w:szCs w:val="24"/>
        </w:rPr>
      </w:pPr>
      <w:r w:rsidRPr="00BC1540">
        <w:rPr>
          <w:rFonts w:ascii="宋体" w:eastAsia="宋体" w:hAnsi="宋体"/>
          <w:noProof/>
          <w:sz w:val="24"/>
          <w:szCs w:val="24"/>
        </w:rPr>
        <w:drawing>
          <wp:inline distT="0" distB="0" distL="0" distR="0" wp14:anchorId="4D51A7A7" wp14:editId="731F2A31">
            <wp:extent cx="2668417" cy="1334522"/>
            <wp:effectExtent l="0" t="0" r="0" b="0"/>
            <wp:docPr id="1310819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92350" cy="1346491"/>
                    </a:xfrm>
                    <a:prstGeom prst="rect">
                      <a:avLst/>
                    </a:prstGeom>
                    <a:noFill/>
                    <a:ln>
                      <a:noFill/>
                    </a:ln>
                  </pic:spPr>
                </pic:pic>
              </a:graphicData>
            </a:graphic>
          </wp:inline>
        </w:drawing>
      </w:r>
      <w:r w:rsidRPr="00BC1540">
        <w:rPr>
          <w:rFonts w:ascii="宋体" w:eastAsia="宋体" w:hAnsi="宋体"/>
          <w:noProof/>
          <w:sz w:val="24"/>
          <w:szCs w:val="24"/>
        </w:rPr>
        <w:drawing>
          <wp:inline distT="0" distB="0" distL="0" distR="0" wp14:anchorId="70794427" wp14:editId="31786749">
            <wp:extent cx="2586834" cy="1582836"/>
            <wp:effectExtent l="0" t="0" r="4445" b="0"/>
            <wp:docPr id="3240087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2272" cy="1604520"/>
                    </a:xfrm>
                    <a:prstGeom prst="rect">
                      <a:avLst/>
                    </a:prstGeom>
                    <a:noFill/>
                    <a:ln>
                      <a:noFill/>
                    </a:ln>
                  </pic:spPr>
                </pic:pic>
              </a:graphicData>
            </a:graphic>
          </wp:inline>
        </w:drawing>
      </w:r>
    </w:p>
    <w:p w14:paraId="05410A30" w14:textId="23A74108" w:rsidR="009C14CA" w:rsidRDefault="00790FF2" w:rsidP="009C14CA">
      <w:pPr>
        <w:spacing w:line="276" w:lineRule="auto"/>
        <w:ind w:firstLineChars="200" w:firstLine="20"/>
        <w:rPr>
          <w:rFonts w:ascii="宋体" w:eastAsia="宋体" w:hAnsi="宋体" w:hint="eastAsia"/>
          <w:sz w:val="24"/>
          <w:szCs w:val="24"/>
        </w:rPr>
      </w:pPr>
      <w:r w:rsidRPr="009C14CA">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rPr>
        <w:drawing>
          <wp:anchor distT="0" distB="0" distL="114300" distR="114300" simplePos="0" relativeHeight="251659264" behindDoc="1" locked="0" layoutInCell="1" allowOverlap="1" wp14:anchorId="01B5BA03" wp14:editId="7B698C6E">
            <wp:simplePos x="0" y="0"/>
            <wp:positionH relativeFrom="margin">
              <wp:align>left</wp:align>
            </wp:positionH>
            <wp:positionV relativeFrom="paragraph">
              <wp:posOffset>1844040</wp:posOffset>
            </wp:positionV>
            <wp:extent cx="2816225" cy="1216660"/>
            <wp:effectExtent l="0" t="0" r="3175" b="2540"/>
            <wp:wrapTight wrapText="bothSides">
              <wp:wrapPolygon edited="0">
                <wp:start x="0" y="0"/>
                <wp:lineTo x="0" y="21307"/>
                <wp:lineTo x="21478" y="21307"/>
                <wp:lineTo x="21478" y="0"/>
                <wp:lineTo x="0" y="0"/>
              </wp:wrapPolygon>
            </wp:wrapTight>
            <wp:docPr id="140113980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6225" cy="1216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14CA">
        <w:rPr>
          <w:rFonts w:ascii="宋体" w:eastAsia="宋体" w:hAnsi="宋体"/>
          <w:noProof/>
          <w:sz w:val="24"/>
          <w:szCs w:val="24"/>
        </w:rPr>
        <w:drawing>
          <wp:anchor distT="0" distB="0" distL="114300" distR="114300" simplePos="0" relativeHeight="251660288" behindDoc="1" locked="0" layoutInCell="1" allowOverlap="1" wp14:anchorId="0D7F8D0D" wp14:editId="1C870107">
            <wp:simplePos x="0" y="0"/>
            <wp:positionH relativeFrom="margin">
              <wp:align>right</wp:align>
            </wp:positionH>
            <wp:positionV relativeFrom="paragraph">
              <wp:posOffset>1602703</wp:posOffset>
            </wp:positionV>
            <wp:extent cx="2416175" cy="1744345"/>
            <wp:effectExtent l="0" t="0" r="3175" b="8255"/>
            <wp:wrapTight wrapText="bothSides">
              <wp:wrapPolygon edited="0">
                <wp:start x="0" y="0"/>
                <wp:lineTo x="0" y="21466"/>
                <wp:lineTo x="21458" y="21466"/>
                <wp:lineTo x="21458" y="0"/>
                <wp:lineTo x="0" y="0"/>
              </wp:wrapPolygon>
            </wp:wrapTight>
            <wp:docPr id="203950880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16175" cy="1744345"/>
                    </a:xfrm>
                    <a:prstGeom prst="rect">
                      <a:avLst/>
                    </a:prstGeom>
                    <a:noFill/>
                    <a:ln>
                      <a:noFill/>
                    </a:ln>
                  </pic:spPr>
                </pic:pic>
              </a:graphicData>
            </a:graphic>
            <wp14:sizeRelH relativeFrom="page">
              <wp14:pctWidth>0</wp14:pctWidth>
            </wp14:sizeRelH>
            <wp14:sizeRelV relativeFrom="page">
              <wp14:pctHeight>0</wp14:pctHeight>
            </wp14:sizeRelV>
          </wp:anchor>
        </w:drawing>
      </w:r>
      <w:r w:rsidR="00056F90">
        <w:rPr>
          <w:rFonts w:ascii="宋体" w:eastAsia="宋体" w:hAnsi="宋体" w:hint="eastAsia"/>
          <w:sz w:val="24"/>
          <w:szCs w:val="24"/>
        </w:rPr>
        <w:t>作为开卷学科，没必要让学生准备专门的笔记本，</w:t>
      </w:r>
      <w:r w:rsidR="00A11AF4">
        <w:rPr>
          <w:rFonts w:ascii="宋体" w:eastAsia="宋体" w:hAnsi="宋体" w:hint="eastAsia"/>
          <w:sz w:val="24"/>
          <w:szCs w:val="24"/>
        </w:rPr>
        <w:t>对</w:t>
      </w:r>
      <w:r w:rsidR="00056F90">
        <w:rPr>
          <w:rFonts w:ascii="宋体" w:eastAsia="宋体" w:hAnsi="宋体" w:hint="eastAsia"/>
          <w:sz w:val="24"/>
          <w:szCs w:val="24"/>
        </w:rPr>
        <w:t>教材内容的圈划</w:t>
      </w:r>
      <w:r w:rsidR="00A11AF4">
        <w:rPr>
          <w:rFonts w:ascii="宋体" w:eastAsia="宋体" w:hAnsi="宋体" w:hint="eastAsia"/>
          <w:sz w:val="24"/>
          <w:szCs w:val="24"/>
        </w:rPr>
        <w:t>就更是基本要求了，通过</w:t>
      </w:r>
      <w:r w:rsidR="00272231" w:rsidRPr="00EB27F4">
        <w:rPr>
          <w:rFonts w:ascii="宋体" w:eastAsia="宋体" w:hAnsi="宋体" w:hint="eastAsia"/>
          <w:sz w:val="24"/>
          <w:szCs w:val="24"/>
        </w:rPr>
        <w:t>提炼和突出重点、难点、易错点</w:t>
      </w:r>
      <w:r w:rsidR="00A11AF4">
        <w:rPr>
          <w:rFonts w:ascii="宋体" w:eastAsia="宋体" w:hAnsi="宋体" w:hint="eastAsia"/>
          <w:sz w:val="24"/>
          <w:szCs w:val="24"/>
        </w:rPr>
        <w:t>等，能够清晰地理解、找准知识内容。</w:t>
      </w:r>
      <w:r w:rsidR="00272231" w:rsidRPr="00EB27F4">
        <w:rPr>
          <w:rFonts w:ascii="宋体" w:eastAsia="宋体" w:hAnsi="宋体" w:hint="eastAsia"/>
          <w:sz w:val="24"/>
          <w:szCs w:val="24"/>
        </w:rPr>
        <w:t>为了快速识别笔记内容，可以建立一套自己的标记符号系统</w:t>
      </w:r>
      <w:r w:rsidR="00A11AF4">
        <w:rPr>
          <w:rFonts w:ascii="宋体" w:eastAsia="宋体" w:hAnsi="宋体" w:hint="eastAsia"/>
          <w:sz w:val="24"/>
          <w:szCs w:val="24"/>
        </w:rPr>
        <w:t>，例</w:t>
      </w:r>
      <w:r w:rsidR="00272231" w:rsidRPr="00EB27F4">
        <w:rPr>
          <w:rFonts w:ascii="宋体" w:eastAsia="宋体" w:hAnsi="宋体" w:hint="eastAsia"/>
          <w:sz w:val="24"/>
          <w:szCs w:val="24"/>
        </w:rPr>
        <w:t>如，用不同颜色的笔来区分不同类型的信息</w:t>
      </w:r>
      <w:r w:rsidR="00A11AF4">
        <w:rPr>
          <w:rFonts w:ascii="宋体" w:eastAsia="宋体" w:hAnsi="宋体" w:hint="eastAsia"/>
          <w:sz w:val="24"/>
          <w:szCs w:val="24"/>
        </w:rPr>
        <w:t>；</w:t>
      </w:r>
      <w:r w:rsidR="00272231" w:rsidRPr="00EB27F4">
        <w:rPr>
          <w:rFonts w:ascii="宋体" w:eastAsia="宋体" w:hAnsi="宋体" w:hint="eastAsia"/>
          <w:sz w:val="24"/>
          <w:szCs w:val="24"/>
        </w:rPr>
        <w:t>用下划线、波浪线、圆圈等标记关键词或重要句子</w:t>
      </w:r>
      <w:r w:rsidR="00A11AF4">
        <w:rPr>
          <w:rFonts w:ascii="宋体" w:eastAsia="宋体" w:hAnsi="宋体" w:hint="eastAsia"/>
          <w:sz w:val="24"/>
          <w:szCs w:val="24"/>
        </w:rPr>
        <w:t>；</w:t>
      </w:r>
      <w:r w:rsidR="00272231" w:rsidRPr="00EB27F4">
        <w:rPr>
          <w:rFonts w:ascii="宋体" w:eastAsia="宋体" w:hAnsi="宋体" w:hint="eastAsia"/>
          <w:sz w:val="24"/>
          <w:szCs w:val="24"/>
        </w:rPr>
        <w:t>用箭头、方框等连接相关知识点或表示逻辑关系</w:t>
      </w:r>
      <w:r w:rsidR="00A11AF4">
        <w:rPr>
          <w:rFonts w:ascii="宋体" w:eastAsia="宋体" w:hAnsi="宋体" w:hint="eastAsia"/>
          <w:sz w:val="24"/>
          <w:szCs w:val="24"/>
        </w:rPr>
        <w:t>……（如图</w:t>
      </w:r>
      <w:r w:rsidR="009C14CA">
        <w:rPr>
          <w:rFonts w:ascii="宋体" w:eastAsia="宋体" w:hAnsi="宋体" w:hint="eastAsia"/>
          <w:sz w:val="24"/>
          <w:szCs w:val="24"/>
        </w:rPr>
        <w:t>4</w:t>
      </w:r>
      <w:r w:rsidR="00A11AF4">
        <w:rPr>
          <w:rFonts w:ascii="宋体" w:eastAsia="宋体" w:hAnsi="宋体" w:hint="eastAsia"/>
          <w:sz w:val="24"/>
          <w:szCs w:val="24"/>
        </w:rPr>
        <w:t>）</w:t>
      </w:r>
      <w:r w:rsidR="009C14CA">
        <w:rPr>
          <w:rFonts w:ascii="宋体" w:eastAsia="宋体" w:hAnsi="宋体" w:hint="eastAsia"/>
          <w:sz w:val="24"/>
          <w:szCs w:val="24"/>
        </w:rPr>
        <w:t>同时，可以</w:t>
      </w:r>
      <w:r w:rsidR="009C14CA" w:rsidRPr="00EB27F4">
        <w:rPr>
          <w:rFonts w:ascii="宋体" w:eastAsia="宋体" w:hAnsi="宋体" w:hint="eastAsia"/>
          <w:sz w:val="24"/>
          <w:szCs w:val="24"/>
        </w:rPr>
        <w:t>充分利用教材中的空白区域和页边来做笔记</w:t>
      </w:r>
      <w:r w:rsidR="009C14CA">
        <w:rPr>
          <w:rFonts w:ascii="宋体" w:eastAsia="宋体" w:hAnsi="宋体" w:hint="eastAsia"/>
          <w:sz w:val="24"/>
          <w:szCs w:val="24"/>
        </w:rPr>
        <w:t>，</w:t>
      </w:r>
      <w:r w:rsidR="009C14CA" w:rsidRPr="00EB27F4">
        <w:rPr>
          <w:rFonts w:ascii="宋体" w:eastAsia="宋体" w:hAnsi="宋体" w:hint="eastAsia"/>
          <w:sz w:val="24"/>
          <w:szCs w:val="24"/>
        </w:rPr>
        <w:t>例如，在章节标题旁边写下该章节的主要观点或框架；在重要段落旁边写下自己的理解或疑问；在页边空白处列出关键词或要点等。</w:t>
      </w:r>
      <w:r w:rsidR="009C14CA">
        <w:rPr>
          <w:rFonts w:ascii="宋体" w:eastAsia="宋体" w:hAnsi="宋体" w:hint="eastAsia"/>
          <w:sz w:val="24"/>
          <w:szCs w:val="24"/>
        </w:rPr>
        <w:t>（如图5）</w:t>
      </w:r>
    </w:p>
    <w:p w14:paraId="21283596" w14:textId="19B4DCF4" w:rsidR="005F2D87" w:rsidRDefault="005F2D87" w:rsidP="00615BA5">
      <w:pPr>
        <w:spacing w:line="276" w:lineRule="auto"/>
        <w:jc w:val="center"/>
        <w:rPr>
          <w:rFonts w:ascii="宋体" w:eastAsia="宋体" w:hAnsi="宋体" w:hint="eastAsia"/>
          <w:sz w:val="24"/>
          <w:szCs w:val="24"/>
        </w:rPr>
      </w:pPr>
    </w:p>
    <w:p w14:paraId="3E641595" w14:textId="2903EBDB" w:rsidR="00624B9C" w:rsidRDefault="00624B9C" w:rsidP="00840E18">
      <w:pPr>
        <w:spacing w:line="276" w:lineRule="auto"/>
        <w:rPr>
          <w:rFonts w:ascii="黑体" w:eastAsia="黑体" w:hAnsi="黑体" w:hint="eastAsia"/>
          <w:b/>
          <w:bCs/>
          <w:sz w:val="24"/>
          <w:szCs w:val="24"/>
        </w:rPr>
      </w:pPr>
      <w:r>
        <w:rPr>
          <w:rFonts w:ascii="黑体" w:eastAsia="黑体" w:hAnsi="黑体" w:hint="eastAsia"/>
          <w:b/>
          <w:bCs/>
          <w:sz w:val="24"/>
          <w:szCs w:val="24"/>
        </w:rPr>
        <w:t>2.复习阶段</w:t>
      </w:r>
    </w:p>
    <w:p w14:paraId="449A5523" w14:textId="77777777" w:rsidR="000F3A96" w:rsidRDefault="000F3A96" w:rsidP="00840E18">
      <w:pPr>
        <w:spacing w:line="276" w:lineRule="auto"/>
        <w:ind w:firstLineChars="200" w:firstLine="480"/>
        <w:rPr>
          <w:rFonts w:ascii="宋体" w:eastAsia="宋体" w:hAnsi="宋体" w:hint="eastAsia"/>
          <w:sz w:val="24"/>
          <w:szCs w:val="24"/>
        </w:rPr>
      </w:pPr>
      <w:r>
        <w:rPr>
          <w:rFonts w:ascii="宋体" w:eastAsia="宋体" w:hAnsi="宋体" w:hint="eastAsia"/>
          <w:sz w:val="24"/>
          <w:szCs w:val="24"/>
        </w:rPr>
        <w:t>教材</w:t>
      </w:r>
      <w:r w:rsidR="00A11AF4" w:rsidRPr="00EB27F4">
        <w:rPr>
          <w:rFonts w:ascii="宋体" w:eastAsia="宋体" w:hAnsi="宋体" w:hint="eastAsia"/>
          <w:sz w:val="24"/>
          <w:szCs w:val="24"/>
        </w:rPr>
        <w:t>笔记不是一次性的工作，而是一个持续的过程。</w:t>
      </w:r>
    </w:p>
    <w:p w14:paraId="6E9ED679" w14:textId="385E8624" w:rsidR="00A11AF4" w:rsidRDefault="000F3A96" w:rsidP="00840E18">
      <w:pPr>
        <w:spacing w:line="276" w:lineRule="auto"/>
        <w:ind w:firstLineChars="200" w:firstLine="480"/>
        <w:rPr>
          <w:rFonts w:ascii="宋体" w:eastAsia="宋体" w:hAnsi="宋体" w:hint="eastAsia"/>
          <w:sz w:val="24"/>
          <w:szCs w:val="24"/>
        </w:rPr>
      </w:pPr>
      <w:r>
        <w:rPr>
          <w:rFonts w:ascii="宋体" w:eastAsia="宋体" w:hAnsi="宋体" w:hint="eastAsia"/>
          <w:sz w:val="24"/>
          <w:szCs w:val="24"/>
        </w:rPr>
        <w:t>在复习阶段，随着教材内容的不断增加，学生需要对整本教材有整体的把握，我们除了会在课堂上以单元为板块进行复习之外，教材目录的使用</w:t>
      </w:r>
      <w:r w:rsidR="00840E18">
        <w:rPr>
          <w:rFonts w:ascii="宋体" w:eastAsia="宋体" w:hAnsi="宋体" w:hint="eastAsia"/>
          <w:sz w:val="24"/>
          <w:szCs w:val="24"/>
        </w:rPr>
        <w:t>也尤为</w:t>
      </w:r>
      <w:r>
        <w:rPr>
          <w:rFonts w:ascii="宋体" w:eastAsia="宋体" w:hAnsi="宋体" w:hint="eastAsia"/>
          <w:sz w:val="24"/>
          <w:szCs w:val="24"/>
        </w:rPr>
        <w:t>重要</w:t>
      </w:r>
      <w:r w:rsidR="00840E18">
        <w:rPr>
          <w:rFonts w:ascii="宋体" w:eastAsia="宋体" w:hAnsi="宋体" w:hint="eastAsia"/>
          <w:sz w:val="24"/>
          <w:szCs w:val="24"/>
        </w:rPr>
        <w:t>，尤其当六册教材同时使用时，对于教材的熟悉程度往往能够直接影响答题速度</w:t>
      </w:r>
      <w:r>
        <w:rPr>
          <w:rFonts w:ascii="宋体" w:eastAsia="宋体" w:hAnsi="宋体" w:hint="eastAsia"/>
          <w:sz w:val="24"/>
          <w:szCs w:val="24"/>
        </w:rPr>
        <w:t>。</w:t>
      </w:r>
      <w:r w:rsidR="00840E18">
        <w:rPr>
          <w:rFonts w:ascii="宋体" w:eastAsia="宋体" w:hAnsi="宋体" w:hint="eastAsia"/>
          <w:sz w:val="24"/>
          <w:szCs w:val="24"/>
        </w:rPr>
        <w:t>不论是老教材，还是六七年级新教材，目录页均呈现的只有单元标题、课题和框题，对于老教材来说，小标题（黑体字单独呈现部分）往往未出现在目录页中，而小标题作为教材内容提炼，能够很好地引导学生找到学科内容，再加上有些试题在命题时，便会用小标题设问，如：从“**角度”，结合材料分析问题……因此，对于目录页的扩展就显得尤为重要。</w:t>
      </w:r>
    </w:p>
    <w:p w14:paraId="2816287B" w14:textId="0FC255B5" w:rsidR="00840E18" w:rsidRPr="00EB27F4" w:rsidRDefault="00840E18" w:rsidP="00840E18">
      <w:pPr>
        <w:spacing w:line="276" w:lineRule="auto"/>
        <w:ind w:firstLineChars="200" w:firstLine="480"/>
        <w:rPr>
          <w:rFonts w:ascii="宋体" w:eastAsia="宋体" w:hAnsi="宋体" w:hint="eastAsia"/>
          <w:sz w:val="24"/>
          <w:szCs w:val="24"/>
        </w:rPr>
      </w:pPr>
      <w:r>
        <w:rPr>
          <w:rFonts w:ascii="宋体" w:eastAsia="宋体" w:hAnsi="宋体" w:hint="eastAsia"/>
          <w:sz w:val="24"/>
          <w:szCs w:val="24"/>
        </w:rPr>
        <w:t>在具体操作中</w:t>
      </w:r>
      <w:r w:rsidR="00B366AB">
        <w:rPr>
          <w:rFonts w:ascii="宋体" w:eastAsia="宋体" w:hAnsi="宋体" w:hint="eastAsia"/>
          <w:sz w:val="24"/>
          <w:szCs w:val="24"/>
        </w:rPr>
        <w:t>（如图</w:t>
      </w:r>
      <w:r w:rsidR="00F03DA5">
        <w:rPr>
          <w:rFonts w:ascii="宋体" w:eastAsia="宋体" w:hAnsi="宋体" w:hint="eastAsia"/>
          <w:sz w:val="24"/>
          <w:szCs w:val="24"/>
        </w:rPr>
        <w:t>6</w:t>
      </w:r>
      <w:r w:rsidR="00B366AB">
        <w:rPr>
          <w:rFonts w:ascii="宋体" w:eastAsia="宋体" w:hAnsi="宋体" w:hint="eastAsia"/>
          <w:sz w:val="24"/>
          <w:szCs w:val="24"/>
        </w:rPr>
        <w:t>）</w:t>
      </w:r>
      <w:r>
        <w:rPr>
          <w:rFonts w:ascii="宋体" w:eastAsia="宋体" w:hAnsi="宋体" w:hint="eastAsia"/>
          <w:sz w:val="24"/>
          <w:szCs w:val="24"/>
        </w:rPr>
        <w:t>，我们会要求学生从两方面来完善目录，一方面，将小标题及对应页数誊写到目录页中，方便在遇到相关角度问题时，能够做到精准定位，节省时间；另一方面，我们也协助学生一同进行内容关键词的归纳，把教材内容中的核心关键词进行提炼，并同时落实到教材目录页中，做到明确各教材、各单元内容的关键点一目了然。</w:t>
      </w:r>
    </w:p>
    <w:p w14:paraId="2812C811" w14:textId="4F52E599" w:rsidR="00603F0B" w:rsidRDefault="00EA5C3A" w:rsidP="00F03DA5">
      <w:pPr>
        <w:spacing w:line="276" w:lineRule="auto"/>
        <w:jc w:val="center"/>
        <w:rPr>
          <w:rFonts w:ascii="黑体" w:eastAsia="黑体" w:hAnsi="黑体" w:hint="eastAsia"/>
          <w:b/>
          <w:bCs/>
          <w:sz w:val="24"/>
          <w:szCs w:val="24"/>
        </w:rPr>
      </w:pPr>
      <w:r w:rsidRPr="00EA5C3A">
        <w:rPr>
          <w:rFonts w:ascii="黑体" w:eastAsia="黑体" w:hAnsi="黑体"/>
          <w:b/>
          <w:bCs/>
          <w:noProof/>
          <w:sz w:val="24"/>
          <w:szCs w:val="24"/>
        </w:rPr>
        <w:lastRenderedPageBreak/>
        <w:drawing>
          <wp:inline distT="0" distB="0" distL="0" distR="0" wp14:anchorId="4723865D" wp14:editId="1714E807">
            <wp:extent cx="1919872" cy="2599662"/>
            <wp:effectExtent l="38100" t="38100" r="99695" b="86995"/>
            <wp:docPr id="12150073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4686" cy="2633262"/>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603F0B" w:rsidRPr="00603F0B">
        <w:rPr>
          <w:rFonts w:ascii="黑体" w:eastAsia="黑体" w:hAnsi="黑体"/>
          <w:b/>
          <w:bCs/>
          <w:noProof/>
          <w:sz w:val="24"/>
          <w:szCs w:val="24"/>
        </w:rPr>
        <w:drawing>
          <wp:inline distT="0" distB="0" distL="0" distR="0" wp14:anchorId="740DCAAF" wp14:editId="0595BD83">
            <wp:extent cx="2606983" cy="2017025"/>
            <wp:effectExtent l="47308" t="28892" r="88582" b="88583"/>
            <wp:docPr id="9" name="图片 8">
              <a:extLst xmlns:a="http://schemas.openxmlformats.org/drawingml/2006/main">
                <a:ext uri="{FF2B5EF4-FFF2-40B4-BE49-F238E27FC236}">
                  <a16:creationId xmlns:a16="http://schemas.microsoft.com/office/drawing/2014/main" id="{05CC89A0-6A12-B900-D8E2-A888E878C8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05CC89A0-6A12-B900-D8E2-A888E878C85A}"/>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7743" t="5392" r="12000" b="11815"/>
                    <a:stretch/>
                  </pic:blipFill>
                  <pic:spPr bwMode="auto">
                    <a:xfrm rot="5400000">
                      <a:off x="0" y="0"/>
                      <a:ext cx="2622102" cy="2028723"/>
                    </a:xfrm>
                    <a:prstGeom prst="rect">
                      <a:avLst/>
                    </a:prstGeom>
                    <a:ln w="635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153FC446" w14:textId="7BFA147A" w:rsidR="00F03DA5" w:rsidRDefault="00F03DA5" w:rsidP="00F03DA5">
      <w:pPr>
        <w:spacing w:line="276" w:lineRule="auto"/>
        <w:jc w:val="center"/>
        <w:rPr>
          <w:rFonts w:ascii="黑体" w:eastAsia="黑体" w:hAnsi="黑体" w:hint="eastAsia"/>
          <w:b/>
          <w:bCs/>
          <w:sz w:val="24"/>
          <w:szCs w:val="24"/>
        </w:rPr>
      </w:pPr>
      <w:r>
        <w:rPr>
          <w:rFonts w:ascii="黑体" w:eastAsia="黑体" w:hAnsi="黑体" w:hint="eastAsia"/>
          <w:b/>
          <w:bCs/>
          <w:sz w:val="24"/>
          <w:szCs w:val="24"/>
        </w:rPr>
        <w:t>图6</w:t>
      </w:r>
    </w:p>
    <w:p w14:paraId="098252F5" w14:textId="003B07CB" w:rsidR="007B3C1F" w:rsidRDefault="007B3C1F" w:rsidP="007B3C1F">
      <w:pPr>
        <w:spacing w:line="276" w:lineRule="auto"/>
        <w:rPr>
          <w:rFonts w:ascii="黑体" w:eastAsia="黑体" w:hAnsi="黑体" w:hint="eastAsia"/>
          <w:b/>
          <w:bCs/>
          <w:sz w:val="24"/>
          <w:szCs w:val="24"/>
        </w:rPr>
      </w:pPr>
      <w:r>
        <w:rPr>
          <w:rFonts w:ascii="黑体" w:eastAsia="黑体" w:hAnsi="黑体" w:hint="eastAsia"/>
          <w:b/>
          <w:bCs/>
          <w:sz w:val="24"/>
          <w:szCs w:val="24"/>
        </w:rPr>
        <w:t>三</w:t>
      </w:r>
      <w:r w:rsidRPr="00624B9C">
        <w:rPr>
          <w:rFonts w:ascii="黑体" w:eastAsia="黑体" w:hAnsi="黑体" w:hint="eastAsia"/>
          <w:b/>
          <w:bCs/>
          <w:sz w:val="24"/>
          <w:szCs w:val="24"/>
        </w:rPr>
        <w:t>、落实教材笔记的</w:t>
      </w:r>
      <w:r>
        <w:rPr>
          <w:rFonts w:ascii="黑体" w:eastAsia="黑体" w:hAnsi="黑体" w:hint="eastAsia"/>
          <w:b/>
          <w:bCs/>
          <w:sz w:val="24"/>
          <w:szCs w:val="24"/>
        </w:rPr>
        <w:t>一些思考</w:t>
      </w:r>
    </w:p>
    <w:p w14:paraId="36259D90" w14:textId="34D7DB2E" w:rsidR="007B3C1F" w:rsidRDefault="00FA73C6" w:rsidP="00FD1FF4">
      <w:pPr>
        <w:spacing w:line="276" w:lineRule="auto"/>
        <w:ind w:firstLine="480"/>
        <w:rPr>
          <w:rFonts w:ascii="宋体" w:eastAsia="宋体" w:hAnsi="宋体" w:hint="eastAsia"/>
          <w:sz w:val="24"/>
          <w:szCs w:val="24"/>
        </w:rPr>
      </w:pPr>
      <w:r>
        <w:rPr>
          <w:rFonts w:ascii="宋体" w:eastAsia="宋体" w:hAnsi="宋体" w:hint="eastAsia"/>
          <w:sz w:val="24"/>
          <w:szCs w:val="24"/>
        </w:rPr>
        <w:t>由于道法学科的课时安排等客观原因，学生可能初中四年会经历好几位道法老师，而不同的教师如果对于笔记的具体要求不统一的话，不仅学生容易混乱，而且也能难道到上文所提到的效果。因此，在备课组活动、教研组建设过程中，我认为也需要更加细致地落实学生笔记的要求，最好能够做到教研组的统一，这样便能保证学生整体的效果，也为未来复习、中考打下坚实的基础。</w:t>
      </w:r>
    </w:p>
    <w:p w14:paraId="7AEA4C69" w14:textId="2AF695E2" w:rsidR="007B3C1F" w:rsidRPr="00DD0203" w:rsidRDefault="00F02E46" w:rsidP="00F02E46">
      <w:pPr>
        <w:spacing w:line="276" w:lineRule="auto"/>
        <w:ind w:firstLine="480"/>
        <w:rPr>
          <w:rFonts w:ascii="宋体" w:eastAsia="宋体" w:hAnsi="宋体" w:hint="eastAsia"/>
          <w:sz w:val="24"/>
          <w:szCs w:val="24"/>
        </w:rPr>
      </w:pPr>
      <w:r>
        <w:rPr>
          <w:rFonts w:ascii="宋体" w:eastAsia="宋体" w:hAnsi="宋体" w:hint="eastAsia"/>
          <w:sz w:val="24"/>
          <w:szCs w:val="24"/>
        </w:rPr>
        <w:t>在日常教学工作中，我会发现学生往往开学初期笔记落实最为到位，但到后期容易忽视、缺漏。因此，教师需要对学生的笔记进行不定期抽查和定期的检查，并且制定一定的激励措施，提升学生的积极性，保障学生笔记的完整性。平时上课时，教师可以让课代表协助进行不定期的抽查，对学生情况进行反馈，再让笔记不完善的学生进行及时补充；每个学期末，由教师亲自对所有学生的教材进行检查，尤其关注课堂专注度不够的学生，争取做到讲授一本教材、完善一本教材的笔记。</w:t>
      </w:r>
    </w:p>
    <w:p w14:paraId="4C1E59ED" w14:textId="56AF2E55" w:rsidR="00983925" w:rsidRDefault="00EB27F4" w:rsidP="00DD0203">
      <w:pPr>
        <w:spacing w:line="276" w:lineRule="auto"/>
        <w:ind w:firstLineChars="200" w:firstLine="480"/>
        <w:rPr>
          <w:rFonts w:ascii="宋体" w:eastAsia="宋体" w:hAnsi="宋体"/>
          <w:sz w:val="24"/>
          <w:szCs w:val="24"/>
        </w:rPr>
      </w:pPr>
      <w:r w:rsidRPr="00EB27F4">
        <w:rPr>
          <w:rFonts w:ascii="宋体" w:eastAsia="宋体" w:hAnsi="宋体" w:hint="eastAsia"/>
          <w:sz w:val="24"/>
          <w:szCs w:val="24"/>
        </w:rPr>
        <w:t>初中道法</w:t>
      </w:r>
      <w:r w:rsidR="00FC010E">
        <w:rPr>
          <w:rFonts w:ascii="宋体" w:eastAsia="宋体" w:hAnsi="宋体" w:hint="eastAsia"/>
          <w:sz w:val="24"/>
          <w:szCs w:val="24"/>
        </w:rPr>
        <w:t>学科</w:t>
      </w:r>
      <w:r w:rsidRPr="00EB27F4">
        <w:rPr>
          <w:rFonts w:ascii="宋体" w:eastAsia="宋体" w:hAnsi="宋体" w:hint="eastAsia"/>
          <w:sz w:val="24"/>
          <w:szCs w:val="24"/>
        </w:rPr>
        <w:t>教材</w:t>
      </w:r>
      <w:r w:rsidR="00FC010E">
        <w:rPr>
          <w:rFonts w:ascii="宋体" w:eastAsia="宋体" w:hAnsi="宋体" w:hint="eastAsia"/>
          <w:sz w:val="24"/>
          <w:szCs w:val="24"/>
        </w:rPr>
        <w:t>的使用</w:t>
      </w:r>
      <w:r w:rsidRPr="00EB27F4">
        <w:rPr>
          <w:rFonts w:ascii="宋体" w:eastAsia="宋体" w:hAnsi="宋体" w:hint="eastAsia"/>
          <w:sz w:val="24"/>
          <w:szCs w:val="24"/>
        </w:rPr>
        <w:t>对于学生的学习和备考都具有重要的意义</w:t>
      </w:r>
      <w:r w:rsidR="00FC010E">
        <w:rPr>
          <w:rFonts w:ascii="宋体" w:eastAsia="宋体" w:hAnsi="宋体" w:hint="eastAsia"/>
          <w:sz w:val="24"/>
          <w:szCs w:val="24"/>
        </w:rPr>
        <w:t>，</w:t>
      </w:r>
      <w:r w:rsidR="00970673">
        <w:rPr>
          <w:rFonts w:ascii="宋体" w:eastAsia="宋体" w:hAnsi="宋体" w:hint="eastAsia"/>
          <w:sz w:val="24"/>
          <w:szCs w:val="24"/>
        </w:rPr>
        <w:t>我们</w:t>
      </w:r>
      <w:r w:rsidR="007076B8">
        <w:rPr>
          <w:rFonts w:ascii="宋体" w:eastAsia="宋体" w:hAnsi="宋体" w:hint="eastAsia"/>
          <w:sz w:val="24"/>
          <w:szCs w:val="24"/>
        </w:rPr>
        <w:t>也在不断随着学生学情的变化做着尝试和调整，以期望帮助</w:t>
      </w:r>
      <w:r w:rsidRPr="00EB27F4">
        <w:rPr>
          <w:rFonts w:ascii="宋体" w:eastAsia="宋体" w:hAnsi="宋体" w:hint="eastAsia"/>
          <w:sz w:val="24"/>
          <w:szCs w:val="24"/>
        </w:rPr>
        <w:t>学生更好地掌握知识、提高学习效率、提升</w:t>
      </w:r>
      <w:r w:rsidR="00970673">
        <w:rPr>
          <w:rFonts w:ascii="宋体" w:eastAsia="宋体" w:hAnsi="宋体" w:hint="eastAsia"/>
          <w:sz w:val="24"/>
          <w:szCs w:val="24"/>
        </w:rPr>
        <w:t>学科素养</w:t>
      </w:r>
      <w:r w:rsidRPr="00EB27F4">
        <w:rPr>
          <w:rFonts w:ascii="宋体" w:eastAsia="宋体" w:hAnsi="宋体" w:hint="eastAsia"/>
          <w:sz w:val="24"/>
          <w:szCs w:val="24"/>
        </w:rPr>
        <w:t>。</w:t>
      </w:r>
    </w:p>
    <w:p w14:paraId="0D053934" w14:textId="77777777" w:rsidR="005C3C76" w:rsidRDefault="005C3C76" w:rsidP="005C3C76">
      <w:pPr>
        <w:spacing w:line="276" w:lineRule="auto"/>
        <w:rPr>
          <w:rFonts w:ascii="宋体" w:eastAsia="宋体" w:hAnsi="宋体"/>
          <w:sz w:val="24"/>
          <w:szCs w:val="24"/>
        </w:rPr>
      </w:pPr>
    </w:p>
    <w:p w14:paraId="199A35DD" w14:textId="77777777" w:rsidR="005C3C76" w:rsidRDefault="005C3C76" w:rsidP="005C3C76">
      <w:pPr>
        <w:spacing w:line="276" w:lineRule="auto"/>
        <w:rPr>
          <w:rFonts w:ascii="宋体" w:eastAsia="宋体" w:hAnsi="宋体"/>
          <w:sz w:val="24"/>
          <w:szCs w:val="24"/>
        </w:rPr>
      </w:pPr>
    </w:p>
    <w:p w14:paraId="47822392" w14:textId="2699C085" w:rsidR="005C3C76" w:rsidRDefault="005C3C76" w:rsidP="005C3C76">
      <w:pPr>
        <w:spacing w:line="276" w:lineRule="auto"/>
        <w:jc w:val="right"/>
        <w:rPr>
          <w:rFonts w:ascii="宋体" w:eastAsia="宋体" w:hAnsi="宋体" w:hint="eastAsia"/>
          <w:sz w:val="24"/>
          <w:szCs w:val="24"/>
        </w:rPr>
      </w:pPr>
      <w:r>
        <w:rPr>
          <w:rFonts w:ascii="宋体" w:eastAsia="宋体" w:hAnsi="宋体" w:hint="eastAsia"/>
          <w:sz w:val="24"/>
          <w:szCs w:val="24"/>
        </w:rPr>
        <w:t>上海市西南模范中学 沈嘉怡</w:t>
      </w:r>
    </w:p>
    <w:sectPr w:rsidR="005C3C76">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3FC8C" w14:textId="77777777" w:rsidR="001E4F25" w:rsidRDefault="001E4F25" w:rsidP="00EB27F4">
      <w:pPr>
        <w:rPr>
          <w:rFonts w:hint="eastAsia"/>
        </w:rPr>
      </w:pPr>
      <w:r>
        <w:separator/>
      </w:r>
    </w:p>
  </w:endnote>
  <w:endnote w:type="continuationSeparator" w:id="0">
    <w:p w14:paraId="7DECA19C" w14:textId="77777777" w:rsidR="001E4F25" w:rsidRDefault="001E4F25" w:rsidP="00EB27F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052139"/>
      <w:docPartObj>
        <w:docPartGallery w:val="Page Numbers (Bottom of Page)"/>
        <w:docPartUnique/>
      </w:docPartObj>
    </w:sdtPr>
    <w:sdtContent>
      <w:p w14:paraId="45D558EE" w14:textId="2CCFF6E3" w:rsidR="00EB27F4" w:rsidRDefault="00EB27F4">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5EE65E26" w14:textId="77777777" w:rsidR="00EB27F4" w:rsidRDefault="00EB27F4">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C152E" w14:textId="77777777" w:rsidR="001E4F25" w:rsidRDefault="001E4F25" w:rsidP="00EB27F4">
      <w:pPr>
        <w:rPr>
          <w:rFonts w:hint="eastAsia"/>
        </w:rPr>
      </w:pPr>
      <w:r>
        <w:separator/>
      </w:r>
    </w:p>
  </w:footnote>
  <w:footnote w:type="continuationSeparator" w:id="0">
    <w:p w14:paraId="2113BA5A" w14:textId="77777777" w:rsidR="001E4F25" w:rsidRDefault="001E4F25" w:rsidP="00EB27F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370"/>
    <w:rsid w:val="00012172"/>
    <w:rsid w:val="0001799F"/>
    <w:rsid w:val="00024367"/>
    <w:rsid w:val="00056F90"/>
    <w:rsid w:val="000F3A96"/>
    <w:rsid w:val="000F7864"/>
    <w:rsid w:val="00112726"/>
    <w:rsid w:val="00125F21"/>
    <w:rsid w:val="00171742"/>
    <w:rsid w:val="001E4F25"/>
    <w:rsid w:val="00236F98"/>
    <w:rsid w:val="00272231"/>
    <w:rsid w:val="003204FD"/>
    <w:rsid w:val="0033157F"/>
    <w:rsid w:val="00333021"/>
    <w:rsid w:val="003904FE"/>
    <w:rsid w:val="00392376"/>
    <w:rsid w:val="004051F5"/>
    <w:rsid w:val="00410F36"/>
    <w:rsid w:val="00412823"/>
    <w:rsid w:val="004302AD"/>
    <w:rsid w:val="004571E0"/>
    <w:rsid w:val="00475EE3"/>
    <w:rsid w:val="00497072"/>
    <w:rsid w:val="004B7157"/>
    <w:rsid w:val="005C3C76"/>
    <w:rsid w:val="005E1357"/>
    <w:rsid w:val="005F2D87"/>
    <w:rsid w:val="00603F0B"/>
    <w:rsid w:val="00615BA5"/>
    <w:rsid w:val="00624B9C"/>
    <w:rsid w:val="006258C8"/>
    <w:rsid w:val="00633A51"/>
    <w:rsid w:val="006B2BB8"/>
    <w:rsid w:val="006E0CF8"/>
    <w:rsid w:val="006E2B80"/>
    <w:rsid w:val="007076B8"/>
    <w:rsid w:val="00790FF2"/>
    <w:rsid w:val="007A256A"/>
    <w:rsid w:val="007B3C1F"/>
    <w:rsid w:val="007D0725"/>
    <w:rsid w:val="00815D87"/>
    <w:rsid w:val="008327CD"/>
    <w:rsid w:val="00840E18"/>
    <w:rsid w:val="00961F28"/>
    <w:rsid w:val="00970673"/>
    <w:rsid w:val="00983925"/>
    <w:rsid w:val="009C14CA"/>
    <w:rsid w:val="009F4522"/>
    <w:rsid w:val="00A11AF4"/>
    <w:rsid w:val="00A425AF"/>
    <w:rsid w:val="00A53209"/>
    <w:rsid w:val="00A65A34"/>
    <w:rsid w:val="00A95D2D"/>
    <w:rsid w:val="00B30241"/>
    <w:rsid w:val="00B366AB"/>
    <w:rsid w:val="00B8351A"/>
    <w:rsid w:val="00BC1540"/>
    <w:rsid w:val="00BC2771"/>
    <w:rsid w:val="00BE2366"/>
    <w:rsid w:val="00C157F4"/>
    <w:rsid w:val="00CB2370"/>
    <w:rsid w:val="00CF5F33"/>
    <w:rsid w:val="00D600EC"/>
    <w:rsid w:val="00DD0203"/>
    <w:rsid w:val="00E31F0C"/>
    <w:rsid w:val="00EA5C3A"/>
    <w:rsid w:val="00EB03A9"/>
    <w:rsid w:val="00EB27F4"/>
    <w:rsid w:val="00F02E46"/>
    <w:rsid w:val="00F03DA5"/>
    <w:rsid w:val="00F1187B"/>
    <w:rsid w:val="00F36906"/>
    <w:rsid w:val="00F54109"/>
    <w:rsid w:val="00F55BE0"/>
    <w:rsid w:val="00F827B2"/>
    <w:rsid w:val="00FA73C6"/>
    <w:rsid w:val="00FB234A"/>
    <w:rsid w:val="00FC010E"/>
    <w:rsid w:val="00FD1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01CFE"/>
  <w15:chartTrackingRefBased/>
  <w15:docId w15:val="{C83B3D90-1254-417A-A04E-EBB42B6E4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B237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B237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B237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B237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B2370"/>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CB2370"/>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B237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B237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B237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B237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B237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B237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B2370"/>
    <w:rPr>
      <w:rFonts w:cstheme="majorBidi"/>
      <w:color w:val="2F5496" w:themeColor="accent1" w:themeShade="BF"/>
      <w:sz w:val="28"/>
      <w:szCs w:val="28"/>
    </w:rPr>
  </w:style>
  <w:style w:type="character" w:customStyle="1" w:styleId="50">
    <w:name w:val="标题 5 字符"/>
    <w:basedOn w:val="a0"/>
    <w:link w:val="5"/>
    <w:uiPriority w:val="9"/>
    <w:semiHidden/>
    <w:rsid w:val="00CB2370"/>
    <w:rPr>
      <w:rFonts w:cstheme="majorBidi"/>
      <w:color w:val="2F5496" w:themeColor="accent1" w:themeShade="BF"/>
      <w:sz w:val="24"/>
      <w:szCs w:val="24"/>
    </w:rPr>
  </w:style>
  <w:style w:type="character" w:customStyle="1" w:styleId="60">
    <w:name w:val="标题 6 字符"/>
    <w:basedOn w:val="a0"/>
    <w:link w:val="6"/>
    <w:uiPriority w:val="9"/>
    <w:semiHidden/>
    <w:rsid w:val="00CB2370"/>
    <w:rPr>
      <w:rFonts w:cstheme="majorBidi"/>
      <w:b/>
      <w:bCs/>
      <w:color w:val="2F5496" w:themeColor="accent1" w:themeShade="BF"/>
    </w:rPr>
  </w:style>
  <w:style w:type="character" w:customStyle="1" w:styleId="70">
    <w:name w:val="标题 7 字符"/>
    <w:basedOn w:val="a0"/>
    <w:link w:val="7"/>
    <w:uiPriority w:val="9"/>
    <w:semiHidden/>
    <w:rsid w:val="00CB2370"/>
    <w:rPr>
      <w:rFonts w:cstheme="majorBidi"/>
      <w:b/>
      <w:bCs/>
      <w:color w:val="595959" w:themeColor="text1" w:themeTint="A6"/>
    </w:rPr>
  </w:style>
  <w:style w:type="character" w:customStyle="1" w:styleId="80">
    <w:name w:val="标题 8 字符"/>
    <w:basedOn w:val="a0"/>
    <w:link w:val="8"/>
    <w:uiPriority w:val="9"/>
    <w:semiHidden/>
    <w:rsid w:val="00CB2370"/>
    <w:rPr>
      <w:rFonts w:cstheme="majorBidi"/>
      <w:color w:val="595959" w:themeColor="text1" w:themeTint="A6"/>
    </w:rPr>
  </w:style>
  <w:style w:type="character" w:customStyle="1" w:styleId="90">
    <w:name w:val="标题 9 字符"/>
    <w:basedOn w:val="a0"/>
    <w:link w:val="9"/>
    <w:uiPriority w:val="9"/>
    <w:semiHidden/>
    <w:rsid w:val="00CB2370"/>
    <w:rPr>
      <w:rFonts w:eastAsiaTheme="majorEastAsia" w:cstheme="majorBidi"/>
      <w:color w:val="595959" w:themeColor="text1" w:themeTint="A6"/>
    </w:rPr>
  </w:style>
  <w:style w:type="paragraph" w:styleId="a3">
    <w:name w:val="Title"/>
    <w:basedOn w:val="a"/>
    <w:next w:val="a"/>
    <w:link w:val="a4"/>
    <w:uiPriority w:val="10"/>
    <w:qFormat/>
    <w:rsid w:val="00CB237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B23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237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B237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2370"/>
    <w:pPr>
      <w:spacing w:before="160" w:after="160"/>
      <w:jc w:val="center"/>
    </w:pPr>
    <w:rPr>
      <w:i/>
      <w:iCs/>
      <w:color w:val="404040" w:themeColor="text1" w:themeTint="BF"/>
    </w:rPr>
  </w:style>
  <w:style w:type="character" w:customStyle="1" w:styleId="a8">
    <w:name w:val="引用 字符"/>
    <w:basedOn w:val="a0"/>
    <w:link w:val="a7"/>
    <w:uiPriority w:val="29"/>
    <w:rsid w:val="00CB2370"/>
    <w:rPr>
      <w:i/>
      <w:iCs/>
      <w:color w:val="404040" w:themeColor="text1" w:themeTint="BF"/>
    </w:rPr>
  </w:style>
  <w:style w:type="paragraph" w:styleId="a9">
    <w:name w:val="List Paragraph"/>
    <w:basedOn w:val="a"/>
    <w:uiPriority w:val="34"/>
    <w:qFormat/>
    <w:rsid w:val="00CB2370"/>
    <w:pPr>
      <w:ind w:left="720"/>
      <w:contextualSpacing/>
    </w:pPr>
  </w:style>
  <w:style w:type="character" w:styleId="aa">
    <w:name w:val="Intense Emphasis"/>
    <w:basedOn w:val="a0"/>
    <w:uiPriority w:val="21"/>
    <w:qFormat/>
    <w:rsid w:val="00CB2370"/>
    <w:rPr>
      <w:i/>
      <w:iCs/>
      <w:color w:val="2F5496" w:themeColor="accent1" w:themeShade="BF"/>
    </w:rPr>
  </w:style>
  <w:style w:type="paragraph" w:styleId="ab">
    <w:name w:val="Intense Quote"/>
    <w:basedOn w:val="a"/>
    <w:next w:val="a"/>
    <w:link w:val="ac"/>
    <w:uiPriority w:val="30"/>
    <w:qFormat/>
    <w:rsid w:val="00CB23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B2370"/>
    <w:rPr>
      <w:i/>
      <w:iCs/>
      <w:color w:val="2F5496" w:themeColor="accent1" w:themeShade="BF"/>
    </w:rPr>
  </w:style>
  <w:style w:type="character" w:styleId="ad">
    <w:name w:val="Intense Reference"/>
    <w:basedOn w:val="a0"/>
    <w:uiPriority w:val="32"/>
    <w:qFormat/>
    <w:rsid w:val="00CB2370"/>
    <w:rPr>
      <w:b/>
      <w:bCs/>
      <w:smallCaps/>
      <w:color w:val="2F5496" w:themeColor="accent1" w:themeShade="BF"/>
      <w:spacing w:val="5"/>
    </w:rPr>
  </w:style>
  <w:style w:type="paragraph" w:styleId="ae">
    <w:name w:val="header"/>
    <w:basedOn w:val="a"/>
    <w:link w:val="af"/>
    <w:uiPriority w:val="99"/>
    <w:unhideWhenUsed/>
    <w:rsid w:val="00EB27F4"/>
    <w:pPr>
      <w:tabs>
        <w:tab w:val="center" w:pos="4153"/>
        <w:tab w:val="right" w:pos="8306"/>
      </w:tabs>
      <w:snapToGrid w:val="0"/>
      <w:jc w:val="center"/>
    </w:pPr>
    <w:rPr>
      <w:sz w:val="18"/>
      <w:szCs w:val="18"/>
    </w:rPr>
  </w:style>
  <w:style w:type="character" w:customStyle="1" w:styleId="af">
    <w:name w:val="页眉 字符"/>
    <w:basedOn w:val="a0"/>
    <w:link w:val="ae"/>
    <w:uiPriority w:val="99"/>
    <w:rsid w:val="00EB27F4"/>
    <w:rPr>
      <w:sz w:val="18"/>
      <w:szCs w:val="18"/>
    </w:rPr>
  </w:style>
  <w:style w:type="paragraph" w:styleId="af0">
    <w:name w:val="footer"/>
    <w:basedOn w:val="a"/>
    <w:link w:val="af1"/>
    <w:uiPriority w:val="99"/>
    <w:unhideWhenUsed/>
    <w:rsid w:val="00EB27F4"/>
    <w:pPr>
      <w:tabs>
        <w:tab w:val="center" w:pos="4153"/>
        <w:tab w:val="right" w:pos="8306"/>
      </w:tabs>
      <w:snapToGrid w:val="0"/>
      <w:jc w:val="left"/>
    </w:pPr>
    <w:rPr>
      <w:sz w:val="18"/>
      <w:szCs w:val="18"/>
    </w:rPr>
  </w:style>
  <w:style w:type="character" w:customStyle="1" w:styleId="af1">
    <w:name w:val="页脚 字符"/>
    <w:basedOn w:val="a0"/>
    <w:link w:val="af0"/>
    <w:uiPriority w:val="99"/>
    <w:rsid w:val="00EB27F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3</Pages>
  <Words>326</Words>
  <Characters>1861</Characters>
  <Application>Microsoft Office Word</Application>
  <DocSecurity>0</DocSecurity>
  <Lines>15</Lines>
  <Paragraphs>4</Paragraphs>
  <ScaleCrop>false</ScaleCrop>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51</cp:revision>
  <dcterms:created xsi:type="dcterms:W3CDTF">2025-03-11T02:24:00Z</dcterms:created>
  <dcterms:modified xsi:type="dcterms:W3CDTF">2025-04-21T04:05:00Z</dcterms:modified>
</cp:coreProperties>
</file>