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020B" w:rsidRPr="00A96B10" w:rsidRDefault="00655045" w:rsidP="00EC2F61">
      <w:pPr>
        <w:spacing w:line="360" w:lineRule="auto"/>
        <w:jc w:val="center"/>
        <w:rPr>
          <w:rFonts w:ascii="黑体" w:eastAsia="黑体" w:hAnsi="黑体"/>
          <w:sz w:val="32"/>
          <w:szCs w:val="32"/>
        </w:rPr>
      </w:pPr>
      <w:bookmarkStart w:id="0" w:name="OLE_LINK20"/>
      <w:bookmarkStart w:id="1" w:name="OLE_LINK21"/>
      <w:bookmarkStart w:id="2" w:name="_GoBack"/>
      <w:r w:rsidRPr="00A96B10">
        <w:rPr>
          <w:rFonts w:ascii="黑体" w:eastAsia="黑体" w:hAnsi="黑体" w:hint="eastAsia"/>
          <w:sz w:val="32"/>
          <w:szCs w:val="32"/>
        </w:rPr>
        <w:t>初高衔接阶段思辨性写作教学中学习支架的设计与运用</w:t>
      </w:r>
    </w:p>
    <w:bookmarkEnd w:id="0"/>
    <w:bookmarkEnd w:id="1"/>
    <w:bookmarkEnd w:id="2"/>
    <w:p w:rsidR="00EC2F61" w:rsidRPr="009A4E3B" w:rsidRDefault="00EC2F61" w:rsidP="00EC2F61">
      <w:pPr>
        <w:spacing w:line="360" w:lineRule="auto"/>
        <w:jc w:val="center"/>
        <w:rPr>
          <w:rFonts w:ascii="宋体" w:eastAsia="宋体" w:hAnsi="宋体"/>
          <w:color w:val="000000" w:themeColor="text1"/>
          <w:szCs w:val="21"/>
        </w:rPr>
      </w:pPr>
      <w:r>
        <w:rPr>
          <w:rFonts w:ascii="宋体" w:eastAsia="宋体" w:hAnsi="宋体" w:hint="eastAsia"/>
          <w:color w:val="000000" w:themeColor="text1"/>
          <w:szCs w:val="21"/>
        </w:rPr>
        <w:t>程爰</w:t>
      </w:r>
    </w:p>
    <w:p w:rsidR="00EC2F61" w:rsidRPr="00A96B10" w:rsidRDefault="00EC2F61" w:rsidP="00EC2F61">
      <w:pPr>
        <w:spacing w:line="360" w:lineRule="auto"/>
        <w:ind w:firstLineChars="200" w:firstLine="482"/>
        <w:rPr>
          <w:rFonts w:ascii="宋体" w:eastAsia="宋体" w:hAnsi="宋体" w:cs="楷体"/>
          <w:color w:val="000000" w:themeColor="text1"/>
          <w:sz w:val="24"/>
          <w:szCs w:val="24"/>
        </w:rPr>
      </w:pPr>
      <w:r w:rsidRPr="00A96B10">
        <w:rPr>
          <w:rFonts w:ascii="宋体" w:eastAsia="宋体" w:hAnsi="宋体" w:cs="楷体" w:hint="eastAsia"/>
          <w:b/>
          <w:bCs/>
          <w:color w:val="000000" w:themeColor="text1"/>
          <w:sz w:val="24"/>
          <w:szCs w:val="24"/>
        </w:rPr>
        <w:t>[摘要]</w:t>
      </w:r>
      <w:r w:rsidRPr="00A96B10">
        <w:rPr>
          <w:rFonts w:ascii="宋体" w:eastAsia="宋体" w:hAnsi="宋体" w:cs="楷体" w:hint="eastAsia"/>
          <w:bCs/>
          <w:color w:val="000000" w:themeColor="text1"/>
          <w:sz w:val="24"/>
          <w:szCs w:val="24"/>
        </w:rPr>
        <w:t>思辨性</w:t>
      </w:r>
      <w:r w:rsidRPr="00A96B10">
        <w:rPr>
          <w:rFonts w:ascii="宋体" w:eastAsia="宋体" w:hAnsi="宋体" w:cs="楷体" w:hint="eastAsia"/>
          <w:color w:val="000000" w:themeColor="text1"/>
          <w:sz w:val="24"/>
          <w:szCs w:val="24"/>
        </w:rPr>
        <w:t>写作是高中语文教学的重要任务之一。</w:t>
      </w:r>
      <w:r w:rsidR="00BE2AC4" w:rsidRPr="00A96B10">
        <w:rPr>
          <w:rFonts w:ascii="宋体" w:eastAsia="宋体" w:hAnsi="宋体" w:cs="楷体" w:hint="eastAsia"/>
          <w:color w:val="000000" w:themeColor="text1"/>
          <w:sz w:val="24"/>
          <w:szCs w:val="24"/>
        </w:rPr>
        <w:t>根据写作目标与要求，</w:t>
      </w:r>
      <w:r w:rsidRPr="00A96B10">
        <w:rPr>
          <w:rFonts w:ascii="宋体" w:eastAsia="宋体" w:hAnsi="宋体" w:cs="楷体" w:hint="eastAsia"/>
          <w:color w:val="000000" w:themeColor="text1"/>
          <w:sz w:val="24"/>
          <w:szCs w:val="24"/>
        </w:rPr>
        <w:t>结合高一学生已有学习经验，通过设计适切、灵活的支架，开展学生活动，给予学生可操作的思维路径训练，引领学生深入学习思辨性写作，实现初高中写作教学的有效衔接，进而提升学生写作思维品质。</w:t>
      </w:r>
    </w:p>
    <w:p w:rsidR="00EC2F61" w:rsidRPr="00A96B10" w:rsidRDefault="00EC2F61" w:rsidP="00EC2F61">
      <w:pPr>
        <w:spacing w:line="360" w:lineRule="auto"/>
        <w:ind w:firstLineChars="200" w:firstLine="480"/>
        <w:rPr>
          <w:rFonts w:ascii="宋体" w:eastAsia="宋体" w:hAnsi="宋体" w:cs="楷体"/>
          <w:color w:val="000000" w:themeColor="text1"/>
          <w:sz w:val="24"/>
          <w:szCs w:val="24"/>
        </w:rPr>
      </w:pPr>
    </w:p>
    <w:p w:rsidR="00EC2F61" w:rsidRPr="00A96B10" w:rsidRDefault="00EC2F61" w:rsidP="00EC2F61">
      <w:pPr>
        <w:spacing w:line="360" w:lineRule="auto"/>
        <w:ind w:firstLineChars="200" w:firstLine="482"/>
        <w:rPr>
          <w:rFonts w:ascii="宋体" w:eastAsia="宋体" w:hAnsi="宋体" w:cs="楷体"/>
          <w:color w:val="000000" w:themeColor="text1"/>
          <w:sz w:val="24"/>
          <w:szCs w:val="24"/>
        </w:rPr>
      </w:pPr>
      <w:r w:rsidRPr="00A96B10">
        <w:rPr>
          <w:rFonts w:ascii="宋体" w:eastAsia="宋体" w:hAnsi="宋体" w:cs="楷体" w:hint="eastAsia"/>
          <w:b/>
          <w:bCs/>
          <w:color w:val="000000" w:themeColor="text1"/>
          <w:sz w:val="24"/>
          <w:szCs w:val="24"/>
        </w:rPr>
        <w:t>[关键词]</w:t>
      </w:r>
      <w:r w:rsidRPr="00A96B10">
        <w:rPr>
          <w:rFonts w:ascii="宋体" w:eastAsia="宋体" w:hAnsi="宋体" w:cs="楷体" w:hint="eastAsia"/>
          <w:bCs/>
          <w:color w:val="000000" w:themeColor="text1"/>
          <w:sz w:val="24"/>
          <w:szCs w:val="24"/>
        </w:rPr>
        <w:t>思辨性</w:t>
      </w:r>
      <w:r w:rsidRPr="00A96B10">
        <w:rPr>
          <w:rFonts w:ascii="宋体" w:eastAsia="宋体" w:hAnsi="宋体" w:cs="楷体" w:hint="eastAsia"/>
          <w:color w:val="000000" w:themeColor="text1"/>
          <w:sz w:val="24"/>
          <w:szCs w:val="24"/>
        </w:rPr>
        <w:t xml:space="preserve">写作   支架式教学  </w:t>
      </w:r>
      <w:r w:rsidRPr="00A96B10">
        <w:rPr>
          <w:rFonts w:ascii="宋体" w:eastAsia="宋体" w:hAnsi="宋体" w:cs="楷体"/>
          <w:color w:val="000000" w:themeColor="text1"/>
          <w:sz w:val="24"/>
          <w:szCs w:val="24"/>
        </w:rPr>
        <w:t xml:space="preserve"> </w:t>
      </w:r>
      <w:r w:rsidRPr="00A96B10">
        <w:rPr>
          <w:rFonts w:ascii="宋体" w:eastAsia="宋体" w:hAnsi="宋体" w:cs="楷体" w:hint="eastAsia"/>
          <w:color w:val="000000" w:themeColor="text1"/>
          <w:sz w:val="24"/>
          <w:szCs w:val="24"/>
        </w:rPr>
        <w:t>初高中衔接</w:t>
      </w:r>
    </w:p>
    <w:p w:rsidR="00EC2F61" w:rsidRPr="00EC2F61" w:rsidRDefault="00EC2F61" w:rsidP="00EC2F61">
      <w:pPr>
        <w:spacing w:line="360" w:lineRule="auto"/>
        <w:ind w:firstLineChars="200" w:firstLine="420"/>
        <w:rPr>
          <w:rFonts w:ascii="楷体" w:eastAsia="楷体" w:hAnsi="楷体" w:cs="楷体"/>
          <w:color w:val="000000" w:themeColor="text1"/>
          <w:szCs w:val="21"/>
        </w:rPr>
      </w:pPr>
    </w:p>
    <w:p w:rsidR="00EC2F61" w:rsidRPr="00A96B10" w:rsidRDefault="00EC2F61" w:rsidP="00A96B10">
      <w:pPr>
        <w:spacing w:line="460" w:lineRule="exact"/>
        <w:ind w:firstLineChars="200" w:firstLine="480"/>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写作能力是衡量学生素养的重要指标。其中，思辨性写作因其所要求的思维的深刻性、辩证性成为高中阶段写作教学重要的组成部分，刚升入高一的学生因相关写作经验的欠缺和思维逻辑性、批判性的不足，在学习思辨性写作时常会遇到较大的障碍。因此，在高中起始阶段帮助学生顺利跨越这些障碍，实现初高中写作教学的有效衔接，就成为教师的重要任务。</w:t>
      </w:r>
    </w:p>
    <w:p w:rsidR="00EC2F61" w:rsidRPr="00A96B10" w:rsidRDefault="00EC2F61" w:rsidP="00A96B10">
      <w:pPr>
        <w:spacing w:line="460" w:lineRule="exact"/>
        <w:ind w:firstLineChars="200" w:firstLine="480"/>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支架式教学是一种基于建构主义学习理论的教学方法，其核心强调教师在教学过程中，通过提供适当的支持和引导，帮助学生在已有知识经验的基础上，逐步构建新的知识体系，不断提升学生的学习能力。因此，初高中写作教学的衔接，可以在调动学生既有经验的基础上，激发学生写作的兴趣和主动性，使学生在思辨性写作的学习过程中逐步提升思维品质。本文即立足高一年级第一学期的写作教学，对思辨性写作教学中支架的设计与运用策略展开讨论。</w:t>
      </w:r>
    </w:p>
    <w:p w:rsidR="00EC2F61" w:rsidRPr="005D038D" w:rsidRDefault="00EC2F61" w:rsidP="00A96B10">
      <w:pPr>
        <w:spacing w:line="460" w:lineRule="exact"/>
        <w:rPr>
          <w:rFonts w:ascii="宋体" w:eastAsia="宋体" w:hAnsi="宋体"/>
          <w:b/>
          <w:sz w:val="24"/>
          <w:szCs w:val="24"/>
        </w:rPr>
      </w:pPr>
      <w:r w:rsidRPr="005D038D">
        <w:rPr>
          <w:rFonts w:ascii="宋体" w:eastAsia="宋体" w:hAnsi="宋体" w:hint="eastAsia"/>
          <w:b/>
          <w:sz w:val="24"/>
          <w:szCs w:val="24"/>
        </w:rPr>
        <w:t>一、</w:t>
      </w:r>
      <w:r w:rsidRPr="005D038D">
        <w:rPr>
          <w:rFonts w:ascii="宋体" w:eastAsia="宋体" w:hAnsi="宋体"/>
          <w:b/>
          <w:sz w:val="24"/>
          <w:szCs w:val="24"/>
        </w:rPr>
        <w:t xml:space="preserve">写作支架的设计依据 </w:t>
      </w:r>
    </w:p>
    <w:p w:rsidR="00655045" w:rsidRPr="005D038D" w:rsidRDefault="00EC2F61" w:rsidP="00A96B10">
      <w:pPr>
        <w:spacing w:line="460" w:lineRule="exact"/>
        <w:rPr>
          <w:rFonts w:ascii="宋体" w:eastAsia="宋体" w:hAnsi="宋体"/>
          <w:b/>
          <w:sz w:val="24"/>
          <w:szCs w:val="24"/>
        </w:rPr>
      </w:pPr>
      <w:r w:rsidRPr="005D038D">
        <w:rPr>
          <w:rFonts w:ascii="宋体" w:eastAsia="宋体" w:hAnsi="宋体"/>
          <w:b/>
          <w:sz w:val="24"/>
          <w:szCs w:val="24"/>
        </w:rPr>
        <w:t>1.必修上册教材思辨性写作</w:t>
      </w:r>
      <w:r w:rsidRPr="005D038D">
        <w:rPr>
          <w:rFonts w:ascii="宋体" w:eastAsia="宋体" w:hAnsi="宋体" w:hint="eastAsia"/>
          <w:b/>
          <w:sz w:val="24"/>
          <w:szCs w:val="24"/>
        </w:rPr>
        <w:t>目标</w:t>
      </w:r>
      <w:r w:rsidRPr="005D038D">
        <w:rPr>
          <w:rFonts w:ascii="宋体" w:eastAsia="宋体" w:hAnsi="宋体"/>
          <w:b/>
          <w:sz w:val="24"/>
          <w:szCs w:val="24"/>
        </w:rPr>
        <w:t>与要求</w:t>
      </w:r>
    </w:p>
    <w:p w:rsidR="00436AC8" w:rsidRPr="00A96B10" w:rsidRDefault="00436AC8" w:rsidP="00A96B10">
      <w:pPr>
        <w:spacing w:line="460" w:lineRule="exact"/>
        <w:ind w:firstLineChars="200" w:firstLine="480"/>
        <w:rPr>
          <w:rFonts w:ascii="宋体" w:eastAsia="宋体" w:hAnsi="宋体"/>
          <w:sz w:val="24"/>
          <w:szCs w:val="24"/>
        </w:rPr>
      </w:pPr>
      <w:r w:rsidRPr="00A96B10">
        <w:rPr>
          <w:rFonts w:ascii="宋体" w:eastAsia="宋体" w:hAnsi="宋体" w:hint="eastAsia"/>
          <w:sz w:val="24"/>
          <w:szCs w:val="24"/>
        </w:rPr>
        <w:t>《普通高中语文课程标准》（2</w:t>
      </w:r>
      <w:r w:rsidRPr="00A96B10">
        <w:rPr>
          <w:rFonts w:ascii="宋体" w:eastAsia="宋体" w:hAnsi="宋体"/>
          <w:sz w:val="24"/>
          <w:szCs w:val="24"/>
        </w:rPr>
        <w:t>017</w:t>
      </w:r>
      <w:r w:rsidRPr="00A96B10">
        <w:rPr>
          <w:rFonts w:ascii="宋体" w:eastAsia="宋体" w:hAnsi="宋体" w:hint="eastAsia"/>
          <w:sz w:val="24"/>
          <w:szCs w:val="24"/>
        </w:rPr>
        <w:t>版2</w:t>
      </w:r>
      <w:r w:rsidRPr="00A96B10">
        <w:rPr>
          <w:rFonts w:ascii="宋体" w:eastAsia="宋体" w:hAnsi="宋体"/>
          <w:sz w:val="24"/>
          <w:szCs w:val="24"/>
        </w:rPr>
        <w:t>020</w:t>
      </w:r>
      <w:r w:rsidRPr="00A96B10">
        <w:rPr>
          <w:rFonts w:ascii="宋体" w:eastAsia="宋体" w:hAnsi="宋体" w:hint="eastAsia"/>
          <w:sz w:val="24"/>
          <w:szCs w:val="24"/>
        </w:rPr>
        <w:t>年修订）指出，思辨性阅读与表达任务群旨在引导学生学习思辨性阅读和表达，发展实证、推理、批判与发现的能力，增强思维的逻辑性和深刻性，认清事物的本质，辨别是非、善恶、美丑，提高理性思维水平。</w:t>
      </w:r>
      <w:r w:rsidR="00C17FF2" w:rsidRPr="00A96B10">
        <w:rPr>
          <w:rFonts w:ascii="宋体" w:eastAsia="宋体" w:hAnsi="宋体" w:hint="eastAsia"/>
          <w:sz w:val="24"/>
          <w:szCs w:val="24"/>
        </w:rPr>
        <w:t>与</w:t>
      </w:r>
      <w:r w:rsidR="00DD7A3B" w:rsidRPr="00A96B10">
        <w:rPr>
          <w:rFonts w:ascii="宋体" w:eastAsia="宋体" w:hAnsi="宋体" w:hint="eastAsia"/>
          <w:sz w:val="24"/>
          <w:szCs w:val="24"/>
        </w:rPr>
        <w:t>必修阶段对应的</w:t>
      </w:r>
      <w:r w:rsidR="007B1CBD" w:rsidRPr="00A96B10">
        <w:rPr>
          <w:rFonts w:ascii="宋体" w:eastAsia="宋体" w:hAnsi="宋体" w:hint="eastAsia"/>
          <w:sz w:val="24"/>
          <w:szCs w:val="24"/>
        </w:rPr>
        <w:t>学业质量水平二强调，在表达时，要注意自己的语言运用，力求概念准确、判断合理、推理有逻辑。</w:t>
      </w:r>
    </w:p>
    <w:p w:rsidR="00BB0ED1" w:rsidRPr="00A96B10" w:rsidRDefault="00BB0ED1" w:rsidP="00A96B10">
      <w:pPr>
        <w:spacing w:line="460" w:lineRule="exact"/>
        <w:ind w:firstLineChars="200" w:firstLine="480"/>
        <w:jc w:val="lef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必修上册教材中有两个单元的学习任务与思辨性写作有关，分别是第三单元和第六单元（参见表</w:t>
      </w:r>
      <w:r w:rsidRPr="00A96B10">
        <w:rPr>
          <w:rFonts w:ascii="宋体" w:eastAsia="宋体" w:hAnsi="宋体"/>
          <w:color w:val="000000" w:themeColor="text1"/>
          <w:sz w:val="24"/>
          <w:szCs w:val="24"/>
        </w:rPr>
        <w:t>1</w:t>
      </w:r>
      <w:r w:rsidRPr="00A96B10">
        <w:rPr>
          <w:rFonts w:ascii="宋体" w:eastAsia="宋体" w:hAnsi="宋体" w:hint="eastAsia"/>
          <w:color w:val="000000" w:themeColor="text1"/>
          <w:sz w:val="24"/>
          <w:szCs w:val="24"/>
        </w:rPr>
        <w:t>）。</w:t>
      </w:r>
    </w:p>
    <w:p w:rsidR="00BB0ED1" w:rsidRPr="009A4E3B" w:rsidRDefault="00BB0ED1" w:rsidP="00BB0ED1">
      <w:pPr>
        <w:spacing w:line="360" w:lineRule="auto"/>
        <w:ind w:firstLineChars="200" w:firstLine="420"/>
        <w:jc w:val="center"/>
        <w:rPr>
          <w:rFonts w:ascii="楷体" w:eastAsia="楷体" w:hAnsi="楷体" w:cs="楷体"/>
          <w:color w:val="000000" w:themeColor="text1"/>
          <w:szCs w:val="21"/>
        </w:rPr>
      </w:pPr>
      <w:r w:rsidRPr="009A4E3B">
        <w:rPr>
          <w:rFonts w:ascii="楷体" w:eastAsia="楷体" w:hAnsi="楷体" w:cs="楷体" w:hint="eastAsia"/>
          <w:color w:val="000000" w:themeColor="text1"/>
          <w:szCs w:val="21"/>
        </w:rPr>
        <w:t>表</w:t>
      </w:r>
      <w:r>
        <w:rPr>
          <w:rFonts w:ascii="楷体" w:eastAsia="楷体" w:hAnsi="楷体" w:cs="楷体"/>
          <w:color w:val="000000" w:themeColor="text1"/>
          <w:szCs w:val="21"/>
        </w:rPr>
        <w:t>1</w:t>
      </w:r>
      <w:r w:rsidR="00BA2C68">
        <w:rPr>
          <w:rFonts w:ascii="楷体" w:eastAsia="楷体" w:hAnsi="楷体" w:cs="楷体" w:hint="eastAsia"/>
          <w:color w:val="000000" w:themeColor="text1"/>
          <w:szCs w:val="21"/>
        </w:rPr>
        <w:t>：统编教材必修上册</w:t>
      </w:r>
      <w:r w:rsidRPr="009A4E3B">
        <w:rPr>
          <w:rFonts w:ascii="楷体" w:eastAsia="楷体" w:hAnsi="楷体" w:cs="楷体" w:hint="eastAsia"/>
          <w:color w:val="000000" w:themeColor="text1"/>
          <w:szCs w:val="21"/>
        </w:rPr>
        <w:t>单元</w:t>
      </w:r>
      <w:r w:rsidRPr="00640E54">
        <w:rPr>
          <w:rFonts w:ascii="楷体" w:eastAsia="楷体" w:hAnsi="楷体" w:cs="楷体" w:hint="eastAsia"/>
          <w:color w:val="000000" w:themeColor="text1"/>
          <w:szCs w:val="21"/>
        </w:rPr>
        <w:t>学习任务中思辨性写作</w:t>
      </w:r>
      <w:r w:rsidR="00BC4172">
        <w:rPr>
          <w:rFonts w:ascii="楷体" w:eastAsia="楷体" w:hAnsi="楷体" w:cs="楷体" w:hint="eastAsia"/>
          <w:color w:val="000000" w:themeColor="text1"/>
          <w:szCs w:val="21"/>
        </w:rPr>
        <w:t>内容</w:t>
      </w:r>
      <w:r w:rsidRPr="009A4E3B">
        <w:rPr>
          <w:rFonts w:ascii="楷体" w:eastAsia="楷体" w:hAnsi="楷体" w:cs="楷体" w:hint="eastAsia"/>
          <w:color w:val="000000" w:themeColor="text1"/>
          <w:szCs w:val="21"/>
        </w:rPr>
        <w:t>梳理</w:t>
      </w:r>
    </w:p>
    <w:tbl>
      <w:tblPr>
        <w:tblStyle w:val="a3"/>
        <w:tblW w:w="0" w:type="auto"/>
        <w:tblLook w:val="04A0" w:firstRow="1" w:lastRow="0" w:firstColumn="1" w:lastColumn="0" w:noHBand="0" w:noVBand="1"/>
      </w:tblPr>
      <w:tblGrid>
        <w:gridCol w:w="1129"/>
        <w:gridCol w:w="1276"/>
        <w:gridCol w:w="3119"/>
        <w:gridCol w:w="2772"/>
      </w:tblGrid>
      <w:tr w:rsidR="00BB0ED1" w:rsidRPr="009A4E3B" w:rsidTr="0062187A">
        <w:tc>
          <w:tcPr>
            <w:tcW w:w="1129" w:type="dxa"/>
          </w:tcPr>
          <w:p w:rsidR="00BB0ED1" w:rsidRPr="009A4E3B" w:rsidRDefault="00BB0ED1" w:rsidP="0062187A">
            <w:pPr>
              <w:spacing w:line="360" w:lineRule="auto"/>
              <w:jc w:val="left"/>
              <w:rPr>
                <w:rFonts w:ascii="楷体" w:eastAsia="楷体" w:hAnsi="楷体" w:cs="楷体"/>
                <w:color w:val="000000" w:themeColor="text1"/>
                <w:szCs w:val="21"/>
              </w:rPr>
            </w:pPr>
            <w:r w:rsidRPr="009A4E3B">
              <w:rPr>
                <w:rFonts w:ascii="楷体" w:eastAsia="楷体" w:hAnsi="楷体" w:cs="楷体" w:hint="eastAsia"/>
                <w:color w:val="000000" w:themeColor="text1"/>
                <w:szCs w:val="21"/>
              </w:rPr>
              <w:lastRenderedPageBreak/>
              <w:t>单元</w:t>
            </w:r>
          </w:p>
        </w:tc>
        <w:tc>
          <w:tcPr>
            <w:tcW w:w="1276" w:type="dxa"/>
          </w:tcPr>
          <w:p w:rsidR="00BB0ED1" w:rsidRPr="009A4E3B" w:rsidRDefault="00BB0ED1" w:rsidP="0062187A">
            <w:pPr>
              <w:spacing w:line="360" w:lineRule="auto"/>
              <w:jc w:val="left"/>
              <w:rPr>
                <w:rFonts w:ascii="楷体" w:eastAsia="楷体" w:hAnsi="楷体" w:cs="楷体"/>
                <w:color w:val="000000" w:themeColor="text1"/>
                <w:szCs w:val="21"/>
              </w:rPr>
            </w:pPr>
            <w:r w:rsidRPr="009A4E3B">
              <w:rPr>
                <w:rFonts w:ascii="楷体" w:eastAsia="楷体" w:hAnsi="楷体" w:cs="楷体" w:hint="eastAsia"/>
                <w:color w:val="000000" w:themeColor="text1"/>
                <w:szCs w:val="21"/>
              </w:rPr>
              <w:t>单元主题</w:t>
            </w:r>
          </w:p>
        </w:tc>
        <w:tc>
          <w:tcPr>
            <w:tcW w:w="3119" w:type="dxa"/>
          </w:tcPr>
          <w:p w:rsidR="00BB0ED1" w:rsidRPr="009A4E3B" w:rsidRDefault="00BB0ED1" w:rsidP="0062187A">
            <w:pPr>
              <w:spacing w:line="360" w:lineRule="auto"/>
              <w:ind w:firstLineChars="600" w:firstLine="1200"/>
              <w:jc w:val="left"/>
              <w:rPr>
                <w:rFonts w:ascii="楷体" w:eastAsia="楷体" w:hAnsi="楷体" w:cs="楷体"/>
                <w:color w:val="000000" w:themeColor="text1"/>
                <w:szCs w:val="21"/>
              </w:rPr>
            </w:pPr>
            <w:r w:rsidRPr="009A4E3B">
              <w:rPr>
                <w:rFonts w:ascii="楷体" w:eastAsia="楷体" w:hAnsi="楷体" w:cs="楷体" w:hint="eastAsia"/>
                <w:color w:val="000000" w:themeColor="text1"/>
                <w:szCs w:val="21"/>
              </w:rPr>
              <w:t>篇目</w:t>
            </w:r>
          </w:p>
        </w:tc>
        <w:tc>
          <w:tcPr>
            <w:tcW w:w="2772" w:type="dxa"/>
          </w:tcPr>
          <w:p w:rsidR="00BB0ED1" w:rsidRPr="009A4E3B" w:rsidRDefault="00BB0ED1" w:rsidP="0062187A">
            <w:pPr>
              <w:spacing w:line="360" w:lineRule="auto"/>
              <w:jc w:val="left"/>
              <w:rPr>
                <w:rFonts w:ascii="楷体" w:eastAsia="楷体" w:hAnsi="楷体" w:cs="楷体"/>
                <w:color w:val="000000" w:themeColor="text1"/>
                <w:szCs w:val="21"/>
              </w:rPr>
            </w:pPr>
            <w:r w:rsidRPr="009A4E3B">
              <w:rPr>
                <w:rFonts w:ascii="楷体" w:eastAsia="楷体" w:hAnsi="楷体" w:cs="楷体" w:hint="eastAsia"/>
                <w:color w:val="000000" w:themeColor="text1"/>
                <w:szCs w:val="21"/>
              </w:rPr>
              <w:t xml:space="preserve">    单元学习任务（写作）</w:t>
            </w:r>
          </w:p>
        </w:tc>
      </w:tr>
      <w:tr w:rsidR="00BB0ED1" w:rsidRPr="009A4E3B" w:rsidTr="0062187A">
        <w:tc>
          <w:tcPr>
            <w:tcW w:w="1129" w:type="dxa"/>
          </w:tcPr>
          <w:p w:rsidR="00BB0ED1" w:rsidRPr="009A4E3B" w:rsidRDefault="00BB0ED1" w:rsidP="0062187A">
            <w:pPr>
              <w:jc w:val="left"/>
              <w:rPr>
                <w:rFonts w:ascii="楷体" w:eastAsia="楷体" w:hAnsi="楷体" w:cs="楷体"/>
                <w:color w:val="000000" w:themeColor="text1"/>
                <w:sz w:val="18"/>
                <w:szCs w:val="18"/>
              </w:rPr>
            </w:pPr>
            <w:r w:rsidRPr="009A4E3B">
              <w:rPr>
                <w:rFonts w:ascii="楷体" w:eastAsia="楷体" w:hAnsi="楷体" w:cs="楷体" w:hint="eastAsia"/>
                <w:color w:val="000000" w:themeColor="text1"/>
                <w:sz w:val="18"/>
                <w:szCs w:val="18"/>
              </w:rPr>
              <w:t>第三单元</w:t>
            </w:r>
          </w:p>
        </w:tc>
        <w:tc>
          <w:tcPr>
            <w:tcW w:w="1276" w:type="dxa"/>
          </w:tcPr>
          <w:p w:rsidR="00BB0ED1" w:rsidRPr="009A4E3B" w:rsidRDefault="00BB0ED1" w:rsidP="0062187A">
            <w:pPr>
              <w:jc w:val="left"/>
              <w:rPr>
                <w:rFonts w:ascii="楷体" w:eastAsia="楷体" w:hAnsi="楷体" w:cs="楷体"/>
                <w:color w:val="000000" w:themeColor="text1"/>
                <w:sz w:val="18"/>
                <w:szCs w:val="18"/>
              </w:rPr>
            </w:pPr>
            <w:r w:rsidRPr="009A4E3B">
              <w:rPr>
                <w:rFonts w:ascii="楷体" w:eastAsia="楷体" w:hAnsi="楷体" w:cs="楷体" w:hint="eastAsia"/>
                <w:color w:val="000000" w:themeColor="text1"/>
                <w:sz w:val="18"/>
                <w:szCs w:val="18"/>
              </w:rPr>
              <w:t>生命的诗意</w:t>
            </w:r>
          </w:p>
        </w:tc>
        <w:tc>
          <w:tcPr>
            <w:tcW w:w="3119" w:type="dxa"/>
          </w:tcPr>
          <w:p w:rsidR="00BB0ED1" w:rsidRPr="009A4E3B" w:rsidRDefault="00BB0ED1" w:rsidP="0062187A">
            <w:pPr>
              <w:jc w:val="left"/>
              <w:rPr>
                <w:rFonts w:ascii="楷体" w:eastAsia="楷体" w:hAnsi="楷体" w:cs="楷体"/>
                <w:color w:val="000000" w:themeColor="text1"/>
                <w:sz w:val="18"/>
                <w:szCs w:val="18"/>
              </w:rPr>
            </w:pPr>
            <w:r w:rsidRPr="009A4E3B">
              <w:rPr>
                <w:rFonts w:ascii="楷体" w:eastAsia="楷体" w:hAnsi="楷体" w:cs="楷体" w:hint="eastAsia"/>
                <w:color w:val="000000" w:themeColor="text1"/>
                <w:sz w:val="18"/>
                <w:szCs w:val="18"/>
              </w:rPr>
              <w:t>《短歌行》《归园田居（其一）》《梦游天姥吟留别》《登高》《琵琶行并序》《念奴娇·赤壁怀古》《永遇乐·京口北固亭怀古》《声声慢》</w:t>
            </w:r>
          </w:p>
        </w:tc>
        <w:tc>
          <w:tcPr>
            <w:tcW w:w="2772" w:type="dxa"/>
          </w:tcPr>
          <w:p w:rsidR="00BB0ED1" w:rsidRPr="009A4E3B" w:rsidRDefault="00BB0ED1" w:rsidP="0062187A">
            <w:pPr>
              <w:jc w:val="left"/>
              <w:rPr>
                <w:rFonts w:ascii="楷体" w:eastAsia="楷体" w:hAnsi="楷体" w:cs="楷体"/>
                <w:color w:val="000000" w:themeColor="text1"/>
                <w:sz w:val="18"/>
                <w:szCs w:val="18"/>
              </w:rPr>
            </w:pPr>
            <w:r w:rsidRPr="009A4E3B">
              <w:rPr>
                <w:rFonts w:ascii="楷体" w:eastAsia="楷体" w:hAnsi="楷体" w:cs="楷体" w:hint="eastAsia"/>
                <w:color w:val="000000" w:themeColor="text1"/>
                <w:sz w:val="18"/>
                <w:szCs w:val="18"/>
              </w:rPr>
              <w:t>单元学习任务三：从本单元选择一首词，就你感触最深的一点，写一则800字左右的文学短评。</w:t>
            </w:r>
          </w:p>
        </w:tc>
      </w:tr>
      <w:tr w:rsidR="00BB0ED1" w:rsidRPr="009A4E3B" w:rsidTr="0062187A">
        <w:tc>
          <w:tcPr>
            <w:tcW w:w="1129" w:type="dxa"/>
          </w:tcPr>
          <w:p w:rsidR="00BB0ED1" w:rsidRPr="009A4E3B" w:rsidRDefault="00BB0ED1" w:rsidP="0062187A">
            <w:pPr>
              <w:jc w:val="left"/>
              <w:rPr>
                <w:rFonts w:ascii="楷体" w:eastAsia="楷体" w:hAnsi="楷体" w:cs="楷体"/>
                <w:color w:val="000000" w:themeColor="text1"/>
                <w:sz w:val="18"/>
                <w:szCs w:val="18"/>
              </w:rPr>
            </w:pPr>
            <w:r w:rsidRPr="009A4E3B">
              <w:rPr>
                <w:rFonts w:ascii="楷体" w:eastAsia="楷体" w:hAnsi="楷体" w:cs="楷体" w:hint="eastAsia"/>
                <w:color w:val="000000" w:themeColor="text1"/>
                <w:sz w:val="18"/>
                <w:szCs w:val="18"/>
              </w:rPr>
              <w:t>第六单元</w:t>
            </w:r>
          </w:p>
        </w:tc>
        <w:tc>
          <w:tcPr>
            <w:tcW w:w="1276" w:type="dxa"/>
          </w:tcPr>
          <w:p w:rsidR="00BB0ED1" w:rsidRPr="009A4E3B" w:rsidRDefault="00BB0ED1" w:rsidP="0062187A">
            <w:pPr>
              <w:jc w:val="left"/>
              <w:rPr>
                <w:rFonts w:ascii="楷体" w:eastAsia="楷体" w:hAnsi="楷体" w:cs="楷体"/>
                <w:color w:val="000000" w:themeColor="text1"/>
                <w:sz w:val="18"/>
                <w:szCs w:val="18"/>
              </w:rPr>
            </w:pPr>
            <w:r w:rsidRPr="009A4E3B">
              <w:rPr>
                <w:rFonts w:ascii="楷体" w:eastAsia="楷体" w:hAnsi="楷体" w:cs="楷体" w:hint="eastAsia"/>
                <w:color w:val="000000" w:themeColor="text1"/>
                <w:sz w:val="18"/>
                <w:szCs w:val="18"/>
              </w:rPr>
              <w:t>学习之道</w:t>
            </w:r>
          </w:p>
        </w:tc>
        <w:tc>
          <w:tcPr>
            <w:tcW w:w="3119" w:type="dxa"/>
          </w:tcPr>
          <w:p w:rsidR="00BB0ED1" w:rsidRPr="009A4E3B" w:rsidRDefault="00BB0ED1" w:rsidP="0062187A">
            <w:pPr>
              <w:jc w:val="left"/>
              <w:rPr>
                <w:rFonts w:ascii="楷体" w:eastAsia="楷体" w:hAnsi="楷体" w:cs="楷体"/>
                <w:color w:val="000000" w:themeColor="text1"/>
                <w:sz w:val="18"/>
                <w:szCs w:val="18"/>
              </w:rPr>
            </w:pPr>
            <w:r w:rsidRPr="009A4E3B">
              <w:rPr>
                <w:rFonts w:ascii="楷体" w:eastAsia="楷体" w:hAnsi="楷体" w:cs="楷体" w:hint="eastAsia"/>
                <w:color w:val="000000" w:themeColor="text1"/>
                <w:sz w:val="18"/>
                <w:szCs w:val="18"/>
              </w:rPr>
              <w:t>《劝学》《师说》《反对党八股》《拿来主义》《读书：目的和前提》《上图书馆》</w:t>
            </w:r>
          </w:p>
        </w:tc>
        <w:tc>
          <w:tcPr>
            <w:tcW w:w="2772" w:type="dxa"/>
          </w:tcPr>
          <w:p w:rsidR="00BB0ED1" w:rsidRPr="009A4E3B" w:rsidRDefault="00BB0ED1" w:rsidP="0062187A">
            <w:pPr>
              <w:jc w:val="left"/>
              <w:rPr>
                <w:rFonts w:ascii="楷体" w:eastAsia="楷体" w:hAnsi="楷体" w:cs="楷体"/>
                <w:color w:val="000000" w:themeColor="text1"/>
                <w:sz w:val="18"/>
                <w:szCs w:val="18"/>
              </w:rPr>
            </w:pPr>
            <w:r w:rsidRPr="009A4E3B">
              <w:rPr>
                <w:rFonts w:ascii="楷体" w:eastAsia="楷体" w:hAnsi="楷体" w:cs="楷体" w:hint="eastAsia"/>
                <w:color w:val="000000" w:themeColor="text1"/>
                <w:sz w:val="18"/>
                <w:szCs w:val="18"/>
              </w:rPr>
              <w:t>单元学习任务三：随着社会的发展变化，我们今天在学习中又遇到了新的难题。针对当下学习中的某些问题，以《“劝学”新说》为题，写一篇不少于800字的文章。</w:t>
            </w:r>
          </w:p>
        </w:tc>
      </w:tr>
    </w:tbl>
    <w:p w:rsidR="00BB0ED1" w:rsidRPr="00A96B10" w:rsidRDefault="00342B47" w:rsidP="00A96B10">
      <w:pPr>
        <w:spacing w:line="460" w:lineRule="exact"/>
        <w:ind w:firstLineChars="200" w:firstLine="480"/>
        <w:jc w:val="lef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第三单元属于文学阅读与写作任务群，它要求学生在感受形象、品味语言、体验情感的过程中提升文学欣赏能力，并尝试文学写作，撰写文学评论，借以提高审美鉴赏能力和表达交流能力。</w:t>
      </w:r>
      <w:r w:rsidR="00E5679B" w:rsidRPr="00A96B10">
        <w:rPr>
          <w:rFonts w:ascii="宋体" w:eastAsia="宋体" w:hAnsi="宋体" w:hint="eastAsia"/>
          <w:color w:val="000000" w:themeColor="text1"/>
          <w:sz w:val="24"/>
          <w:szCs w:val="24"/>
        </w:rPr>
        <w:t>文学评论与思辨性写作有共通之处。</w:t>
      </w:r>
      <w:r w:rsidR="00BB0ED1" w:rsidRPr="00A96B10">
        <w:rPr>
          <w:rFonts w:ascii="宋体" w:eastAsia="宋体" w:hAnsi="宋体" w:hint="eastAsia"/>
          <w:color w:val="000000" w:themeColor="text1"/>
          <w:sz w:val="24"/>
          <w:szCs w:val="24"/>
        </w:rPr>
        <w:t>从教材对单元写作任务的要求上看，文学短评的写作，要求学生在对作品深入了解和准确把握的基础上，从“小”处切入，用简要的文字把自己对作品的理解、分析和评价写出来。“</w:t>
      </w:r>
      <w:r w:rsidR="00BB64F2" w:rsidRPr="00A96B10">
        <w:rPr>
          <w:rFonts w:ascii="宋体" w:eastAsia="宋体" w:hAnsi="宋体" w:hint="eastAsia"/>
          <w:color w:val="000000" w:themeColor="text1"/>
          <w:sz w:val="24"/>
          <w:szCs w:val="24"/>
        </w:rPr>
        <w:t>叙”要精当，“议”要思路清晰，态度鲜明，最好要有自己独到的见解，</w:t>
      </w:r>
      <w:r w:rsidR="00BB0ED1" w:rsidRPr="00A96B10">
        <w:rPr>
          <w:rFonts w:ascii="宋体" w:eastAsia="宋体" w:hAnsi="宋体" w:hint="eastAsia"/>
          <w:color w:val="000000" w:themeColor="text1"/>
          <w:sz w:val="24"/>
          <w:szCs w:val="24"/>
        </w:rPr>
        <w:t>叙议有机融合，有理有据。</w:t>
      </w:r>
    </w:p>
    <w:p w:rsidR="003B4EEB" w:rsidRPr="00A96B10" w:rsidRDefault="00BB0ED1" w:rsidP="00A96B10">
      <w:pPr>
        <w:spacing w:line="460" w:lineRule="exact"/>
        <w:ind w:firstLineChars="200" w:firstLine="480"/>
        <w:rPr>
          <w:rFonts w:ascii="宋体" w:eastAsia="宋体" w:hAnsi="宋体"/>
          <w:sz w:val="24"/>
          <w:szCs w:val="24"/>
        </w:rPr>
      </w:pPr>
      <w:r w:rsidRPr="00A96B10">
        <w:rPr>
          <w:rFonts w:ascii="宋体" w:eastAsia="宋体" w:hAnsi="宋体" w:hint="eastAsia"/>
          <w:color w:val="000000" w:themeColor="text1"/>
          <w:sz w:val="24"/>
          <w:szCs w:val="24"/>
        </w:rPr>
        <w:t>第六单元属于思辨性阅读与表达任务群，</w:t>
      </w:r>
      <w:r w:rsidR="00747A9F" w:rsidRPr="00A96B10">
        <w:rPr>
          <w:rFonts w:ascii="宋体" w:eastAsia="宋体" w:hAnsi="宋体" w:hint="eastAsia"/>
          <w:color w:val="000000" w:themeColor="text1"/>
          <w:sz w:val="24"/>
          <w:szCs w:val="24"/>
        </w:rPr>
        <w:t>要求</w:t>
      </w:r>
      <w:r w:rsidRPr="00A96B10">
        <w:rPr>
          <w:rFonts w:ascii="宋体" w:eastAsia="宋体" w:hAnsi="宋体" w:hint="eastAsia"/>
          <w:sz w:val="24"/>
          <w:szCs w:val="24"/>
        </w:rPr>
        <w:t>表达和阐发自己的观点</w:t>
      </w:r>
      <w:r w:rsidR="003B4EEB" w:rsidRPr="00A96B10">
        <w:rPr>
          <w:rFonts w:ascii="宋体" w:eastAsia="宋体" w:hAnsi="宋体" w:hint="eastAsia"/>
          <w:sz w:val="24"/>
          <w:szCs w:val="24"/>
        </w:rPr>
        <w:t>时</w:t>
      </w:r>
      <w:r w:rsidRPr="00A96B10">
        <w:rPr>
          <w:rFonts w:ascii="宋体" w:eastAsia="宋体" w:hAnsi="宋体" w:hint="eastAsia"/>
          <w:sz w:val="24"/>
          <w:szCs w:val="24"/>
        </w:rPr>
        <w:t>，</w:t>
      </w:r>
      <w:r w:rsidR="003B4EEB" w:rsidRPr="00A96B10">
        <w:rPr>
          <w:rFonts w:ascii="宋体" w:eastAsia="宋体" w:hAnsi="宋体" w:hint="eastAsia"/>
          <w:sz w:val="24"/>
          <w:szCs w:val="24"/>
        </w:rPr>
        <w:t>要</w:t>
      </w:r>
      <w:r w:rsidRPr="00A96B10">
        <w:rPr>
          <w:rFonts w:ascii="宋体" w:eastAsia="宋体" w:hAnsi="宋体" w:hint="eastAsia"/>
          <w:sz w:val="24"/>
          <w:szCs w:val="24"/>
        </w:rPr>
        <w:t>立论正确，语言准确，论据恰当，讲究逻辑；</w:t>
      </w:r>
      <w:r w:rsidR="003B4EEB" w:rsidRPr="00A96B10">
        <w:rPr>
          <w:rFonts w:ascii="宋体" w:eastAsia="宋体" w:hAnsi="宋体" w:hint="eastAsia"/>
          <w:sz w:val="24"/>
          <w:szCs w:val="24"/>
        </w:rPr>
        <w:t>要</w:t>
      </w:r>
      <w:r w:rsidRPr="00A96B10">
        <w:rPr>
          <w:rFonts w:ascii="宋体" w:eastAsia="宋体" w:hAnsi="宋体" w:hint="eastAsia"/>
          <w:sz w:val="24"/>
          <w:szCs w:val="24"/>
        </w:rPr>
        <w:t>多角度思考问题；反驳</w:t>
      </w:r>
      <w:r w:rsidR="003B4EEB" w:rsidRPr="00A96B10">
        <w:rPr>
          <w:rFonts w:ascii="宋体" w:eastAsia="宋体" w:hAnsi="宋体" w:hint="eastAsia"/>
          <w:sz w:val="24"/>
          <w:szCs w:val="24"/>
        </w:rPr>
        <w:t>时</w:t>
      </w:r>
      <w:r w:rsidRPr="00A96B10">
        <w:rPr>
          <w:rFonts w:ascii="宋体" w:eastAsia="宋体" w:hAnsi="宋体" w:hint="eastAsia"/>
          <w:sz w:val="24"/>
          <w:szCs w:val="24"/>
        </w:rPr>
        <w:t>，能够做到有理有据，以理服人。同时，</w:t>
      </w:r>
      <w:r w:rsidR="00747A9F" w:rsidRPr="00A96B10">
        <w:rPr>
          <w:rFonts w:ascii="宋体" w:eastAsia="宋体" w:hAnsi="宋体" w:hint="eastAsia"/>
          <w:sz w:val="24"/>
          <w:szCs w:val="24"/>
        </w:rPr>
        <w:t>能</w:t>
      </w:r>
      <w:r w:rsidRPr="00A96B10">
        <w:rPr>
          <w:rFonts w:ascii="宋体" w:eastAsia="宋体" w:hAnsi="宋体"/>
          <w:sz w:val="24"/>
          <w:szCs w:val="24"/>
        </w:rPr>
        <w:t>围绕感兴趣的话题开展讨论和辩论，能理性、有条理地表达</w:t>
      </w:r>
      <w:r w:rsidRPr="00A96B10">
        <w:rPr>
          <w:rFonts w:ascii="宋体" w:eastAsia="宋体" w:hAnsi="宋体" w:hint="eastAsia"/>
          <w:sz w:val="24"/>
          <w:szCs w:val="24"/>
        </w:rPr>
        <w:t>自己的观点，平等商讨，有针对性、有风度、有礼貌地进行辩驳。</w:t>
      </w:r>
    </w:p>
    <w:p w:rsidR="003B4EEB" w:rsidRPr="00A96B10" w:rsidRDefault="007B1CBD" w:rsidP="00A96B10">
      <w:pPr>
        <w:spacing w:line="460" w:lineRule="exact"/>
        <w:ind w:firstLineChars="200" w:firstLine="480"/>
        <w:rPr>
          <w:rFonts w:ascii="宋体" w:eastAsia="宋体" w:hAnsi="宋体"/>
          <w:sz w:val="24"/>
          <w:szCs w:val="24"/>
        </w:rPr>
      </w:pPr>
      <w:r w:rsidRPr="00A96B10">
        <w:rPr>
          <w:rFonts w:ascii="宋体" w:eastAsia="宋体" w:hAnsi="宋体" w:hint="eastAsia"/>
          <w:sz w:val="24"/>
          <w:szCs w:val="24"/>
        </w:rPr>
        <w:t>《上海市高中语文学科教学基本要求》</w:t>
      </w:r>
      <w:r w:rsidR="00747A9F" w:rsidRPr="00A96B10">
        <w:rPr>
          <w:rFonts w:ascii="宋体" w:eastAsia="宋体" w:hAnsi="宋体" w:hint="eastAsia"/>
          <w:sz w:val="24"/>
          <w:szCs w:val="24"/>
        </w:rPr>
        <w:t>则</w:t>
      </w:r>
      <w:r w:rsidRPr="00A96B10">
        <w:rPr>
          <w:rFonts w:ascii="宋体" w:eastAsia="宋体" w:hAnsi="宋体" w:hint="eastAsia"/>
          <w:sz w:val="24"/>
          <w:szCs w:val="24"/>
        </w:rPr>
        <w:t>进一步指出，形成并表达自己的观点时，</w:t>
      </w:r>
      <w:r w:rsidRPr="00A96B10">
        <w:rPr>
          <w:rFonts w:ascii="宋体" w:eastAsia="宋体" w:hAnsi="宋体"/>
          <w:sz w:val="24"/>
          <w:szCs w:val="24"/>
        </w:rPr>
        <w:t>能从观点</w:t>
      </w:r>
      <w:r w:rsidRPr="00A96B10">
        <w:rPr>
          <w:rFonts w:ascii="宋体" w:eastAsia="宋体" w:hAnsi="宋体" w:hint="eastAsia"/>
          <w:sz w:val="24"/>
          <w:szCs w:val="24"/>
        </w:rPr>
        <w:t>、</w:t>
      </w:r>
      <w:r w:rsidRPr="00A96B10">
        <w:rPr>
          <w:rFonts w:ascii="宋体" w:eastAsia="宋体" w:hAnsi="宋体"/>
          <w:sz w:val="24"/>
          <w:szCs w:val="24"/>
        </w:rPr>
        <w:t>理由</w:t>
      </w:r>
      <w:r w:rsidRPr="00A96B10">
        <w:rPr>
          <w:rFonts w:ascii="宋体" w:eastAsia="宋体" w:hAnsi="宋体" w:hint="eastAsia"/>
          <w:sz w:val="24"/>
          <w:szCs w:val="24"/>
        </w:rPr>
        <w:t>、</w:t>
      </w:r>
      <w:r w:rsidRPr="00A96B10">
        <w:rPr>
          <w:rFonts w:ascii="宋体" w:eastAsia="宋体" w:hAnsi="宋体"/>
          <w:sz w:val="24"/>
          <w:szCs w:val="24"/>
        </w:rPr>
        <w:t>证据及其关系的角度反思其合理性</w:t>
      </w:r>
      <w:r w:rsidRPr="00A96B10">
        <w:rPr>
          <w:rFonts w:ascii="宋体" w:eastAsia="宋体" w:hAnsi="宋体" w:hint="eastAsia"/>
          <w:sz w:val="24"/>
          <w:szCs w:val="24"/>
        </w:rPr>
        <w:t>，</w:t>
      </w:r>
      <w:r w:rsidR="003B4EEB" w:rsidRPr="00A96B10">
        <w:rPr>
          <w:rFonts w:ascii="宋体" w:eastAsia="宋体" w:hAnsi="宋体" w:hint="eastAsia"/>
          <w:color w:val="000000" w:themeColor="text1"/>
          <w:sz w:val="24"/>
          <w:szCs w:val="24"/>
        </w:rPr>
        <w:t>对这一单元而言，强调学生学习有针对性地表达观点的方法，学会发现问题，从合适的角度以恰当的方式阐述自己的看法。</w:t>
      </w:r>
    </w:p>
    <w:p w:rsidR="00D478C5" w:rsidRPr="00A96B10" w:rsidRDefault="003B4EEB" w:rsidP="00A96B10">
      <w:pPr>
        <w:spacing w:line="460" w:lineRule="exact"/>
        <w:ind w:firstLineChars="200" w:firstLine="480"/>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学生在高中阶段首次接触此任务群，</w:t>
      </w:r>
      <w:r w:rsidR="007B1CBD" w:rsidRPr="00A96B10">
        <w:rPr>
          <w:rFonts w:ascii="宋体" w:eastAsia="宋体" w:hAnsi="宋体" w:hint="eastAsia"/>
          <w:sz w:val="24"/>
          <w:szCs w:val="24"/>
        </w:rPr>
        <w:t>写作要围绕观点的“</w:t>
      </w:r>
      <w:r w:rsidR="007B1CBD" w:rsidRPr="00A96B10">
        <w:rPr>
          <w:rFonts w:ascii="宋体" w:eastAsia="宋体" w:hAnsi="宋体"/>
          <w:sz w:val="24"/>
          <w:szCs w:val="24"/>
        </w:rPr>
        <w:t xml:space="preserve">形成 </w:t>
      </w:r>
      <w:r w:rsidR="007B1CBD" w:rsidRPr="00A96B10">
        <w:rPr>
          <w:rFonts w:ascii="宋体" w:eastAsia="宋体" w:hAnsi="宋体" w:hint="eastAsia"/>
          <w:sz w:val="24"/>
          <w:szCs w:val="24"/>
        </w:rPr>
        <w:t>”、“</w:t>
      </w:r>
      <w:r w:rsidR="007B1CBD" w:rsidRPr="00A96B10">
        <w:rPr>
          <w:rFonts w:ascii="宋体" w:eastAsia="宋体" w:hAnsi="宋体"/>
          <w:sz w:val="24"/>
          <w:szCs w:val="24"/>
        </w:rPr>
        <w:t>阐述</w:t>
      </w:r>
      <w:r w:rsidR="007B1CBD" w:rsidRPr="00A96B10">
        <w:rPr>
          <w:rFonts w:ascii="宋体" w:eastAsia="宋体" w:hAnsi="宋体" w:hint="eastAsia"/>
          <w:sz w:val="24"/>
          <w:szCs w:val="24"/>
        </w:rPr>
        <w:t>”</w:t>
      </w:r>
      <w:r w:rsidR="007B1CBD" w:rsidRPr="00A96B10">
        <w:rPr>
          <w:rFonts w:ascii="宋体" w:eastAsia="宋体" w:hAnsi="宋体"/>
          <w:sz w:val="24"/>
          <w:szCs w:val="24"/>
        </w:rPr>
        <w:t>及</w:t>
      </w:r>
      <w:r w:rsidR="007B1CBD" w:rsidRPr="00A96B10">
        <w:rPr>
          <w:rFonts w:ascii="宋体" w:eastAsia="宋体" w:hAnsi="宋体" w:hint="eastAsia"/>
          <w:sz w:val="24"/>
          <w:szCs w:val="24"/>
        </w:rPr>
        <w:t>“</w:t>
      </w:r>
      <w:r w:rsidR="007B1CBD" w:rsidRPr="00A96B10">
        <w:rPr>
          <w:rFonts w:ascii="宋体" w:eastAsia="宋体" w:hAnsi="宋体"/>
          <w:sz w:val="24"/>
          <w:szCs w:val="24"/>
        </w:rPr>
        <w:t>论证</w:t>
      </w:r>
      <w:r w:rsidR="007B1CBD" w:rsidRPr="00A96B10">
        <w:rPr>
          <w:rFonts w:ascii="宋体" w:eastAsia="宋体" w:hAnsi="宋体" w:hint="eastAsia"/>
          <w:sz w:val="24"/>
          <w:szCs w:val="24"/>
        </w:rPr>
        <w:t>”</w:t>
      </w:r>
      <w:r w:rsidR="007B1CBD" w:rsidRPr="00A96B10">
        <w:rPr>
          <w:rFonts w:ascii="宋体" w:eastAsia="宋体" w:hAnsi="宋体"/>
          <w:sz w:val="24"/>
          <w:szCs w:val="24"/>
        </w:rPr>
        <w:t>等关键能力</w:t>
      </w:r>
      <w:r w:rsidR="007B1CBD" w:rsidRPr="00A96B10">
        <w:rPr>
          <w:rFonts w:ascii="宋体" w:eastAsia="宋体" w:hAnsi="宋体" w:hint="eastAsia"/>
          <w:sz w:val="24"/>
          <w:szCs w:val="24"/>
        </w:rPr>
        <w:t>，</w:t>
      </w:r>
      <w:r w:rsidR="00BB0ED1" w:rsidRPr="00A96B10">
        <w:rPr>
          <w:rFonts w:ascii="宋体" w:eastAsia="宋体" w:hAnsi="宋体" w:hint="eastAsia"/>
          <w:sz w:val="24"/>
          <w:szCs w:val="24"/>
        </w:rPr>
        <w:t>教学过程</w:t>
      </w:r>
      <w:r w:rsidRPr="00A96B10">
        <w:rPr>
          <w:rFonts w:ascii="宋体" w:eastAsia="宋体" w:hAnsi="宋体" w:hint="eastAsia"/>
          <w:sz w:val="24"/>
          <w:szCs w:val="24"/>
        </w:rPr>
        <w:t>要</w:t>
      </w:r>
      <w:r w:rsidR="00BB0ED1" w:rsidRPr="00A96B10">
        <w:rPr>
          <w:rFonts w:ascii="宋体" w:eastAsia="宋体" w:hAnsi="宋体" w:hint="eastAsia"/>
          <w:sz w:val="24"/>
          <w:szCs w:val="24"/>
        </w:rPr>
        <w:t>注重对学生思维过程和思维方法加以引导，注意发展学生的辩证思维和批判性思维，注重培养学生思维的逻辑性。</w:t>
      </w:r>
      <w:r w:rsidR="0066598B" w:rsidRPr="00A96B10">
        <w:rPr>
          <w:rFonts w:ascii="宋体" w:eastAsia="宋体" w:hAnsi="宋体" w:hint="eastAsia"/>
          <w:sz w:val="24"/>
          <w:szCs w:val="24"/>
        </w:rPr>
        <w:t>以上</w:t>
      </w:r>
      <w:r w:rsidR="00D478C5" w:rsidRPr="00A96B10">
        <w:rPr>
          <w:rFonts w:ascii="宋体" w:eastAsia="宋体" w:hAnsi="宋体" w:hint="eastAsia"/>
          <w:sz w:val="24"/>
          <w:szCs w:val="24"/>
        </w:rPr>
        <w:t>为思辨性写作教学中学习支架的设计与运用指明了方向。</w:t>
      </w:r>
    </w:p>
    <w:p w:rsidR="00390439" w:rsidRPr="005D038D" w:rsidRDefault="00390439" w:rsidP="00A96B10">
      <w:pPr>
        <w:spacing w:line="460" w:lineRule="exact"/>
        <w:jc w:val="left"/>
        <w:rPr>
          <w:rFonts w:ascii="宋体" w:eastAsia="宋体" w:hAnsi="宋体"/>
          <w:b/>
          <w:color w:val="000000" w:themeColor="text1"/>
          <w:sz w:val="24"/>
          <w:szCs w:val="24"/>
        </w:rPr>
      </w:pPr>
      <w:r w:rsidRPr="005D038D">
        <w:rPr>
          <w:rFonts w:ascii="宋体" w:eastAsia="宋体" w:hAnsi="宋体"/>
          <w:b/>
          <w:color w:val="000000" w:themeColor="text1"/>
          <w:sz w:val="24"/>
          <w:szCs w:val="24"/>
        </w:rPr>
        <w:t xml:space="preserve">2.学生既往学习经验 </w:t>
      </w:r>
    </w:p>
    <w:p w:rsidR="00390439" w:rsidRPr="00A0479E" w:rsidRDefault="00390439" w:rsidP="00A96B10">
      <w:pPr>
        <w:spacing w:line="460" w:lineRule="exact"/>
        <w:ind w:firstLineChars="200" w:firstLine="480"/>
        <w:jc w:val="left"/>
        <w:rPr>
          <w:rFonts w:ascii="宋体" w:eastAsia="宋体" w:hAnsi="宋体"/>
          <w:color w:val="000000" w:themeColor="text1"/>
          <w:szCs w:val="21"/>
        </w:rPr>
      </w:pPr>
      <w:r w:rsidRPr="00A96B10">
        <w:rPr>
          <w:rFonts w:ascii="宋体" w:eastAsia="宋体" w:hAnsi="宋体" w:hint="eastAsia"/>
          <w:color w:val="000000" w:themeColor="text1"/>
          <w:sz w:val="24"/>
          <w:szCs w:val="24"/>
        </w:rPr>
        <w:t>思辨性表达在初中阶段已有涉及，如八年级下册第四单元为</w:t>
      </w:r>
      <w:r w:rsidRPr="00A96B10">
        <w:rPr>
          <w:rFonts w:ascii="宋体" w:eastAsia="宋体" w:hAnsi="宋体"/>
          <w:color w:val="000000" w:themeColor="text1"/>
          <w:sz w:val="24"/>
          <w:szCs w:val="24"/>
        </w:rPr>
        <w:t xml:space="preserve"> “活动</w:t>
      </w:r>
      <w:r w:rsidRPr="00A96B10">
        <w:rPr>
          <w:rFonts w:ascii="微软雅黑" w:eastAsia="微软雅黑" w:hAnsi="微软雅黑" w:cs="微软雅黑" w:hint="eastAsia"/>
          <w:color w:val="000000" w:themeColor="text1"/>
          <w:sz w:val="24"/>
          <w:szCs w:val="24"/>
        </w:rPr>
        <w:t>・</w:t>
      </w:r>
      <w:r w:rsidRPr="00A96B10">
        <w:rPr>
          <w:rFonts w:ascii="宋体" w:eastAsia="宋体" w:hAnsi="宋体" w:cs="宋体" w:hint="eastAsia"/>
          <w:color w:val="000000" w:themeColor="text1"/>
          <w:sz w:val="24"/>
          <w:szCs w:val="24"/>
        </w:rPr>
        <w:t>探究”</w:t>
      </w:r>
      <w:r w:rsidRPr="00A96B10">
        <w:rPr>
          <w:rFonts w:ascii="宋体" w:eastAsia="宋体" w:hAnsi="宋体"/>
          <w:color w:val="000000" w:themeColor="text1"/>
          <w:sz w:val="24"/>
          <w:szCs w:val="24"/>
        </w:rPr>
        <w:t xml:space="preserve"> 单元，主题是 “演讲”。在该单元中，学生通过学习演讲词，明确作者</w:t>
      </w:r>
      <w:r w:rsidRPr="00A96B10">
        <w:rPr>
          <w:rFonts w:ascii="宋体" w:eastAsia="宋体" w:hAnsi="宋体"/>
          <w:color w:val="000000" w:themeColor="text1"/>
          <w:sz w:val="24"/>
          <w:szCs w:val="24"/>
        </w:rPr>
        <w:lastRenderedPageBreak/>
        <w:t>的思想观点，把握演讲词的特点，并尝试撰写演讲稿和举办演讲比赛。演讲稿虽不同于常规议论文，但</w:t>
      </w:r>
      <w:r w:rsidR="00DF0658" w:rsidRPr="00A96B10">
        <w:rPr>
          <w:rFonts w:ascii="宋体" w:eastAsia="宋体" w:hAnsi="宋体" w:hint="eastAsia"/>
          <w:color w:val="000000" w:themeColor="text1"/>
          <w:sz w:val="24"/>
          <w:szCs w:val="24"/>
        </w:rPr>
        <w:t>两者</w:t>
      </w:r>
      <w:r w:rsidRPr="00A96B10">
        <w:rPr>
          <w:rFonts w:ascii="宋体" w:eastAsia="宋体" w:hAnsi="宋体"/>
          <w:color w:val="000000" w:themeColor="text1"/>
          <w:sz w:val="24"/>
          <w:szCs w:val="24"/>
        </w:rPr>
        <w:t>具有</w:t>
      </w:r>
      <w:r w:rsidR="00925EB0" w:rsidRPr="00A96B10">
        <w:rPr>
          <w:rFonts w:ascii="宋体" w:eastAsia="宋体" w:hAnsi="宋体" w:hint="eastAsia"/>
          <w:color w:val="000000" w:themeColor="text1"/>
          <w:sz w:val="24"/>
          <w:szCs w:val="24"/>
        </w:rPr>
        <w:t>共性特征</w:t>
      </w:r>
      <w:r w:rsidRPr="00A96B10">
        <w:rPr>
          <w:rFonts w:ascii="宋体" w:eastAsia="宋体" w:hAnsi="宋体"/>
          <w:color w:val="000000" w:themeColor="text1"/>
          <w:sz w:val="24"/>
          <w:szCs w:val="24"/>
        </w:rPr>
        <w:t>，学生要像思辨性写作一样表达观点、阐述理由、说服听众或读者。统编教材九年级上册第二单元、第三单元、第五单元的写作任务，则分别从观点要明确、议论要言之有据、论证要合理三个方面对学生议论文写作进行了入门型指导。</w:t>
      </w:r>
      <w:r w:rsidRPr="00A96B10">
        <w:rPr>
          <w:rFonts w:ascii="宋体" w:eastAsia="宋体" w:hAnsi="宋体" w:hint="eastAsia"/>
          <w:color w:val="000000" w:themeColor="text1"/>
          <w:sz w:val="24"/>
          <w:szCs w:val="24"/>
        </w:rPr>
        <w:t>（参见表</w:t>
      </w:r>
      <w:r w:rsidRPr="00A96B10">
        <w:rPr>
          <w:rFonts w:ascii="宋体" w:eastAsia="宋体" w:hAnsi="宋体"/>
          <w:color w:val="000000" w:themeColor="text1"/>
          <w:sz w:val="24"/>
          <w:szCs w:val="24"/>
        </w:rPr>
        <w:t>2</w:t>
      </w:r>
      <w:r w:rsidRPr="00A96B10">
        <w:rPr>
          <w:rFonts w:ascii="宋体" w:eastAsia="宋体" w:hAnsi="宋体" w:hint="eastAsia"/>
          <w:color w:val="000000" w:themeColor="text1"/>
          <w:sz w:val="24"/>
          <w:szCs w:val="24"/>
        </w:rPr>
        <w:t>）。</w:t>
      </w:r>
    </w:p>
    <w:p w:rsidR="00390439" w:rsidRPr="00A0479E" w:rsidRDefault="00390439" w:rsidP="00390439">
      <w:pPr>
        <w:spacing w:line="360" w:lineRule="auto"/>
        <w:ind w:firstLineChars="200" w:firstLine="420"/>
        <w:jc w:val="center"/>
        <w:rPr>
          <w:rFonts w:ascii="宋体" w:eastAsia="宋体" w:hAnsi="宋体"/>
          <w:color w:val="000000" w:themeColor="text1"/>
          <w:szCs w:val="21"/>
        </w:rPr>
      </w:pPr>
      <w:r w:rsidRPr="00A0479E">
        <w:rPr>
          <w:rFonts w:ascii="楷体" w:eastAsia="楷体" w:hAnsi="楷体" w:cs="楷体" w:hint="eastAsia"/>
          <w:color w:val="000000" w:themeColor="text1"/>
          <w:szCs w:val="21"/>
        </w:rPr>
        <w:t>表</w:t>
      </w:r>
      <w:r w:rsidRPr="00A0479E">
        <w:rPr>
          <w:rFonts w:ascii="楷体" w:eastAsia="楷体" w:hAnsi="楷体" w:cs="楷体"/>
          <w:color w:val="000000" w:themeColor="text1"/>
          <w:szCs w:val="21"/>
        </w:rPr>
        <w:t>2</w:t>
      </w:r>
      <w:r w:rsidRPr="00A0479E">
        <w:rPr>
          <w:rFonts w:ascii="楷体" w:eastAsia="楷体" w:hAnsi="楷体" w:cs="楷体" w:hint="eastAsia"/>
          <w:color w:val="000000" w:themeColor="text1"/>
          <w:szCs w:val="21"/>
        </w:rPr>
        <w:t>：统编教材九年级上册中的议论类写作要素梳理</w:t>
      </w:r>
    </w:p>
    <w:tbl>
      <w:tblPr>
        <w:tblStyle w:val="a3"/>
        <w:tblW w:w="0" w:type="auto"/>
        <w:tblLook w:val="04A0" w:firstRow="1" w:lastRow="0" w:firstColumn="1" w:lastColumn="0" w:noHBand="0" w:noVBand="1"/>
      </w:tblPr>
      <w:tblGrid>
        <w:gridCol w:w="1413"/>
        <w:gridCol w:w="1701"/>
        <w:gridCol w:w="5182"/>
      </w:tblGrid>
      <w:tr w:rsidR="00A0479E" w:rsidRPr="00A0479E" w:rsidTr="0062187A">
        <w:tc>
          <w:tcPr>
            <w:tcW w:w="1413" w:type="dxa"/>
          </w:tcPr>
          <w:p w:rsidR="00390439" w:rsidRPr="00A0479E" w:rsidRDefault="00390439" w:rsidP="0062187A">
            <w:pPr>
              <w:spacing w:line="360" w:lineRule="auto"/>
              <w:jc w:val="center"/>
              <w:rPr>
                <w:rFonts w:ascii="楷体" w:eastAsia="楷体" w:hAnsi="楷体" w:cs="楷体"/>
                <w:color w:val="000000" w:themeColor="text1"/>
                <w:szCs w:val="21"/>
              </w:rPr>
            </w:pPr>
            <w:r w:rsidRPr="00A0479E">
              <w:rPr>
                <w:rFonts w:ascii="楷体" w:eastAsia="楷体" w:hAnsi="楷体" w:cs="楷体" w:hint="eastAsia"/>
                <w:color w:val="000000" w:themeColor="text1"/>
                <w:szCs w:val="21"/>
              </w:rPr>
              <w:t>单元</w:t>
            </w:r>
          </w:p>
        </w:tc>
        <w:tc>
          <w:tcPr>
            <w:tcW w:w="1701" w:type="dxa"/>
          </w:tcPr>
          <w:p w:rsidR="00390439" w:rsidRPr="00A0479E" w:rsidRDefault="00390439" w:rsidP="0062187A">
            <w:pPr>
              <w:spacing w:line="360" w:lineRule="auto"/>
              <w:jc w:val="center"/>
              <w:rPr>
                <w:rFonts w:ascii="楷体" w:eastAsia="楷体" w:hAnsi="楷体" w:cs="楷体"/>
                <w:color w:val="000000" w:themeColor="text1"/>
                <w:szCs w:val="21"/>
              </w:rPr>
            </w:pPr>
            <w:r w:rsidRPr="00A0479E">
              <w:rPr>
                <w:rFonts w:ascii="楷体" w:eastAsia="楷体" w:hAnsi="楷体" w:cs="楷体" w:hint="eastAsia"/>
                <w:color w:val="000000" w:themeColor="text1"/>
                <w:szCs w:val="21"/>
              </w:rPr>
              <w:t>写作要点</w:t>
            </w:r>
          </w:p>
        </w:tc>
        <w:tc>
          <w:tcPr>
            <w:tcW w:w="5182" w:type="dxa"/>
          </w:tcPr>
          <w:p w:rsidR="00390439" w:rsidRPr="00A0479E" w:rsidRDefault="00390439" w:rsidP="0062187A">
            <w:pPr>
              <w:spacing w:line="360" w:lineRule="auto"/>
              <w:jc w:val="center"/>
              <w:rPr>
                <w:rFonts w:ascii="楷体" w:eastAsia="楷体" w:hAnsi="楷体" w:cs="楷体"/>
                <w:color w:val="000000" w:themeColor="text1"/>
                <w:szCs w:val="21"/>
              </w:rPr>
            </w:pPr>
            <w:r w:rsidRPr="00A0479E">
              <w:rPr>
                <w:rFonts w:ascii="楷体" w:eastAsia="楷体" w:hAnsi="楷体" w:cs="楷体" w:hint="eastAsia"/>
                <w:color w:val="000000" w:themeColor="text1"/>
                <w:szCs w:val="21"/>
              </w:rPr>
              <w:t>写作</w:t>
            </w:r>
            <w:r w:rsidR="003A2B3D">
              <w:rPr>
                <w:rFonts w:ascii="楷体" w:eastAsia="楷体" w:hAnsi="楷体" w:cs="楷体" w:hint="eastAsia"/>
                <w:color w:val="000000" w:themeColor="text1"/>
                <w:szCs w:val="21"/>
              </w:rPr>
              <w:t>目标</w:t>
            </w:r>
          </w:p>
        </w:tc>
      </w:tr>
      <w:tr w:rsidR="00A0479E" w:rsidRPr="00A0479E" w:rsidTr="0062187A">
        <w:tc>
          <w:tcPr>
            <w:tcW w:w="1413" w:type="dxa"/>
          </w:tcPr>
          <w:p w:rsidR="00390439" w:rsidRPr="00A0479E" w:rsidRDefault="00390439" w:rsidP="0062187A">
            <w:pPr>
              <w:jc w:val="left"/>
              <w:rPr>
                <w:rFonts w:ascii="楷体" w:eastAsia="楷体" w:hAnsi="楷体" w:cs="楷体"/>
                <w:color w:val="000000" w:themeColor="text1"/>
                <w:sz w:val="18"/>
                <w:szCs w:val="18"/>
              </w:rPr>
            </w:pPr>
            <w:r w:rsidRPr="00A0479E">
              <w:rPr>
                <w:rFonts w:ascii="楷体" w:eastAsia="楷体" w:hAnsi="楷体" w:cs="楷体" w:hint="eastAsia"/>
                <w:color w:val="000000" w:themeColor="text1"/>
                <w:sz w:val="18"/>
                <w:szCs w:val="18"/>
              </w:rPr>
              <w:t>第二单元</w:t>
            </w:r>
          </w:p>
        </w:tc>
        <w:tc>
          <w:tcPr>
            <w:tcW w:w="1701" w:type="dxa"/>
          </w:tcPr>
          <w:p w:rsidR="00390439" w:rsidRPr="00A0479E" w:rsidRDefault="00390439" w:rsidP="0062187A">
            <w:pPr>
              <w:jc w:val="left"/>
              <w:rPr>
                <w:rFonts w:ascii="楷体" w:eastAsia="楷体" w:hAnsi="楷体" w:cs="楷体"/>
                <w:color w:val="000000" w:themeColor="text1"/>
                <w:sz w:val="18"/>
                <w:szCs w:val="18"/>
              </w:rPr>
            </w:pPr>
            <w:r w:rsidRPr="00A0479E">
              <w:rPr>
                <w:rFonts w:ascii="楷体" w:eastAsia="楷体" w:hAnsi="楷体" w:cs="楷体" w:hint="eastAsia"/>
                <w:color w:val="000000" w:themeColor="text1"/>
                <w:sz w:val="18"/>
                <w:szCs w:val="18"/>
              </w:rPr>
              <w:t>观点要明确</w:t>
            </w:r>
          </w:p>
        </w:tc>
        <w:tc>
          <w:tcPr>
            <w:tcW w:w="5182" w:type="dxa"/>
          </w:tcPr>
          <w:p w:rsidR="00390439" w:rsidRPr="00A0479E" w:rsidRDefault="00390439" w:rsidP="0062187A">
            <w:pPr>
              <w:pStyle w:val="a8"/>
              <w:numPr>
                <w:ilvl w:val="0"/>
                <w:numId w:val="1"/>
              </w:numPr>
              <w:ind w:firstLineChars="0"/>
              <w:jc w:val="left"/>
              <w:rPr>
                <w:rFonts w:ascii="楷体" w:eastAsia="楷体" w:hAnsi="楷体" w:cs="楷体"/>
                <w:color w:val="000000" w:themeColor="text1"/>
                <w:sz w:val="18"/>
                <w:szCs w:val="18"/>
              </w:rPr>
            </w:pPr>
            <w:r w:rsidRPr="00A0479E">
              <w:rPr>
                <w:rFonts w:ascii="楷体" w:eastAsia="楷体" w:hAnsi="楷体" w:cs="楷体" w:hint="eastAsia"/>
                <w:color w:val="000000" w:themeColor="text1"/>
                <w:sz w:val="18"/>
                <w:szCs w:val="18"/>
              </w:rPr>
              <w:t>用一个明确的句子把观点表述出来。</w:t>
            </w:r>
          </w:p>
          <w:p w:rsidR="00390439" w:rsidRPr="00A0479E" w:rsidRDefault="00390439" w:rsidP="0062187A">
            <w:pPr>
              <w:pStyle w:val="a8"/>
              <w:numPr>
                <w:ilvl w:val="0"/>
                <w:numId w:val="1"/>
              </w:numPr>
              <w:ind w:firstLineChars="0"/>
              <w:jc w:val="left"/>
              <w:rPr>
                <w:rFonts w:ascii="楷体" w:eastAsia="楷体" w:hAnsi="楷体" w:cs="楷体"/>
                <w:color w:val="000000" w:themeColor="text1"/>
                <w:sz w:val="18"/>
                <w:szCs w:val="18"/>
              </w:rPr>
            </w:pPr>
            <w:r w:rsidRPr="00A0479E">
              <w:rPr>
                <w:rFonts w:ascii="楷体" w:eastAsia="楷体" w:hAnsi="楷体" w:cs="楷体" w:hint="eastAsia"/>
                <w:color w:val="000000" w:themeColor="text1"/>
                <w:sz w:val="18"/>
                <w:szCs w:val="18"/>
              </w:rPr>
              <w:t>在题目、开篇、结尾等处将明确的观点凸显出来。</w:t>
            </w:r>
          </w:p>
          <w:p w:rsidR="00390439" w:rsidRPr="00A0479E" w:rsidRDefault="00390439" w:rsidP="0062187A">
            <w:pPr>
              <w:pStyle w:val="a8"/>
              <w:numPr>
                <w:ilvl w:val="0"/>
                <w:numId w:val="1"/>
              </w:numPr>
              <w:ind w:firstLineChars="0"/>
              <w:jc w:val="left"/>
              <w:rPr>
                <w:rFonts w:ascii="楷体" w:eastAsia="楷体" w:hAnsi="楷体" w:cs="楷体"/>
                <w:color w:val="000000" w:themeColor="text1"/>
                <w:sz w:val="18"/>
                <w:szCs w:val="18"/>
              </w:rPr>
            </w:pPr>
            <w:r w:rsidRPr="00A0479E">
              <w:rPr>
                <w:rFonts w:ascii="楷体" w:eastAsia="楷体" w:hAnsi="楷体" w:cs="楷体" w:hint="eastAsia"/>
                <w:color w:val="000000" w:themeColor="text1"/>
                <w:sz w:val="18"/>
                <w:szCs w:val="18"/>
              </w:rPr>
              <w:t>观点可以从价值、原因、正反面的作用等方面考虑。</w:t>
            </w:r>
          </w:p>
          <w:p w:rsidR="00390439" w:rsidRPr="00A0479E" w:rsidRDefault="00390439" w:rsidP="0062187A">
            <w:pPr>
              <w:pStyle w:val="a8"/>
              <w:numPr>
                <w:ilvl w:val="0"/>
                <w:numId w:val="1"/>
              </w:numPr>
              <w:ind w:firstLineChars="0"/>
              <w:jc w:val="left"/>
              <w:rPr>
                <w:rFonts w:ascii="楷体" w:eastAsia="楷体" w:hAnsi="楷体" w:cs="楷体"/>
                <w:color w:val="000000" w:themeColor="text1"/>
                <w:sz w:val="18"/>
                <w:szCs w:val="18"/>
              </w:rPr>
            </w:pPr>
            <w:r w:rsidRPr="00A0479E">
              <w:rPr>
                <w:rFonts w:ascii="楷体" w:eastAsia="楷体" w:hAnsi="楷体" w:cs="楷体" w:hint="eastAsia"/>
                <w:color w:val="000000" w:themeColor="text1"/>
                <w:sz w:val="18"/>
                <w:szCs w:val="18"/>
              </w:rPr>
              <w:t>围绕观点列出的提纲要考虑思路清晰、有层次。</w:t>
            </w:r>
          </w:p>
          <w:p w:rsidR="00390439" w:rsidRPr="00A0479E" w:rsidRDefault="00390439" w:rsidP="0062187A">
            <w:pPr>
              <w:pStyle w:val="a8"/>
              <w:numPr>
                <w:ilvl w:val="0"/>
                <w:numId w:val="1"/>
              </w:numPr>
              <w:ind w:firstLineChars="0"/>
              <w:jc w:val="left"/>
              <w:rPr>
                <w:rFonts w:ascii="楷体" w:eastAsia="楷体" w:hAnsi="楷体" w:cs="楷体"/>
                <w:color w:val="000000" w:themeColor="text1"/>
                <w:sz w:val="18"/>
                <w:szCs w:val="18"/>
              </w:rPr>
            </w:pPr>
            <w:r w:rsidRPr="00A0479E">
              <w:rPr>
                <w:rFonts w:ascii="楷体" w:eastAsia="楷体" w:hAnsi="楷体" w:cs="楷体" w:hint="eastAsia"/>
                <w:color w:val="000000" w:themeColor="text1"/>
                <w:sz w:val="18"/>
                <w:szCs w:val="18"/>
              </w:rPr>
              <w:t>对选用的材料要进行具体分析，使之能够支持观点。</w:t>
            </w:r>
          </w:p>
          <w:p w:rsidR="00390439" w:rsidRPr="00A0479E" w:rsidRDefault="00390439" w:rsidP="0062187A">
            <w:pPr>
              <w:pStyle w:val="a8"/>
              <w:numPr>
                <w:ilvl w:val="0"/>
                <w:numId w:val="1"/>
              </w:numPr>
              <w:ind w:firstLineChars="0"/>
              <w:jc w:val="left"/>
              <w:rPr>
                <w:rFonts w:ascii="楷体" w:eastAsia="楷体" w:hAnsi="楷体" w:cs="楷体"/>
                <w:color w:val="000000" w:themeColor="text1"/>
                <w:sz w:val="18"/>
                <w:szCs w:val="18"/>
              </w:rPr>
            </w:pPr>
            <w:r w:rsidRPr="00A0479E">
              <w:rPr>
                <w:rFonts w:ascii="楷体" w:eastAsia="楷体" w:hAnsi="楷体" w:cs="楷体" w:hint="eastAsia"/>
                <w:color w:val="000000" w:themeColor="text1"/>
                <w:sz w:val="18"/>
                <w:szCs w:val="18"/>
              </w:rPr>
              <w:t>联系自己的生活体会和当前现实来谈，力争做到有理有据。</w:t>
            </w:r>
          </w:p>
        </w:tc>
      </w:tr>
      <w:tr w:rsidR="00A0479E" w:rsidRPr="00A0479E" w:rsidTr="0062187A">
        <w:tc>
          <w:tcPr>
            <w:tcW w:w="1413" w:type="dxa"/>
          </w:tcPr>
          <w:p w:rsidR="00390439" w:rsidRPr="00A0479E" w:rsidRDefault="00390439" w:rsidP="0062187A">
            <w:pPr>
              <w:jc w:val="left"/>
              <w:rPr>
                <w:rFonts w:ascii="楷体" w:eastAsia="楷体" w:hAnsi="楷体" w:cs="楷体"/>
                <w:color w:val="000000" w:themeColor="text1"/>
                <w:sz w:val="18"/>
                <w:szCs w:val="18"/>
              </w:rPr>
            </w:pPr>
            <w:r w:rsidRPr="00A0479E">
              <w:rPr>
                <w:rFonts w:ascii="楷体" w:eastAsia="楷体" w:hAnsi="楷体" w:cs="楷体" w:hint="eastAsia"/>
                <w:color w:val="000000" w:themeColor="text1"/>
                <w:sz w:val="18"/>
                <w:szCs w:val="18"/>
              </w:rPr>
              <w:t>第三单元</w:t>
            </w:r>
          </w:p>
        </w:tc>
        <w:tc>
          <w:tcPr>
            <w:tcW w:w="1701" w:type="dxa"/>
          </w:tcPr>
          <w:p w:rsidR="00390439" w:rsidRPr="00A0479E" w:rsidRDefault="00390439" w:rsidP="0062187A">
            <w:pPr>
              <w:jc w:val="left"/>
              <w:rPr>
                <w:rFonts w:ascii="楷体" w:eastAsia="楷体" w:hAnsi="楷体" w:cs="楷体"/>
                <w:color w:val="000000" w:themeColor="text1"/>
                <w:sz w:val="18"/>
                <w:szCs w:val="18"/>
              </w:rPr>
            </w:pPr>
            <w:r w:rsidRPr="00A0479E">
              <w:rPr>
                <w:rFonts w:ascii="楷体" w:eastAsia="楷体" w:hAnsi="楷体" w:cs="楷体" w:hint="eastAsia"/>
                <w:color w:val="000000" w:themeColor="text1"/>
                <w:sz w:val="18"/>
                <w:szCs w:val="18"/>
              </w:rPr>
              <w:t>议论要言之有据</w:t>
            </w:r>
          </w:p>
        </w:tc>
        <w:tc>
          <w:tcPr>
            <w:tcW w:w="5182" w:type="dxa"/>
          </w:tcPr>
          <w:p w:rsidR="00390439" w:rsidRPr="00A0479E" w:rsidRDefault="00390439" w:rsidP="0062187A">
            <w:pPr>
              <w:pStyle w:val="a8"/>
              <w:numPr>
                <w:ilvl w:val="0"/>
                <w:numId w:val="2"/>
              </w:numPr>
              <w:ind w:firstLineChars="0"/>
              <w:jc w:val="left"/>
              <w:rPr>
                <w:rFonts w:ascii="楷体" w:eastAsia="楷体" w:hAnsi="楷体" w:cs="楷体"/>
                <w:color w:val="000000" w:themeColor="text1"/>
                <w:sz w:val="18"/>
                <w:szCs w:val="18"/>
              </w:rPr>
            </w:pPr>
            <w:r w:rsidRPr="00A0479E">
              <w:rPr>
                <w:rFonts w:ascii="楷体" w:eastAsia="楷体" w:hAnsi="楷体" w:cs="楷体" w:hint="eastAsia"/>
                <w:color w:val="000000" w:themeColor="text1"/>
                <w:sz w:val="18"/>
                <w:szCs w:val="18"/>
              </w:rPr>
              <w:t>议论不仅要提出观点，还要有能证明观点的材料</w:t>
            </w:r>
            <w:r w:rsidR="007E078C">
              <w:rPr>
                <w:rFonts w:ascii="楷体" w:eastAsia="楷体" w:hAnsi="楷体" w:cs="楷体" w:hint="eastAsia"/>
                <w:color w:val="000000" w:themeColor="text1"/>
                <w:sz w:val="18"/>
                <w:szCs w:val="18"/>
              </w:rPr>
              <w:t>。</w:t>
            </w:r>
          </w:p>
          <w:p w:rsidR="00390439" w:rsidRPr="00A0479E" w:rsidRDefault="00390439" w:rsidP="0062187A">
            <w:pPr>
              <w:pStyle w:val="a8"/>
              <w:numPr>
                <w:ilvl w:val="0"/>
                <w:numId w:val="2"/>
              </w:numPr>
              <w:ind w:firstLineChars="0"/>
              <w:jc w:val="left"/>
              <w:rPr>
                <w:rFonts w:ascii="楷体" w:eastAsia="楷体" w:hAnsi="楷体" w:cs="楷体"/>
                <w:color w:val="000000" w:themeColor="text1"/>
                <w:sz w:val="18"/>
                <w:szCs w:val="18"/>
              </w:rPr>
            </w:pPr>
            <w:r w:rsidRPr="00A0479E">
              <w:rPr>
                <w:rFonts w:ascii="楷体" w:eastAsia="楷体" w:hAnsi="楷体" w:cs="楷体" w:hint="eastAsia"/>
                <w:color w:val="000000" w:themeColor="text1"/>
                <w:sz w:val="18"/>
                <w:szCs w:val="18"/>
              </w:rPr>
              <w:t>论据包括事实论据和道理论据。</w:t>
            </w:r>
          </w:p>
          <w:p w:rsidR="00390439" w:rsidRPr="00A0479E" w:rsidRDefault="00390439" w:rsidP="0062187A">
            <w:pPr>
              <w:pStyle w:val="a8"/>
              <w:numPr>
                <w:ilvl w:val="0"/>
                <w:numId w:val="2"/>
              </w:numPr>
              <w:ind w:firstLineChars="0"/>
              <w:jc w:val="left"/>
              <w:rPr>
                <w:rFonts w:ascii="楷体" w:eastAsia="楷体" w:hAnsi="楷体" w:cs="楷体"/>
                <w:color w:val="000000" w:themeColor="text1"/>
                <w:sz w:val="18"/>
                <w:szCs w:val="18"/>
              </w:rPr>
            </w:pPr>
            <w:r w:rsidRPr="00A0479E">
              <w:rPr>
                <w:rFonts w:ascii="楷体" w:eastAsia="楷体" w:hAnsi="楷体" w:cs="楷体" w:hint="eastAsia"/>
                <w:color w:val="000000" w:themeColor="text1"/>
                <w:sz w:val="18"/>
                <w:szCs w:val="18"/>
              </w:rPr>
              <w:t>在使用材料时，首先要确保材料准确，经得起推敲。</w:t>
            </w:r>
          </w:p>
          <w:p w:rsidR="00390439" w:rsidRPr="00A0479E" w:rsidRDefault="00390439" w:rsidP="0062187A">
            <w:pPr>
              <w:pStyle w:val="a8"/>
              <w:numPr>
                <w:ilvl w:val="0"/>
                <w:numId w:val="2"/>
              </w:numPr>
              <w:ind w:firstLineChars="0"/>
              <w:jc w:val="left"/>
              <w:rPr>
                <w:rFonts w:ascii="楷体" w:eastAsia="楷体" w:hAnsi="楷体" w:cs="楷体"/>
                <w:color w:val="000000" w:themeColor="text1"/>
                <w:sz w:val="18"/>
                <w:szCs w:val="18"/>
              </w:rPr>
            </w:pPr>
            <w:r w:rsidRPr="00A0479E">
              <w:rPr>
                <w:rFonts w:ascii="楷体" w:eastAsia="楷体" w:hAnsi="楷体" w:cs="楷体" w:hint="eastAsia"/>
                <w:color w:val="000000" w:themeColor="text1"/>
                <w:sz w:val="18"/>
                <w:szCs w:val="18"/>
              </w:rPr>
              <w:t>其次，使用材料还应保证材料与观点一致。</w:t>
            </w:r>
          </w:p>
          <w:p w:rsidR="00390439" w:rsidRPr="00A0479E" w:rsidRDefault="00390439" w:rsidP="0062187A">
            <w:pPr>
              <w:pStyle w:val="a8"/>
              <w:numPr>
                <w:ilvl w:val="0"/>
                <w:numId w:val="2"/>
              </w:numPr>
              <w:ind w:firstLineChars="0"/>
              <w:jc w:val="left"/>
              <w:rPr>
                <w:rFonts w:ascii="楷体" w:eastAsia="楷体" w:hAnsi="楷体" w:cs="楷体"/>
                <w:color w:val="000000" w:themeColor="text1"/>
                <w:sz w:val="18"/>
                <w:szCs w:val="18"/>
              </w:rPr>
            </w:pPr>
            <w:r w:rsidRPr="00A0479E">
              <w:rPr>
                <w:rFonts w:ascii="楷体" w:eastAsia="楷体" w:hAnsi="楷体" w:cs="楷体" w:hint="eastAsia"/>
                <w:color w:val="000000" w:themeColor="text1"/>
                <w:sz w:val="18"/>
                <w:szCs w:val="18"/>
              </w:rPr>
              <w:t>要增强文章的说服力，还要注意材料的丰富性。</w:t>
            </w:r>
          </w:p>
        </w:tc>
      </w:tr>
      <w:tr w:rsidR="00A0479E" w:rsidRPr="00A0479E" w:rsidTr="0062187A">
        <w:tc>
          <w:tcPr>
            <w:tcW w:w="1413" w:type="dxa"/>
          </w:tcPr>
          <w:p w:rsidR="00390439" w:rsidRPr="00A0479E" w:rsidRDefault="00390439" w:rsidP="0062187A">
            <w:pPr>
              <w:jc w:val="left"/>
              <w:rPr>
                <w:rFonts w:ascii="楷体" w:eastAsia="楷体" w:hAnsi="楷体" w:cs="楷体"/>
                <w:color w:val="000000" w:themeColor="text1"/>
                <w:sz w:val="18"/>
                <w:szCs w:val="18"/>
              </w:rPr>
            </w:pPr>
            <w:r w:rsidRPr="00A0479E">
              <w:rPr>
                <w:rFonts w:ascii="楷体" w:eastAsia="楷体" w:hAnsi="楷体" w:cs="楷体" w:hint="eastAsia"/>
                <w:color w:val="000000" w:themeColor="text1"/>
                <w:sz w:val="18"/>
                <w:szCs w:val="18"/>
              </w:rPr>
              <w:t>第五单元</w:t>
            </w:r>
          </w:p>
        </w:tc>
        <w:tc>
          <w:tcPr>
            <w:tcW w:w="1701" w:type="dxa"/>
          </w:tcPr>
          <w:p w:rsidR="00390439" w:rsidRPr="00A0479E" w:rsidRDefault="00390439" w:rsidP="0062187A">
            <w:pPr>
              <w:jc w:val="left"/>
              <w:rPr>
                <w:rFonts w:ascii="楷体" w:eastAsia="楷体" w:hAnsi="楷体" w:cs="楷体"/>
                <w:color w:val="000000" w:themeColor="text1"/>
                <w:sz w:val="18"/>
                <w:szCs w:val="18"/>
              </w:rPr>
            </w:pPr>
            <w:r w:rsidRPr="00A0479E">
              <w:rPr>
                <w:rFonts w:ascii="楷体" w:eastAsia="楷体" w:hAnsi="楷体" w:cs="楷体" w:hint="eastAsia"/>
                <w:color w:val="000000" w:themeColor="text1"/>
                <w:sz w:val="18"/>
                <w:szCs w:val="18"/>
              </w:rPr>
              <w:t>论证要合理</w:t>
            </w:r>
          </w:p>
        </w:tc>
        <w:tc>
          <w:tcPr>
            <w:tcW w:w="5182" w:type="dxa"/>
          </w:tcPr>
          <w:p w:rsidR="00390439" w:rsidRPr="00A0479E" w:rsidRDefault="00390439" w:rsidP="0062187A">
            <w:pPr>
              <w:pStyle w:val="a8"/>
              <w:numPr>
                <w:ilvl w:val="0"/>
                <w:numId w:val="3"/>
              </w:numPr>
              <w:ind w:firstLineChars="0"/>
              <w:jc w:val="left"/>
              <w:rPr>
                <w:rFonts w:ascii="楷体" w:eastAsia="楷体" w:hAnsi="楷体" w:cs="楷体"/>
                <w:color w:val="000000" w:themeColor="text1"/>
                <w:sz w:val="18"/>
                <w:szCs w:val="18"/>
              </w:rPr>
            </w:pPr>
            <w:r w:rsidRPr="00A0479E">
              <w:rPr>
                <w:rFonts w:ascii="楷体" w:eastAsia="楷体" w:hAnsi="楷体" w:cs="楷体" w:hint="eastAsia"/>
                <w:color w:val="000000" w:themeColor="text1"/>
                <w:sz w:val="18"/>
                <w:szCs w:val="18"/>
              </w:rPr>
              <w:t>合理的论证，要求选用恰切的</w:t>
            </w:r>
            <w:r w:rsidR="00854C3B">
              <w:rPr>
                <w:rFonts w:ascii="楷体" w:eastAsia="楷体" w:hAnsi="楷体" w:cs="楷体" w:hint="eastAsia"/>
                <w:color w:val="000000" w:themeColor="text1"/>
                <w:sz w:val="18"/>
                <w:szCs w:val="18"/>
              </w:rPr>
              <w:t>论据</w:t>
            </w:r>
            <w:r w:rsidRPr="00A0479E">
              <w:rPr>
                <w:rFonts w:ascii="楷体" w:eastAsia="楷体" w:hAnsi="楷体" w:cs="楷体" w:hint="eastAsia"/>
                <w:color w:val="000000" w:themeColor="text1"/>
                <w:sz w:val="18"/>
                <w:szCs w:val="18"/>
              </w:rPr>
              <w:t>，运用适当的论证方法，准确阐发论据与观点间的逻辑关联。</w:t>
            </w:r>
          </w:p>
          <w:p w:rsidR="00390439" w:rsidRPr="00A0479E" w:rsidRDefault="00390439" w:rsidP="0062187A">
            <w:pPr>
              <w:pStyle w:val="a8"/>
              <w:numPr>
                <w:ilvl w:val="0"/>
                <w:numId w:val="3"/>
              </w:numPr>
              <w:ind w:firstLineChars="0"/>
              <w:jc w:val="left"/>
              <w:rPr>
                <w:rFonts w:ascii="楷体" w:eastAsia="楷体" w:hAnsi="楷体" w:cs="楷体"/>
                <w:color w:val="000000" w:themeColor="text1"/>
                <w:sz w:val="18"/>
                <w:szCs w:val="18"/>
              </w:rPr>
            </w:pPr>
            <w:r w:rsidRPr="00A0479E">
              <w:rPr>
                <w:rFonts w:ascii="楷体" w:eastAsia="楷体" w:hAnsi="楷体" w:cs="楷体" w:hint="eastAsia"/>
                <w:color w:val="000000" w:themeColor="text1"/>
                <w:sz w:val="18"/>
                <w:szCs w:val="18"/>
              </w:rPr>
              <w:t>论证要合乎逻辑，观点要一致，</w:t>
            </w:r>
            <w:r w:rsidR="001875B0">
              <w:rPr>
                <w:rFonts w:ascii="楷体" w:eastAsia="楷体" w:hAnsi="楷体" w:cs="楷体" w:hint="eastAsia"/>
                <w:color w:val="000000" w:themeColor="text1"/>
                <w:sz w:val="18"/>
                <w:szCs w:val="18"/>
              </w:rPr>
              <w:t>概念</w:t>
            </w:r>
            <w:r w:rsidRPr="00A0479E">
              <w:rPr>
                <w:rFonts w:ascii="楷体" w:eastAsia="楷体" w:hAnsi="楷体" w:cs="楷体" w:hint="eastAsia"/>
                <w:color w:val="000000" w:themeColor="text1"/>
                <w:sz w:val="18"/>
                <w:szCs w:val="18"/>
              </w:rPr>
              <w:t>要统一。</w:t>
            </w:r>
          </w:p>
          <w:p w:rsidR="00390439" w:rsidRPr="00A0479E" w:rsidRDefault="00390439" w:rsidP="0062187A">
            <w:pPr>
              <w:pStyle w:val="a8"/>
              <w:numPr>
                <w:ilvl w:val="0"/>
                <w:numId w:val="3"/>
              </w:numPr>
              <w:ind w:firstLineChars="0"/>
              <w:jc w:val="left"/>
              <w:rPr>
                <w:rFonts w:ascii="楷体" w:eastAsia="楷体" w:hAnsi="楷体" w:cs="楷体"/>
                <w:color w:val="000000" w:themeColor="text1"/>
                <w:sz w:val="18"/>
                <w:szCs w:val="18"/>
              </w:rPr>
            </w:pPr>
            <w:r w:rsidRPr="00A0479E">
              <w:rPr>
                <w:rFonts w:ascii="楷体" w:eastAsia="楷体" w:hAnsi="楷体" w:cs="楷体" w:hint="eastAsia"/>
                <w:color w:val="000000" w:themeColor="text1"/>
                <w:sz w:val="18"/>
                <w:szCs w:val="18"/>
              </w:rPr>
              <w:t>使用的材料要能支持论点。可以用相关事例、名言等材料作为</w:t>
            </w:r>
            <w:r w:rsidR="00876B80">
              <w:rPr>
                <w:rFonts w:ascii="楷体" w:eastAsia="楷体" w:hAnsi="楷体" w:cs="楷体" w:hint="eastAsia"/>
                <w:color w:val="000000" w:themeColor="text1"/>
                <w:sz w:val="18"/>
                <w:szCs w:val="18"/>
              </w:rPr>
              <w:t>论据</w:t>
            </w:r>
            <w:r w:rsidRPr="00A0479E">
              <w:rPr>
                <w:rFonts w:ascii="楷体" w:eastAsia="楷体" w:hAnsi="楷体" w:cs="楷体" w:hint="eastAsia"/>
                <w:color w:val="000000" w:themeColor="text1"/>
                <w:sz w:val="18"/>
                <w:szCs w:val="18"/>
              </w:rPr>
              <w:t>，论证题目中的观点；要对所用的材料进行具体分析，不要只是简单的“观点+材料”。</w:t>
            </w:r>
          </w:p>
          <w:p w:rsidR="00390439" w:rsidRPr="00A0479E" w:rsidRDefault="00390439" w:rsidP="0062187A">
            <w:pPr>
              <w:pStyle w:val="a8"/>
              <w:numPr>
                <w:ilvl w:val="0"/>
                <w:numId w:val="3"/>
              </w:numPr>
              <w:ind w:firstLineChars="0"/>
              <w:jc w:val="left"/>
              <w:rPr>
                <w:rFonts w:ascii="楷体" w:eastAsia="楷体" w:hAnsi="楷体" w:cs="楷体"/>
                <w:color w:val="000000" w:themeColor="text1"/>
                <w:sz w:val="18"/>
                <w:szCs w:val="18"/>
              </w:rPr>
            </w:pPr>
            <w:r w:rsidRPr="00A0479E">
              <w:rPr>
                <w:rFonts w:ascii="楷体" w:eastAsia="楷体" w:hAnsi="楷体" w:cs="楷体" w:hint="eastAsia"/>
                <w:color w:val="000000" w:themeColor="text1"/>
                <w:sz w:val="18"/>
                <w:szCs w:val="18"/>
              </w:rPr>
              <w:t>要选择恰当的论证方法。</w:t>
            </w:r>
          </w:p>
          <w:p w:rsidR="00390439" w:rsidRPr="00A0479E" w:rsidRDefault="00390439" w:rsidP="0062187A">
            <w:pPr>
              <w:pStyle w:val="a8"/>
              <w:numPr>
                <w:ilvl w:val="0"/>
                <w:numId w:val="3"/>
              </w:numPr>
              <w:ind w:firstLineChars="0"/>
              <w:jc w:val="left"/>
              <w:rPr>
                <w:rFonts w:ascii="楷体" w:eastAsia="楷体" w:hAnsi="楷体" w:cs="楷体"/>
                <w:color w:val="000000" w:themeColor="text1"/>
                <w:sz w:val="18"/>
                <w:szCs w:val="18"/>
              </w:rPr>
            </w:pPr>
            <w:r w:rsidRPr="00A0479E">
              <w:rPr>
                <w:rFonts w:ascii="楷体" w:eastAsia="楷体" w:hAnsi="楷体" w:cs="楷体" w:hint="eastAsia"/>
                <w:color w:val="000000" w:themeColor="text1"/>
                <w:sz w:val="18"/>
                <w:szCs w:val="18"/>
              </w:rPr>
              <w:t>论证合理，还要求论证结构合理，思路清晰。</w:t>
            </w:r>
          </w:p>
        </w:tc>
      </w:tr>
    </w:tbl>
    <w:p w:rsidR="007E078C" w:rsidRPr="00A96B10" w:rsidRDefault="00390439" w:rsidP="00A96B10">
      <w:pPr>
        <w:spacing w:line="460" w:lineRule="exact"/>
        <w:ind w:firstLineChars="200" w:firstLine="480"/>
        <w:jc w:val="lef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虽然初中统编教材对议论类写作相关要素及写作过程都已做了较为详细的介绍，但显然还是与高中思辨性写作要求有明显落差。</w:t>
      </w:r>
    </w:p>
    <w:p w:rsidR="00351FF7" w:rsidRPr="00A96B10" w:rsidRDefault="007E078C" w:rsidP="00A96B10">
      <w:pPr>
        <w:spacing w:line="460" w:lineRule="exact"/>
        <w:ind w:firstLineChars="200" w:firstLine="480"/>
        <w:jc w:val="lef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从《义务教育语文课程标准（2</w:t>
      </w:r>
      <w:r w:rsidRPr="00A96B10">
        <w:rPr>
          <w:rFonts w:ascii="宋体" w:eastAsia="宋体" w:hAnsi="宋体"/>
          <w:color w:val="000000" w:themeColor="text1"/>
          <w:sz w:val="24"/>
          <w:szCs w:val="24"/>
        </w:rPr>
        <w:t>022</w:t>
      </w:r>
      <w:r w:rsidRPr="00A96B10">
        <w:rPr>
          <w:rFonts w:ascii="宋体" w:eastAsia="宋体" w:hAnsi="宋体" w:hint="eastAsia"/>
          <w:color w:val="000000" w:themeColor="text1"/>
          <w:sz w:val="24"/>
          <w:szCs w:val="24"/>
        </w:rPr>
        <w:t>版）》看，第四学段（7</w:t>
      </w:r>
      <w:r w:rsidRPr="00A96B10">
        <w:rPr>
          <w:rFonts w:ascii="宋体" w:eastAsia="宋体" w:hAnsi="宋体"/>
          <w:color w:val="000000" w:themeColor="text1"/>
          <w:sz w:val="24"/>
          <w:szCs w:val="24"/>
        </w:rPr>
        <w:t>-9</w:t>
      </w:r>
      <w:r w:rsidRPr="00A96B10">
        <w:rPr>
          <w:rFonts w:ascii="宋体" w:eastAsia="宋体" w:hAnsi="宋体" w:hint="eastAsia"/>
          <w:color w:val="000000" w:themeColor="text1"/>
          <w:sz w:val="24"/>
          <w:szCs w:val="24"/>
        </w:rPr>
        <w:t>年级）课程目标要求能自信、负责地表达自己的观点，做到清楚、连贯、不偏离话题。</w:t>
      </w:r>
      <w:r w:rsidR="00912EBF" w:rsidRPr="00A96B10">
        <w:rPr>
          <w:rFonts w:ascii="宋体" w:eastAsia="宋体" w:hAnsi="宋体" w:hint="eastAsia"/>
          <w:color w:val="000000" w:themeColor="text1"/>
          <w:sz w:val="24"/>
          <w:szCs w:val="24"/>
        </w:rPr>
        <w:t>课程内容上，与高中阶段不同，思辨性阅读与表达只重在培养理性精神和理性思维，表达负责任、有中心、有条理、有证据即可。</w:t>
      </w:r>
    </w:p>
    <w:p w:rsidR="00912EBF" w:rsidRPr="00A96B10" w:rsidRDefault="00912EBF" w:rsidP="00A96B10">
      <w:pPr>
        <w:spacing w:line="460" w:lineRule="exact"/>
        <w:ind w:firstLineChars="200" w:firstLine="480"/>
        <w:jc w:val="lef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也就是说，</w:t>
      </w:r>
      <w:r w:rsidR="00390439" w:rsidRPr="00A96B10">
        <w:rPr>
          <w:rFonts w:ascii="宋体" w:eastAsia="宋体" w:hAnsi="宋体" w:hint="eastAsia"/>
          <w:color w:val="000000" w:themeColor="text1"/>
          <w:sz w:val="24"/>
          <w:szCs w:val="24"/>
        </w:rPr>
        <w:t>初中阶段要求“有”，有观点，有理由，有证据。而高中阶段更强调“证”，</w:t>
      </w:r>
      <w:r w:rsidR="00351FF7" w:rsidRPr="00A96B10">
        <w:rPr>
          <w:rFonts w:ascii="宋体" w:eastAsia="宋体" w:hAnsi="宋体"/>
          <w:color w:val="000000" w:themeColor="text1"/>
          <w:sz w:val="24"/>
          <w:szCs w:val="24"/>
        </w:rPr>
        <w:t>证据支撑理由</w:t>
      </w:r>
      <w:r w:rsidR="00351FF7" w:rsidRPr="00A96B10">
        <w:rPr>
          <w:rFonts w:ascii="宋体" w:eastAsia="宋体" w:hAnsi="宋体" w:hint="eastAsia"/>
          <w:color w:val="000000" w:themeColor="text1"/>
          <w:sz w:val="24"/>
          <w:szCs w:val="24"/>
        </w:rPr>
        <w:t>，</w:t>
      </w:r>
      <w:r w:rsidR="00351FF7" w:rsidRPr="00A96B10">
        <w:rPr>
          <w:rFonts w:ascii="宋体" w:eastAsia="宋体" w:hAnsi="宋体"/>
          <w:color w:val="000000" w:themeColor="text1"/>
          <w:sz w:val="24"/>
          <w:szCs w:val="24"/>
        </w:rPr>
        <w:t>理由证明观点</w:t>
      </w:r>
      <w:r w:rsidR="00351FF7" w:rsidRPr="00A96B10">
        <w:rPr>
          <w:rFonts w:ascii="宋体" w:eastAsia="宋体" w:hAnsi="宋体" w:hint="eastAsia"/>
          <w:color w:val="000000" w:themeColor="text1"/>
          <w:sz w:val="24"/>
          <w:szCs w:val="24"/>
        </w:rPr>
        <w:t>。</w:t>
      </w:r>
      <w:r w:rsidR="00A635B4" w:rsidRPr="00A96B10">
        <w:rPr>
          <w:rFonts w:ascii="宋体" w:eastAsia="宋体" w:hAnsi="宋体" w:hint="eastAsia"/>
          <w:color w:val="000000" w:themeColor="text1"/>
          <w:sz w:val="24"/>
          <w:szCs w:val="24"/>
        </w:rPr>
        <w:t>学生在观点、理由、证据的基础上，各要素之间关系要合理，言之有理，论之有序。</w:t>
      </w:r>
      <w:r w:rsidR="00351FF7" w:rsidRPr="00A96B10">
        <w:rPr>
          <w:rFonts w:ascii="宋体" w:eastAsia="宋体" w:hAnsi="宋体" w:hint="eastAsia"/>
          <w:color w:val="000000" w:themeColor="text1"/>
          <w:sz w:val="24"/>
          <w:szCs w:val="24"/>
        </w:rPr>
        <w:t>要达到这一目标，显然</w:t>
      </w:r>
      <w:r w:rsidR="00A635B4" w:rsidRPr="00A96B10">
        <w:rPr>
          <w:rFonts w:ascii="宋体" w:eastAsia="宋体" w:hAnsi="宋体" w:hint="eastAsia"/>
          <w:color w:val="000000" w:themeColor="text1"/>
          <w:sz w:val="24"/>
          <w:szCs w:val="24"/>
        </w:rPr>
        <w:t>要</w:t>
      </w:r>
      <w:r w:rsidR="00A635B4" w:rsidRPr="00A96B10">
        <w:rPr>
          <w:rFonts w:ascii="宋体" w:eastAsia="宋体" w:hAnsi="宋体" w:hint="eastAsia"/>
          <w:color w:val="000000" w:themeColor="text1"/>
          <w:sz w:val="24"/>
          <w:szCs w:val="24"/>
        </w:rPr>
        <w:lastRenderedPageBreak/>
        <w:t>关注</w:t>
      </w:r>
      <w:r w:rsidR="00351FF7" w:rsidRPr="00A96B10">
        <w:rPr>
          <w:rFonts w:ascii="宋体" w:eastAsia="宋体" w:hAnsi="宋体"/>
          <w:color w:val="000000" w:themeColor="text1"/>
          <w:sz w:val="24"/>
          <w:szCs w:val="24"/>
        </w:rPr>
        <w:t>论证过程</w:t>
      </w:r>
      <w:r w:rsidR="00A635B4" w:rsidRPr="00A96B10">
        <w:rPr>
          <w:rFonts w:ascii="宋体" w:eastAsia="宋体" w:hAnsi="宋体" w:hint="eastAsia"/>
          <w:color w:val="000000" w:themeColor="text1"/>
          <w:sz w:val="24"/>
          <w:szCs w:val="24"/>
        </w:rPr>
        <w:t>，</w:t>
      </w:r>
      <w:r w:rsidR="00351FF7" w:rsidRPr="00A96B10">
        <w:rPr>
          <w:rFonts w:ascii="宋体" w:eastAsia="宋体" w:hAnsi="宋体" w:hint="eastAsia"/>
          <w:color w:val="000000" w:themeColor="text1"/>
          <w:sz w:val="24"/>
          <w:szCs w:val="24"/>
        </w:rPr>
        <w:t>即基于常识与逻辑，</w:t>
      </w:r>
      <w:r w:rsidR="00351FF7" w:rsidRPr="00A96B10">
        <w:rPr>
          <w:rFonts w:ascii="宋体" w:eastAsia="宋体" w:hAnsi="宋体"/>
          <w:color w:val="000000" w:themeColor="text1"/>
          <w:sz w:val="24"/>
          <w:szCs w:val="24"/>
        </w:rPr>
        <w:t>围绕观点</w:t>
      </w:r>
      <w:r w:rsidR="00351FF7" w:rsidRPr="00A96B10">
        <w:rPr>
          <w:rFonts w:ascii="宋体" w:eastAsia="宋体" w:hAnsi="宋体" w:hint="eastAsia"/>
          <w:color w:val="000000" w:themeColor="text1"/>
          <w:sz w:val="24"/>
          <w:szCs w:val="24"/>
        </w:rPr>
        <w:t>，</w:t>
      </w:r>
      <w:r w:rsidR="00351FF7" w:rsidRPr="00A96B10">
        <w:rPr>
          <w:rFonts w:ascii="宋体" w:eastAsia="宋体" w:hAnsi="宋体"/>
          <w:color w:val="000000" w:themeColor="text1"/>
          <w:sz w:val="24"/>
          <w:szCs w:val="24"/>
        </w:rPr>
        <w:t>运用理由</w:t>
      </w:r>
      <w:r w:rsidR="00351FF7" w:rsidRPr="00A96B10">
        <w:rPr>
          <w:rFonts w:ascii="宋体" w:eastAsia="宋体" w:hAnsi="宋体" w:hint="eastAsia"/>
          <w:color w:val="000000" w:themeColor="text1"/>
          <w:sz w:val="24"/>
          <w:szCs w:val="24"/>
        </w:rPr>
        <w:t>、</w:t>
      </w:r>
      <w:r w:rsidR="00351FF7" w:rsidRPr="00A96B10">
        <w:rPr>
          <w:rFonts w:ascii="宋体" w:eastAsia="宋体" w:hAnsi="宋体"/>
          <w:color w:val="000000" w:themeColor="text1"/>
          <w:sz w:val="24"/>
          <w:szCs w:val="24"/>
        </w:rPr>
        <w:t>证据来证明观点</w:t>
      </w:r>
      <w:r w:rsidR="00351FF7" w:rsidRPr="00A96B10">
        <w:rPr>
          <w:rFonts w:ascii="宋体" w:eastAsia="宋体" w:hAnsi="宋体" w:hint="eastAsia"/>
          <w:color w:val="000000" w:themeColor="text1"/>
          <w:sz w:val="24"/>
          <w:szCs w:val="24"/>
        </w:rPr>
        <w:t>。论证时，对理由</w:t>
      </w:r>
      <w:r w:rsidR="00A635B4" w:rsidRPr="00A96B10">
        <w:rPr>
          <w:rFonts w:ascii="宋体" w:eastAsia="宋体" w:hAnsi="宋体" w:hint="eastAsia"/>
          <w:color w:val="000000" w:themeColor="text1"/>
          <w:sz w:val="24"/>
          <w:szCs w:val="24"/>
        </w:rPr>
        <w:t>、</w:t>
      </w:r>
      <w:r w:rsidR="00351FF7" w:rsidRPr="00A96B10">
        <w:rPr>
          <w:rFonts w:ascii="宋体" w:eastAsia="宋体" w:hAnsi="宋体"/>
          <w:color w:val="000000" w:themeColor="text1"/>
          <w:sz w:val="24"/>
          <w:szCs w:val="24"/>
        </w:rPr>
        <w:t>证据的支撑性进行</w:t>
      </w:r>
      <w:r w:rsidR="00351FF7" w:rsidRPr="00A96B10">
        <w:rPr>
          <w:rFonts w:ascii="宋体" w:eastAsia="宋体" w:hAnsi="宋体" w:hint="eastAsia"/>
          <w:color w:val="000000" w:themeColor="text1"/>
          <w:sz w:val="24"/>
          <w:szCs w:val="24"/>
        </w:rPr>
        <w:t>分析与阐释，</w:t>
      </w:r>
      <w:r w:rsidR="00351FF7" w:rsidRPr="00A96B10">
        <w:rPr>
          <w:rFonts w:ascii="宋体" w:eastAsia="宋体" w:hAnsi="宋体"/>
          <w:color w:val="000000" w:themeColor="text1"/>
          <w:sz w:val="24"/>
          <w:szCs w:val="24"/>
        </w:rPr>
        <w:t>从而建立证据</w:t>
      </w:r>
      <w:r w:rsidR="00A635B4" w:rsidRPr="00A96B10">
        <w:rPr>
          <w:rFonts w:ascii="宋体" w:eastAsia="宋体" w:hAnsi="宋体" w:hint="eastAsia"/>
          <w:color w:val="000000" w:themeColor="text1"/>
          <w:sz w:val="24"/>
          <w:szCs w:val="24"/>
        </w:rPr>
        <w:t>、</w:t>
      </w:r>
      <w:r w:rsidR="00351FF7" w:rsidRPr="00A96B10">
        <w:rPr>
          <w:rFonts w:ascii="宋体" w:eastAsia="宋体" w:hAnsi="宋体"/>
          <w:color w:val="000000" w:themeColor="text1"/>
          <w:sz w:val="24"/>
          <w:szCs w:val="24"/>
        </w:rPr>
        <w:t>理由和论点之间的</w:t>
      </w:r>
      <w:r w:rsidR="00A635B4" w:rsidRPr="00A96B10">
        <w:rPr>
          <w:rFonts w:ascii="宋体" w:eastAsia="宋体" w:hAnsi="宋体" w:hint="eastAsia"/>
          <w:color w:val="000000" w:themeColor="text1"/>
          <w:sz w:val="24"/>
          <w:szCs w:val="24"/>
        </w:rPr>
        <w:t>逻辑联系。</w:t>
      </w:r>
    </w:p>
    <w:p w:rsidR="00390439" w:rsidRPr="00A96B10" w:rsidRDefault="00560E81" w:rsidP="00A96B10">
      <w:pPr>
        <w:spacing w:line="460" w:lineRule="exact"/>
        <w:ind w:firstLineChars="200" w:firstLine="480"/>
        <w:jc w:val="lef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此外</w:t>
      </w:r>
      <w:r w:rsidR="00390439" w:rsidRPr="00A96B10">
        <w:rPr>
          <w:rFonts w:ascii="宋体" w:eastAsia="宋体" w:hAnsi="宋体" w:hint="eastAsia"/>
          <w:color w:val="000000" w:themeColor="text1"/>
          <w:sz w:val="24"/>
          <w:szCs w:val="24"/>
        </w:rPr>
        <w:t>，</w:t>
      </w:r>
      <w:r w:rsidR="00080FD1" w:rsidRPr="00A96B10">
        <w:rPr>
          <w:rFonts w:ascii="宋体" w:eastAsia="宋体" w:hAnsi="宋体" w:hint="eastAsia"/>
          <w:color w:val="000000" w:themeColor="text1"/>
          <w:sz w:val="24"/>
          <w:szCs w:val="24"/>
        </w:rPr>
        <w:t>由于</w:t>
      </w:r>
      <w:r w:rsidRPr="00A96B10">
        <w:rPr>
          <w:rFonts w:ascii="宋体" w:eastAsia="宋体" w:hAnsi="宋体" w:hint="eastAsia"/>
          <w:color w:val="000000" w:themeColor="text1"/>
          <w:sz w:val="24"/>
          <w:szCs w:val="24"/>
        </w:rPr>
        <w:t>初中阶段学业质量描述对思辨性表达并未有过多涉及，仅</w:t>
      </w:r>
      <w:r w:rsidR="00080FD1" w:rsidRPr="00A96B10">
        <w:rPr>
          <w:rFonts w:ascii="宋体" w:eastAsia="宋体" w:hAnsi="宋体" w:hint="eastAsia"/>
          <w:color w:val="000000" w:themeColor="text1"/>
          <w:sz w:val="24"/>
          <w:szCs w:val="24"/>
        </w:rPr>
        <w:t>限于</w:t>
      </w:r>
      <w:r w:rsidRPr="00A96B10">
        <w:rPr>
          <w:rFonts w:ascii="宋体" w:eastAsia="宋体" w:hAnsi="宋体" w:hint="eastAsia"/>
          <w:color w:val="000000" w:themeColor="text1"/>
          <w:sz w:val="24"/>
          <w:szCs w:val="24"/>
        </w:rPr>
        <w:t>要条理清楚地表达自己的感受和认识，</w:t>
      </w:r>
      <w:r w:rsidR="00080FD1" w:rsidRPr="00A96B10">
        <w:rPr>
          <w:rFonts w:ascii="宋体" w:eastAsia="宋体" w:hAnsi="宋体" w:hint="eastAsia"/>
          <w:color w:val="000000" w:themeColor="text1"/>
          <w:sz w:val="24"/>
          <w:szCs w:val="24"/>
        </w:rPr>
        <w:t>能通过梳理、分析材料提炼出自己的看法，</w:t>
      </w:r>
      <w:r w:rsidR="00390439" w:rsidRPr="00A96B10">
        <w:rPr>
          <w:rFonts w:ascii="宋体" w:eastAsia="宋体" w:hAnsi="宋体" w:hint="eastAsia"/>
          <w:color w:val="000000" w:themeColor="text1"/>
          <w:sz w:val="24"/>
          <w:szCs w:val="24"/>
        </w:rPr>
        <w:t>初中阶段水平统一测试</w:t>
      </w:r>
      <w:r w:rsidR="00080FD1" w:rsidRPr="00A96B10">
        <w:rPr>
          <w:rFonts w:ascii="宋体" w:eastAsia="宋体" w:hAnsi="宋体" w:hint="eastAsia"/>
          <w:color w:val="000000" w:themeColor="text1"/>
          <w:sz w:val="24"/>
          <w:szCs w:val="24"/>
        </w:rPr>
        <w:t>作文</w:t>
      </w:r>
      <w:r w:rsidR="002E034C" w:rsidRPr="00A96B10">
        <w:rPr>
          <w:rFonts w:ascii="宋体" w:eastAsia="宋体" w:hAnsi="宋体" w:hint="eastAsia"/>
          <w:color w:val="000000" w:themeColor="text1"/>
          <w:sz w:val="24"/>
          <w:szCs w:val="24"/>
        </w:rPr>
        <w:t>又</w:t>
      </w:r>
      <w:r w:rsidR="00390439" w:rsidRPr="00A96B10">
        <w:rPr>
          <w:rFonts w:ascii="宋体" w:eastAsia="宋体" w:hAnsi="宋体" w:hint="eastAsia"/>
          <w:color w:val="000000" w:themeColor="text1"/>
          <w:sz w:val="24"/>
          <w:szCs w:val="24"/>
        </w:rPr>
        <w:t>大多是以记叙为主要表达方式的写作，</w:t>
      </w:r>
      <w:bookmarkStart w:id="3" w:name="OLE_LINK13"/>
      <w:bookmarkStart w:id="4" w:name="OLE_LINK14"/>
      <w:r w:rsidR="002E034C" w:rsidRPr="00A96B10">
        <w:rPr>
          <w:rFonts w:ascii="宋体" w:eastAsia="宋体" w:hAnsi="宋体" w:hint="eastAsia"/>
          <w:sz w:val="24"/>
          <w:szCs w:val="24"/>
        </w:rPr>
        <w:t>因而初中阶段“思辨性阅读与表达”任务群在实施过程中</w:t>
      </w:r>
      <w:r w:rsidR="002964A0" w:rsidRPr="00A96B10">
        <w:rPr>
          <w:rFonts w:ascii="宋体" w:eastAsia="宋体" w:hAnsi="宋体" w:hint="eastAsia"/>
          <w:sz w:val="24"/>
          <w:szCs w:val="24"/>
        </w:rPr>
        <w:t>显然会</w:t>
      </w:r>
      <w:r w:rsidR="002E034C" w:rsidRPr="00A96B10">
        <w:rPr>
          <w:rFonts w:ascii="宋体" w:eastAsia="宋体" w:hAnsi="宋体" w:hint="eastAsia"/>
          <w:sz w:val="24"/>
          <w:szCs w:val="24"/>
        </w:rPr>
        <w:t>更侧重阅读部分</w:t>
      </w:r>
      <w:bookmarkEnd w:id="3"/>
      <w:bookmarkEnd w:id="4"/>
      <w:r w:rsidR="002E034C" w:rsidRPr="00A96B10">
        <w:rPr>
          <w:rFonts w:ascii="宋体" w:eastAsia="宋体" w:hAnsi="宋体" w:hint="eastAsia"/>
          <w:sz w:val="24"/>
          <w:szCs w:val="24"/>
        </w:rPr>
        <w:t>。另一方面，</w:t>
      </w:r>
      <w:r w:rsidRPr="00A96B10">
        <w:rPr>
          <w:rFonts w:ascii="宋体" w:eastAsia="宋体" w:hAnsi="宋体" w:hint="eastAsia"/>
          <w:color w:val="000000" w:themeColor="text1"/>
          <w:sz w:val="24"/>
          <w:szCs w:val="24"/>
        </w:rPr>
        <w:t>从</w:t>
      </w:r>
      <w:r w:rsidR="002E034C" w:rsidRPr="00A96B10">
        <w:rPr>
          <w:rFonts w:ascii="宋体" w:eastAsia="宋体" w:hAnsi="宋体" w:hint="eastAsia"/>
          <w:color w:val="000000" w:themeColor="text1"/>
          <w:sz w:val="24"/>
          <w:szCs w:val="24"/>
        </w:rPr>
        <w:t>高一入学</w:t>
      </w:r>
      <w:r w:rsidRPr="00A96B10">
        <w:rPr>
          <w:rFonts w:ascii="宋体" w:eastAsia="宋体" w:hAnsi="宋体" w:hint="eastAsia"/>
          <w:color w:val="000000" w:themeColor="text1"/>
          <w:sz w:val="24"/>
          <w:szCs w:val="24"/>
        </w:rPr>
        <w:t>学生写作的反馈来说，</w:t>
      </w:r>
      <w:r w:rsidR="00390439" w:rsidRPr="00A96B10">
        <w:rPr>
          <w:rFonts w:ascii="宋体" w:eastAsia="宋体" w:hAnsi="宋体" w:hint="eastAsia"/>
          <w:color w:val="000000" w:themeColor="text1"/>
          <w:sz w:val="24"/>
          <w:szCs w:val="24"/>
        </w:rPr>
        <w:t>学生对思辨性写作的相关要素掌握尚且不够扎实，</w:t>
      </w:r>
      <w:r w:rsidR="002E034C" w:rsidRPr="00A96B10">
        <w:rPr>
          <w:rFonts w:ascii="宋体" w:eastAsia="宋体" w:hAnsi="宋体" w:hint="eastAsia"/>
          <w:color w:val="000000" w:themeColor="text1"/>
          <w:sz w:val="24"/>
          <w:szCs w:val="24"/>
        </w:rPr>
        <w:t>大多仅限于</w:t>
      </w:r>
      <w:r w:rsidR="00E47BB9" w:rsidRPr="00A96B10">
        <w:rPr>
          <w:rFonts w:ascii="宋体" w:eastAsia="宋体" w:hAnsi="宋体" w:hint="eastAsia"/>
          <w:color w:val="000000" w:themeColor="text1"/>
          <w:sz w:val="24"/>
          <w:szCs w:val="24"/>
        </w:rPr>
        <w:t>对某一现象或问题，</w:t>
      </w:r>
      <w:r w:rsidR="002E034C" w:rsidRPr="00A96B10">
        <w:rPr>
          <w:rFonts w:ascii="宋体" w:eastAsia="宋体" w:hAnsi="宋体" w:hint="eastAsia"/>
          <w:color w:val="000000" w:themeColor="text1"/>
          <w:sz w:val="24"/>
          <w:szCs w:val="24"/>
        </w:rPr>
        <w:t>有看法，有事实论据。</w:t>
      </w:r>
      <w:r w:rsidR="002E034C" w:rsidRPr="00A96B10">
        <w:rPr>
          <w:rFonts w:ascii="宋体" w:eastAsia="宋体" w:hAnsi="宋体"/>
          <w:color w:val="000000" w:themeColor="text1"/>
          <w:sz w:val="24"/>
          <w:szCs w:val="24"/>
        </w:rPr>
        <w:t xml:space="preserve"> </w:t>
      </w:r>
    </w:p>
    <w:p w:rsidR="00085DCA" w:rsidRPr="00A96B10" w:rsidRDefault="00390439" w:rsidP="00A96B10">
      <w:pPr>
        <w:spacing w:line="460" w:lineRule="exact"/>
        <w:ind w:firstLineChars="200" w:firstLine="480"/>
        <w:jc w:val="lef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这就要求高一年级必修上册思辨性写作教学的设计，既要充分考虑学生已有的认知基础，又要根据高中</w:t>
      </w:r>
      <w:r w:rsidR="00E47BB9" w:rsidRPr="00A96B10">
        <w:rPr>
          <w:rFonts w:ascii="宋体" w:eastAsia="宋体" w:hAnsi="宋体" w:hint="eastAsia"/>
          <w:color w:val="000000" w:themeColor="text1"/>
          <w:sz w:val="24"/>
          <w:szCs w:val="24"/>
        </w:rPr>
        <w:t>写作</w:t>
      </w:r>
      <w:r w:rsidRPr="00A96B10">
        <w:rPr>
          <w:rFonts w:ascii="宋体" w:eastAsia="宋体" w:hAnsi="宋体" w:hint="eastAsia"/>
          <w:color w:val="000000" w:themeColor="text1"/>
          <w:sz w:val="24"/>
          <w:szCs w:val="24"/>
        </w:rPr>
        <w:t>的要求搭建</w:t>
      </w:r>
      <w:r w:rsidR="00E47BB9" w:rsidRPr="00A96B10">
        <w:rPr>
          <w:rFonts w:ascii="宋体" w:eastAsia="宋体" w:hAnsi="宋体" w:hint="eastAsia"/>
          <w:color w:val="000000" w:themeColor="text1"/>
          <w:sz w:val="24"/>
          <w:szCs w:val="24"/>
        </w:rPr>
        <w:t>学习</w:t>
      </w:r>
      <w:r w:rsidRPr="00A96B10">
        <w:rPr>
          <w:rFonts w:ascii="宋体" w:eastAsia="宋体" w:hAnsi="宋体" w:hint="eastAsia"/>
          <w:color w:val="000000" w:themeColor="text1"/>
          <w:sz w:val="24"/>
          <w:szCs w:val="24"/>
        </w:rPr>
        <w:t>支架，完善、补充学生缺失的写作知识体系，帮助学生更好地实现知识迁移，提升思维的逻辑性与批判性，做好初高中衔接，促进深度学习的开展。</w:t>
      </w:r>
    </w:p>
    <w:p w:rsidR="00695C0B" w:rsidRPr="005D038D" w:rsidRDefault="00695C0B" w:rsidP="00A96B10">
      <w:pPr>
        <w:spacing w:line="460" w:lineRule="exact"/>
        <w:jc w:val="left"/>
        <w:rPr>
          <w:rFonts w:ascii="宋体" w:eastAsia="宋体" w:hAnsi="宋体"/>
          <w:b/>
          <w:color w:val="000000" w:themeColor="text1"/>
          <w:sz w:val="24"/>
          <w:szCs w:val="24"/>
        </w:rPr>
      </w:pPr>
      <w:r w:rsidRPr="005D038D">
        <w:rPr>
          <w:rFonts w:ascii="宋体" w:eastAsia="宋体" w:hAnsi="宋体" w:hint="eastAsia"/>
          <w:b/>
          <w:color w:val="000000" w:themeColor="text1"/>
          <w:sz w:val="24"/>
          <w:szCs w:val="24"/>
        </w:rPr>
        <w:t>二、</w:t>
      </w:r>
      <w:r w:rsidRPr="005D038D">
        <w:rPr>
          <w:rFonts w:ascii="宋体" w:eastAsia="宋体" w:hAnsi="宋体"/>
          <w:b/>
          <w:color w:val="000000" w:themeColor="text1"/>
          <w:sz w:val="24"/>
          <w:szCs w:val="24"/>
        </w:rPr>
        <w:t>必修上册思辨性写作任务实施中的学习支架运用策略</w:t>
      </w:r>
    </w:p>
    <w:p w:rsidR="00961B01" w:rsidRPr="00A96B10" w:rsidRDefault="00961B01" w:rsidP="00A96B10">
      <w:pPr>
        <w:spacing w:line="460" w:lineRule="exact"/>
        <w:ind w:firstLineChars="200" w:firstLine="480"/>
        <w:jc w:val="left"/>
        <w:rPr>
          <w:rFonts w:ascii="宋体" w:eastAsia="宋体" w:hAnsi="宋体"/>
          <w:sz w:val="24"/>
          <w:szCs w:val="24"/>
        </w:rPr>
      </w:pPr>
      <w:r w:rsidRPr="00A96B10">
        <w:rPr>
          <w:rFonts w:ascii="宋体" w:eastAsia="宋体" w:hAnsi="宋体" w:hint="eastAsia"/>
          <w:sz w:val="24"/>
          <w:szCs w:val="24"/>
        </w:rPr>
        <w:t>常见的支架类型包括问题链支架、范文支架、图表支架和评价支架等，</w:t>
      </w:r>
      <w:r w:rsidR="006C0243" w:rsidRPr="00A96B10">
        <w:rPr>
          <w:rFonts w:ascii="宋体" w:eastAsia="宋体" w:hAnsi="宋体" w:hint="eastAsia"/>
          <w:sz w:val="24"/>
          <w:szCs w:val="24"/>
        </w:rPr>
        <w:t>初高中衔接阶段</w:t>
      </w:r>
      <w:r w:rsidRPr="00A96B10">
        <w:rPr>
          <w:rFonts w:ascii="宋体" w:eastAsia="宋体" w:hAnsi="宋体" w:hint="eastAsia"/>
          <w:sz w:val="24"/>
          <w:szCs w:val="24"/>
        </w:rPr>
        <w:t>写作任务实施过程中，可以根据写作的各阶段考虑</w:t>
      </w:r>
      <w:r w:rsidR="006C0243" w:rsidRPr="00A96B10">
        <w:rPr>
          <w:rFonts w:ascii="宋体" w:eastAsia="宋体" w:hAnsi="宋体" w:hint="eastAsia"/>
          <w:sz w:val="24"/>
          <w:szCs w:val="24"/>
        </w:rPr>
        <w:t>不同实施</w:t>
      </w:r>
      <w:r w:rsidRPr="00A96B10">
        <w:rPr>
          <w:rFonts w:ascii="宋体" w:eastAsia="宋体" w:hAnsi="宋体" w:hint="eastAsia"/>
          <w:sz w:val="24"/>
          <w:szCs w:val="24"/>
        </w:rPr>
        <w:t>策略</w:t>
      </w:r>
      <w:r w:rsidR="006C0243" w:rsidRPr="00A96B10">
        <w:rPr>
          <w:rFonts w:ascii="宋体" w:eastAsia="宋体" w:hAnsi="宋体" w:hint="eastAsia"/>
          <w:sz w:val="24"/>
          <w:szCs w:val="24"/>
        </w:rPr>
        <w:t>。</w:t>
      </w:r>
    </w:p>
    <w:p w:rsidR="00961B01" w:rsidRPr="005D038D" w:rsidRDefault="00961B01" w:rsidP="00A96B10">
      <w:pPr>
        <w:pStyle w:val="a8"/>
        <w:numPr>
          <w:ilvl w:val="0"/>
          <w:numId w:val="4"/>
        </w:numPr>
        <w:spacing w:line="460" w:lineRule="exact"/>
        <w:ind w:firstLineChars="0"/>
        <w:jc w:val="left"/>
        <w:rPr>
          <w:rFonts w:ascii="宋体" w:eastAsia="宋体" w:hAnsi="宋体"/>
          <w:b/>
          <w:sz w:val="24"/>
          <w:szCs w:val="24"/>
        </w:rPr>
      </w:pPr>
      <w:r w:rsidRPr="005D038D">
        <w:rPr>
          <w:rFonts w:ascii="宋体" w:eastAsia="宋体" w:hAnsi="宋体" w:hint="eastAsia"/>
          <w:b/>
          <w:sz w:val="24"/>
          <w:szCs w:val="24"/>
        </w:rPr>
        <w:t>作前指导</w:t>
      </w:r>
    </w:p>
    <w:p w:rsidR="006C0243" w:rsidRPr="00A96B10" w:rsidRDefault="006C0243" w:rsidP="00A96B10">
      <w:pPr>
        <w:spacing w:line="460" w:lineRule="exact"/>
        <w:ind w:firstLineChars="200" w:firstLine="480"/>
        <w:jc w:val="lef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在初高中衔接阶段，</w:t>
      </w:r>
      <w:r w:rsidR="00961B01" w:rsidRPr="00A96B10">
        <w:rPr>
          <w:rFonts w:ascii="宋体" w:eastAsia="宋体" w:hAnsi="宋体" w:hint="eastAsia"/>
          <w:color w:val="000000" w:themeColor="text1"/>
          <w:sz w:val="24"/>
          <w:szCs w:val="24"/>
        </w:rPr>
        <w:t>作前指导</w:t>
      </w:r>
      <w:r w:rsidRPr="00A96B10">
        <w:rPr>
          <w:rFonts w:ascii="宋体" w:eastAsia="宋体" w:hAnsi="宋体" w:hint="eastAsia"/>
          <w:color w:val="000000" w:themeColor="text1"/>
          <w:sz w:val="24"/>
          <w:szCs w:val="24"/>
        </w:rPr>
        <w:t>尤为关键，可以从</w:t>
      </w:r>
      <w:r w:rsidR="00961B01" w:rsidRPr="00A96B10">
        <w:rPr>
          <w:rFonts w:ascii="宋体" w:eastAsia="宋体" w:hAnsi="宋体" w:hint="eastAsia"/>
          <w:color w:val="000000" w:themeColor="text1"/>
          <w:sz w:val="24"/>
          <w:szCs w:val="24"/>
        </w:rPr>
        <w:t>帮助学生明确</w:t>
      </w:r>
      <w:r w:rsidR="001E56DB" w:rsidRPr="00A96B10">
        <w:rPr>
          <w:rFonts w:ascii="宋体" w:eastAsia="宋体" w:hAnsi="宋体" w:hint="eastAsia"/>
          <w:color w:val="000000" w:themeColor="text1"/>
          <w:sz w:val="24"/>
          <w:szCs w:val="24"/>
        </w:rPr>
        <w:t>思辨性</w:t>
      </w:r>
      <w:r w:rsidR="00961B01" w:rsidRPr="00A96B10">
        <w:rPr>
          <w:rFonts w:ascii="宋体" w:eastAsia="宋体" w:hAnsi="宋体" w:hint="eastAsia"/>
          <w:color w:val="000000" w:themeColor="text1"/>
          <w:sz w:val="24"/>
          <w:szCs w:val="24"/>
        </w:rPr>
        <w:t>写作要求和</w:t>
      </w:r>
      <w:r w:rsidR="00CF6706" w:rsidRPr="00A96B10">
        <w:rPr>
          <w:rFonts w:ascii="宋体" w:eastAsia="宋体" w:hAnsi="宋体" w:hint="eastAsia"/>
          <w:color w:val="000000" w:themeColor="text1"/>
          <w:sz w:val="24"/>
          <w:szCs w:val="24"/>
        </w:rPr>
        <w:t>补充</w:t>
      </w:r>
      <w:r w:rsidRPr="00A96B10">
        <w:rPr>
          <w:rFonts w:ascii="宋体" w:eastAsia="宋体" w:hAnsi="宋体" w:hint="eastAsia"/>
          <w:color w:val="000000" w:themeColor="text1"/>
          <w:sz w:val="24"/>
          <w:szCs w:val="24"/>
        </w:rPr>
        <w:t>相关写作知识两个</w:t>
      </w:r>
      <w:r w:rsidR="00B64633" w:rsidRPr="00A96B10">
        <w:rPr>
          <w:rFonts w:ascii="宋体" w:eastAsia="宋体" w:hAnsi="宋体" w:hint="eastAsia"/>
          <w:color w:val="000000" w:themeColor="text1"/>
          <w:sz w:val="24"/>
          <w:szCs w:val="24"/>
        </w:rPr>
        <w:t>角度</w:t>
      </w:r>
      <w:r w:rsidRPr="00A96B10">
        <w:rPr>
          <w:rFonts w:ascii="宋体" w:eastAsia="宋体" w:hAnsi="宋体" w:hint="eastAsia"/>
          <w:color w:val="000000" w:themeColor="text1"/>
          <w:sz w:val="24"/>
          <w:szCs w:val="24"/>
        </w:rPr>
        <w:t>运用以下学习支架：</w:t>
      </w:r>
    </w:p>
    <w:p w:rsidR="006C0243" w:rsidRPr="005D038D" w:rsidRDefault="006C0243" w:rsidP="00A96B10">
      <w:pPr>
        <w:spacing w:line="460" w:lineRule="exact"/>
        <w:rPr>
          <w:rFonts w:ascii="宋体" w:eastAsia="宋体" w:hAnsi="宋体"/>
          <w:b/>
          <w:sz w:val="24"/>
          <w:szCs w:val="24"/>
        </w:rPr>
      </w:pPr>
      <w:r w:rsidRPr="005D038D">
        <w:rPr>
          <w:rFonts w:ascii="宋体" w:eastAsia="宋体" w:hAnsi="宋体" w:hint="eastAsia"/>
          <w:b/>
          <w:color w:val="000000" w:themeColor="text1"/>
          <w:sz w:val="24"/>
          <w:szCs w:val="24"/>
        </w:rPr>
        <w:t>1</w:t>
      </w:r>
      <w:r w:rsidRPr="005D038D">
        <w:rPr>
          <w:rFonts w:ascii="宋体" w:eastAsia="宋体" w:hAnsi="宋体"/>
          <w:b/>
          <w:color w:val="000000" w:themeColor="text1"/>
          <w:sz w:val="24"/>
          <w:szCs w:val="24"/>
        </w:rPr>
        <w:t>.</w:t>
      </w:r>
      <w:r w:rsidRPr="005D038D">
        <w:rPr>
          <w:rFonts w:ascii="宋体" w:eastAsia="宋体" w:hAnsi="宋体" w:hint="eastAsia"/>
          <w:b/>
          <w:sz w:val="24"/>
          <w:szCs w:val="24"/>
        </w:rPr>
        <w:t xml:space="preserve"> </w:t>
      </w:r>
      <w:r w:rsidR="001E56DB" w:rsidRPr="005D038D">
        <w:rPr>
          <w:rFonts w:ascii="宋体" w:eastAsia="宋体" w:hAnsi="宋体" w:hint="eastAsia"/>
          <w:b/>
          <w:sz w:val="24"/>
          <w:szCs w:val="24"/>
        </w:rPr>
        <w:t>创设写作情境</w:t>
      </w:r>
    </w:p>
    <w:p w:rsidR="006C0243" w:rsidRPr="00A96B10" w:rsidRDefault="006C0243" w:rsidP="00A96B10">
      <w:pPr>
        <w:spacing w:line="460" w:lineRule="exact"/>
        <w:ind w:firstLineChars="200" w:firstLine="480"/>
        <w:rPr>
          <w:rFonts w:ascii="宋体" w:eastAsia="宋体" w:hAnsi="宋体"/>
          <w:sz w:val="24"/>
          <w:szCs w:val="24"/>
        </w:rPr>
      </w:pPr>
      <w:r w:rsidRPr="00A96B10">
        <w:rPr>
          <w:rFonts w:ascii="宋体" w:eastAsia="宋体" w:hAnsi="宋体" w:hint="eastAsia"/>
          <w:sz w:val="24"/>
          <w:szCs w:val="24"/>
        </w:rPr>
        <w:t>一般而言，写作情境设计有两大原则：一是情境与写作教学目标、学习元素一致；二是情境与学生的生活经验对接</w:t>
      </w:r>
      <w:r w:rsidRPr="00A96B10">
        <w:rPr>
          <w:rFonts w:ascii="宋体" w:eastAsia="宋体" w:hAnsi="宋体"/>
          <w:color w:val="000000" w:themeColor="text1"/>
          <w:sz w:val="24"/>
          <w:szCs w:val="24"/>
          <w:vertAlign w:val="superscript"/>
        </w:rPr>
        <w:fldChar w:fldCharType="begin"/>
      </w:r>
      <w:r w:rsidRPr="00A96B10">
        <w:rPr>
          <w:rFonts w:ascii="宋体" w:eastAsia="宋体" w:hAnsi="宋体"/>
          <w:color w:val="000000" w:themeColor="text1"/>
          <w:sz w:val="24"/>
          <w:szCs w:val="24"/>
          <w:vertAlign w:val="superscript"/>
        </w:rPr>
        <w:instrText xml:space="preserve"> </w:instrText>
      </w:r>
      <w:r w:rsidRPr="00A96B10">
        <w:rPr>
          <w:rFonts w:ascii="宋体" w:eastAsia="宋体" w:hAnsi="宋体" w:hint="eastAsia"/>
          <w:color w:val="000000" w:themeColor="text1"/>
          <w:sz w:val="24"/>
          <w:szCs w:val="24"/>
          <w:vertAlign w:val="superscript"/>
        </w:rPr>
        <w:instrText>eq \o\ac(○,</w:instrText>
      </w:r>
      <w:r w:rsidRPr="00A96B10">
        <w:rPr>
          <w:rFonts w:ascii="宋体" w:eastAsia="宋体" w:hAnsi="宋体" w:hint="eastAsia"/>
          <w:color w:val="000000" w:themeColor="text1"/>
          <w:position w:val="2"/>
          <w:sz w:val="24"/>
          <w:szCs w:val="24"/>
          <w:vertAlign w:val="superscript"/>
        </w:rPr>
        <w:instrText>1</w:instrText>
      </w:r>
      <w:r w:rsidRPr="00A96B10">
        <w:rPr>
          <w:rFonts w:ascii="宋体" w:eastAsia="宋体" w:hAnsi="宋体" w:hint="eastAsia"/>
          <w:color w:val="000000" w:themeColor="text1"/>
          <w:sz w:val="24"/>
          <w:szCs w:val="24"/>
          <w:vertAlign w:val="superscript"/>
        </w:rPr>
        <w:instrText>)</w:instrText>
      </w:r>
      <w:r w:rsidRPr="00A96B10">
        <w:rPr>
          <w:rFonts w:ascii="宋体" w:eastAsia="宋体" w:hAnsi="宋体"/>
          <w:color w:val="000000" w:themeColor="text1"/>
          <w:sz w:val="24"/>
          <w:szCs w:val="24"/>
          <w:vertAlign w:val="superscript"/>
        </w:rPr>
        <w:fldChar w:fldCharType="end"/>
      </w:r>
      <w:r w:rsidRPr="00A96B10">
        <w:rPr>
          <w:rFonts w:ascii="宋体" w:eastAsia="宋体" w:hAnsi="宋体" w:hint="eastAsia"/>
          <w:sz w:val="24"/>
          <w:szCs w:val="24"/>
        </w:rPr>
        <w:t>。初高中衔接阶段，这两点尤为重要。既要考虑学生初中阶段既往学习经验，又要考虑高中写作学习要求。</w:t>
      </w:r>
    </w:p>
    <w:p w:rsidR="006C0243" w:rsidRPr="00A96B10" w:rsidRDefault="006C0243" w:rsidP="00A96B10">
      <w:pPr>
        <w:spacing w:line="460" w:lineRule="exact"/>
        <w:ind w:firstLineChars="200" w:firstLine="480"/>
        <w:rPr>
          <w:rFonts w:ascii="宋体" w:eastAsia="宋体" w:hAnsi="宋体"/>
          <w:sz w:val="24"/>
          <w:szCs w:val="24"/>
        </w:rPr>
      </w:pPr>
      <w:r w:rsidRPr="00A96B10">
        <w:rPr>
          <w:rFonts w:ascii="宋体" w:eastAsia="宋体" w:hAnsi="宋体" w:hint="eastAsia"/>
          <w:sz w:val="24"/>
          <w:szCs w:val="24"/>
        </w:rPr>
        <w:t>在设计第三单元写作活动“撰写一篇文学短评”时，笔者依托于学校阅读节活动项目，设计请学生编写一本班级文学评论集这一任务。要完成这一任务，学生必然会考虑需要做哪些准备，如写作准备，编辑准备等。这样的情境设计对刚刚进入高中学习的新生而言，既能调动学生的写作兴趣，又能让学生认识到写作与日常生活的紧密联系，感受到写作的成果和价值。</w:t>
      </w:r>
    </w:p>
    <w:p w:rsidR="006C0243" w:rsidRPr="00A96B10" w:rsidRDefault="006C0243" w:rsidP="00A96B10">
      <w:pPr>
        <w:spacing w:line="460" w:lineRule="exact"/>
        <w:ind w:firstLineChars="200" w:firstLine="480"/>
        <w:rPr>
          <w:rFonts w:ascii="宋体" w:eastAsia="宋体" w:hAnsi="宋体"/>
          <w:sz w:val="24"/>
          <w:szCs w:val="24"/>
        </w:rPr>
      </w:pPr>
      <w:r w:rsidRPr="00A96B10">
        <w:rPr>
          <w:rFonts w:ascii="宋体" w:eastAsia="宋体" w:hAnsi="宋体" w:hint="eastAsia"/>
          <w:sz w:val="24"/>
          <w:szCs w:val="24"/>
        </w:rPr>
        <w:t>在设计第六单元写作活动时，恰逢班级作为值周班正准备升旗仪式主题发言</w:t>
      </w:r>
      <w:r w:rsidRPr="00A96B10">
        <w:rPr>
          <w:rFonts w:ascii="宋体" w:eastAsia="宋体" w:hAnsi="宋体" w:hint="eastAsia"/>
          <w:sz w:val="24"/>
          <w:szCs w:val="24"/>
        </w:rPr>
        <w:lastRenderedPageBreak/>
        <w:t>稿，其主题为“以诚为本，信步天下”，第六单元的单元写作任务为“劝学新说”，虽两者内容截然不同，但是针对当下“诚信”的新问题，以“诚信”为话题进行写作教学同样可以完成“议论要有针对性”这一单元写作目标。</w:t>
      </w:r>
    </w:p>
    <w:p w:rsidR="006C0243" w:rsidRPr="00A96B10" w:rsidRDefault="006C0243" w:rsidP="00A96B10">
      <w:pPr>
        <w:spacing w:line="460" w:lineRule="exact"/>
        <w:ind w:firstLineChars="200" w:firstLine="480"/>
        <w:rPr>
          <w:rFonts w:ascii="宋体" w:eastAsia="宋体" w:hAnsi="宋体"/>
          <w:sz w:val="24"/>
          <w:szCs w:val="24"/>
        </w:rPr>
      </w:pPr>
      <w:r w:rsidRPr="00A96B10">
        <w:rPr>
          <w:rFonts w:ascii="宋体" w:eastAsia="宋体" w:hAnsi="宋体" w:hint="eastAsia"/>
          <w:sz w:val="24"/>
          <w:szCs w:val="24"/>
        </w:rPr>
        <w:t>而在统编教材九年级上册第三单元写作实践中已有将“谈诚信”作为选题，彼时单元写作要求为“议论要言之有据”，即有观点、有论据。而必修上册第六单元写作要求在此基础上考虑议论要有针对性，其内涵为首先议论要有时代性，写作的时候要站在时代的高度审视现实世界。不空发议论，不自说自话，这样文章才能有内涵、有价值，也容易被人接受。其次议论要有读者意识。就是要做到“心中有人”，即写作时要有说理对象。在思考针对什么现象、什么社会问题的同时，还要思考问题发生在哪些人身上、道理说给哪些人听。很明显，要完成这一单元写作任务，学生需要选择合适的角度、以恰当的方式、有针对性地阐述自己的观点。因而，以同样的选题，正好以此为契机引导学生思考初高中思辨性写作的异同，进而顺利过渡，推进写作的深入。</w:t>
      </w:r>
    </w:p>
    <w:p w:rsidR="008261B0" w:rsidRPr="005D038D" w:rsidRDefault="0053654A" w:rsidP="00A96B10">
      <w:pPr>
        <w:spacing w:line="460" w:lineRule="exact"/>
        <w:rPr>
          <w:rFonts w:ascii="宋体" w:eastAsia="宋体" w:hAnsi="宋体"/>
          <w:b/>
          <w:sz w:val="24"/>
          <w:szCs w:val="24"/>
        </w:rPr>
      </w:pPr>
      <w:r w:rsidRPr="005D038D">
        <w:rPr>
          <w:rFonts w:ascii="宋体" w:eastAsia="宋体" w:hAnsi="宋体"/>
          <w:b/>
          <w:color w:val="000000" w:themeColor="text1"/>
          <w:sz w:val="24"/>
          <w:szCs w:val="24"/>
        </w:rPr>
        <w:t>2</w:t>
      </w:r>
      <w:r w:rsidR="00717BC8" w:rsidRPr="005D038D">
        <w:rPr>
          <w:rFonts w:ascii="宋体" w:eastAsia="宋体" w:hAnsi="宋体"/>
          <w:b/>
          <w:color w:val="000000" w:themeColor="text1"/>
          <w:sz w:val="24"/>
          <w:szCs w:val="24"/>
        </w:rPr>
        <w:t>.</w:t>
      </w:r>
      <w:r w:rsidR="008261B0" w:rsidRPr="005D038D">
        <w:rPr>
          <w:rFonts w:ascii="宋体" w:eastAsia="宋体" w:hAnsi="宋体" w:hint="eastAsia"/>
          <w:b/>
          <w:sz w:val="24"/>
          <w:szCs w:val="24"/>
        </w:rPr>
        <w:t>利用教材中知识性短文</w:t>
      </w:r>
    </w:p>
    <w:p w:rsidR="008261B0" w:rsidRPr="00A96B10" w:rsidRDefault="008261B0" w:rsidP="00A96B10">
      <w:pPr>
        <w:spacing w:line="460" w:lineRule="exact"/>
        <w:ind w:firstLineChars="200" w:firstLine="480"/>
        <w:rPr>
          <w:rFonts w:ascii="宋体" w:eastAsia="宋体" w:hAnsi="宋体"/>
          <w:sz w:val="24"/>
          <w:szCs w:val="24"/>
        </w:rPr>
      </w:pPr>
      <w:r w:rsidRPr="00A96B10">
        <w:rPr>
          <w:rFonts w:ascii="宋体" w:eastAsia="宋体" w:hAnsi="宋体" w:hint="eastAsia"/>
          <w:sz w:val="24"/>
          <w:szCs w:val="24"/>
        </w:rPr>
        <w:t>统编教材在写作设计上更加精细化，往往会有一篇知识性短文对相关写作知识点进行指导。这一支架在初高中衔接阶段显得尤为重要，</w:t>
      </w:r>
      <w:r w:rsidR="00CF6706" w:rsidRPr="00A96B10">
        <w:rPr>
          <w:rFonts w:ascii="宋体" w:eastAsia="宋体" w:hAnsi="宋体" w:hint="eastAsia"/>
          <w:sz w:val="24"/>
          <w:szCs w:val="24"/>
        </w:rPr>
        <w:t>写</w:t>
      </w:r>
      <w:r w:rsidRPr="00A96B10">
        <w:rPr>
          <w:rFonts w:ascii="宋体" w:eastAsia="宋体" w:hAnsi="宋体" w:hint="eastAsia"/>
          <w:sz w:val="24"/>
          <w:szCs w:val="24"/>
        </w:rPr>
        <w:t>作前，无论是在审题立意还是行文架构的构思上</w:t>
      </w:r>
      <w:r w:rsidR="00CF6706" w:rsidRPr="00A96B10">
        <w:rPr>
          <w:rFonts w:ascii="宋体" w:eastAsia="宋体" w:hAnsi="宋体" w:hint="eastAsia"/>
          <w:sz w:val="24"/>
          <w:szCs w:val="24"/>
        </w:rPr>
        <w:t>它都很有效果，</w:t>
      </w:r>
      <w:r w:rsidRPr="00A96B10">
        <w:rPr>
          <w:rFonts w:ascii="宋体" w:eastAsia="宋体" w:hAnsi="宋体" w:hint="eastAsia"/>
          <w:sz w:val="24"/>
          <w:szCs w:val="24"/>
        </w:rPr>
        <w:t>填补了学生高中写作陈述性和程序性知识体系的空白。</w:t>
      </w:r>
    </w:p>
    <w:p w:rsidR="0053654A" w:rsidRPr="00A96B10" w:rsidRDefault="008261B0" w:rsidP="00A96B10">
      <w:pPr>
        <w:spacing w:line="460" w:lineRule="exact"/>
        <w:ind w:firstLineChars="200" w:firstLine="480"/>
        <w:rPr>
          <w:rFonts w:ascii="宋体" w:eastAsia="宋体" w:hAnsi="宋体"/>
          <w:sz w:val="24"/>
          <w:szCs w:val="24"/>
        </w:rPr>
      </w:pPr>
      <w:r w:rsidRPr="00A96B10">
        <w:rPr>
          <w:rFonts w:ascii="宋体" w:eastAsia="宋体" w:hAnsi="宋体" w:hint="eastAsia"/>
          <w:sz w:val="24"/>
          <w:szCs w:val="24"/>
        </w:rPr>
        <w:t>第三单元“文学短评”，运用这一支架可以让学生了解文学短评的定义、作用、写作前的准备、写作方法指导、表达方式的选择等；第六单元“议论要有针对性”，则从现实性、对象意识等方面指导学生。虽然学生仅阅读这些知识性短文并不能完全掌握写作技巧，但在阅读过程中，他们能够对相关写作概念形成较为系统的认识。在设计作前指导课时，可通过组织相关学习活动、引导学习小结等环节，帮助学生梳理阅读内容，提取重要信息，使学生在写作前对相关要素和方法</w:t>
      </w:r>
      <w:r w:rsidR="001C16FE" w:rsidRPr="00A96B10">
        <w:rPr>
          <w:rFonts w:ascii="宋体" w:eastAsia="宋体" w:hAnsi="宋体" w:hint="eastAsia"/>
          <w:sz w:val="24"/>
          <w:szCs w:val="24"/>
        </w:rPr>
        <w:t>了然于心</w:t>
      </w:r>
      <w:r w:rsidRPr="00A96B10">
        <w:rPr>
          <w:rFonts w:ascii="宋体" w:eastAsia="宋体" w:hAnsi="宋体" w:hint="eastAsia"/>
          <w:sz w:val="24"/>
          <w:szCs w:val="24"/>
        </w:rPr>
        <w:t>。</w:t>
      </w:r>
    </w:p>
    <w:p w:rsidR="0053654A" w:rsidRPr="00A96B10" w:rsidRDefault="008261B0" w:rsidP="00A96B10">
      <w:pPr>
        <w:spacing w:line="460" w:lineRule="exact"/>
        <w:ind w:firstLineChars="200" w:firstLine="480"/>
        <w:rPr>
          <w:rFonts w:ascii="宋体" w:eastAsia="宋体" w:hAnsi="宋体"/>
          <w:sz w:val="24"/>
          <w:szCs w:val="24"/>
        </w:rPr>
      </w:pPr>
      <w:r w:rsidRPr="00A96B10">
        <w:rPr>
          <w:rFonts w:ascii="宋体" w:eastAsia="宋体" w:hAnsi="宋体" w:hint="eastAsia"/>
          <w:sz w:val="24"/>
          <w:szCs w:val="24"/>
        </w:rPr>
        <w:t>例如，在学习“文学短评”知识短文后，可组织学生开展小组讨论，让学生分享自己对文学短评写作要点的理解，并结合具体文学作品进行分析，加深学生对知识的理解和运用，从而让学生在落笔前</w:t>
      </w:r>
      <w:r w:rsidR="001C16FE" w:rsidRPr="00A96B10">
        <w:rPr>
          <w:rFonts w:ascii="宋体" w:eastAsia="宋体" w:hAnsi="宋体" w:hint="eastAsia"/>
          <w:sz w:val="24"/>
          <w:szCs w:val="24"/>
        </w:rPr>
        <w:t>掌握</w:t>
      </w:r>
      <w:r w:rsidRPr="00A96B10">
        <w:rPr>
          <w:rFonts w:ascii="宋体" w:eastAsia="宋体" w:hAnsi="宋体" w:hint="eastAsia"/>
          <w:sz w:val="24"/>
          <w:szCs w:val="24"/>
        </w:rPr>
        <w:t>相关要素及方法。</w:t>
      </w:r>
      <w:r w:rsidR="0053654A" w:rsidRPr="00A96B10">
        <w:rPr>
          <w:rFonts w:ascii="宋体" w:eastAsia="宋体" w:hAnsi="宋体" w:hint="eastAsia"/>
          <w:sz w:val="24"/>
          <w:szCs w:val="24"/>
        </w:rPr>
        <w:t>同时，知识短文中的写作要点</w:t>
      </w:r>
      <w:r w:rsidR="00090F54" w:rsidRPr="00A96B10">
        <w:rPr>
          <w:rFonts w:ascii="宋体" w:eastAsia="宋体" w:hAnsi="宋体" w:hint="eastAsia"/>
          <w:sz w:val="24"/>
          <w:szCs w:val="24"/>
        </w:rPr>
        <w:t>也</w:t>
      </w:r>
      <w:r w:rsidR="0053654A" w:rsidRPr="00A96B10">
        <w:rPr>
          <w:rFonts w:ascii="宋体" w:eastAsia="宋体" w:hAnsi="宋体" w:hint="eastAsia"/>
          <w:sz w:val="24"/>
          <w:szCs w:val="24"/>
        </w:rPr>
        <w:t>可以转化为评价量表中的评价维度和评价</w:t>
      </w:r>
      <w:r w:rsidR="00090F54" w:rsidRPr="00A96B10">
        <w:rPr>
          <w:rFonts w:ascii="宋体" w:eastAsia="宋体" w:hAnsi="宋体" w:hint="eastAsia"/>
          <w:sz w:val="24"/>
          <w:szCs w:val="24"/>
        </w:rPr>
        <w:t>要求。根据</w:t>
      </w:r>
      <w:r w:rsidR="0053654A" w:rsidRPr="00A96B10">
        <w:rPr>
          <w:rFonts w:ascii="宋体" w:eastAsia="宋体" w:hAnsi="宋体" w:cs="Helvetica" w:hint="eastAsia"/>
          <w:color w:val="000000" w:themeColor="text1"/>
          <w:spacing w:val="4"/>
          <w:sz w:val="24"/>
          <w:szCs w:val="24"/>
          <w:shd w:val="clear" w:color="auto" w:fill="FFFFFF"/>
        </w:rPr>
        <w:t>教材中知识性短文</w:t>
      </w:r>
      <w:r w:rsidR="0053654A" w:rsidRPr="00A96B10">
        <w:rPr>
          <w:rFonts w:ascii="宋体" w:eastAsia="宋体" w:hAnsi="宋体" w:hint="eastAsia"/>
          <w:color w:val="000000" w:themeColor="text1"/>
          <w:sz w:val="24"/>
          <w:szCs w:val="24"/>
        </w:rPr>
        <w:t>《学写文学短评》，</w:t>
      </w:r>
      <w:r w:rsidR="00090F54" w:rsidRPr="00A96B10">
        <w:rPr>
          <w:rFonts w:ascii="宋体" w:eastAsia="宋体" w:hAnsi="宋体" w:hint="eastAsia"/>
          <w:color w:val="000000" w:themeColor="text1"/>
          <w:sz w:val="24"/>
          <w:szCs w:val="24"/>
        </w:rPr>
        <w:t>就可以</w:t>
      </w:r>
      <w:r w:rsidR="0053654A" w:rsidRPr="00A96B10">
        <w:rPr>
          <w:rFonts w:ascii="宋体" w:eastAsia="宋体" w:hAnsi="宋体" w:hint="eastAsia"/>
          <w:color w:val="000000" w:themeColor="text1"/>
          <w:sz w:val="24"/>
          <w:szCs w:val="24"/>
        </w:rPr>
        <w:t>从选题切口、评价内容、表达方式三个维</w:t>
      </w:r>
      <w:r w:rsidR="0053654A" w:rsidRPr="00A96B10">
        <w:rPr>
          <w:rFonts w:ascii="宋体" w:eastAsia="宋体" w:hAnsi="宋体" w:hint="eastAsia"/>
          <w:color w:val="000000" w:themeColor="text1"/>
          <w:sz w:val="24"/>
          <w:szCs w:val="24"/>
        </w:rPr>
        <w:lastRenderedPageBreak/>
        <w:t>度设计评价量表</w:t>
      </w:r>
      <w:r w:rsidR="001967FC" w:rsidRPr="00A96B10">
        <w:rPr>
          <w:rFonts w:ascii="宋体" w:eastAsia="宋体" w:hAnsi="宋体" w:hint="eastAsia"/>
          <w:color w:val="000000" w:themeColor="text1"/>
          <w:sz w:val="24"/>
          <w:szCs w:val="24"/>
        </w:rPr>
        <w:t>。而</w:t>
      </w:r>
      <w:r w:rsidR="00090F54" w:rsidRPr="00A96B10">
        <w:rPr>
          <w:rFonts w:ascii="宋体" w:eastAsia="宋体" w:hAnsi="宋体" w:hint="eastAsia"/>
          <w:color w:val="000000" w:themeColor="text1"/>
          <w:sz w:val="24"/>
          <w:szCs w:val="24"/>
        </w:rPr>
        <w:t>让</w:t>
      </w:r>
      <w:r w:rsidR="00F42FC8" w:rsidRPr="00A96B10">
        <w:rPr>
          <w:rFonts w:ascii="宋体" w:eastAsia="宋体" w:hAnsi="宋体" w:hint="eastAsia"/>
          <w:color w:val="000000" w:themeColor="text1"/>
          <w:sz w:val="24"/>
          <w:szCs w:val="24"/>
        </w:rPr>
        <w:t>学生</w:t>
      </w:r>
      <w:r w:rsidR="001967FC" w:rsidRPr="00A96B10">
        <w:rPr>
          <w:rFonts w:ascii="宋体" w:eastAsia="宋体" w:hAnsi="宋体" w:hint="eastAsia"/>
          <w:color w:val="000000" w:themeColor="text1"/>
          <w:sz w:val="24"/>
          <w:szCs w:val="24"/>
        </w:rPr>
        <w:t>在作前</w:t>
      </w:r>
      <w:r w:rsidR="00F42FC8" w:rsidRPr="00A96B10">
        <w:rPr>
          <w:rFonts w:ascii="宋体" w:eastAsia="宋体" w:hAnsi="宋体" w:hint="eastAsia"/>
          <w:color w:val="000000" w:themeColor="text1"/>
          <w:sz w:val="24"/>
          <w:szCs w:val="24"/>
        </w:rPr>
        <w:t>了解评价标准，明确评价维度和相关要求，</w:t>
      </w:r>
      <w:r w:rsidR="001967FC" w:rsidRPr="00A96B10">
        <w:rPr>
          <w:rFonts w:ascii="宋体" w:eastAsia="宋体" w:hAnsi="宋体" w:hint="eastAsia"/>
          <w:color w:val="000000" w:themeColor="text1"/>
          <w:sz w:val="24"/>
          <w:szCs w:val="24"/>
        </w:rPr>
        <w:t>有助于学生</w:t>
      </w:r>
      <w:r w:rsidR="00F42FC8" w:rsidRPr="00A96B10">
        <w:rPr>
          <w:rFonts w:ascii="宋体" w:eastAsia="宋体" w:hAnsi="宋体" w:hint="eastAsia"/>
          <w:color w:val="000000" w:themeColor="text1"/>
          <w:sz w:val="24"/>
          <w:szCs w:val="24"/>
        </w:rPr>
        <w:t>在构思时就有意识地覆盖这些方面，</w:t>
      </w:r>
      <w:r w:rsidR="001967FC" w:rsidRPr="00A96B10">
        <w:rPr>
          <w:rFonts w:ascii="宋体" w:eastAsia="宋体" w:hAnsi="宋体" w:hint="eastAsia"/>
          <w:color w:val="000000" w:themeColor="text1"/>
          <w:sz w:val="24"/>
          <w:szCs w:val="24"/>
        </w:rPr>
        <w:t>写作时有的放矢。</w:t>
      </w:r>
    </w:p>
    <w:p w:rsidR="003B784E" w:rsidRPr="005D038D" w:rsidRDefault="003B784E" w:rsidP="00A96B10">
      <w:pPr>
        <w:pStyle w:val="a8"/>
        <w:numPr>
          <w:ilvl w:val="0"/>
          <w:numId w:val="4"/>
        </w:numPr>
        <w:spacing w:line="460" w:lineRule="exact"/>
        <w:ind w:firstLineChars="0"/>
        <w:jc w:val="left"/>
        <w:rPr>
          <w:rFonts w:ascii="宋体" w:eastAsia="宋体" w:hAnsi="宋体"/>
          <w:b/>
          <w:color w:val="000000" w:themeColor="text1"/>
          <w:sz w:val="24"/>
          <w:szCs w:val="24"/>
        </w:rPr>
      </w:pPr>
      <w:r w:rsidRPr="005D038D">
        <w:rPr>
          <w:rFonts w:ascii="宋体" w:eastAsia="宋体" w:hAnsi="宋体" w:hint="eastAsia"/>
          <w:b/>
          <w:color w:val="000000" w:themeColor="text1"/>
          <w:sz w:val="24"/>
          <w:szCs w:val="24"/>
        </w:rPr>
        <w:t>作中指导</w:t>
      </w:r>
    </w:p>
    <w:p w:rsidR="003B784E" w:rsidRPr="00A96B10" w:rsidRDefault="003B784E" w:rsidP="00A96B10">
      <w:pPr>
        <w:spacing w:line="460" w:lineRule="exact"/>
        <w:ind w:firstLineChars="200" w:firstLine="480"/>
        <w:jc w:val="lef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相比于作前指导侧重写作前的准备，作后指导侧重写作后的反思，笔者认为学生写作过程中的指导则</w:t>
      </w:r>
      <w:r w:rsidR="005D2588" w:rsidRPr="00A96B10">
        <w:rPr>
          <w:rFonts w:ascii="宋体" w:eastAsia="宋体" w:hAnsi="宋体" w:hint="eastAsia"/>
          <w:color w:val="000000" w:themeColor="text1"/>
          <w:sz w:val="24"/>
          <w:szCs w:val="24"/>
        </w:rPr>
        <w:t>应</w:t>
      </w:r>
      <w:r w:rsidRPr="00A96B10">
        <w:rPr>
          <w:rFonts w:ascii="宋体" w:eastAsia="宋体" w:hAnsi="宋体" w:hint="eastAsia"/>
          <w:color w:val="000000" w:themeColor="text1"/>
          <w:sz w:val="24"/>
          <w:szCs w:val="24"/>
        </w:rPr>
        <w:t>聚焦构思，通过支架的运用</w:t>
      </w:r>
      <w:r w:rsidR="005D2588" w:rsidRPr="00A96B10">
        <w:rPr>
          <w:rFonts w:ascii="宋体" w:eastAsia="宋体" w:hAnsi="宋体" w:hint="eastAsia"/>
          <w:color w:val="000000" w:themeColor="text1"/>
          <w:sz w:val="24"/>
          <w:szCs w:val="24"/>
        </w:rPr>
        <w:t>帮助学生</w:t>
      </w:r>
      <w:r w:rsidRPr="00A96B10">
        <w:rPr>
          <w:rFonts w:ascii="宋体" w:eastAsia="宋体" w:hAnsi="宋体" w:hint="eastAsia"/>
          <w:color w:val="000000" w:themeColor="text1"/>
          <w:sz w:val="24"/>
          <w:szCs w:val="24"/>
        </w:rPr>
        <w:t>提示</w:t>
      </w:r>
      <w:r w:rsidR="005D2588" w:rsidRPr="00A96B10">
        <w:rPr>
          <w:rFonts w:ascii="宋体" w:eastAsia="宋体" w:hAnsi="宋体" w:hint="eastAsia"/>
          <w:color w:val="000000" w:themeColor="text1"/>
          <w:sz w:val="24"/>
          <w:szCs w:val="24"/>
        </w:rPr>
        <w:t>、</w:t>
      </w:r>
      <w:r w:rsidR="00BB6004" w:rsidRPr="00A96B10">
        <w:rPr>
          <w:rFonts w:ascii="宋体" w:eastAsia="宋体" w:hAnsi="宋体" w:hint="eastAsia"/>
          <w:color w:val="000000" w:themeColor="text1"/>
          <w:sz w:val="24"/>
          <w:szCs w:val="24"/>
        </w:rPr>
        <w:t>建构、</w:t>
      </w:r>
      <w:r w:rsidR="005D2588" w:rsidRPr="00A96B10">
        <w:rPr>
          <w:rFonts w:ascii="宋体" w:eastAsia="宋体" w:hAnsi="宋体" w:hint="eastAsia"/>
          <w:color w:val="000000" w:themeColor="text1"/>
          <w:sz w:val="24"/>
          <w:szCs w:val="24"/>
        </w:rPr>
        <w:t>调整、深化</w:t>
      </w:r>
      <w:r w:rsidRPr="00A96B10">
        <w:rPr>
          <w:rFonts w:ascii="宋体" w:eastAsia="宋体" w:hAnsi="宋体" w:hint="eastAsia"/>
          <w:color w:val="000000" w:themeColor="text1"/>
          <w:sz w:val="24"/>
          <w:szCs w:val="24"/>
        </w:rPr>
        <w:t>写作思路</w:t>
      </w:r>
      <w:r w:rsidR="005D2588" w:rsidRPr="00A96B10">
        <w:rPr>
          <w:rFonts w:ascii="宋体" w:eastAsia="宋体" w:hAnsi="宋体" w:hint="eastAsia"/>
          <w:color w:val="000000" w:themeColor="text1"/>
          <w:sz w:val="24"/>
          <w:szCs w:val="24"/>
        </w:rPr>
        <w:t>。</w:t>
      </w:r>
    </w:p>
    <w:p w:rsidR="003B784E" w:rsidRPr="005D038D" w:rsidRDefault="003B784E" w:rsidP="00A96B10">
      <w:pPr>
        <w:spacing w:line="460" w:lineRule="exact"/>
        <w:jc w:val="left"/>
        <w:rPr>
          <w:rFonts w:ascii="宋体" w:eastAsia="宋体" w:hAnsi="宋体"/>
          <w:b/>
          <w:color w:val="000000" w:themeColor="text1"/>
          <w:sz w:val="24"/>
          <w:szCs w:val="24"/>
        </w:rPr>
      </w:pPr>
      <w:r w:rsidRPr="005D038D">
        <w:rPr>
          <w:rFonts w:ascii="宋体" w:eastAsia="宋体" w:hAnsi="宋体"/>
          <w:b/>
          <w:color w:val="000000" w:themeColor="text1"/>
          <w:sz w:val="24"/>
          <w:szCs w:val="24"/>
        </w:rPr>
        <w:t>1</w:t>
      </w:r>
      <w:r w:rsidR="001C16FE" w:rsidRPr="005D038D">
        <w:rPr>
          <w:rFonts w:ascii="宋体" w:eastAsia="宋体" w:hAnsi="宋体"/>
          <w:b/>
          <w:color w:val="000000" w:themeColor="text1"/>
          <w:sz w:val="24"/>
          <w:szCs w:val="24"/>
        </w:rPr>
        <w:t>.</w:t>
      </w:r>
      <w:r w:rsidR="008261B0" w:rsidRPr="005D038D">
        <w:rPr>
          <w:rFonts w:ascii="宋体" w:eastAsia="宋体" w:hAnsi="宋体" w:hint="eastAsia"/>
          <w:b/>
          <w:color w:val="000000" w:themeColor="text1"/>
          <w:sz w:val="24"/>
          <w:szCs w:val="24"/>
        </w:rPr>
        <w:t>借助教材</w:t>
      </w:r>
      <w:r w:rsidR="001C16FE" w:rsidRPr="005D038D">
        <w:rPr>
          <w:rFonts w:ascii="宋体" w:eastAsia="宋体" w:hAnsi="宋体" w:hint="eastAsia"/>
          <w:b/>
          <w:color w:val="000000" w:themeColor="text1"/>
          <w:sz w:val="24"/>
          <w:szCs w:val="24"/>
        </w:rPr>
        <w:t>阅读</w:t>
      </w:r>
      <w:r w:rsidR="008261B0" w:rsidRPr="005D038D">
        <w:rPr>
          <w:rFonts w:ascii="宋体" w:eastAsia="宋体" w:hAnsi="宋体" w:hint="eastAsia"/>
          <w:b/>
          <w:color w:val="000000" w:themeColor="text1"/>
          <w:sz w:val="24"/>
          <w:szCs w:val="24"/>
        </w:rPr>
        <w:t>资源</w:t>
      </w:r>
    </w:p>
    <w:p w:rsidR="008261B0" w:rsidRDefault="008261B0" w:rsidP="00A96B10">
      <w:pPr>
        <w:spacing w:line="460" w:lineRule="exact"/>
        <w:ind w:firstLineChars="200" w:firstLine="480"/>
        <w:jc w:val="left"/>
        <w:rPr>
          <w:rFonts w:ascii="宋体" w:eastAsia="宋体" w:hAnsi="宋体"/>
          <w:color w:val="000000" w:themeColor="text1"/>
          <w:szCs w:val="21"/>
        </w:rPr>
      </w:pPr>
      <w:r w:rsidRPr="00A96B10">
        <w:rPr>
          <w:rFonts w:ascii="宋体" w:eastAsia="宋体" w:hAnsi="宋体" w:hint="eastAsia"/>
          <w:color w:val="000000" w:themeColor="text1"/>
          <w:sz w:val="24"/>
          <w:szCs w:val="24"/>
        </w:rPr>
        <w:t>读写一体化是指教师提供一篇文章，请同学们分析原文作者是怎样形成观点、怎样有层次地表达自己的观点。通过分析他人文章的逻辑思维，促进自己思维水平的提升</w:t>
      </w:r>
      <w:r w:rsidR="00E009D0" w:rsidRPr="00A96B10">
        <w:rPr>
          <w:rFonts w:ascii="宋体" w:eastAsia="宋体" w:hAnsi="宋体" w:hint="eastAsia"/>
          <w:sz w:val="24"/>
          <w:szCs w:val="24"/>
        </w:rPr>
        <w:fldChar w:fldCharType="begin"/>
      </w:r>
      <w:r w:rsidR="00E009D0" w:rsidRPr="00A96B10">
        <w:rPr>
          <w:rFonts w:ascii="宋体" w:eastAsia="宋体" w:hAnsi="宋体" w:hint="eastAsia"/>
          <w:color w:val="000000" w:themeColor="text1"/>
          <w:sz w:val="24"/>
          <w:szCs w:val="24"/>
          <w:vertAlign w:val="superscript"/>
        </w:rPr>
        <w:instrText xml:space="preserve"> = 2 \* GB3 </w:instrText>
      </w:r>
      <w:r w:rsidR="00E009D0" w:rsidRPr="00A96B10">
        <w:rPr>
          <w:rFonts w:ascii="宋体" w:eastAsia="宋体" w:hAnsi="宋体" w:hint="eastAsia"/>
          <w:sz w:val="24"/>
          <w:szCs w:val="24"/>
        </w:rPr>
        <w:fldChar w:fldCharType="separate"/>
      </w:r>
      <w:r w:rsidR="00E009D0" w:rsidRPr="00A96B10">
        <w:rPr>
          <w:rFonts w:ascii="宋体" w:eastAsia="宋体" w:hAnsi="宋体" w:hint="eastAsia"/>
          <w:color w:val="000000" w:themeColor="text1"/>
          <w:sz w:val="24"/>
          <w:szCs w:val="24"/>
          <w:vertAlign w:val="superscript"/>
        </w:rPr>
        <w:t>②</w:t>
      </w:r>
      <w:r w:rsidR="00E009D0" w:rsidRPr="00A96B10">
        <w:rPr>
          <w:rFonts w:ascii="宋体" w:eastAsia="宋体" w:hAnsi="宋体" w:hint="eastAsia"/>
          <w:sz w:val="24"/>
          <w:szCs w:val="24"/>
        </w:rPr>
        <w:fldChar w:fldCharType="end"/>
      </w:r>
      <w:r w:rsidRPr="00A96B10">
        <w:rPr>
          <w:rFonts w:ascii="宋体" w:eastAsia="宋体" w:hAnsi="宋体" w:hint="eastAsia"/>
          <w:color w:val="000000" w:themeColor="text1"/>
          <w:sz w:val="24"/>
          <w:szCs w:val="24"/>
        </w:rPr>
        <w:t>。教师在教学中要加强阅读方法的迁移与运用，重视阅读与习作的横向联系。显然，这一策略在初高中衔接阶段</w:t>
      </w:r>
      <w:r w:rsidR="003B784E" w:rsidRPr="00A96B10">
        <w:rPr>
          <w:rFonts w:ascii="宋体" w:eastAsia="宋体" w:hAnsi="宋体" w:hint="eastAsia"/>
          <w:color w:val="000000" w:themeColor="text1"/>
          <w:sz w:val="24"/>
          <w:szCs w:val="24"/>
        </w:rPr>
        <w:t>作中</w:t>
      </w:r>
      <w:r w:rsidRPr="00A96B10">
        <w:rPr>
          <w:rFonts w:ascii="宋体" w:eastAsia="宋体" w:hAnsi="宋体" w:hint="eastAsia"/>
          <w:color w:val="000000" w:themeColor="text1"/>
          <w:sz w:val="24"/>
          <w:szCs w:val="24"/>
        </w:rPr>
        <w:t>指导时可以充分运用，学生通过阅读课梳理的行文思路正是自身写作实践时可以参考的一种</w:t>
      </w:r>
      <w:r w:rsidR="004B164A" w:rsidRPr="00A96B10">
        <w:rPr>
          <w:rFonts w:ascii="宋体" w:eastAsia="宋体" w:hAnsi="宋体" w:hint="eastAsia"/>
          <w:color w:val="000000" w:themeColor="text1"/>
          <w:sz w:val="24"/>
          <w:szCs w:val="24"/>
        </w:rPr>
        <w:t>框架结构。以第六单元为例，教材篇目多为议论类的文本，要解决议论</w:t>
      </w:r>
      <w:r w:rsidRPr="00A96B10">
        <w:rPr>
          <w:rFonts w:ascii="宋体" w:eastAsia="宋体" w:hAnsi="宋体" w:hint="eastAsia"/>
          <w:color w:val="000000" w:themeColor="text1"/>
          <w:sz w:val="24"/>
          <w:szCs w:val="24"/>
        </w:rPr>
        <w:t>针对性这一问题，可以通过表格形式的梳理，分析课文的针对现象或问题、针对对象、主要观点、论证思路、论证方法和语言特点等内容（参见表</w:t>
      </w:r>
      <w:r w:rsidR="00EF4B49" w:rsidRPr="00A96B10">
        <w:rPr>
          <w:rFonts w:ascii="宋体" w:eastAsia="宋体" w:hAnsi="宋体"/>
          <w:color w:val="000000" w:themeColor="text1"/>
          <w:sz w:val="24"/>
          <w:szCs w:val="24"/>
        </w:rPr>
        <w:t>3</w:t>
      </w:r>
      <w:r w:rsidRPr="00A96B10">
        <w:rPr>
          <w:rFonts w:ascii="宋体" w:eastAsia="宋体" w:hAnsi="宋体" w:hint="eastAsia"/>
          <w:color w:val="000000" w:themeColor="text1"/>
          <w:sz w:val="24"/>
          <w:szCs w:val="24"/>
        </w:rPr>
        <w:t>），让学生得到一个可视化的写作参考路径。通过这种方式，学生不仅能更深刻地理解议论的针对性，还能发现针对不同问题和受众应采用的不同写作策略。同时，表格梳理的结果也为学生提供了写作的思维路径，不仅使学生在写作时不再无从下手，还为学生行文架构的构思提供了很大的帮助，</w:t>
      </w:r>
      <w:r w:rsidR="003B784E" w:rsidRPr="00A96B10">
        <w:rPr>
          <w:rFonts w:ascii="宋体" w:eastAsia="宋体" w:hAnsi="宋体" w:hint="eastAsia"/>
          <w:color w:val="000000" w:themeColor="text1"/>
          <w:sz w:val="24"/>
          <w:szCs w:val="24"/>
        </w:rPr>
        <w:t>引导学生在此基础上进一步细化并完善自己的构思，</w:t>
      </w:r>
      <w:r w:rsidRPr="00A96B10">
        <w:rPr>
          <w:rFonts w:ascii="宋体" w:eastAsia="宋体" w:hAnsi="宋体" w:hint="eastAsia"/>
          <w:color w:val="000000" w:themeColor="text1"/>
          <w:sz w:val="24"/>
          <w:szCs w:val="24"/>
        </w:rPr>
        <w:t>起到了事半功倍的效果。</w:t>
      </w:r>
    </w:p>
    <w:p w:rsidR="008261B0" w:rsidRDefault="008261B0" w:rsidP="008261B0">
      <w:pPr>
        <w:spacing w:line="360" w:lineRule="auto"/>
        <w:ind w:firstLineChars="200" w:firstLine="420"/>
        <w:jc w:val="center"/>
        <w:rPr>
          <w:rFonts w:ascii="宋体" w:eastAsia="宋体" w:hAnsi="宋体"/>
          <w:color w:val="000000" w:themeColor="text1"/>
          <w:szCs w:val="21"/>
        </w:rPr>
      </w:pPr>
      <w:r>
        <w:rPr>
          <w:rFonts w:ascii="楷体" w:eastAsia="楷体" w:hAnsi="楷体" w:cs="楷体" w:hint="eastAsia"/>
          <w:color w:val="000000" w:themeColor="text1"/>
          <w:szCs w:val="21"/>
        </w:rPr>
        <w:t>表</w:t>
      </w:r>
      <w:r w:rsidR="00EF4B49">
        <w:rPr>
          <w:rFonts w:ascii="楷体" w:eastAsia="楷体" w:hAnsi="楷体" w:cs="楷体"/>
          <w:color w:val="000000" w:themeColor="text1"/>
          <w:szCs w:val="21"/>
        </w:rPr>
        <w:t>3</w:t>
      </w:r>
      <w:r>
        <w:rPr>
          <w:rFonts w:ascii="楷体" w:eastAsia="楷体" w:hAnsi="楷体" w:cs="楷体" w:hint="eastAsia"/>
          <w:color w:val="000000" w:themeColor="text1"/>
          <w:szCs w:val="21"/>
        </w:rPr>
        <w:t>：统编教材必修上册第六单元读写结合要点梳理</w:t>
      </w:r>
    </w:p>
    <w:tbl>
      <w:tblPr>
        <w:tblStyle w:val="a3"/>
        <w:tblW w:w="0" w:type="auto"/>
        <w:tblLook w:val="04A0" w:firstRow="1" w:lastRow="0" w:firstColumn="1" w:lastColumn="0" w:noHBand="0" w:noVBand="1"/>
      </w:tblPr>
      <w:tblGrid>
        <w:gridCol w:w="633"/>
        <w:gridCol w:w="1258"/>
        <w:gridCol w:w="1196"/>
        <w:gridCol w:w="1383"/>
        <w:gridCol w:w="1570"/>
        <w:gridCol w:w="1056"/>
        <w:gridCol w:w="1200"/>
      </w:tblGrid>
      <w:tr w:rsidR="008261B0" w:rsidTr="008261B0">
        <w:tc>
          <w:tcPr>
            <w:tcW w:w="633" w:type="dxa"/>
            <w:tcBorders>
              <w:top w:val="single" w:sz="4" w:space="0" w:color="auto"/>
              <w:left w:val="single" w:sz="4" w:space="0" w:color="auto"/>
              <w:bottom w:val="single" w:sz="4" w:space="0" w:color="auto"/>
              <w:right w:val="single" w:sz="4" w:space="0" w:color="auto"/>
            </w:tcBorders>
            <w:hideMark/>
          </w:tcPr>
          <w:p w:rsidR="008261B0" w:rsidRDefault="008261B0">
            <w:pPr>
              <w:jc w:val="center"/>
              <w:rPr>
                <w:rFonts w:ascii="楷体" w:eastAsia="楷体" w:hAnsi="楷体" w:cs="楷体"/>
                <w:color w:val="000000" w:themeColor="text1"/>
                <w:szCs w:val="21"/>
              </w:rPr>
            </w:pPr>
            <w:r>
              <w:rPr>
                <w:rFonts w:ascii="楷体" w:eastAsia="楷体" w:hAnsi="楷体" w:cs="楷体" w:hint="eastAsia"/>
                <w:color w:val="000000" w:themeColor="text1"/>
                <w:szCs w:val="21"/>
              </w:rPr>
              <w:t>课文</w:t>
            </w:r>
          </w:p>
        </w:tc>
        <w:tc>
          <w:tcPr>
            <w:tcW w:w="1258" w:type="dxa"/>
            <w:tcBorders>
              <w:top w:val="single" w:sz="4" w:space="0" w:color="auto"/>
              <w:left w:val="single" w:sz="4" w:space="0" w:color="auto"/>
              <w:bottom w:val="single" w:sz="4" w:space="0" w:color="auto"/>
              <w:right w:val="single" w:sz="4" w:space="0" w:color="auto"/>
            </w:tcBorders>
            <w:hideMark/>
          </w:tcPr>
          <w:p w:rsidR="008261B0" w:rsidRDefault="008261B0">
            <w:pPr>
              <w:jc w:val="center"/>
              <w:rPr>
                <w:rFonts w:ascii="楷体" w:eastAsia="楷体" w:hAnsi="楷体" w:cs="楷体"/>
                <w:color w:val="000000" w:themeColor="text1"/>
                <w:szCs w:val="21"/>
              </w:rPr>
            </w:pPr>
            <w:r>
              <w:rPr>
                <w:rFonts w:ascii="楷体" w:eastAsia="楷体" w:hAnsi="楷体" w:cs="楷体" w:hint="eastAsia"/>
                <w:color w:val="000000" w:themeColor="text1"/>
                <w:szCs w:val="21"/>
              </w:rPr>
              <w:t>针对的现象或问题</w:t>
            </w:r>
          </w:p>
        </w:tc>
        <w:tc>
          <w:tcPr>
            <w:tcW w:w="1196" w:type="dxa"/>
            <w:tcBorders>
              <w:top w:val="single" w:sz="4" w:space="0" w:color="auto"/>
              <w:left w:val="single" w:sz="4" w:space="0" w:color="auto"/>
              <w:bottom w:val="single" w:sz="4" w:space="0" w:color="auto"/>
              <w:right w:val="single" w:sz="4" w:space="0" w:color="auto"/>
            </w:tcBorders>
            <w:hideMark/>
          </w:tcPr>
          <w:p w:rsidR="008261B0" w:rsidRDefault="008261B0">
            <w:pPr>
              <w:jc w:val="center"/>
              <w:rPr>
                <w:rFonts w:ascii="楷体" w:eastAsia="楷体" w:hAnsi="楷体" w:cs="楷体"/>
                <w:color w:val="000000" w:themeColor="text1"/>
                <w:szCs w:val="21"/>
              </w:rPr>
            </w:pPr>
            <w:r>
              <w:rPr>
                <w:rFonts w:ascii="楷体" w:eastAsia="楷体" w:hAnsi="楷体" w:cs="楷体" w:hint="eastAsia"/>
                <w:color w:val="000000" w:themeColor="text1"/>
                <w:szCs w:val="21"/>
              </w:rPr>
              <w:t>针对的对象</w:t>
            </w:r>
          </w:p>
        </w:tc>
        <w:tc>
          <w:tcPr>
            <w:tcW w:w="1383" w:type="dxa"/>
            <w:tcBorders>
              <w:top w:val="single" w:sz="4" w:space="0" w:color="auto"/>
              <w:left w:val="single" w:sz="4" w:space="0" w:color="auto"/>
              <w:bottom w:val="single" w:sz="4" w:space="0" w:color="auto"/>
              <w:right w:val="single" w:sz="4" w:space="0" w:color="auto"/>
            </w:tcBorders>
            <w:hideMark/>
          </w:tcPr>
          <w:p w:rsidR="008261B0" w:rsidRDefault="008261B0">
            <w:pPr>
              <w:jc w:val="center"/>
              <w:rPr>
                <w:rFonts w:ascii="楷体" w:eastAsia="楷体" w:hAnsi="楷体" w:cs="楷体"/>
                <w:color w:val="000000" w:themeColor="text1"/>
                <w:szCs w:val="21"/>
              </w:rPr>
            </w:pPr>
            <w:r>
              <w:rPr>
                <w:rFonts w:ascii="楷体" w:eastAsia="楷体" w:hAnsi="楷体" w:cs="楷体" w:hint="eastAsia"/>
                <w:color w:val="000000" w:themeColor="text1"/>
                <w:szCs w:val="21"/>
              </w:rPr>
              <w:t>主要观点</w:t>
            </w:r>
          </w:p>
        </w:tc>
        <w:tc>
          <w:tcPr>
            <w:tcW w:w="1570" w:type="dxa"/>
            <w:tcBorders>
              <w:top w:val="single" w:sz="4" w:space="0" w:color="auto"/>
              <w:left w:val="single" w:sz="4" w:space="0" w:color="auto"/>
              <w:bottom w:val="single" w:sz="4" w:space="0" w:color="auto"/>
              <w:right w:val="single" w:sz="4" w:space="0" w:color="auto"/>
            </w:tcBorders>
            <w:hideMark/>
          </w:tcPr>
          <w:p w:rsidR="008261B0" w:rsidRDefault="008261B0">
            <w:pPr>
              <w:jc w:val="center"/>
              <w:rPr>
                <w:rFonts w:ascii="楷体" w:eastAsia="楷体" w:hAnsi="楷体" w:cs="楷体"/>
                <w:color w:val="000000" w:themeColor="text1"/>
                <w:szCs w:val="21"/>
              </w:rPr>
            </w:pPr>
            <w:r>
              <w:rPr>
                <w:rFonts w:ascii="楷体" w:eastAsia="楷体" w:hAnsi="楷体" w:cs="楷体" w:hint="eastAsia"/>
                <w:color w:val="000000" w:themeColor="text1"/>
                <w:szCs w:val="21"/>
              </w:rPr>
              <w:t>论证思路</w:t>
            </w:r>
          </w:p>
        </w:tc>
        <w:tc>
          <w:tcPr>
            <w:tcW w:w="1056" w:type="dxa"/>
            <w:tcBorders>
              <w:top w:val="single" w:sz="4" w:space="0" w:color="auto"/>
              <w:left w:val="single" w:sz="4" w:space="0" w:color="auto"/>
              <w:bottom w:val="single" w:sz="4" w:space="0" w:color="auto"/>
              <w:right w:val="single" w:sz="4" w:space="0" w:color="auto"/>
            </w:tcBorders>
            <w:hideMark/>
          </w:tcPr>
          <w:p w:rsidR="008261B0" w:rsidRDefault="008261B0">
            <w:pPr>
              <w:jc w:val="center"/>
              <w:rPr>
                <w:rFonts w:ascii="楷体" w:eastAsia="楷体" w:hAnsi="楷体" w:cs="楷体"/>
                <w:color w:val="000000" w:themeColor="text1"/>
                <w:szCs w:val="21"/>
              </w:rPr>
            </w:pPr>
            <w:r>
              <w:rPr>
                <w:rFonts w:ascii="楷体" w:eastAsia="楷体" w:hAnsi="楷体" w:cs="楷体" w:hint="eastAsia"/>
                <w:color w:val="000000" w:themeColor="text1"/>
                <w:szCs w:val="21"/>
              </w:rPr>
              <w:t>论证方法</w:t>
            </w:r>
          </w:p>
        </w:tc>
        <w:tc>
          <w:tcPr>
            <w:tcW w:w="1200" w:type="dxa"/>
            <w:tcBorders>
              <w:top w:val="single" w:sz="4" w:space="0" w:color="auto"/>
              <w:left w:val="single" w:sz="4" w:space="0" w:color="auto"/>
              <w:bottom w:val="single" w:sz="4" w:space="0" w:color="auto"/>
              <w:right w:val="single" w:sz="4" w:space="0" w:color="auto"/>
            </w:tcBorders>
            <w:hideMark/>
          </w:tcPr>
          <w:p w:rsidR="008261B0" w:rsidRDefault="008261B0">
            <w:pPr>
              <w:jc w:val="center"/>
              <w:rPr>
                <w:rFonts w:ascii="楷体" w:eastAsia="楷体" w:hAnsi="楷体" w:cs="楷体"/>
                <w:color w:val="000000" w:themeColor="text1"/>
                <w:szCs w:val="21"/>
              </w:rPr>
            </w:pPr>
            <w:r>
              <w:rPr>
                <w:rFonts w:ascii="楷体" w:eastAsia="楷体" w:hAnsi="楷体" w:cs="楷体" w:hint="eastAsia"/>
                <w:color w:val="000000" w:themeColor="text1"/>
                <w:szCs w:val="21"/>
              </w:rPr>
              <w:t>语言特点</w:t>
            </w:r>
          </w:p>
        </w:tc>
      </w:tr>
      <w:tr w:rsidR="008261B0" w:rsidTr="008261B0">
        <w:trPr>
          <w:trHeight w:val="1422"/>
        </w:trPr>
        <w:tc>
          <w:tcPr>
            <w:tcW w:w="633" w:type="dxa"/>
            <w:tcBorders>
              <w:top w:val="single" w:sz="4" w:space="0" w:color="auto"/>
              <w:left w:val="single" w:sz="4" w:space="0" w:color="auto"/>
              <w:bottom w:val="single" w:sz="4" w:space="0" w:color="auto"/>
              <w:right w:val="single" w:sz="4" w:space="0" w:color="auto"/>
            </w:tcBorders>
          </w:tcPr>
          <w:p w:rsidR="008261B0" w:rsidRDefault="008261B0">
            <w:pPr>
              <w:jc w:val="center"/>
              <w:rPr>
                <w:rFonts w:ascii="楷体" w:eastAsia="楷体" w:hAnsi="楷体" w:cs="楷体"/>
                <w:color w:val="000000" w:themeColor="text1"/>
                <w:sz w:val="18"/>
                <w:szCs w:val="18"/>
              </w:rPr>
            </w:pP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《劝学》</w:t>
            </w:r>
          </w:p>
        </w:tc>
        <w:tc>
          <w:tcPr>
            <w:tcW w:w="1258" w:type="dxa"/>
            <w:tcBorders>
              <w:top w:val="single" w:sz="4" w:space="0" w:color="auto"/>
              <w:left w:val="single" w:sz="4" w:space="0" w:color="auto"/>
              <w:bottom w:val="single" w:sz="4" w:space="0" w:color="auto"/>
              <w:right w:val="single" w:sz="4" w:space="0" w:color="auto"/>
            </w:tcBorders>
          </w:tcPr>
          <w:p w:rsidR="008261B0" w:rsidRDefault="008261B0">
            <w:pPr>
              <w:rPr>
                <w:rFonts w:ascii="楷体" w:eastAsia="楷体" w:hAnsi="楷体" w:cs="楷体"/>
                <w:color w:val="000000" w:themeColor="text1"/>
                <w:sz w:val="18"/>
                <w:szCs w:val="18"/>
              </w:rPr>
            </w:pPr>
          </w:p>
          <w:p w:rsidR="008261B0" w:rsidRDefault="008261B0">
            <w:pPr>
              <w:jc w:val="center"/>
              <w:rPr>
                <w:rFonts w:ascii="楷体" w:eastAsia="楷体" w:hAnsi="楷体" w:cs="楷体"/>
                <w:color w:val="000000" w:themeColor="text1"/>
                <w:sz w:val="18"/>
                <w:szCs w:val="18"/>
              </w:rPr>
            </w:pP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人有不良的思想或行为</w:t>
            </w:r>
          </w:p>
        </w:tc>
        <w:tc>
          <w:tcPr>
            <w:tcW w:w="1196" w:type="dxa"/>
            <w:tcBorders>
              <w:top w:val="single" w:sz="4" w:space="0" w:color="auto"/>
              <w:left w:val="single" w:sz="4" w:space="0" w:color="auto"/>
              <w:bottom w:val="single" w:sz="4" w:space="0" w:color="auto"/>
              <w:right w:val="single" w:sz="4" w:space="0" w:color="auto"/>
            </w:tcBorders>
          </w:tcPr>
          <w:p w:rsidR="008261B0" w:rsidRDefault="008261B0">
            <w:pPr>
              <w:rPr>
                <w:rFonts w:ascii="楷体" w:eastAsia="楷体" w:hAnsi="楷体" w:cs="楷体"/>
                <w:color w:val="000000" w:themeColor="text1"/>
                <w:sz w:val="18"/>
                <w:szCs w:val="18"/>
              </w:rPr>
            </w:pPr>
          </w:p>
          <w:p w:rsidR="008261B0" w:rsidRDefault="008261B0">
            <w:pPr>
              <w:jc w:val="center"/>
              <w:rPr>
                <w:rFonts w:ascii="楷体" w:eastAsia="楷体" w:hAnsi="楷体" w:cs="楷体"/>
                <w:color w:val="000000" w:themeColor="text1"/>
                <w:sz w:val="18"/>
                <w:szCs w:val="18"/>
              </w:rPr>
            </w:pP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所有人</w:t>
            </w:r>
          </w:p>
        </w:tc>
        <w:tc>
          <w:tcPr>
            <w:tcW w:w="1383" w:type="dxa"/>
            <w:tcBorders>
              <w:top w:val="single" w:sz="4" w:space="0" w:color="auto"/>
              <w:left w:val="single" w:sz="4" w:space="0" w:color="auto"/>
              <w:bottom w:val="single" w:sz="4" w:space="0" w:color="auto"/>
              <w:right w:val="single" w:sz="4" w:space="0" w:color="auto"/>
            </w:tcBorders>
          </w:tcPr>
          <w:p w:rsidR="008261B0" w:rsidRDefault="008261B0">
            <w:pPr>
              <w:jc w:val="center"/>
              <w:rPr>
                <w:rFonts w:ascii="楷体" w:eastAsia="楷体" w:hAnsi="楷体" w:cs="楷体"/>
                <w:color w:val="000000" w:themeColor="text1"/>
                <w:sz w:val="18"/>
                <w:szCs w:val="18"/>
              </w:rPr>
            </w:pPr>
          </w:p>
          <w:p w:rsidR="008261B0" w:rsidRDefault="008261B0">
            <w:pPr>
              <w:jc w:val="center"/>
              <w:rPr>
                <w:rFonts w:ascii="楷体" w:eastAsia="楷体" w:hAnsi="楷体" w:cs="楷体"/>
                <w:color w:val="000000" w:themeColor="text1"/>
                <w:sz w:val="18"/>
                <w:szCs w:val="18"/>
              </w:rPr>
            </w:pP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学不可以已</w:t>
            </w:r>
          </w:p>
        </w:tc>
        <w:tc>
          <w:tcPr>
            <w:tcW w:w="1570" w:type="dxa"/>
            <w:tcBorders>
              <w:top w:val="single" w:sz="4" w:space="0" w:color="auto"/>
              <w:left w:val="single" w:sz="4" w:space="0" w:color="auto"/>
              <w:bottom w:val="single" w:sz="4" w:space="0" w:color="auto"/>
              <w:right w:val="single" w:sz="4" w:space="0" w:color="auto"/>
            </w:tcBorders>
          </w:tcPr>
          <w:p w:rsidR="008261B0" w:rsidRDefault="008261B0">
            <w:pPr>
              <w:jc w:val="center"/>
              <w:rPr>
                <w:rFonts w:ascii="楷体" w:eastAsia="楷体" w:hAnsi="楷体" w:cs="楷体"/>
                <w:color w:val="000000" w:themeColor="text1"/>
                <w:sz w:val="18"/>
                <w:szCs w:val="18"/>
              </w:rPr>
            </w:pP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论点——重要性——作用——方法、态度</w:t>
            </w:r>
          </w:p>
        </w:tc>
        <w:tc>
          <w:tcPr>
            <w:tcW w:w="1056" w:type="dxa"/>
            <w:tcBorders>
              <w:top w:val="single" w:sz="4" w:space="0" w:color="auto"/>
              <w:left w:val="single" w:sz="4" w:space="0" w:color="auto"/>
              <w:bottom w:val="single" w:sz="4" w:space="0" w:color="auto"/>
              <w:right w:val="single" w:sz="4" w:space="0" w:color="auto"/>
            </w:tcBorders>
          </w:tcPr>
          <w:p w:rsidR="008261B0" w:rsidRDefault="008261B0">
            <w:pPr>
              <w:jc w:val="center"/>
              <w:rPr>
                <w:rFonts w:ascii="楷体" w:eastAsia="楷体" w:hAnsi="楷体" w:cs="楷体"/>
                <w:color w:val="000000" w:themeColor="text1"/>
                <w:sz w:val="18"/>
                <w:szCs w:val="18"/>
              </w:rPr>
            </w:pP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取譬设喻</w:t>
            </w: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对比论证</w:t>
            </w:r>
          </w:p>
        </w:tc>
        <w:tc>
          <w:tcPr>
            <w:tcW w:w="1200" w:type="dxa"/>
            <w:tcBorders>
              <w:top w:val="single" w:sz="4" w:space="0" w:color="auto"/>
              <w:left w:val="single" w:sz="4" w:space="0" w:color="auto"/>
              <w:bottom w:val="single" w:sz="4" w:space="0" w:color="auto"/>
              <w:right w:val="single" w:sz="4" w:space="0" w:color="auto"/>
            </w:tcBorders>
            <w:hideMark/>
          </w:tcPr>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整句较多</w:t>
            </w: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选取百姓日常生活中常见的现象取譬设喻</w:t>
            </w:r>
          </w:p>
        </w:tc>
      </w:tr>
      <w:tr w:rsidR="008261B0" w:rsidTr="008261B0">
        <w:trPr>
          <w:trHeight w:val="1452"/>
        </w:trPr>
        <w:tc>
          <w:tcPr>
            <w:tcW w:w="633" w:type="dxa"/>
            <w:tcBorders>
              <w:top w:val="single" w:sz="4" w:space="0" w:color="auto"/>
              <w:left w:val="single" w:sz="4" w:space="0" w:color="auto"/>
              <w:bottom w:val="single" w:sz="4" w:space="0" w:color="auto"/>
              <w:right w:val="single" w:sz="4" w:space="0" w:color="auto"/>
            </w:tcBorders>
          </w:tcPr>
          <w:p w:rsidR="008261B0" w:rsidRDefault="008261B0">
            <w:pPr>
              <w:jc w:val="center"/>
              <w:rPr>
                <w:rFonts w:ascii="楷体" w:eastAsia="楷体" w:hAnsi="楷体" w:cs="楷体"/>
                <w:color w:val="000000" w:themeColor="text1"/>
                <w:sz w:val="18"/>
                <w:szCs w:val="18"/>
              </w:rPr>
            </w:pP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《师说》</w:t>
            </w:r>
          </w:p>
        </w:tc>
        <w:tc>
          <w:tcPr>
            <w:tcW w:w="1258" w:type="dxa"/>
            <w:tcBorders>
              <w:top w:val="single" w:sz="4" w:space="0" w:color="auto"/>
              <w:left w:val="single" w:sz="4" w:space="0" w:color="auto"/>
              <w:bottom w:val="single" w:sz="4" w:space="0" w:color="auto"/>
              <w:right w:val="single" w:sz="4" w:space="0" w:color="auto"/>
            </w:tcBorders>
          </w:tcPr>
          <w:p w:rsidR="008261B0" w:rsidRDefault="008261B0">
            <w:pPr>
              <w:rPr>
                <w:rFonts w:ascii="楷体" w:eastAsia="楷体" w:hAnsi="楷体" w:cs="楷体"/>
                <w:color w:val="000000" w:themeColor="text1"/>
                <w:sz w:val="18"/>
                <w:szCs w:val="18"/>
              </w:rPr>
            </w:pP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晚唐士大夫“耻学于师”的社会风气</w:t>
            </w:r>
          </w:p>
        </w:tc>
        <w:tc>
          <w:tcPr>
            <w:tcW w:w="1196" w:type="dxa"/>
            <w:tcBorders>
              <w:top w:val="single" w:sz="4" w:space="0" w:color="auto"/>
              <w:left w:val="single" w:sz="4" w:space="0" w:color="auto"/>
              <w:bottom w:val="single" w:sz="4" w:space="0" w:color="auto"/>
              <w:right w:val="single" w:sz="4" w:space="0" w:color="auto"/>
            </w:tcBorders>
          </w:tcPr>
          <w:p w:rsidR="008261B0" w:rsidRDefault="008261B0">
            <w:pPr>
              <w:jc w:val="center"/>
              <w:rPr>
                <w:rFonts w:ascii="楷体" w:eastAsia="楷体" w:hAnsi="楷体" w:cs="楷体"/>
                <w:color w:val="000000" w:themeColor="text1"/>
                <w:sz w:val="18"/>
                <w:szCs w:val="18"/>
              </w:rPr>
            </w:pPr>
          </w:p>
          <w:p w:rsidR="008261B0" w:rsidRDefault="008261B0">
            <w:pPr>
              <w:jc w:val="center"/>
              <w:rPr>
                <w:rFonts w:ascii="楷体" w:eastAsia="楷体" w:hAnsi="楷体" w:cs="楷体"/>
                <w:color w:val="000000" w:themeColor="text1"/>
                <w:sz w:val="18"/>
                <w:szCs w:val="18"/>
              </w:rPr>
            </w:pP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士大夫之族</w:t>
            </w:r>
          </w:p>
        </w:tc>
        <w:tc>
          <w:tcPr>
            <w:tcW w:w="1383" w:type="dxa"/>
            <w:tcBorders>
              <w:top w:val="single" w:sz="4" w:space="0" w:color="auto"/>
              <w:left w:val="single" w:sz="4" w:space="0" w:color="auto"/>
              <w:bottom w:val="single" w:sz="4" w:space="0" w:color="auto"/>
              <w:right w:val="single" w:sz="4" w:space="0" w:color="auto"/>
            </w:tcBorders>
          </w:tcPr>
          <w:p w:rsidR="008261B0" w:rsidRDefault="008261B0">
            <w:pPr>
              <w:jc w:val="center"/>
              <w:rPr>
                <w:rFonts w:ascii="楷体" w:eastAsia="楷体" w:hAnsi="楷体" w:cs="楷体"/>
                <w:color w:val="000000" w:themeColor="text1"/>
                <w:sz w:val="18"/>
                <w:szCs w:val="18"/>
              </w:rPr>
            </w:pP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古之学者必有师</w:t>
            </w: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从师而学</w:t>
            </w:r>
          </w:p>
        </w:tc>
        <w:tc>
          <w:tcPr>
            <w:tcW w:w="1570" w:type="dxa"/>
            <w:tcBorders>
              <w:top w:val="single" w:sz="4" w:space="0" w:color="auto"/>
              <w:left w:val="single" w:sz="4" w:space="0" w:color="auto"/>
              <w:bottom w:val="single" w:sz="4" w:space="0" w:color="auto"/>
              <w:right w:val="single" w:sz="4" w:space="0" w:color="auto"/>
            </w:tcBorders>
            <w:hideMark/>
          </w:tcPr>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提出论题，先说师的作用，继而讲择师的原则，然后针砭时弊，反复论证学必从师的观点，最后</w:t>
            </w:r>
            <w:r>
              <w:rPr>
                <w:rFonts w:ascii="楷体" w:eastAsia="楷体" w:hAnsi="楷体" w:cs="楷体" w:hint="eastAsia"/>
                <w:color w:val="000000" w:themeColor="text1"/>
                <w:sz w:val="18"/>
                <w:szCs w:val="18"/>
              </w:rPr>
              <w:lastRenderedPageBreak/>
              <w:t>交代写作意图</w:t>
            </w:r>
          </w:p>
        </w:tc>
        <w:tc>
          <w:tcPr>
            <w:tcW w:w="1056" w:type="dxa"/>
            <w:tcBorders>
              <w:top w:val="single" w:sz="4" w:space="0" w:color="auto"/>
              <w:left w:val="single" w:sz="4" w:space="0" w:color="auto"/>
              <w:bottom w:val="single" w:sz="4" w:space="0" w:color="auto"/>
              <w:right w:val="single" w:sz="4" w:space="0" w:color="auto"/>
            </w:tcBorders>
          </w:tcPr>
          <w:p w:rsidR="008261B0" w:rsidRDefault="008261B0">
            <w:pPr>
              <w:jc w:val="center"/>
              <w:rPr>
                <w:rFonts w:ascii="楷体" w:eastAsia="楷体" w:hAnsi="楷体" w:cs="楷体"/>
                <w:color w:val="000000" w:themeColor="text1"/>
                <w:sz w:val="18"/>
                <w:szCs w:val="18"/>
              </w:rPr>
            </w:pP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对比论证</w:t>
            </w: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举例论证</w:t>
            </w: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引用论证</w:t>
            </w:r>
          </w:p>
        </w:tc>
        <w:tc>
          <w:tcPr>
            <w:tcW w:w="1200" w:type="dxa"/>
            <w:tcBorders>
              <w:top w:val="single" w:sz="4" w:space="0" w:color="auto"/>
              <w:left w:val="single" w:sz="4" w:space="0" w:color="auto"/>
              <w:bottom w:val="single" w:sz="4" w:space="0" w:color="auto"/>
              <w:right w:val="single" w:sz="4" w:space="0" w:color="auto"/>
            </w:tcBorders>
          </w:tcPr>
          <w:p w:rsidR="008261B0" w:rsidRDefault="008261B0">
            <w:pPr>
              <w:jc w:val="center"/>
              <w:rPr>
                <w:rFonts w:ascii="楷体" w:eastAsia="楷体" w:hAnsi="楷体" w:cs="楷体"/>
                <w:color w:val="000000" w:themeColor="text1"/>
                <w:sz w:val="18"/>
                <w:szCs w:val="18"/>
              </w:rPr>
            </w:pPr>
          </w:p>
          <w:p w:rsidR="008261B0" w:rsidRDefault="008261B0">
            <w:pPr>
              <w:jc w:val="center"/>
              <w:rPr>
                <w:rFonts w:ascii="楷体" w:eastAsia="楷体" w:hAnsi="楷体" w:cs="楷体"/>
                <w:color w:val="000000" w:themeColor="text1"/>
                <w:sz w:val="18"/>
                <w:szCs w:val="18"/>
              </w:rPr>
            </w:pP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整散结合</w:t>
            </w:r>
          </w:p>
        </w:tc>
      </w:tr>
      <w:tr w:rsidR="008261B0" w:rsidTr="008261B0">
        <w:trPr>
          <w:trHeight w:val="1395"/>
        </w:trPr>
        <w:tc>
          <w:tcPr>
            <w:tcW w:w="633" w:type="dxa"/>
            <w:tcBorders>
              <w:top w:val="single" w:sz="4" w:space="0" w:color="auto"/>
              <w:left w:val="single" w:sz="4" w:space="0" w:color="auto"/>
              <w:bottom w:val="single" w:sz="4" w:space="0" w:color="auto"/>
              <w:right w:val="single" w:sz="4" w:space="0" w:color="auto"/>
            </w:tcBorders>
            <w:hideMark/>
          </w:tcPr>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lastRenderedPageBreak/>
              <w:t>《反对党八股》</w:t>
            </w:r>
          </w:p>
        </w:tc>
        <w:tc>
          <w:tcPr>
            <w:tcW w:w="1258" w:type="dxa"/>
            <w:tcBorders>
              <w:top w:val="single" w:sz="4" w:space="0" w:color="auto"/>
              <w:left w:val="single" w:sz="4" w:space="0" w:color="auto"/>
              <w:bottom w:val="single" w:sz="4" w:space="0" w:color="auto"/>
              <w:right w:val="single" w:sz="4" w:space="0" w:color="auto"/>
            </w:tcBorders>
            <w:hideMark/>
          </w:tcPr>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在抗战最艰苦的时期，党内主观主义学风、宗派主义党风、党八股的文风严重影响了党的思想统一和步调一致。</w:t>
            </w:r>
          </w:p>
        </w:tc>
        <w:tc>
          <w:tcPr>
            <w:tcW w:w="1196" w:type="dxa"/>
            <w:tcBorders>
              <w:top w:val="single" w:sz="4" w:space="0" w:color="auto"/>
              <w:left w:val="single" w:sz="4" w:space="0" w:color="auto"/>
              <w:bottom w:val="single" w:sz="4" w:space="0" w:color="auto"/>
              <w:right w:val="single" w:sz="4" w:space="0" w:color="auto"/>
            </w:tcBorders>
          </w:tcPr>
          <w:p w:rsidR="008261B0" w:rsidRDefault="008261B0">
            <w:pPr>
              <w:jc w:val="center"/>
              <w:rPr>
                <w:rFonts w:ascii="楷体" w:eastAsia="楷体" w:hAnsi="楷体" w:cs="楷体"/>
                <w:color w:val="000000" w:themeColor="text1"/>
                <w:sz w:val="18"/>
                <w:szCs w:val="18"/>
              </w:rPr>
            </w:pPr>
          </w:p>
          <w:p w:rsidR="008261B0" w:rsidRDefault="008261B0">
            <w:pPr>
              <w:jc w:val="center"/>
              <w:rPr>
                <w:rFonts w:ascii="楷体" w:eastAsia="楷体" w:hAnsi="楷体" w:cs="楷体"/>
                <w:color w:val="000000" w:themeColor="text1"/>
                <w:sz w:val="18"/>
                <w:szCs w:val="18"/>
              </w:rPr>
            </w:pP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革命队伍中的某些人</w:t>
            </w:r>
          </w:p>
        </w:tc>
        <w:tc>
          <w:tcPr>
            <w:tcW w:w="1383" w:type="dxa"/>
            <w:tcBorders>
              <w:top w:val="single" w:sz="4" w:space="0" w:color="auto"/>
              <w:left w:val="single" w:sz="4" w:space="0" w:color="auto"/>
              <w:bottom w:val="single" w:sz="4" w:space="0" w:color="auto"/>
              <w:right w:val="single" w:sz="4" w:space="0" w:color="auto"/>
            </w:tcBorders>
          </w:tcPr>
          <w:p w:rsidR="008261B0" w:rsidRDefault="008261B0">
            <w:pPr>
              <w:jc w:val="center"/>
              <w:rPr>
                <w:rFonts w:ascii="楷体" w:eastAsia="楷体" w:hAnsi="楷体" w:cs="楷体"/>
                <w:color w:val="000000" w:themeColor="text1"/>
                <w:sz w:val="18"/>
                <w:szCs w:val="18"/>
              </w:rPr>
            </w:pP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反对党八股重形式、轻内容的文风，树立马克思主义新文风</w:t>
            </w:r>
          </w:p>
          <w:p w:rsidR="008261B0" w:rsidRDefault="008261B0">
            <w:pPr>
              <w:rPr>
                <w:rFonts w:ascii="楷体" w:eastAsia="楷体" w:hAnsi="楷体" w:cs="楷体"/>
                <w:color w:val="000000" w:themeColor="text1"/>
                <w:sz w:val="18"/>
                <w:szCs w:val="18"/>
              </w:rPr>
            </w:pPr>
          </w:p>
        </w:tc>
        <w:tc>
          <w:tcPr>
            <w:tcW w:w="1570" w:type="dxa"/>
            <w:tcBorders>
              <w:top w:val="single" w:sz="4" w:space="0" w:color="auto"/>
              <w:left w:val="single" w:sz="4" w:space="0" w:color="auto"/>
              <w:bottom w:val="single" w:sz="4" w:space="0" w:color="auto"/>
              <w:right w:val="single" w:sz="4" w:space="0" w:color="auto"/>
            </w:tcBorders>
          </w:tcPr>
          <w:p w:rsidR="008261B0" w:rsidRDefault="008261B0">
            <w:pPr>
              <w:jc w:val="center"/>
              <w:rPr>
                <w:rFonts w:ascii="楷体" w:eastAsia="楷体" w:hAnsi="楷体" w:cs="楷体"/>
                <w:color w:val="000000" w:themeColor="text1"/>
                <w:sz w:val="18"/>
                <w:szCs w:val="18"/>
              </w:rPr>
            </w:pP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边破边立</w:t>
            </w: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说罪状——讲表现——揭危害——析根源——给方法</w:t>
            </w:r>
          </w:p>
        </w:tc>
        <w:tc>
          <w:tcPr>
            <w:tcW w:w="1056" w:type="dxa"/>
            <w:tcBorders>
              <w:top w:val="single" w:sz="4" w:space="0" w:color="auto"/>
              <w:left w:val="single" w:sz="4" w:space="0" w:color="auto"/>
              <w:bottom w:val="single" w:sz="4" w:space="0" w:color="auto"/>
              <w:right w:val="single" w:sz="4" w:space="0" w:color="auto"/>
            </w:tcBorders>
          </w:tcPr>
          <w:p w:rsidR="008261B0" w:rsidRDefault="008261B0">
            <w:pPr>
              <w:jc w:val="center"/>
              <w:rPr>
                <w:rFonts w:ascii="楷体" w:eastAsia="楷体" w:hAnsi="楷体" w:cs="楷体"/>
                <w:color w:val="000000" w:themeColor="text1"/>
                <w:sz w:val="18"/>
                <w:szCs w:val="18"/>
              </w:rPr>
            </w:pP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举例论证</w:t>
            </w: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对比论证</w:t>
            </w: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引用论证</w:t>
            </w: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比喻论证</w:t>
            </w:r>
          </w:p>
          <w:p w:rsidR="008261B0" w:rsidRDefault="008261B0">
            <w:pPr>
              <w:jc w:val="center"/>
              <w:rPr>
                <w:rFonts w:ascii="楷体" w:eastAsia="楷体" w:hAnsi="楷体" w:cs="楷体"/>
                <w:color w:val="000000" w:themeColor="text1"/>
                <w:sz w:val="18"/>
                <w:szCs w:val="18"/>
              </w:rPr>
            </w:pPr>
          </w:p>
        </w:tc>
        <w:tc>
          <w:tcPr>
            <w:tcW w:w="1200" w:type="dxa"/>
            <w:tcBorders>
              <w:top w:val="single" w:sz="4" w:space="0" w:color="auto"/>
              <w:left w:val="single" w:sz="4" w:space="0" w:color="auto"/>
              <w:bottom w:val="single" w:sz="4" w:space="0" w:color="auto"/>
              <w:right w:val="single" w:sz="4" w:space="0" w:color="auto"/>
            </w:tcBorders>
          </w:tcPr>
          <w:p w:rsidR="008261B0" w:rsidRDefault="008261B0">
            <w:pPr>
              <w:jc w:val="center"/>
              <w:rPr>
                <w:rFonts w:ascii="楷体" w:eastAsia="楷体" w:hAnsi="楷体" w:cs="楷体"/>
                <w:color w:val="000000" w:themeColor="text1"/>
                <w:sz w:val="18"/>
                <w:szCs w:val="18"/>
              </w:rPr>
            </w:pP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俗语、歇后语、成语、文言词语、方言词语</w:t>
            </w: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生动、讽刺</w:t>
            </w:r>
          </w:p>
        </w:tc>
      </w:tr>
      <w:tr w:rsidR="008261B0" w:rsidTr="008261B0">
        <w:trPr>
          <w:trHeight w:val="1408"/>
        </w:trPr>
        <w:tc>
          <w:tcPr>
            <w:tcW w:w="633" w:type="dxa"/>
            <w:tcBorders>
              <w:top w:val="single" w:sz="4" w:space="0" w:color="auto"/>
              <w:left w:val="single" w:sz="4" w:space="0" w:color="auto"/>
              <w:bottom w:val="single" w:sz="4" w:space="0" w:color="auto"/>
              <w:right w:val="single" w:sz="4" w:space="0" w:color="auto"/>
            </w:tcBorders>
          </w:tcPr>
          <w:p w:rsidR="008261B0" w:rsidRDefault="008261B0">
            <w:pPr>
              <w:jc w:val="center"/>
              <w:rPr>
                <w:rFonts w:ascii="楷体" w:eastAsia="楷体" w:hAnsi="楷体" w:cs="楷体"/>
                <w:color w:val="000000" w:themeColor="text1"/>
                <w:sz w:val="18"/>
                <w:szCs w:val="18"/>
              </w:rPr>
            </w:pP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《拿来主义》</w:t>
            </w:r>
          </w:p>
        </w:tc>
        <w:tc>
          <w:tcPr>
            <w:tcW w:w="1258" w:type="dxa"/>
            <w:tcBorders>
              <w:top w:val="single" w:sz="4" w:space="0" w:color="auto"/>
              <w:left w:val="single" w:sz="4" w:space="0" w:color="auto"/>
              <w:bottom w:val="single" w:sz="4" w:space="0" w:color="auto"/>
              <w:right w:val="single" w:sz="4" w:space="0" w:color="auto"/>
            </w:tcBorders>
          </w:tcPr>
          <w:p w:rsidR="008261B0" w:rsidRDefault="008261B0">
            <w:pPr>
              <w:jc w:val="center"/>
              <w:rPr>
                <w:rFonts w:ascii="楷体" w:eastAsia="楷体" w:hAnsi="楷体" w:cs="楷体"/>
                <w:color w:val="000000" w:themeColor="text1"/>
                <w:sz w:val="18"/>
                <w:szCs w:val="18"/>
              </w:rPr>
            </w:pP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1934年左右，我们一味地“送去”中国文化，自鸣得意，献媚讨好；外来的糟粕又一味地抛给我们</w:t>
            </w:r>
          </w:p>
        </w:tc>
        <w:tc>
          <w:tcPr>
            <w:tcW w:w="1196" w:type="dxa"/>
            <w:tcBorders>
              <w:top w:val="single" w:sz="4" w:space="0" w:color="auto"/>
              <w:left w:val="single" w:sz="4" w:space="0" w:color="auto"/>
              <w:bottom w:val="single" w:sz="4" w:space="0" w:color="auto"/>
              <w:right w:val="single" w:sz="4" w:space="0" w:color="auto"/>
            </w:tcBorders>
          </w:tcPr>
          <w:p w:rsidR="008261B0" w:rsidRDefault="008261B0">
            <w:pPr>
              <w:rPr>
                <w:rFonts w:ascii="楷体" w:eastAsia="楷体" w:hAnsi="楷体" w:cs="楷体"/>
                <w:color w:val="000000" w:themeColor="text1"/>
                <w:sz w:val="18"/>
                <w:szCs w:val="18"/>
              </w:rPr>
            </w:pP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 xml:space="preserve">奉行“送去主义”的国民党政府；“我们的青年” </w:t>
            </w:r>
          </w:p>
        </w:tc>
        <w:tc>
          <w:tcPr>
            <w:tcW w:w="1383" w:type="dxa"/>
            <w:tcBorders>
              <w:top w:val="single" w:sz="4" w:space="0" w:color="auto"/>
              <w:left w:val="single" w:sz="4" w:space="0" w:color="auto"/>
              <w:bottom w:val="single" w:sz="4" w:space="0" w:color="auto"/>
              <w:right w:val="single" w:sz="4" w:space="0" w:color="auto"/>
            </w:tcBorders>
          </w:tcPr>
          <w:p w:rsidR="008261B0" w:rsidRDefault="008261B0">
            <w:pPr>
              <w:jc w:val="center"/>
              <w:rPr>
                <w:rFonts w:ascii="楷体" w:eastAsia="楷体" w:hAnsi="楷体" w:cs="楷体"/>
                <w:color w:val="000000" w:themeColor="text1"/>
                <w:sz w:val="18"/>
                <w:szCs w:val="18"/>
              </w:rPr>
            </w:pP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要运用脑髓,放出眼光,自己来拿；面对文化遗产，要占有、挑选；取其精华去其糟粕</w:t>
            </w:r>
          </w:p>
        </w:tc>
        <w:tc>
          <w:tcPr>
            <w:tcW w:w="1570" w:type="dxa"/>
            <w:tcBorders>
              <w:top w:val="single" w:sz="4" w:space="0" w:color="auto"/>
              <w:left w:val="single" w:sz="4" w:space="0" w:color="auto"/>
              <w:bottom w:val="single" w:sz="4" w:space="0" w:color="auto"/>
              <w:right w:val="single" w:sz="4" w:space="0" w:color="auto"/>
            </w:tcBorders>
          </w:tcPr>
          <w:p w:rsidR="008261B0" w:rsidRDefault="008261B0">
            <w:pPr>
              <w:jc w:val="center"/>
              <w:rPr>
                <w:rFonts w:ascii="楷体" w:eastAsia="楷体" w:hAnsi="楷体" w:cs="楷体"/>
                <w:color w:val="000000" w:themeColor="text1"/>
                <w:sz w:val="18"/>
                <w:szCs w:val="18"/>
              </w:rPr>
            </w:pP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先破后立</w:t>
            </w: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否定闭关主义、送去主义、送来主义，谈危害、揭实质、说结果，提出要实行拿来主义</w:t>
            </w:r>
          </w:p>
        </w:tc>
        <w:tc>
          <w:tcPr>
            <w:tcW w:w="1056" w:type="dxa"/>
            <w:tcBorders>
              <w:top w:val="single" w:sz="4" w:space="0" w:color="auto"/>
              <w:left w:val="single" w:sz="4" w:space="0" w:color="auto"/>
              <w:bottom w:val="single" w:sz="4" w:space="0" w:color="auto"/>
              <w:right w:val="single" w:sz="4" w:space="0" w:color="auto"/>
            </w:tcBorders>
          </w:tcPr>
          <w:p w:rsidR="008261B0" w:rsidRDefault="008261B0">
            <w:pPr>
              <w:jc w:val="center"/>
              <w:rPr>
                <w:rFonts w:ascii="楷体" w:eastAsia="楷体" w:hAnsi="楷体" w:cs="楷体"/>
                <w:color w:val="000000" w:themeColor="text1"/>
                <w:sz w:val="18"/>
                <w:szCs w:val="18"/>
              </w:rPr>
            </w:pP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比喻论证</w:t>
            </w: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对比论证</w:t>
            </w: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类比推理</w:t>
            </w:r>
          </w:p>
        </w:tc>
        <w:tc>
          <w:tcPr>
            <w:tcW w:w="1200" w:type="dxa"/>
            <w:tcBorders>
              <w:top w:val="single" w:sz="4" w:space="0" w:color="auto"/>
              <w:left w:val="single" w:sz="4" w:space="0" w:color="auto"/>
              <w:bottom w:val="single" w:sz="4" w:space="0" w:color="auto"/>
              <w:right w:val="single" w:sz="4" w:space="0" w:color="auto"/>
            </w:tcBorders>
          </w:tcPr>
          <w:p w:rsidR="008261B0" w:rsidRDefault="008261B0">
            <w:pPr>
              <w:jc w:val="center"/>
              <w:rPr>
                <w:rFonts w:ascii="楷体" w:eastAsia="楷体" w:hAnsi="楷体" w:cs="楷体"/>
                <w:color w:val="000000" w:themeColor="text1"/>
                <w:sz w:val="18"/>
                <w:szCs w:val="18"/>
              </w:rPr>
            </w:pP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精炼传神的动词、恰如其分的修饰语和限制语；反语；</w:t>
            </w:r>
          </w:p>
          <w:p w:rsidR="008261B0" w:rsidRDefault="008261B0">
            <w:pPr>
              <w:jc w:val="center"/>
              <w:rPr>
                <w:rFonts w:ascii="楷体" w:eastAsia="楷体" w:hAnsi="楷体" w:cs="楷体"/>
                <w:color w:val="000000" w:themeColor="text1"/>
                <w:sz w:val="18"/>
                <w:szCs w:val="18"/>
              </w:rPr>
            </w:pPr>
            <w:r>
              <w:rPr>
                <w:rFonts w:ascii="楷体" w:eastAsia="楷体" w:hAnsi="楷体" w:cs="楷体" w:hint="eastAsia"/>
                <w:color w:val="000000" w:themeColor="text1"/>
                <w:sz w:val="18"/>
                <w:szCs w:val="18"/>
              </w:rPr>
              <w:t>幽默、犀利</w:t>
            </w:r>
          </w:p>
        </w:tc>
      </w:tr>
    </w:tbl>
    <w:p w:rsidR="003B784E" w:rsidRPr="005D038D" w:rsidRDefault="003B784E" w:rsidP="00A96B10">
      <w:pPr>
        <w:spacing w:line="460" w:lineRule="exact"/>
        <w:jc w:val="left"/>
        <w:rPr>
          <w:rFonts w:ascii="宋体" w:eastAsia="宋体" w:hAnsi="宋体"/>
          <w:b/>
          <w:color w:val="000000" w:themeColor="text1"/>
          <w:sz w:val="24"/>
          <w:szCs w:val="24"/>
        </w:rPr>
      </w:pPr>
      <w:r w:rsidRPr="005D038D">
        <w:rPr>
          <w:rFonts w:ascii="宋体" w:eastAsia="宋体" w:hAnsi="宋体" w:hint="eastAsia"/>
          <w:b/>
          <w:color w:val="000000" w:themeColor="text1"/>
          <w:sz w:val="24"/>
          <w:szCs w:val="24"/>
        </w:rPr>
        <w:t>2</w:t>
      </w:r>
      <w:r w:rsidRPr="005D038D">
        <w:rPr>
          <w:rFonts w:ascii="宋体" w:eastAsia="宋体" w:hAnsi="宋体"/>
          <w:b/>
          <w:color w:val="000000" w:themeColor="text1"/>
          <w:sz w:val="24"/>
          <w:szCs w:val="24"/>
        </w:rPr>
        <w:t>.</w:t>
      </w:r>
      <w:r w:rsidRPr="005D038D">
        <w:rPr>
          <w:rFonts w:ascii="宋体" w:eastAsia="宋体" w:hAnsi="宋体" w:hint="eastAsia"/>
          <w:b/>
          <w:color w:val="000000" w:themeColor="text1"/>
          <w:sz w:val="24"/>
          <w:szCs w:val="24"/>
        </w:rPr>
        <w:t xml:space="preserve"> 提供路径，搭建结构框架</w:t>
      </w:r>
    </w:p>
    <w:p w:rsidR="003B784E" w:rsidRPr="00A96B10" w:rsidRDefault="003B784E" w:rsidP="00A96B10">
      <w:pPr>
        <w:spacing w:line="460" w:lineRule="exact"/>
        <w:ind w:firstLineChars="200" w:firstLine="480"/>
        <w:jc w:val="lef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初高中衔接阶段，</w:t>
      </w:r>
      <w:r w:rsidRPr="00A96B10">
        <w:rPr>
          <w:rFonts w:ascii="宋体" w:eastAsia="宋体" w:hAnsi="宋体"/>
          <w:color w:val="000000" w:themeColor="text1"/>
          <w:sz w:val="24"/>
          <w:szCs w:val="24"/>
        </w:rPr>
        <w:t>对于部分学生来说，仅依靠知识性短文的提炼和教材篇目的梳理，仍难以构建清晰的思维路径。因此，</w:t>
      </w:r>
      <w:r w:rsidR="005D2588" w:rsidRPr="00A96B10">
        <w:rPr>
          <w:rFonts w:ascii="宋体" w:eastAsia="宋体" w:hAnsi="宋体" w:hint="eastAsia"/>
          <w:color w:val="000000" w:themeColor="text1"/>
          <w:sz w:val="24"/>
          <w:szCs w:val="24"/>
        </w:rPr>
        <w:t>在学生过程中</w:t>
      </w:r>
      <w:r w:rsidRPr="00A96B10">
        <w:rPr>
          <w:rFonts w:ascii="宋体" w:eastAsia="宋体" w:hAnsi="宋体"/>
          <w:color w:val="000000" w:themeColor="text1"/>
          <w:sz w:val="24"/>
          <w:szCs w:val="24"/>
        </w:rPr>
        <w:t>教师</w:t>
      </w:r>
      <w:r w:rsidR="005D2588" w:rsidRPr="00A96B10">
        <w:rPr>
          <w:rFonts w:ascii="宋体" w:eastAsia="宋体" w:hAnsi="宋体" w:hint="eastAsia"/>
          <w:color w:val="000000" w:themeColor="text1"/>
          <w:sz w:val="24"/>
          <w:szCs w:val="24"/>
        </w:rPr>
        <w:t>可以</w:t>
      </w:r>
      <w:r w:rsidRPr="00A96B10">
        <w:rPr>
          <w:rFonts w:ascii="宋体" w:eastAsia="宋体" w:hAnsi="宋体"/>
          <w:color w:val="000000" w:themeColor="text1"/>
          <w:sz w:val="24"/>
          <w:szCs w:val="24"/>
        </w:rPr>
        <w:t>提供针对写作话题的结构性支架，帮助学生建立更明确的写作思路。</w:t>
      </w:r>
    </w:p>
    <w:p w:rsidR="003B784E" w:rsidRPr="00A96B10" w:rsidRDefault="003B784E" w:rsidP="00A96B10">
      <w:pPr>
        <w:spacing w:line="460" w:lineRule="exact"/>
        <w:ind w:firstLineChars="200" w:firstLine="480"/>
        <w:jc w:val="lef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比如写作文学短评，</w:t>
      </w:r>
      <w:r w:rsidR="005D2588" w:rsidRPr="00A96B10">
        <w:rPr>
          <w:rFonts w:ascii="宋体" w:eastAsia="宋体" w:hAnsi="宋体" w:hint="eastAsia"/>
          <w:color w:val="000000" w:themeColor="text1"/>
          <w:sz w:val="24"/>
          <w:szCs w:val="24"/>
        </w:rPr>
        <w:t>根据学生</w:t>
      </w:r>
      <w:r w:rsidRPr="00A96B10">
        <w:rPr>
          <w:rFonts w:ascii="宋体" w:eastAsia="宋体" w:hAnsi="宋体" w:hint="eastAsia"/>
          <w:color w:val="000000" w:themeColor="text1"/>
          <w:sz w:val="24"/>
          <w:szCs w:val="24"/>
        </w:rPr>
        <w:t>学情</w:t>
      </w:r>
      <w:r w:rsidR="0062187A" w:rsidRPr="00A96B10">
        <w:rPr>
          <w:rFonts w:ascii="宋体" w:eastAsia="宋体" w:hAnsi="宋体" w:hint="eastAsia"/>
          <w:color w:val="000000" w:themeColor="text1"/>
          <w:sz w:val="24"/>
          <w:szCs w:val="24"/>
        </w:rPr>
        <w:t>，</w:t>
      </w:r>
      <w:r w:rsidRPr="00A96B10">
        <w:rPr>
          <w:rFonts w:ascii="宋体" w:eastAsia="宋体" w:hAnsi="宋体" w:hint="eastAsia"/>
          <w:color w:val="000000" w:themeColor="text1"/>
          <w:sz w:val="24"/>
          <w:szCs w:val="24"/>
        </w:rPr>
        <w:t>针对构思问题，</w:t>
      </w:r>
      <w:r w:rsidR="005D2588" w:rsidRPr="00A96B10">
        <w:rPr>
          <w:rFonts w:ascii="宋体" w:eastAsia="宋体" w:hAnsi="宋体" w:hint="eastAsia"/>
          <w:color w:val="000000" w:themeColor="text1"/>
          <w:sz w:val="24"/>
          <w:szCs w:val="24"/>
        </w:rPr>
        <w:t>作中指导</w:t>
      </w:r>
      <w:r w:rsidRPr="00A96B10">
        <w:rPr>
          <w:rFonts w:ascii="宋体" w:eastAsia="宋体" w:hAnsi="宋体" w:hint="eastAsia"/>
          <w:color w:val="000000" w:themeColor="text1"/>
          <w:sz w:val="24"/>
          <w:szCs w:val="24"/>
        </w:rPr>
        <w:t>时可以</w:t>
      </w:r>
      <w:r w:rsidR="005D2588" w:rsidRPr="00A96B10">
        <w:rPr>
          <w:rFonts w:ascii="宋体" w:eastAsia="宋体" w:hAnsi="宋体" w:hint="eastAsia"/>
          <w:color w:val="000000" w:themeColor="text1"/>
          <w:sz w:val="24"/>
          <w:szCs w:val="24"/>
        </w:rPr>
        <w:t>以</w:t>
      </w:r>
      <w:r w:rsidRPr="00A96B10">
        <w:rPr>
          <w:rFonts w:ascii="宋体" w:eastAsia="宋体" w:hAnsi="宋体" w:hint="eastAsia"/>
          <w:color w:val="000000" w:themeColor="text1"/>
          <w:sz w:val="24"/>
          <w:szCs w:val="24"/>
        </w:rPr>
        <w:t>师生互动的形式设计如下框架结构，并通过回家作业</w:t>
      </w:r>
      <w:r w:rsidR="005D2588" w:rsidRPr="00A96B10">
        <w:rPr>
          <w:rFonts w:ascii="宋体" w:eastAsia="宋体" w:hAnsi="宋体" w:hint="eastAsia"/>
          <w:color w:val="000000" w:themeColor="text1"/>
          <w:sz w:val="24"/>
          <w:szCs w:val="24"/>
        </w:rPr>
        <w:t>等形式请学生进一步完善和补充框架结构，在此过程中，学生思维的逻辑性得到较大的提升。</w:t>
      </w:r>
    </w:p>
    <w:p w:rsidR="003B784E" w:rsidRPr="00A96B10" w:rsidRDefault="003B784E" w:rsidP="00A96B10">
      <w:pPr>
        <w:spacing w:line="460" w:lineRule="exac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思路一：</w:t>
      </w:r>
    </w:p>
    <w:p w:rsidR="003B784E" w:rsidRPr="00A96B10" w:rsidRDefault="003B784E" w:rsidP="00A96B10">
      <w:pPr>
        <w:spacing w:line="460" w:lineRule="exac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开门见山，提出论点，阐释内涵</w:t>
      </w:r>
    </w:p>
    <w:p w:rsidR="003B784E" w:rsidRPr="00A96B10" w:rsidRDefault="003B784E" w:rsidP="00A96B10">
      <w:pPr>
        <w:spacing w:line="460" w:lineRule="exact"/>
        <w:rPr>
          <w:rFonts w:ascii="宋体" w:eastAsia="宋体" w:hAnsi="宋体"/>
          <w:color w:val="000000" w:themeColor="text1"/>
          <w:sz w:val="24"/>
          <w:szCs w:val="24"/>
        </w:rPr>
      </w:pPr>
      <w:r w:rsidRPr="00A96B10">
        <w:rPr>
          <w:rFonts w:ascii="宋体" w:eastAsia="宋体" w:hAnsi="宋体" w:hint="eastAsia"/>
          <w:noProof/>
          <w:color w:val="000000" w:themeColor="text1"/>
          <w:sz w:val="24"/>
          <w:szCs w:val="24"/>
        </w:rPr>
        <mc:AlternateContent>
          <mc:Choice Requires="wps">
            <w:drawing>
              <wp:anchor distT="0" distB="0" distL="114300" distR="114300" simplePos="0" relativeHeight="251664384" behindDoc="0" locked="0" layoutInCell="1" allowOverlap="1" wp14:anchorId="058093CD" wp14:editId="30B2C6A9">
                <wp:simplePos x="0" y="0"/>
                <wp:positionH relativeFrom="column">
                  <wp:posOffset>127000</wp:posOffset>
                </wp:positionH>
                <wp:positionV relativeFrom="paragraph">
                  <wp:posOffset>35560</wp:posOffset>
                </wp:positionV>
                <wp:extent cx="196850" cy="127000"/>
                <wp:effectExtent l="38100" t="0" r="12700" b="44450"/>
                <wp:wrapNone/>
                <wp:docPr id="2" name="下箭头 2"/>
                <wp:cNvGraphicFramePr/>
                <a:graphic xmlns:a="http://schemas.openxmlformats.org/drawingml/2006/main">
                  <a:graphicData uri="http://schemas.microsoft.com/office/word/2010/wordprocessingShape">
                    <wps:wsp>
                      <wps:cNvSpPr/>
                      <wps:spPr>
                        <a:xfrm>
                          <a:off x="0" y="0"/>
                          <a:ext cx="196850" cy="1270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14BBA29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箭头 2" o:spid="_x0000_s1026" type="#_x0000_t67" style="position:absolute;left:0;text-align:left;margin-left:10pt;margin-top:2.8pt;width:15.5pt;height:10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" adj="10800" fillcolor="#5b9bd5 [3204]" strokecolor="#1f4d78 [1604]" strokeweight="1pt"/>
            </w:pict>
          </mc:Fallback>
        </mc:AlternateContent>
      </w:r>
      <w:r w:rsidRPr="00A96B10">
        <w:rPr>
          <w:rFonts w:ascii="宋体" w:eastAsia="宋体" w:hAnsi="宋体"/>
          <w:color w:val="000000" w:themeColor="text1"/>
          <w:sz w:val="24"/>
          <w:szCs w:val="24"/>
        </w:rPr>
        <w:t xml:space="preserve">          </w:t>
      </w:r>
    </w:p>
    <w:p w:rsidR="003B784E" w:rsidRPr="00A96B10" w:rsidRDefault="003B784E" w:rsidP="00A96B10">
      <w:pPr>
        <w:spacing w:line="460" w:lineRule="exac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角度一（其他手法）</w:t>
      </w:r>
    </w:p>
    <w:p w:rsidR="003B784E" w:rsidRPr="00A96B10" w:rsidRDefault="003B784E" w:rsidP="00A96B10">
      <w:pPr>
        <w:spacing w:line="460" w:lineRule="exact"/>
        <w:rPr>
          <w:rFonts w:ascii="宋体" w:eastAsia="宋体" w:hAnsi="宋体"/>
          <w:color w:val="000000" w:themeColor="text1"/>
          <w:sz w:val="24"/>
          <w:szCs w:val="24"/>
        </w:rPr>
      </w:pPr>
      <w:r w:rsidRPr="00A96B10">
        <w:rPr>
          <w:rFonts w:ascii="宋体" w:eastAsia="宋体" w:hAnsi="宋体" w:hint="eastAsia"/>
          <w:noProof/>
          <w:color w:val="000000" w:themeColor="text1"/>
          <w:sz w:val="24"/>
          <w:szCs w:val="24"/>
        </w:rPr>
        <mc:AlternateContent>
          <mc:Choice Requires="wps">
            <w:drawing>
              <wp:anchor distT="0" distB="0" distL="114300" distR="114300" simplePos="0" relativeHeight="251665408" behindDoc="0" locked="0" layoutInCell="1" allowOverlap="1" wp14:anchorId="557C1B28" wp14:editId="152ABE9A">
                <wp:simplePos x="0" y="0"/>
                <wp:positionH relativeFrom="column">
                  <wp:posOffset>120650</wp:posOffset>
                </wp:positionH>
                <wp:positionV relativeFrom="paragraph">
                  <wp:posOffset>43815</wp:posOffset>
                </wp:positionV>
                <wp:extent cx="196850" cy="127000"/>
                <wp:effectExtent l="38100" t="0" r="12700" b="44450"/>
                <wp:wrapNone/>
                <wp:docPr id="3" name="下箭头 3"/>
                <wp:cNvGraphicFramePr/>
                <a:graphic xmlns:a="http://schemas.openxmlformats.org/drawingml/2006/main">
                  <a:graphicData uri="http://schemas.microsoft.com/office/word/2010/wordprocessingShape">
                    <wps:wsp>
                      <wps:cNvSpPr/>
                      <wps:spPr>
                        <a:xfrm>
                          <a:off x="0" y="0"/>
                          <a:ext cx="196850" cy="1270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1445D4F2" id="下箭头 3" o:spid="_x0000_s1026" type="#_x0000_t67" style="position:absolute;left:0;text-align:left;margin-left:9.5pt;margin-top:3.45pt;width:15.5pt;height:10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" adj="10800" fillcolor="#5b9bd5 [3204]" strokecolor="#1f4d78 [1604]" strokeweight="1pt"/>
            </w:pict>
          </mc:Fallback>
        </mc:AlternateContent>
      </w:r>
      <w:r w:rsidRPr="00A96B10">
        <w:rPr>
          <w:rFonts w:ascii="宋体" w:eastAsia="宋体" w:hAnsi="宋体"/>
          <w:color w:val="000000" w:themeColor="text1"/>
          <w:sz w:val="24"/>
          <w:szCs w:val="24"/>
        </w:rPr>
        <w:t xml:space="preserve">     </w:t>
      </w:r>
    </w:p>
    <w:p w:rsidR="003B784E" w:rsidRPr="00A96B10" w:rsidRDefault="003B784E" w:rsidP="00A96B10">
      <w:pPr>
        <w:spacing w:line="460" w:lineRule="exac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角度二（效果）</w:t>
      </w:r>
    </w:p>
    <w:p w:rsidR="003B784E" w:rsidRPr="00A96B10" w:rsidRDefault="003B784E" w:rsidP="00A96B10">
      <w:pPr>
        <w:spacing w:line="460" w:lineRule="exact"/>
        <w:rPr>
          <w:rFonts w:ascii="宋体" w:eastAsia="宋体" w:hAnsi="宋体"/>
          <w:color w:val="000000" w:themeColor="text1"/>
          <w:sz w:val="24"/>
          <w:szCs w:val="24"/>
        </w:rPr>
      </w:pPr>
      <w:r w:rsidRPr="00A96B10">
        <w:rPr>
          <w:rFonts w:ascii="宋体" w:eastAsia="宋体" w:hAnsi="宋体" w:hint="eastAsia"/>
          <w:noProof/>
          <w:color w:val="000000" w:themeColor="text1"/>
          <w:sz w:val="24"/>
          <w:szCs w:val="24"/>
        </w:rPr>
        <w:lastRenderedPageBreak/>
        <mc:AlternateContent>
          <mc:Choice Requires="wps">
            <w:drawing>
              <wp:anchor distT="0" distB="0" distL="114300" distR="114300" simplePos="0" relativeHeight="251666432" behindDoc="0" locked="0" layoutInCell="1" allowOverlap="1" wp14:anchorId="23DED118" wp14:editId="36085392">
                <wp:simplePos x="0" y="0"/>
                <wp:positionH relativeFrom="column">
                  <wp:posOffset>146050</wp:posOffset>
                </wp:positionH>
                <wp:positionV relativeFrom="paragraph">
                  <wp:posOffset>62865</wp:posOffset>
                </wp:positionV>
                <wp:extent cx="196850" cy="127000"/>
                <wp:effectExtent l="38100" t="0" r="12700" b="44450"/>
                <wp:wrapNone/>
                <wp:docPr id="4" name="下箭头 4"/>
                <wp:cNvGraphicFramePr/>
                <a:graphic xmlns:a="http://schemas.openxmlformats.org/drawingml/2006/main">
                  <a:graphicData uri="http://schemas.microsoft.com/office/word/2010/wordprocessingShape">
                    <wps:wsp>
                      <wps:cNvSpPr/>
                      <wps:spPr>
                        <a:xfrm>
                          <a:off x="0" y="0"/>
                          <a:ext cx="196850" cy="1270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2213A42C" id="下箭头 4" o:spid="_x0000_s1026" type="#_x0000_t67" style="position:absolute;left:0;text-align:left;margin-left:11.5pt;margin-top:4.95pt;width:15.5pt;height:10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" adj="10800" fillcolor="#5b9bd5 [3204]" strokecolor="#1f4d78 [1604]" strokeweight="1pt"/>
            </w:pict>
          </mc:Fallback>
        </mc:AlternateContent>
      </w:r>
    </w:p>
    <w:p w:rsidR="003B784E" w:rsidRPr="00A96B10" w:rsidRDefault="003B784E" w:rsidP="00A96B10">
      <w:pPr>
        <w:spacing w:line="460" w:lineRule="exac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角度三（结构、主题等关系）</w:t>
      </w:r>
    </w:p>
    <w:p w:rsidR="003B784E" w:rsidRPr="00A96B10" w:rsidRDefault="003B784E" w:rsidP="00A96B10">
      <w:pPr>
        <w:spacing w:line="460" w:lineRule="exact"/>
        <w:rPr>
          <w:rFonts w:ascii="宋体" w:eastAsia="宋体" w:hAnsi="宋体"/>
          <w:color w:val="000000" w:themeColor="text1"/>
          <w:sz w:val="24"/>
          <w:szCs w:val="24"/>
        </w:rPr>
      </w:pPr>
      <w:r w:rsidRPr="00A96B10">
        <w:rPr>
          <w:rFonts w:ascii="宋体" w:eastAsia="宋体" w:hAnsi="宋体" w:hint="eastAsia"/>
          <w:noProof/>
          <w:color w:val="000000" w:themeColor="text1"/>
          <w:sz w:val="24"/>
          <w:szCs w:val="24"/>
        </w:rPr>
        <mc:AlternateContent>
          <mc:Choice Requires="wps">
            <w:drawing>
              <wp:anchor distT="0" distB="0" distL="114300" distR="114300" simplePos="0" relativeHeight="251667456" behindDoc="0" locked="0" layoutInCell="1" allowOverlap="1" wp14:anchorId="787AD74F" wp14:editId="1BA2F8A6">
                <wp:simplePos x="0" y="0"/>
                <wp:positionH relativeFrom="column">
                  <wp:posOffset>139700</wp:posOffset>
                </wp:positionH>
                <wp:positionV relativeFrom="paragraph">
                  <wp:posOffset>62865</wp:posOffset>
                </wp:positionV>
                <wp:extent cx="196850" cy="127000"/>
                <wp:effectExtent l="38100" t="0" r="12700" b="44450"/>
                <wp:wrapNone/>
                <wp:docPr id="5" name="下箭头 5"/>
                <wp:cNvGraphicFramePr/>
                <a:graphic xmlns:a="http://schemas.openxmlformats.org/drawingml/2006/main">
                  <a:graphicData uri="http://schemas.microsoft.com/office/word/2010/wordprocessingShape">
                    <wps:wsp>
                      <wps:cNvSpPr/>
                      <wps:spPr>
                        <a:xfrm>
                          <a:off x="0" y="0"/>
                          <a:ext cx="196850" cy="1270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45448406" id="下箭头 5" o:spid="_x0000_s1026" type="#_x0000_t67" style="position:absolute;left:0;text-align:left;margin-left:11pt;margin-top:4.95pt;width:15.5pt;height:10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" adj="10800" fillcolor="#5b9bd5 [3204]" strokecolor="#1f4d78 [1604]" strokeweight="1pt"/>
            </w:pict>
          </mc:Fallback>
        </mc:AlternateContent>
      </w:r>
      <w:r w:rsidRPr="00A96B10">
        <w:rPr>
          <w:rFonts w:ascii="宋体" w:eastAsia="宋体" w:hAnsi="宋体"/>
          <w:color w:val="000000" w:themeColor="text1"/>
          <w:sz w:val="24"/>
          <w:szCs w:val="24"/>
        </w:rPr>
        <w:t xml:space="preserve">     </w:t>
      </w:r>
    </w:p>
    <w:p w:rsidR="003B784E" w:rsidRPr="00A96B10" w:rsidRDefault="003B784E" w:rsidP="00A96B10">
      <w:pPr>
        <w:spacing w:line="460" w:lineRule="exact"/>
        <w:ind w:firstLineChars="100" w:firstLine="240"/>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w:t>
      </w:r>
    </w:p>
    <w:p w:rsidR="003B784E" w:rsidRPr="00A96B10" w:rsidRDefault="003B784E" w:rsidP="00A96B10">
      <w:pPr>
        <w:spacing w:line="460" w:lineRule="exact"/>
        <w:ind w:firstLineChars="100" w:firstLine="240"/>
        <w:rPr>
          <w:rFonts w:ascii="宋体" w:eastAsia="宋体" w:hAnsi="宋体"/>
          <w:color w:val="000000" w:themeColor="text1"/>
          <w:sz w:val="24"/>
          <w:szCs w:val="24"/>
        </w:rPr>
      </w:pPr>
      <w:r w:rsidRPr="00A96B10">
        <w:rPr>
          <w:rFonts w:ascii="宋体" w:eastAsia="宋体" w:hAnsi="宋体" w:hint="eastAsia"/>
          <w:noProof/>
          <w:color w:val="000000" w:themeColor="text1"/>
          <w:sz w:val="24"/>
          <w:szCs w:val="24"/>
        </w:rPr>
        <mc:AlternateContent>
          <mc:Choice Requires="wps">
            <w:drawing>
              <wp:anchor distT="0" distB="0" distL="114300" distR="114300" simplePos="0" relativeHeight="251668480" behindDoc="0" locked="0" layoutInCell="1" allowOverlap="1" wp14:anchorId="5629B106" wp14:editId="18792047">
                <wp:simplePos x="0" y="0"/>
                <wp:positionH relativeFrom="column">
                  <wp:posOffset>139700</wp:posOffset>
                </wp:positionH>
                <wp:positionV relativeFrom="paragraph">
                  <wp:posOffset>18415</wp:posOffset>
                </wp:positionV>
                <wp:extent cx="196850" cy="127000"/>
                <wp:effectExtent l="38100" t="0" r="12700" b="44450"/>
                <wp:wrapNone/>
                <wp:docPr id="6" name="下箭头 6"/>
                <wp:cNvGraphicFramePr/>
                <a:graphic xmlns:a="http://schemas.openxmlformats.org/drawingml/2006/main">
                  <a:graphicData uri="http://schemas.microsoft.com/office/word/2010/wordprocessingShape">
                    <wps:wsp>
                      <wps:cNvSpPr/>
                      <wps:spPr>
                        <a:xfrm>
                          <a:off x="0" y="0"/>
                          <a:ext cx="196850" cy="1270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22295486" id="下箭头 6" o:spid="_x0000_s1026" type="#_x0000_t67" style="position:absolute;left:0;text-align:left;margin-left:11pt;margin-top:1.45pt;width:15.5pt;height:10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" adj="10800" fillcolor="#5b9bd5 [3204]" strokecolor="#1f4d78 [1604]" strokeweight="1pt"/>
            </w:pict>
          </mc:Fallback>
        </mc:AlternateContent>
      </w:r>
    </w:p>
    <w:p w:rsidR="003B784E" w:rsidRPr="00A96B10" w:rsidRDefault="003B784E" w:rsidP="00A96B10">
      <w:pPr>
        <w:spacing w:line="460" w:lineRule="exac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总结重申论点</w:t>
      </w:r>
    </w:p>
    <w:p w:rsidR="003B784E" w:rsidRPr="00A96B10" w:rsidRDefault="003B784E" w:rsidP="00A96B10">
      <w:pPr>
        <w:spacing w:line="460" w:lineRule="exact"/>
        <w:rPr>
          <w:rFonts w:ascii="宋体" w:eastAsia="宋体" w:hAnsi="宋体"/>
          <w:color w:val="000000" w:themeColor="text1"/>
          <w:sz w:val="24"/>
          <w:szCs w:val="24"/>
        </w:rPr>
      </w:pPr>
    </w:p>
    <w:p w:rsidR="003B784E" w:rsidRPr="00A96B10" w:rsidRDefault="003B784E" w:rsidP="00A96B10">
      <w:pPr>
        <w:spacing w:line="460" w:lineRule="exac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思路二：</w:t>
      </w:r>
    </w:p>
    <w:p w:rsidR="003B784E" w:rsidRPr="00A96B10" w:rsidRDefault="003B784E" w:rsidP="00A96B10">
      <w:pPr>
        <w:spacing w:line="460" w:lineRule="exac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开门见山，提出论点，阐释内涵</w:t>
      </w:r>
    </w:p>
    <w:p w:rsidR="003B784E" w:rsidRPr="00A96B10" w:rsidRDefault="003B784E" w:rsidP="00A96B10">
      <w:pPr>
        <w:spacing w:line="460" w:lineRule="exact"/>
        <w:rPr>
          <w:rFonts w:ascii="宋体" w:eastAsia="宋体" w:hAnsi="宋体"/>
          <w:color w:val="000000" w:themeColor="text1"/>
          <w:sz w:val="24"/>
          <w:szCs w:val="24"/>
        </w:rPr>
      </w:pPr>
      <w:r w:rsidRPr="00A96B10">
        <w:rPr>
          <w:rFonts w:ascii="宋体" w:eastAsia="宋体" w:hAnsi="宋体" w:hint="eastAsia"/>
          <w:noProof/>
          <w:color w:val="000000" w:themeColor="text1"/>
          <w:sz w:val="24"/>
          <w:szCs w:val="24"/>
        </w:rPr>
        <mc:AlternateContent>
          <mc:Choice Requires="wps">
            <w:drawing>
              <wp:anchor distT="0" distB="0" distL="114300" distR="114300" simplePos="0" relativeHeight="251669504" behindDoc="0" locked="0" layoutInCell="1" allowOverlap="1" wp14:anchorId="79D80940" wp14:editId="6FE7C4B3">
                <wp:simplePos x="0" y="0"/>
                <wp:positionH relativeFrom="column">
                  <wp:posOffset>234950</wp:posOffset>
                </wp:positionH>
                <wp:positionV relativeFrom="paragraph">
                  <wp:posOffset>12065</wp:posOffset>
                </wp:positionV>
                <wp:extent cx="196850" cy="127000"/>
                <wp:effectExtent l="38100" t="0" r="12700" b="44450"/>
                <wp:wrapNone/>
                <wp:docPr id="7" name="下箭头 7"/>
                <wp:cNvGraphicFramePr/>
                <a:graphic xmlns:a="http://schemas.openxmlformats.org/drawingml/2006/main">
                  <a:graphicData uri="http://schemas.microsoft.com/office/word/2010/wordprocessingShape">
                    <wps:wsp>
                      <wps:cNvSpPr/>
                      <wps:spPr>
                        <a:xfrm>
                          <a:off x="0" y="0"/>
                          <a:ext cx="196850" cy="1270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2B7824F8" id="下箭头 7" o:spid="_x0000_s1026" type="#_x0000_t67" style="position:absolute;left:0;text-align:left;margin-left:18.5pt;margin-top:.95pt;width:15.5pt;height:10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" adj="10800" fillcolor="#5b9bd5 [3204]" strokecolor="#1f4d78 [1604]" strokeweight="1pt"/>
            </w:pict>
          </mc:Fallback>
        </mc:AlternateContent>
      </w:r>
      <w:r w:rsidRPr="00A96B10">
        <w:rPr>
          <w:rFonts w:ascii="宋体" w:eastAsia="宋体" w:hAnsi="宋体" w:hint="eastAsia"/>
          <w:color w:val="000000" w:themeColor="text1"/>
          <w:sz w:val="24"/>
          <w:szCs w:val="24"/>
        </w:rPr>
        <w:t xml:space="preserve"> </w:t>
      </w:r>
      <w:r w:rsidRPr="00A96B10">
        <w:rPr>
          <w:rFonts w:ascii="宋体" w:eastAsia="宋体" w:hAnsi="宋体"/>
          <w:color w:val="000000" w:themeColor="text1"/>
          <w:sz w:val="24"/>
          <w:szCs w:val="24"/>
        </w:rPr>
        <w:t xml:space="preserve">     </w:t>
      </w:r>
      <w:r w:rsidRPr="00A96B10">
        <w:rPr>
          <w:rFonts w:ascii="宋体" w:eastAsia="宋体" w:hAnsi="宋体" w:hint="eastAsia"/>
          <w:color w:val="000000" w:themeColor="text1"/>
          <w:sz w:val="24"/>
          <w:szCs w:val="24"/>
        </w:rPr>
        <w:t xml:space="preserve"> </w:t>
      </w:r>
    </w:p>
    <w:p w:rsidR="003B784E" w:rsidRPr="00A96B10" w:rsidRDefault="003B784E" w:rsidP="00A96B10">
      <w:pPr>
        <w:spacing w:line="460" w:lineRule="exac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举例分析一+效果评价</w:t>
      </w:r>
    </w:p>
    <w:p w:rsidR="003B784E" w:rsidRPr="00A96B10" w:rsidRDefault="003B784E" w:rsidP="00A96B10">
      <w:pPr>
        <w:spacing w:line="460" w:lineRule="exact"/>
        <w:rPr>
          <w:rFonts w:ascii="宋体" w:eastAsia="宋体" w:hAnsi="宋体"/>
          <w:color w:val="000000" w:themeColor="text1"/>
          <w:sz w:val="24"/>
          <w:szCs w:val="24"/>
        </w:rPr>
      </w:pPr>
      <w:r w:rsidRPr="00A96B10">
        <w:rPr>
          <w:rFonts w:ascii="宋体" w:eastAsia="宋体" w:hAnsi="宋体" w:hint="eastAsia"/>
          <w:noProof/>
          <w:color w:val="000000" w:themeColor="text1"/>
          <w:sz w:val="24"/>
          <w:szCs w:val="24"/>
        </w:rPr>
        <mc:AlternateContent>
          <mc:Choice Requires="wps">
            <w:drawing>
              <wp:anchor distT="0" distB="0" distL="114300" distR="114300" simplePos="0" relativeHeight="251670528" behindDoc="0" locked="0" layoutInCell="1" allowOverlap="1" wp14:anchorId="2971E8F6" wp14:editId="1202E86E">
                <wp:simplePos x="0" y="0"/>
                <wp:positionH relativeFrom="column">
                  <wp:posOffset>215900</wp:posOffset>
                </wp:positionH>
                <wp:positionV relativeFrom="paragraph">
                  <wp:posOffset>12065</wp:posOffset>
                </wp:positionV>
                <wp:extent cx="196850" cy="127000"/>
                <wp:effectExtent l="38100" t="0" r="12700" b="44450"/>
                <wp:wrapNone/>
                <wp:docPr id="8" name="下箭头 8"/>
                <wp:cNvGraphicFramePr/>
                <a:graphic xmlns:a="http://schemas.openxmlformats.org/drawingml/2006/main">
                  <a:graphicData uri="http://schemas.microsoft.com/office/word/2010/wordprocessingShape">
                    <wps:wsp>
                      <wps:cNvSpPr/>
                      <wps:spPr>
                        <a:xfrm>
                          <a:off x="0" y="0"/>
                          <a:ext cx="196850" cy="1270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0455DA32" id="下箭头 8" o:spid="_x0000_s1026" type="#_x0000_t67" style="position:absolute;left:0;text-align:left;margin-left:17pt;margin-top:.95pt;width:15.5pt;height:10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" adj="10800" fillcolor="#5b9bd5 [3204]" strokecolor="#1f4d78 [1604]" strokeweight="1pt"/>
            </w:pict>
          </mc:Fallback>
        </mc:AlternateContent>
      </w:r>
      <w:r w:rsidRPr="00A96B10">
        <w:rPr>
          <w:rFonts w:ascii="宋体" w:eastAsia="宋体" w:hAnsi="宋体"/>
          <w:color w:val="000000" w:themeColor="text1"/>
          <w:sz w:val="24"/>
          <w:szCs w:val="24"/>
        </w:rPr>
        <w:t xml:space="preserve">      </w:t>
      </w:r>
      <w:r w:rsidRPr="00A96B10">
        <w:rPr>
          <w:rFonts w:ascii="宋体" w:eastAsia="宋体" w:hAnsi="宋体" w:hint="eastAsia"/>
          <w:color w:val="000000" w:themeColor="text1"/>
          <w:sz w:val="24"/>
          <w:szCs w:val="24"/>
        </w:rPr>
        <w:t xml:space="preserve"> </w:t>
      </w:r>
    </w:p>
    <w:p w:rsidR="003B784E" w:rsidRPr="00A96B10" w:rsidRDefault="003B784E" w:rsidP="00A96B10">
      <w:pPr>
        <w:spacing w:line="460" w:lineRule="exac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举例分析二+效果评价</w:t>
      </w:r>
    </w:p>
    <w:p w:rsidR="003B784E" w:rsidRPr="00A96B10" w:rsidRDefault="003B784E" w:rsidP="00A96B10">
      <w:pPr>
        <w:spacing w:line="460" w:lineRule="exact"/>
        <w:rPr>
          <w:rFonts w:ascii="宋体" w:eastAsia="宋体" w:hAnsi="宋体"/>
          <w:color w:val="000000" w:themeColor="text1"/>
          <w:sz w:val="24"/>
          <w:szCs w:val="24"/>
        </w:rPr>
      </w:pPr>
      <w:r w:rsidRPr="00A96B10">
        <w:rPr>
          <w:rFonts w:ascii="宋体" w:eastAsia="宋体" w:hAnsi="宋体" w:hint="eastAsia"/>
          <w:noProof/>
          <w:color w:val="000000" w:themeColor="text1"/>
          <w:sz w:val="24"/>
          <w:szCs w:val="24"/>
        </w:rPr>
        <mc:AlternateContent>
          <mc:Choice Requires="wps">
            <w:drawing>
              <wp:anchor distT="0" distB="0" distL="114300" distR="114300" simplePos="0" relativeHeight="251671552" behindDoc="0" locked="0" layoutInCell="1" allowOverlap="1" wp14:anchorId="149B8D3E" wp14:editId="2E864FBA">
                <wp:simplePos x="0" y="0"/>
                <wp:positionH relativeFrom="column">
                  <wp:posOffset>241300</wp:posOffset>
                </wp:positionH>
                <wp:positionV relativeFrom="paragraph">
                  <wp:posOffset>18415</wp:posOffset>
                </wp:positionV>
                <wp:extent cx="196850" cy="127000"/>
                <wp:effectExtent l="38100" t="0" r="12700" b="44450"/>
                <wp:wrapNone/>
                <wp:docPr id="9" name="下箭头 9"/>
                <wp:cNvGraphicFramePr/>
                <a:graphic xmlns:a="http://schemas.openxmlformats.org/drawingml/2006/main">
                  <a:graphicData uri="http://schemas.microsoft.com/office/word/2010/wordprocessingShape">
                    <wps:wsp>
                      <wps:cNvSpPr/>
                      <wps:spPr>
                        <a:xfrm>
                          <a:off x="0" y="0"/>
                          <a:ext cx="196850" cy="1270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61A05ECC" id="下箭头 9" o:spid="_x0000_s1026" type="#_x0000_t67" style="position:absolute;left:0;text-align:left;margin-left:19pt;margin-top:1.45pt;width:15.5pt;height:10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" adj="10800" fillcolor="#5b9bd5 [3204]" strokecolor="#1f4d78 [1604]" strokeweight="1pt"/>
            </w:pict>
          </mc:Fallback>
        </mc:AlternateContent>
      </w:r>
      <w:r w:rsidRPr="00A96B10">
        <w:rPr>
          <w:rFonts w:ascii="宋体" w:eastAsia="宋体" w:hAnsi="宋体" w:hint="eastAsia"/>
          <w:color w:val="000000" w:themeColor="text1"/>
          <w:sz w:val="24"/>
          <w:szCs w:val="24"/>
        </w:rPr>
        <w:t xml:space="preserve"> </w:t>
      </w:r>
      <w:r w:rsidRPr="00A96B10">
        <w:rPr>
          <w:rFonts w:ascii="宋体" w:eastAsia="宋体" w:hAnsi="宋体"/>
          <w:color w:val="000000" w:themeColor="text1"/>
          <w:sz w:val="24"/>
          <w:szCs w:val="24"/>
        </w:rPr>
        <w:t xml:space="preserve">      </w:t>
      </w:r>
    </w:p>
    <w:p w:rsidR="003B784E" w:rsidRPr="00A96B10" w:rsidRDefault="003B784E" w:rsidP="00A96B10">
      <w:pPr>
        <w:spacing w:line="460" w:lineRule="exac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举例分析三+效果评价</w:t>
      </w:r>
    </w:p>
    <w:p w:rsidR="003B784E" w:rsidRPr="00A96B10" w:rsidRDefault="003B784E" w:rsidP="00A96B10">
      <w:pPr>
        <w:spacing w:line="460" w:lineRule="exact"/>
        <w:rPr>
          <w:rFonts w:ascii="宋体" w:eastAsia="宋体" w:hAnsi="宋体"/>
          <w:color w:val="000000" w:themeColor="text1"/>
          <w:sz w:val="24"/>
          <w:szCs w:val="24"/>
        </w:rPr>
      </w:pPr>
      <w:r w:rsidRPr="00A96B10">
        <w:rPr>
          <w:rFonts w:ascii="宋体" w:eastAsia="宋体" w:hAnsi="宋体" w:hint="eastAsia"/>
          <w:noProof/>
          <w:color w:val="000000" w:themeColor="text1"/>
          <w:sz w:val="24"/>
          <w:szCs w:val="24"/>
        </w:rPr>
        <mc:AlternateContent>
          <mc:Choice Requires="wps">
            <w:drawing>
              <wp:anchor distT="0" distB="0" distL="114300" distR="114300" simplePos="0" relativeHeight="251672576" behindDoc="0" locked="0" layoutInCell="1" allowOverlap="1" wp14:anchorId="71AD61FE" wp14:editId="23953BCB">
                <wp:simplePos x="0" y="0"/>
                <wp:positionH relativeFrom="column">
                  <wp:posOffset>247650</wp:posOffset>
                </wp:positionH>
                <wp:positionV relativeFrom="paragraph">
                  <wp:posOffset>31115</wp:posOffset>
                </wp:positionV>
                <wp:extent cx="196850" cy="127000"/>
                <wp:effectExtent l="38100" t="0" r="12700" b="44450"/>
                <wp:wrapNone/>
                <wp:docPr id="10" name="下箭头 10"/>
                <wp:cNvGraphicFramePr/>
                <a:graphic xmlns:a="http://schemas.openxmlformats.org/drawingml/2006/main">
                  <a:graphicData uri="http://schemas.microsoft.com/office/word/2010/wordprocessingShape">
                    <wps:wsp>
                      <wps:cNvSpPr/>
                      <wps:spPr>
                        <a:xfrm>
                          <a:off x="0" y="0"/>
                          <a:ext cx="196850" cy="1270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63C6D535" id="下箭头 10" o:spid="_x0000_s1026" type="#_x0000_t67" style="position:absolute;left:0;text-align:left;margin-left:19.5pt;margin-top:2.45pt;width:15.5pt;height:10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" adj="10800" fillcolor="#5b9bd5 [3204]" strokecolor="#1f4d78 [1604]" strokeweight="1pt"/>
            </w:pict>
          </mc:Fallback>
        </mc:AlternateContent>
      </w:r>
    </w:p>
    <w:p w:rsidR="003B784E" w:rsidRPr="00A96B10" w:rsidRDefault="003B784E" w:rsidP="00A96B10">
      <w:pPr>
        <w:spacing w:line="460" w:lineRule="exac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总结重申论点</w:t>
      </w:r>
    </w:p>
    <w:p w:rsidR="003B784E" w:rsidRPr="00A96B10" w:rsidRDefault="003B784E" w:rsidP="00A96B10">
      <w:pPr>
        <w:spacing w:line="460" w:lineRule="exact"/>
        <w:rPr>
          <w:rFonts w:ascii="宋体" w:eastAsia="宋体" w:hAnsi="宋体"/>
          <w:color w:val="000000" w:themeColor="text1"/>
          <w:sz w:val="24"/>
          <w:szCs w:val="24"/>
        </w:rPr>
      </w:pPr>
    </w:p>
    <w:p w:rsidR="003B784E" w:rsidRPr="00A96B10" w:rsidRDefault="003B784E" w:rsidP="00A96B10">
      <w:pPr>
        <w:spacing w:line="460" w:lineRule="exac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思路三：</w:t>
      </w:r>
    </w:p>
    <w:p w:rsidR="003B784E" w:rsidRPr="00A96B10" w:rsidRDefault="003B784E" w:rsidP="00A96B10">
      <w:pPr>
        <w:spacing w:line="460" w:lineRule="exac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开门见山，提出论点，阐释内涵</w:t>
      </w:r>
    </w:p>
    <w:p w:rsidR="003B784E" w:rsidRPr="00A96B10" w:rsidRDefault="003B784E" w:rsidP="00A96B10">
      <w:pPr>
        <w:spacing w:line="460" w:lineRule="exact"/>
        <w:rPr>
          <w:rFonts w:ascii="宋体" w:eastAsia="宋体" w:hAnsi="宋体"/>
          <w:color w:val="000000" w:themeColor="text1"/>
          <w:sz w:val="24"/>
          <w:szCs w:val="24"/>
        </w:rPr>
      </w:pPr>
      <w:r w:rsidRPr="00A96B10">
        <w:rPr>
          <w:rFonts w:ascii="宋体" w:eastAsia="宋体" w:hAnsi="宋体" w:hint="eastAsia"/>
          <w:noProof/>
          <w:color w:val="000000" w:themeColor="text1"/>
          <w:sz w:val="24"/>
          <w:szCs w:val="24"/>
        </w:rPr>
        <mc:AlternateContent>
          <mc:Choice Requires="wps">
            <w:drawing>
              <wp:anchor distT="0" distB="0" distL="114300" distR="114300" simplePos="0" relativeHeight="251673600" behindDoc="0" locked="0" layoutInCell="1" allowOverlap="1" wp14:anchorId="2F23B197" wp14:editId="0760B557">
                <wp:simplePos x="0" y="0"/>
                <wp:positionH relativeFrom="column">
                  <wp:posOffset>304800</wp:posOffset>
                </wp:positionH>
                <wp:positionV relativeFrom="paragraph">
                  <wp:posOffset>57785</wp:posOffset>
                </wp:positionV>
                <wp:extent cx="196850" cy="127000"/>
                <wp:effectExtent l="38100" t="0" r="12700" b="44450"/>
                <wp:wrapNone/>
                <wp:docPr id="11" name="下箭头 11"/>
                <wp:cNvGraphicFramePr/>
                <a:graphic xmlns:a="http://schemas.openxmlformats.org/drawingml/2006/main">
                  <a:graphicData uri="http://schemas.microsoft.com/office/word/2010/wordprocessingShape">
                    <wps:wsp>
                      <wps:cNvSpPr/>
                      <wps:spPr>
                        <a:xfrm>
                          <a:off x="0" y="0"/>
                          <a:ext cx="196850" cy="1270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5BD54BAA" id="下箭头 11" o:spid="_x0000_s1026" type="#_x0000_t67" style="position:absolute;left:0;text-align:left;margin-left:24pt;margin-top:4.55pt;width:15.5pt;height:10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" adj="10800" fillcolor="#5b9bd5 [3204]" strokecolor="#1f4d78 [1604]" strokeweight="1pt"/>
            </w:pict>
          </mc:Fallback>
        </mc:AlternateContent>
      </w:r>
    </w:p>
    <w:p w:rsidR="003B784E" w:rsidRPr="00A96B10" w:rsidRDefault="003B784E" w:rsidP="00A96B10">
      <w:pPr>
        <w:spacing w:line="460" w:lineRule="exac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手法一+节录评价</w:t>
      </w:r>
    </w:p>
    <w:p w:rsidR="003B784E" w:rsidRPr="00A96B10" w:rsidRDefault="003B784E" w:rsidP="00A96B10">
      <w:pPr>
        <w:spacing w:line="460" w:lineRule="exact"/>
        <w:rPr>
          <w:rFonts w:ascii="宋体" w:eastAsia="宋体" w:hAnsi="宋体"/>
          <w:color w:val="000000" w:themeColor="text1"/>
          <w:sz w:val="24"/>
          <w:szCs w:val="24"/>
        </w:rPr>
      </w:pPr>
      <w:r w:rsidRPr="00A96B10">
        <w:rPr>
          <w:rFonts w:ascii="宋体" w:eastAsia="宋体" w:hAnsi="宋体" w:hint="eastAsia"/>
          <w:noProof/>
          <w:color w:val="000000" w:themeColor="text1"/>
          <w:sz w:val="24"/>
          <w:szCs w:val="24"/>
        </w:rPr>
        <mc:AlternateContent>
          <mc:Choice Requires="wps">
            <w:drawing>
              <wp:anchor distT="0" distB="0" distL="114300" distR="114300" simplePos="0" relativeHeight="251674624" behindDoc="0" locked="0" layoutInCell="1" allowOverlap="1" wp14:anchorId="24198906" wp14:editId="02AA6A6C">
                <wp:simplePos x="0" y="0"/>
                <wp:positionH relativeFrom="column">
                  <wp:posOffset>292100</wp:posOffset>
                </wp:positionH>
                <wp:positionV relativeFrom="paragraph">
                  <wp:posOffset>43815</wp:posOffset>
                </wp:positionV>
                <wp:extent cx="196850" cy="127000"/>
                <wp:effectExtent l="38100" t="0" r="12700" b="44450"/>
                <wp:wrapNone/>
                <wp:docPr id="12" name="下箭头 12"/>
                <wp:cNvGraphicFramePr/>
                <a:graphic xmlns:a="http://schemas.openxmlformats.org/drawingml/2006/main">
                  <a:graphicData uri="http://schemas.microsoft.com/office/word/2010/wordprocessingShape">
                    <wps:wsp>
                      <wps:cNvSpPr/>
                      <wps:spPr>
                        <a:xfrm>
                          <a:off x="0" y="0"/>
                          <a:ext cx="196850" cy="1270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27E553C2" id="下箭头 12" o:spid="_x0000_s1026" type="#_x0000_t67" style="position:absolute;left:0;text-align:left;margin-left:23pt;margin-top:3.45pt;width:15.5pt;height:10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" adj="10800" fillcolor="#5b9bd5 [3204]" strokecolor="#1f4d78 [1604]" strokeweight="1pt"/>
            </w:pict>
          </mc:Fallback>
        </mc:AlternateContent>
      </w:r>
      <w:r w:rsidRPr="00A96B10">
        <w:rPr>
          <w:rFonts w:ascii="宋体" w:eastAsia="宋体" w:hAnsi="宋体" w:hint="eastAsia"/>
          <w:color w:val="000000" w:themeColor="text1"/>
          <w:sz w:val="24"/>
          <w:szCs w:val="24"/>
        </w:rPr>
        <w:t xml:space="preserve"> </w:t>
      </w:r>
      <w:r w:rsidRPr="00A96B10">
        <w:rPr>
          <w:rFonts w:ascii="宋体" w:eastAsia="宋体" w:hAnsi="宋体"/>
          <w:color w:val="000000" w:themeColor="text1"/>
          <w:sz w:val="24"/>
          <w:szCs w:val="24"/>
        </w:rPr>
        <w:t xml:space="preserve">       </w:t>
      </w:r>
    </w:p>
    <w:p w:rsidR="003B784E" w:rsidRPr="00A96B10" w:rsidRDefault="003B784E" w:rsidP="00A96B10">
      <w:pPr>
        <w:spacing w:line="460" w:lineRule="exac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手法二+节录评价</w:t>
      </w:r>
    </w:p>
    <w:p w:rsidR="003B784E" w:rsidRPr="00A96B10" w:rsidRDefault="003B784E" w:rsidP="00A96B10">
      <w:pPr>
        <w:spacing w:line="460" w:lineRule="exact"/>
        <w:rPr>
          <w:rFonts w:ascii="宋体" w:eastAsia="宋体" w:hAnsi="宋体"/>
          <w:color w:val="000000" w:themeColor="text1"/>
          <w:sz w:val="24"/>
          <w:szCs w:val="24"/>
        </w:rPr>
      </w:pPr>
      <w:r w:rsidRPr="00A96B10">
        <w:rPr>
          <w:rFonts w:ascii="宋体" w:eastAsia="宋体" w:hAnsi="宋体" w:hint="eastAsia"/>
          <w:noProof/>
          <w:color w:val="000000" w:themeColor="text1"/>
          <w:sz w:val="24"/>
          <w:szCs w:val="24"/>
        </w:rPr>
        <mc:AlternateContent>
          <mc:Choice Requires="wps">
            <w:drawing>
              <wp:anchor distT="0" distB="0" distL="114300" distR="114300" simplePos="0" relativeHeight="251675648" behindDoc="0" locked="0" layoutInCell="1" allowOverlap="1" wp14:anchorId="5EC17066" wp14:editId="3E01D79E">
                <wp:simplePos x="0" y="0"/>
                <wp:positionH relativeFrom="column">
                  <wp:posOffset>292100</wp:posOffset>
                </wp:positionH>
                <wp:positionV relativeFrom="paragraph">
                  <wp:posOffset>50165</wp:posOffset>
                </wp:positionV>
                <wp:extent cx="196850" cy="127000"/>
                <wp:effectExtent l="38100" t="0" r="12700" b="44450"/>
                <wp:wrapNone/>
                <wp:docPr id="13" name="下箭头 13"/>
                <wp:cNvGraphicFramePr/>
                <a:graphic xmlns:a="http://schemas.openxmlformats.org/drawingml/2006/main">
                  <a:graphicData uri="http://schemas.microsoft.com/office/word/2010/wordprocessingShape">
                    <wps:wsp>
                      <wps:cNvSpPr/>
                      <wps:spPr>
                        <a:xfrm>
                          <a:off x="0" y="0"/>
                          <a:ext cx="196850" cy="1270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5C18D2D6" id="下箭头 13" o:spid="_x0000_s1026" type="#_x0000_t67" style="position:absolute;left:0;text-align:left;margin-left:23pt;margin-top:3.95pt;width:15.5pt;height:10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" adj="10800" fillcolor="#5b9bd5 [3204]" strokecolor="#1f4d78 [1604]" strokeweight="1pt"/>
            </w:pict>
          </mc:Fallback>
        </mc:AlternateContent>
      </w:r>
      <w:r w:rsidRPr="00A96B10">
        <w:rPr>
          <w:rFonts w:ascii="宋体" w:eastAsia="宋体" w:hAnsi="宋体" w:hint="eastAsia"/>
          <w:color w:val="000000" w:themeColor="text1"/>
          <w:sz w:val="24"/>
          <w:szCs w:val="24"/>
        </w:rPr>
        <w:t xml:space="preserve"> </w:t>
      </w:r>
      <w:r w:rsidRPr="00A96B10">
        <w:rPr>
          <w:rFonts w:ascii="宋体" w:eastAsia="宋体" w:hAnsi="宋体"/>
          <w:color w:val="000000" w:themeColor="text1"/>
          <w:sz w:val="24"/>
          <w:szCs w:val="24"/>
        </w:rPr>
        <w:t xml:space="preserve">       </w:t>
      </w:r>
    </w:p>
    <w:p w:rsidR="003B784E" w:rsidRPr="00A96B10" w:rsidRDefault="003B784E" w:rsidP="00A96B10">
      <w:pPr>
        <w:spacing w:line="460" w:lineRule="exac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手法三+节录评价</w:t>
      </w:r>
    </w:p>
    <w:p w:rsidR="003B784E" w:rsidRPr="00A96B10" w:rsidRDefault="003B784E" w:rsidP="00A96B10">
      <w:pPr>
        <w:spacing w:line="460" w:lineRule="exact"/>
        <w:rPr>
          <w:rFonts w:ascii="宋体" w:eastAsia="宋体" w:hAnsi="宋体"/>
          <w:color w:val="000000" w:themeColor="text1"/>
          <w:sz w:val="24"/>
          <w:szCs w:val="24"/>
        </w:rPr>
      </w:pPr>
      <w:r w:rsidRPr="00A96B10">
        <w:rPr>
          <w:rFonts w:ascii="宋体" w:eastAsia="宋体" w:hAnsi="宋体" w:hint="eastAsia"/>
          <w:noProof/>
          <w:color w:val="000000" w:themeColor="text1"/>
          <w:sz w:val="24"/>
          <w:szCs w:val="24"/>
        </w:rPr>
        <mc:AlternateContent>
          <mc:Choice Requires="wps">
            <w:drawing>
              <wp:anchor distT="0" distB="0" distL="114300" distR="114300" simplePos="0" relativeHeight="251676672" behindDoc="0" locked="0" layoutInCell="1" allowOverlap="1" wp14:anchorId="67B99BB7" wp14:editId="5697BB15">
                <wp:simplePos x="0" y="0"/>
                <wp:positionH relativeFrom="column">
                  <wp:posOffset>285750</wp:posOffset>
                </wp:positionH>
                <wp:positionV relativeFrom="paragraph">
                  <wp:posOffset>12065</wp:posOffset>
                </wp:positionV>
                <wp:extent cx="196850" cy="127000"/>
                <wp:effectExtent l="38100" t="0" r="12700" b="44450"/>
                <wp:wrapNone/>
                <wp:docPr id="14" name="下箭头 14"/>
                <wp:cNvGraphicFramePr/>
                <a:graphic xmlns:a="http://schemas.openxmlformats.org/drawingml/2006/main">
                  <a:graphicData uri="http://schemas.microsoft.com/office/word/2010/wordprocessingShape">
                    <wps:wsp>
                      <wps:cNvSpPr/>
                      <wps:spPr>
                        <a:xfrm>
                          <a:off x="0" y="0"/>
                          <a:ext cx="196850" cy="1270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3324BB5A" id="下箭头 14" o:spid="_x0000_s1026" type="#_x0000_t67" style="position:absolute;left:0;text-align:left;margin-left:22.5pt;margin-top:.95pt;width:15.5pt;height:10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" adj="10800" fillcolor="#5b9bd5 [3204]" strokecolor="#1f4d78 [1604]" strokeweight="1pt"/>
            </w:pict>
          </mc:Fallback>
        </mc:AlternateContent>
      </w:r>
      <w:r w:rsidRPr="00A96B10">
        <w:rPr>
          <w:rFonts w:ascii="宋体" w:eastAsia="宋体" w:hAnsi="宋体" w:hint="eastAsia"/>
          <w:color w:val="000000" w:themeColor="text1"/>
          <w:sz w:val="24"/>
          <w:szCs w:val="24"/>
        </w:rPr>
        <w:t xml:space="preserve"> </w:t>
      </w:r>
      <w:r w:rsidRPr="00A96B10">
        <w:rPr>
          <w:rFonts w:ascii="宋体" w:eastAsia="宋体" w:hAnsi="宋体"/>
          <w:color w:val="000000" w:themeColor="text1"/>
          <w:sz w:val="24"/>
          <w:szCs w:val="24"/>
        </w:rPr>
        <w:t xml:space="preserve"> </w:t>
      </w:r>
    </w:p>
    <w:p w:rsidR="003B784E" w:rsidRPr="00A96B10" w:rsidRDefault="003B784E" w:rsidP="00A96B10">
      <w:pPr>
        <w:spacing w:line="460" w:lineRule="exact"/>
        <w:rPr>
          <w:rFonts w:ascii="宋体" w:eastAsia="宋体" w:hAnsi="宋体"/>
          <w:b/>
          <w:color w:val="000000" w:themeColor="text1"/>
          <w:sz w:val="24"/>
          <w:szCs w:val="24"/>
        </w:rPr>
      </w:pPr>
      <w:r w:rsidRPr="00A96B10">
        <w:rPr>
          <w:rFonts w:ascii="宋体" w:eastAsia="宋体" w:hAnsi="宋体" w:hint="eastAsia"/>
          <w:color w:val="000000" w:themeColor="text1"/>
          <w:sz w:val="24"/>
          <w:szCs w:val="24"/>
        </w:rPr>
        <w:t>总结重申论点</w:t>
      </w:r>
    </w:p>
    <w:p w:rsidR="003B784E" w:rsidRPr="00A96B10" w:rsidRDefault="003B784E" w:rsidP="00A96B10">
      <w:pPr>
        <w:spacing w:line="460" w:lineRule="exact"/>
        <w:ind w:firstLineChars="200" w:firstLine="480"/>
        <w:jc w:val="lef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w:t>
      </w:r>
    </w:p>
    <w:p w:rsidR="003B784E" w:rsidRPr="00A96B10" w:rsidRDefault="003B784E" w:rsidP="00A96B10">
      <w:pPr>
        <w:spacing w:line="460" w:lineRule="exact"/>
        <w:ind w:firstLineChars="200" w:firstLine="480"/>
        <w:jc w:val="lef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第六单元以“诚信”为话题写作，为解决论述层次丰富性的问题，</w:t>
      </w:r>
      <w:r w:rsidR="005D2588" w:rsidRPr="00A96B10">
        <w:rPr>
          <w:rFonts w:ascii="宋体" w:eastAsia="宋体" w:hAnsi="宋体" w:hint="eastAsia"/>
          <w:color w:val="000000" w:themeColor="text1"/>
          <w:sz w:val="24"/>
          <w:szCs w:val="24"/>
        </w:rPr>
        <w:t>作中</w:t>
      </w:r>
      <w:r w:rsidRPr="00A96B10">
        <w:rPr>
          <w:rFonts w:ascii="宋体" w:eastAsia="宋体" w:hAnsi="宋体" w:hint="eastAsia"/>
          <w:color w:val="000000" w:themeColor="text1"/>
          <w:sz w:val="24"/>
          <w:szCs w:val="24"/>
        </w:rPr>
        <w:t>指</w:t>
      </w:r>
      <w:r w:rsidRPr="00A96B10">
        <w:rPr>
          <w:rFonts w:ascii="宋体" w:eastAsia="宋体" w:hAnsi="宋体" w:hint="eastAsia"/>
          <w:color w:val="000000" w:themeColor="text1"/>
          <w:sz w:val="24"/>
          <w:szCs w:val="24"/>
        </w:rPr>
        <w:lastRenderedPageBreak/>
        <w:t>导课时参考《反对党八股》，师生合作形成片段写作结构性框架：</w:t>
      </w:r>
    </w:p>
    <w:p w:rsidR="003B784E" w:rsidRPr="00A96B10" w:rsidRDefault="003B784E" w:rsidP="00A96B10">
      <w:pPr>
        <w:spacing w:line="460" w:lineRule="exact"/>
        <w:ind w:firstLineChars="200" w:firstLine="480"/>
        <w:jc w:val="left"/>
        <w:rPr>
          <w:rFonts w:ascii="宋体" w:eastAsia="宋体" w:hAnsi="宋体"/>
          <w:color w:val="000000" w:themeColor="text1"/>
          <w:sz w:val="24"/>
          <w:szCs w:val="24"/>
        </w:rPr>
      </w:pPr>
      <w:r w:rsidRPr="00A96B10">
        <w:rPr>
          <w:rFonts w:ascii="宋体" w:eastAsia="宋体" w:hAnsi="宋体" w:hint="eastAsia"/>
          <w:noProof/>
          <w:color w:val="000000" w:themeColor="text1"/>
          <w:sz w:val="24"/>
          <w:szCs w:val="24"/>
        </w:rPr>
        <mc:AlternateContent>
          <mc:Choice Requires="wps">
            <w:drawing>
              <wp:anchor distT="0" distB="0" distL="114300" distR="114300" simplePos="0" relativeHeight="251677696" behindDoc="0" locked="0" layoutInCell="1" allowOverlap="1" wp14:anchorId="15F0FB49" wp14:editId="58E4CD26">
                <wp:simplePos x="0" y="0"/>
                <wp:positionH relativeFrom="column">
                  <wp:posOffset>1879600</wp:posOffset>
                </wp:positionH>
                <wp:positionV relativeFrom="paragraph">
                  <wp:posOffset>162560</wp:posOffset>
                </wp:positionV>
                <wp:extent cx="241300" cy="590550"/>
                <wp:effectExtent l="38100" t="0" r="25400" b="19050"/>
                <wp:wrapNone/>
                <wp:docPr id="15" name="左大括号 15"/>
                <wp:cNvGraphicFramePr/>
                <a:graphic xmlns:a="http://schemas.openxmlformats.org/drawingml/2006/main">
                  <a:graphicData uri="http://schemas.microsoft.com/office/word/2010/wordprocessingShape">
                    <wps:wsp>
                      <wps:cNvSpPr/>
                      <wps:spPr>
                        <a:xfrm>
                          <a:off x="0" y="0"/>
                          <a:ext cx="241300" cy="590550"/>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4347CD94"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大括号 15" o:spid="_x0000_s1026" type="#_x0000_t87" style="position:absolute;left:0;text-align:left;margin-left:148pt;margin-top:12.8pt;width:19pt;height:46.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" adj="735" strokecolor="#5b9bd5 [3204]" strokeweight=".5pt">
                <v:stroke joinstyle="miter"/>
              </v:shape>
            </w:pict>
          </mc:Fallback>
        </mc:AlternateContent>
      </w:r>
      <w:r w:rsidRPr="00A96B10">
        <w:rPr>
          <w:rFonts w:ascii="宋体" w:eastAsia="宋体" w:hAnsi="宋体" w:hint="eastAsia"/>
          <w:color w:val="000000" w:themeColor="text1"/>
          <w:sz w:val="24"/>
          <w:szCs w:val="24"/>
        </w:rPr>
        <w:t xml:space="preserve"> </w:t>
      </w:r>
      <w:r w:rsidRPr="00A96B10">
        <w:rPr>
          <w:rFonts w:ascii="宋体" w:eastAsia="宋体" w:hAnsi="宋体"/>
          <w:color w:val="000000" w:themeColor="text1"/>
          <w:sz w:val="24"/>
          <w:szCs w:val="24"/>
        </w:rPr>
        <w:t xml:space="preserve">                       </w:t>
      </w:r>
      <w:r w:rsidRPr="00A96B10">
        <w:rPr>
          <w:rFonts w:ascii="宋体" w:eastAsia="宋体" w:hAnsi="宋体" w:hint="eastAsia"/>
          <w:color w:val="000000" w:themeColor="text1"/>
          <w:sz w:val="24"/>
          <w:szCs w:val="24"/>
        </w:rPr>
        <w:t>个人</w:t>
      </w:r>
    </w:p>
    <w:p w:rsidR="003B784E" w:rsidRPr="00A96B10" w:rsidRDefault="003B784E" w:rsidP="00A96B10">
      <w:pPr>
        <w:spacing w:line="460" w:lineRule="exact"/>
        <w:ind w:firstLineChars="300" w:firstLine="720"/>
        <w:jc w:val="left"/>
        <w:rPr>
          <w:rFonts w:ascii="宋体" w:eastAsia="宋体" w:hAnsi="宋体"/>
          <w:color w:val="000000" w:themeColor="text1"/>
          <w:sz w:val="24"/>
          <w:szCs w:val="24"/>
        </w:rPr>
      </w:pPr>
      <w:r w:rsidRPr="00A96B10">
        <w:rPr>
          <w:rFonts w:ascii="宋体" w:eastAsia="宋体" w:hAnsi="宋体" w:hint="eastAsia"/>
          <w:noProof/>
          <w:color w:val="000000" w:themeColor="text1"/>
          <w:sz w:val="24"/>
          <w:szCs w:val="24"/>
        </w:rPr>
        <mc:AlternateContent>
          <mc:Choice Requires="wps">
            <w:drawing>
              <wp:anchor distT="0" distB="0" distL="114300" distR="114300" simplePos="0" relativeHeight="251680768" behindDoc="0" locked="0" layoutInCell="1" allowOverlap="1" wp14:anchorId="5C9F1C65" wp14:editId="5F11369E">
                <wp:simplePos x="0" y="0"/>
                <wp:positionH relativeFrom="column">
                  <wp:posOffset>-6350</wp:posOffset>
                </wp:positionH>
                <wp:positionV relativeFrom="paragraph">
                  <wp:posOffset>300990</wp:posOffset>
                </wp:positionV>
                <wp:extent cx="368300" cy="628650"/>
                <wp:effectExtent l="38100" t="0" r="12700" b="19050"/>
                <wp:wrapNone/>
                <wp:docPr id="1" name="左大括号 1"/>
                <wp:cNvGraphicFramePr/>
                <a:graphic xmlns:a="http://schemas.openxmlformats.org/drawingml/2006/main">
                  <a:graphicData uri="http://schemas.microsoft.com/office/word/2010/wordprocessingShape">
                    <wps:wsp>
                      <wps:cNvSpPr/>
                      <wps:spPr>
                        <a:xfrm>
                          <a:off x="0" y="0"/>
                          <a:ext cx="368300" cy="628650"/>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358EF82C" id="左大括号 1" o:spid="_x0000_s1026" type="#_x0000_t87" style="position:absolute;left:0;text-align:left;margin-left:-.5pt;margin-top:23.7pt;width:29pt;height:49.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" adj="1055" strokecolor="#5b9bd5 [3204]" strokeweight=".5pt">
                <v:stroke joinstyle="miter"/>
              </v:shape>
            </w:pict>
          </mc:Fallback>
        </mc:AlternateContent>
      </w:r>
      <w:r w:rsidRPr="00A96B10">
        <w:rPr>
          <w:rFonts w:ascii="宋体" w:eastAsia="宋体" w:hAnsi="宋体" w:hint="eastAsia"/>
          <w:color w:val="000000" w:themeColor="text1"/>
          <w:sz w:val="24"/>
          <w:szCs w:val="24"/>
        </w:rPr>
        <w:t xml:space="preserve">正——现象——意义 </w:t>
      </w:r>
      <w:r w:rsidR="00A96B10">
        <w:rPr>
          <w:rFonts w:ascii="宋体" w:eastAsia="宋体" w:hAnsi="宋体"/>
          <w:color w:val="000000" w:themeColor="text1"/>
          <w:sz w:val="24"/>
          <w:szCs w:val="24"/>
        </w:rPr>
        <w:t xml:space="preserve">                </w:t>
      </w:r>
      <w:r w:rsidRPr="00A96B10">
        <w:rPr>
          <w:rFonts w:ascii="宋体" w:eastAsia="宋体" w:hAnsi="宋体" w:hint="eastAsia"/>
          <w:color w:val="000000" w:themeColor="text1"/>
          <w:sz w:val="24"/>
          <w:szCs w:val="24"/>
        </w:rPr>
        <w:t>——如何实施</w:t>
      </w:r>
    </w:p>
    <w:p w:rsidR="003B784E" w:rsidRPr="00A96B10" w:rsidRDefault="003B784E" w:rsidP="00A96B10">
      <w:pPr>
        <w:spacing w:line="460" w:lineRule="exact"/>
        <w:jc w:val="lef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 xml:space="preserve"> </w:t>
      </w:r>
      <w:r w:rsidRPr="00A96B10">
        <w:rPr>
          <w:rFonts w:ascii="宋体" w:eastAsia="宋体" w:hAnsi="宋体"/>
          <w:color w:val="000000" w:themeColor="text1"/>
          <w:sz w:val="24"/>
          <w:szCs w:val="24"/>
        </w:rPr>
        <w:t xml:space="preserve">                          </w:t>
      </w:r>
      <w:r w:rsidRPr="00A96B10">
        <w:rPr>
          <w:rFonts w:ascii="宋体" w:eastAsia="宋体" w:hAnsi="宋体" w:hint="eastAsia"/>
          <w:color w:val="000000" w:themeColor="text1"/>
          <w:sz w:val="24"/>
          <w:szCs w:val="24"/>
        </w:rPr>
        <w:t>他人或社会</w:t>
      </w:r>
    </w:p>
    <w:p w:rsidR="003B784E" w:rsidRPr="00A96B10" w:rsidRDefault="00A96B10" w:rsidP="00A96B10">
      <w:pPr>
        <w:spacing w:line="460" w:lineRule="exact"/>
        <w:jc w:val="left"/>
        <w:rPr>
          <w:rFonts w:ascii="宋体" w:eastAsia="宋体" w:hAnsi="宋体"/>
          <w:color w:val="000000" w:themeColor="text1"/>
          <w:sz w:val="24"/>
          <w:szCs w:val="24"/>
        </w:rPr>
      </w:pPr>
      <w:r w:rsidRPr="00A96B10">
        <w:rPr>
          <w:rFonts w:ascii="宋体" w:eastAsia="宋体" w:hAnsi="宋体" w:hint="eastAsia"/>
          <w:noProof/>
          <w:color w:val="000000" w:themeColor="text1"/>
          <w:sz w:val="24"/>
          <w:szCs w:val="24"/>
        </w:rPr>
        <mc:AlternateContent>
          <mc:Choice Requires="wps">
            <w:drawing>
              <wp:anchor distT="0" distB="0" distL="114300" distR="114300" simplePos="0" relativeHeight="251678720" behindDoc="0" locked="0" layoutInCell="1" allowOverlap="1" wp14:anchorId="790D4572" wp14:editId="0D2E2E56">
                <wp:simplePos x="0" y="0"/>
                <wp:positionH relativeFrom="column">
                  <wp:posOffset>3467100</wp:posOffset>
                </wp:positionH>
                <wp:positionV relativeFrom="paragraph">
                  <wp:posOffset>77470</wp:posOffset>
                </wp:positionV>
                <wp:extent cx="127000" cy="762000"/>
                <wp:effectExtent l="38100" t="0" r="25400" b="19050"/>
                <wp:wrapNone/>
                <wp:docPr id="16" name="左大括号 16"/>
                <wp:cNvGraphicFramePr/>
                <a:graphic xmlns:a="http://schemas.openxmlformats.org/drawingml/2006/main">
                  <a:graphicData uri="http://schemas.microsoft.com/office/word/2010/wordprocessingShape">
                    <wps:wsp>
                      <wps:cNvSpPr/>
                      <wps:spPr>
                        <a:xfrm>
                          <a:off x="0" y="0"/>
                          <a:ext cx="127000" cy="762000"/>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76CA80F5" id="左大括号 16" o:spid="_x0000_s1026" type="#_x0000_t87" style="position:absolute;left:0;text-align:left;margin-left:273pt;margin-top:6.1pt;width:10pt;height:60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" adj="300" strokecolor="#5b9bd5 [3204]" strokeweight=".5pt">
                <v:stroke joinstyle="miter"/>
              </v:shape>
            </w:pict>
          </mc:Fallback>
        </mc:AlternateContent>
      </w:r>
      <w:r w:rsidR="003B784E" w:rsidRPr="00A96B10">
        <w:rPr>
          <w:rFonts w:ascii="宋体" w:eastAsia="宋体" w:hAnsi="宋体" w:hint="eastAsia"/>
          <w:noProof/>
          <w:color w:val="000000" w:themeColor="text1"/>
          <w:sz w:val="24"/>
          <w:szCs w:val="24"/>
        </w:rPr>
        <mc:AlternateContent>
          <mc:Choice Requires="wps">
            <w:drawing>
              <wp:anchor distT="0" distB="0" distL="114300" distR="114300" simplePos="0" relativeHeight="251679744" behindDoc="0" locked="0" layoutInCell="1" allowOverlap="1" wp14:anchorId="79DD7806" wp14:editId="4052747E">
                <wp:simplePos x="0" y="0"/>
                <wp:positionH relativeFrom="column">
                  <wp:posOffset>2184400</wp:posOffset>
                </wp:positionH>
                <wp:positionV relativeFrom="paragraph">
                  <wp:posOffset>204470</wp:posOffset>
                </wp:positionV>
                <wp:extent cx="45720" cy="609600"/>
                <wp:effectExtent l="19050" t="0" r="12065" b="19050"/>
                <wp:wrapNone/>
                <wp:docPr id="17" name="左大括号 17"/>
                <wp:cNvGraphicFramePr/>
                <a:graphic xmlns:a="http://schemas.openxmlformats.org/drawingml/2006/main">
                  <a:graphicData uri="http://schemas.microsoft.com/office/word/2010/wordprocessingShape">
                    <wps:wsp>
                      <wps:cNvSpPr/>
                      <wps:spPr>
                        <a:xfrm>
                          <a:off x="0" y="0"/>
                          <a:ext cx="45720" cy="609600"/>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1A15F4E9" id="左大括号 17" o:spid="_x0000_s1026" type="#_x0000_t87" style="position:absolute;left:0;text-align:left;margin-left:172pt;margin-top:16.1pt;width:3.6pt;height:48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" adj="135" strokecolor="#5b9bd5 [3204]" strokeweight=".5pt">
                <v:stroke joinstyle="miter"/>
              </v:shape>
            </w:pict>
          </mc:Fallback>
        </mc:AlternateContent>
      </w:r>
      <w:r w:rsidR="003B784E" w:rsidRPr="00A96B10">
        <w:rPr>
          <w:rFonts w:ascii="宋体" w:eastAsia="宋体" w:hAnsi="宋体" w:hint="eastAsia"/>
          <w:color w:val="000000" w:themeColor="text1"/>
          <w:sz w:val="24"/>
          <w:szCs w:val="24"/>
        </w:rPr>
        <w:t xml:space="preserve"> </w:t>
      </w:r>
      <w:r w:rsidR="003B784E" w:rsidRPr="00A96B10">
        <w:rPr>
          <w:rFonts w:ascii="宋体" w:eastAsia="宋体" w:hAnsi="宋体"/>
          <w:color w:val="000000" w:themeColor="text1"/>
          <w:sz w:val="24"/>
          <w:szCs w:val="24"/>
        </w:rPr>
        <w:t xml:space="preserve">                            </w:t>
      </w:r>
      <w:r w:rsidR="003B784E" w:rsidRPr="00A96B10">
        <w:rPr>
          <w:rFonts w:ascii="宋体" w:eastAsia="宋体" w:hAnsi="宋体" w:hint="eastAsia"/>
          <w:color w:val="000000" w:themeColor="text1"/>
          <w:sz w:val="24"/>
          <w:szCs w:val="24"/>
        </w:rPr>
        <w:t>主观</w:t>
      </w:r>
      <w:r w:rsidR="003B784E" w:rsidRPr="00A96B10">
        <w:rPr>
          <w:rFonts w:ascii="宋体" w:eastAsia="宋体" w:hAnsi="宋体"/>
          <w:color w:val="000000" w:themeColor="text1"/>
          <w:sz w:val="24"/>
          <w:szCs w:val="24"/>
        </w:rPr>
        <w:t xml:space="preserve">              </w:t>
      </w:r>
      <w:r w:rsidR="003B784E" w:rsidRPr="00A96B10">
        <w:rPr>
          <w:rFonts w:ascii="宋体" w:eastAsia="宋体" w:hAnsi="宋体" w:hint="eastAsia"/>
          <w:color w:val="000000" w:themeColor="text1"/>
          <w:sz w:val="24"/>
          <w:szCs w:val="24"/>
        </w:rPr>
        <w:t>个人</w:t>
      </w:r>
    </w:p>
    <w:p w:rsidR="003B784E" w:rsidRPr="00A96B10" w:rsidRDefault="003B784E" w:rsidP="00A96B10">
      <w:pPr>
        <w:spacing w:line="460" w:lineRule="exact"/>
        <w:ind w:firstLineChars="300" w:firstLine="720"/>
        <w:jc w:val="lef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反——表现——原因</w:t>
      </w:r>
      <w:r w:rsidRPr="00A96B10">
        <w:rPr>
          <w:rFonts w:ascii="宋体" w:eastAsia="宋体" w:hAnsi="宋体"/>
          <w:color w:val="000000" w:themeColor="text1"/>
          <w:sz w:val="24"/>
          <w:szCs w:val="24"/>
        </w:rPr>
        <w:t xml:space="preserve"> </w:t>
      </w:r>
      <w:r w:rsidRPr="00A96B10">
        <w:rPr>
          <w:rFonts w:ascii="宋体" w:eastAsia="宋体" w:hAnsi="宋体" w:hint="eastAsia"/>
          <w:color w:val="000000" w:themeColor="text1"/>
          <w:sz w:val="24"/>
          <w:szCs w:val="24"/>
        </w:rPr>
        <w:t xml:space="preserve">—— </w:t>
      </w:r>
      <w:r w:rsidRPr="00A96B10">
        <w:rPr>
          <w:rFonts w:ascii="宋体" w:eastAsia="宋体" w:hAnsi="宋体"/>
          <w:color w:val="000000" w:themeColor="text1"/>
          <w:sz w:val="24"/>
          <w:szCs w:val="24"/>
        </w:rPr>
        <w:t xml:space="preserve">      </w:t>
      </w:r>
      <w:r w:rsidRPr="00A96B10">
        <w:rPr>
          <w:rFonts w:ascii="宋体" w:eastAsia="宋体" w:hAnsi="宋体" w:hint="eastAsia"/>
          <w:color w:val="000000" w:themeColor="text1"/>
          <w:sz w:val="24"/>
          <w:szCs w:val="24"/>
        </w:rPr>
        <w:t>——</w:t>
      </w:r>
      <w:r w:rsidRPr="00A96B10">
        <w:rPr>
          <w:rFonts w:ascii="宋体" w:eastAsia="宋体" w:hAnsi="宋体"/>
          <w:color w:val="000000" w:themeColor="text1"/>
          <w:sz w:val="24"/>
          <w:szCs w:val="24"/>
        </w:rPr>
        <w:t xml:space="preserve"> </w:t>
      </w:r>
      <w:r w:rsidRPr="00A96B10">
        <w:rPr>
          <w:rFonts w:ascii="宋体" w:eastAsia="宋体" w:hAnsi="宋体" w:hint="eastAsia"/>
          <w:color w:val="000000" w:themeColor="text1"/>
          <w:sz w:val="24"/>
          <w:szCs w:val="24"/>
        </w:rPr>
        <w:t xml:space="preserve">危害 </w:t>
      </w:r>
      <w:r w:rsidR="00A96B10">
        <w:rPr>
          <w:rFonts w:ascii="宋体" w:eastAsia="宋体" w:hAnsi="宋体"/>
          <w:color w:val="000000" w:themeColor="text1"/>
          <w:sz w:val="24"/>
          <w:szCs w:val="24"/>
        </w:rPr>
        <w:t xml:space="preserve">           </w:t>
      </w:r>
      <w:r w:rsidRPr="00A96B10">
        <w:rPr>
          <w:rFonts w:ascii="宋体" w:eastAsia="宋体" w:hAnsi="宋体" w:hint="eastAsia"/>
          <w:color w:val="000000" w:themeColor="text1"/>
          <w:sz w:val="24"/>
          <w:szCs w:val="24"/>
        </w:rPr>
        <w:t>——如何避免</w:t>
      </w:r>
    </w:p>
    <w:p w:rsidR="003B784E" w:rsidRPr="00A96B10" w:rsidRDefault="003B784E" w:rsidP="00A96B10">
      <w:pPr>
        <w:spacing w:line="460" w:lineRule="exact"/>
        <w:jc w:val="lef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 xml:space="preserve"> </w:t>
      </w:r>
      <w:r w:rsidRPr="00A96B10">
        <w:rPr>
          <w:rFonts w:ascii="宋体" w:eastAsia="宋体" w:hAnsi="宋体"/>
          <w:color w:val="000000" w:themeColor="text1"/>
          <w:sz w:val="24"/>
          <w:szCs w:val="24"/>
        </w:rPr>
        <w:t xml:space="preserve">                            </w:t>
      </w:r>
      <w:r w:rsidRPr="00A96B10">
        <w:rPr>
          <w:rFonts w:ascii="宋体" w:eastAsia="宋体" w:hAnsi="宋体" w:hint="eastAsia"/>
          <w:color w:val="000000" w:themeColor="text1"/>
          <w:sz w:val="24"/>
          <w:szCs w:val="24"/>
        </w:rPr>
        <w:t>客观</w:t>
      </w:r>
      <w:r w:rsidRPr="00A96B10">
        <w:rPr>
          <w:rFonts w:ascii="宋体" w:eastAsia="宋体" w:hAnsi="宋体"/>
          <w:color w:val="000000" w:themeColor="text1"/>
          <w:sz w:val="24"/>
          <w:szCs w:val="24"/>
        </w:rPr>
        <w:t xml:space="preserve">   </w:t>
      </w:r>
      <w:r w:rsidRPr="00A96B10">
        <w:rPr>
          <w:rFonts w:ascii="宋体" w:eastAsia="宋体" w:hAnsi="宋体" w:hint="eastAsia"/>
          <w:color w:val="000000" w:themeColor="text1"/>
          <w:sz w:val="24"/>
          <w:szCs w:val="24"/>
        </w:rPr>
        <w:t xml:space="preserve"> </w:t>
      </w:r>
      <w:r w:rsidRPr="00A96B10">
        <w:rPr>
          <w:rFonts w:ascii="宋体" w:eastAsia="宋体" w:hAnsi="宋体"/>
          <w:color w:val="000000" w:themeColor="text1"/>
          <w:sz w:val="24"/>
          <w:szCs w:val="24"/>
        </w:rPr>
        <w:t xml:space="preserve">          </w:t>
      </w:r>
      <w:r w:rsidRPr="00A96B10">
        <w:rPr>
          <w:rFonts w:ascii="宋体" w:eastAsia="宋体" w:hAnsi="宋体" w:hint="eastAsia"/>
          <w:color w:val="000000" w:themeColor="text1"/>
          <w:sz w:val="24"/>
          <w:szCs w:val="24"/>
        </w:rPr>
        <w:t>他人或社会</w:t>
      </w:r>
    </w:p>
    <w:p w:rsidR="00A724C6" w:rsidRPr="00A96B10" w:rsidRDefault="00A724C6" w:rsidP="00A96B10">
      <w:pPr>
        <w:spacing w:line="460" w:lineRule="exact"/>
        <w:jc w:val="left"/>
        <w:rPr>
          <w:rFonts w:ascii="宋体" w:eastAsia="宋体" w:hAnsi="宋体"/>
          <w:color w:val="000000" w:themeColor="text1"/>
          <w:sz w:val="24"/>
          <w:szCs w:val="24"/>
        </w:rPr>
      </w:pPr>
    </w:p>
    <w:p w:rsidR="005D2588" w:rsidRPr="005D038D" w:rsidRDefault="0062187A" w:rsidP="00A96B10">
      <w:pPr>
        <w:pStyle w:val="a8"/>
        <w:numPr>
          <w:ilvl w:val="0"/>
          <w:numId w:val="4"/>
        </w:numPr>
        <w:spacing w:line="460" w:lineRule="exact"/>
        <w:ind w:firstLineChars="0"/>
        <w:jc w:val="left"/>
        <w:rPr>
          <w:rFonts w:ascii="宋体" w:eastAsia="宋体" w:hAnsi="宋体"/>
          <w:b/>
          <w:color w:val="000000" w:themeColor="text1"/>
          <w:sz w:val="24"/>
          <w:szCs w:val="24"/>
        </w:rPr>
      </w:pPr>
      <w:r w:rsidRPr="005D038D">
        <w:rPr>
          <w:rFonts w:ascii="宋体" w:eastAsia="宋体" w:hAnsi="宋体" w:hint="eastAsia"/>
          <w:b/>
          <w:color w:val="000000" w:themeColor="text1"/>
          <w:sz w:val="24"/>
          <w:szCs w:val="24"/>
        </w:rPr>
        <w:t>作后指导</w:t>
      </w:r>
    </w:p>
    <w:p w:rsidR="00F42FC8" w:rsidRPr="00A96B10" w:rsidRDefault="0053654A" w:rsidP="00A96B10">
      <w:pPr>
        <w:spacing w:line="460" w:lineRule="exact"/>
        <w:ind w:firstLineChars="200" w:firstLine="480"/>
        <w:jc w:val="lef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在思辨性写作教学中，教、学、评、应注重一致性。一致性指的是目标、教学和评估之间的对应程度。</w:t>
      </w:r>
      <w:r w:rsidR="00D740AE" w:rsidRPr="00A96B10">
        <w:rPr>
          <w:rFonts w:ascii="宋体" w:eastAsia="宋体" w:hAnsi="宋体"/>
          <w:color w:val="000000" w:themeColor="text1"/>
          <w:sz w:val="24"/>
          <w:szCs w:val="24"/>
          <w:vertAlign w:val="superscript"/>
        </w:rPr>
        <w:fldChar w:fldCharType="begin"/>
      </w:r>
      <w:r w:rsidR="00D740AE" w:rsidRPr="00A96B10">
        <w:rPr>
          <w:rFonts w:ascii="宋体" w:eastAsia="宋体" w:hAnsi="宋体"/>
          <w:color w:val="000000" w:themeColor="text1"/>
          <w:sz w:val="24"/>
          <w:szCs w:val="24"/>
          <w:vertAlign w:val="superscript"/>
        </w:rPr>
        <w:instrText xml:space="preserve"> </w:instrText>
      </w:r>
      <w:r w:rsidR="00D740AE" w:rsidRPr="00A96B10">
        <w:rPr>
          <w:rFonts w:ascii="宋体" w:eastAsia="宋体" w:hAnsi="宋体" w:hint="eastAsia"/>
          <w:color w:val="000000" w:themeColor="text1"/>
          <w:sz w:val="24"/>
          <w:szCs w:val="24"/>
          <w:vertAlign w:val="superscript"/>
        </w:rPr>
        <w:instrText>= 3 \* GB3</w:instrText>
      </w:r>
      <w:r w:rsidR="00D740AE" w:rsidRPr="00A96B10">
        <w:rPr>
          <w:rFonts w:ascii="宋体" w:eastAsia="宋体" w:hAnsi="宋体"/>
          <w:color w:val="000000" w:themeColor="text1"/>
          <w:sz w:val="24"/>
          <w:szCs w:val="24"/>
          <w:vertAlign w:val="superscript"/>
        </w:rPr>
        <w:instrText xml:space="preserve"> </w:instrText>
      </w:r>
      <w:r w:rsidR="00D740AE" w:rsidRPr="00A96B10">
        <w:rPr>
          <w:rFonts w:ascii="宋体" w:eastAsia="宋体" w:hAnsi="宋体"/>
          <w:color w:val="000000" w:themeColor="text1"/>
          <w:sz w:val="24"/>
          <w:szCs w:val="24"/>
          <w:vertAlign w:val="superscript"/>
        </w:rPr>
        <w:fldChar w:fldCharType="separate"/>
      </w:r>
      <w:r w:rsidR="00D740AE" w:rsidRPr="00A96B10">
        <w:rPr>
          <w:rFonts w:ascii="宋体" w:eastAsia="宋体" w:hAnsi="宋体" w:hint="eastAsia"/>
          <w:color w:val="000000" w:themeColor="text1"/>
          <w:sz w:val="24"/>
          <w:szCs w:val="24"/>
          <w:vertAlign w:val="superscript"/>
        </w:rPr>
        <w:t>③</w:t>
      </w:r>
      <w:r w:rsidR="00D740AE" w:rsidRPr="00A96B10">
        <w:rPr>
          <w:rFonts w:ascii="宋体" w:eastAsia="宋体" w:hAnsi="宋体"/>
          <w:color w:val="000000" w:themeColor="text1"/>
          <w:sz w:val="24"/>
          <w:szCs w:val="24"/>
          <w:vertAlign w:val="superscript"/>
        </w:rPr>
        <w:fldChar w:fldCharType="end"/>
      </w:r>
      <w:r w:rsidR="00F42FC8" w:rsidRPr="00A96B10">
        <w:rPr>
          <w:rFonts w:ascii="宋体" w:eastAsia="宋体" w:hAnsi="宋体" w:hint="eastAsia"/>
          <w:color w:val="000000" w:themeColor="text1"/>
          <w:sz w:val="24"/>
          <w:szCs w:val="24"/>
        </w:rPr>
        <w:t>作前，</w:t>
      </w:r>
      <w:r w:rsidRPr="00A96B10">
        <w:rPr>
          <w:rFonts w:ascii="宋体" w:eastAsia="宋体" w:hAnsi="宋体" w:hint="eastAsia"/>
          <w:color w:val="000000" w:themeColor="text1"/>
          <w:sz w:val="24"/>
          <w:szCs w:val="24"/>
        </w:rPr>
        <w:t>评价量表</w:t>
      </w:r>
      <w:r w:rsidR="00F42FC8" w:rsidRPr="00A96B10">
        <w:rPr>
          <w:rFonts w:ascii="宋体" w:eastAsia="宋体" w:hAnsi="宋体" w:hint="eastAsia"/>
          <w:color w:val="000000" w:themeColor="text1"/>
          <w:sz w:val="24"/>
          <w:szCs w:val="24"/>
        </w:rPr>
        <w:t>作为支架</w:t>
      </w:r>
      <w:r w:rsidRPr="00A96B10">
        <w:rPr>
          <w:rFonts w:ascii="宋体" w:eastAsia="宋体" w:hAnsi="宋体" w:hint="eastAsia"/>
          <w:color w:val="000000" w:themeColor="text1"/>
          <w:sz w:val="24"/>
          <w:szCs w:val="24"/>
        </w:rPr>
        <w:t>可以为学生提供明确的写作目标和评价标准，有助于学生</w:t>
      </w:r>
      <w:bookmarkStart w:id="5" w:name="OLE_LINK3"/>
      <w:bookmarkStart w:id="6" w:name="OLE_LINK4"/>
      <w:r w:rsidRPr="00A96B10">
        <w:rPr>
          <w:rFonts w:ascii="宋体" w:eastAsia="宋体" w:hAnsi="宋体" w:hint="eastAsia"/>
          <w:color w:val="000000" w:themeColor="text1"/>
          <w:sz w:val="24"/>
          <w:szCs w:val="24"/>
        </w:rPr>
        <w:t>在写作前明确评价维度与要求。</w:t>
      </w:r>
      <w:bookmarkEnd w:id="5"/>
      <w:bookmarkEnd w:id="6"/>
      <w:r w:rsidR="00F42FC8" w:rsidRPr="00A96B10">
        <w:rPr>
          <w:rFonts w:ascii="宋体" w:eastAsia="宋体" w:hAnsi="宋体" w:hint="eastAsia"/>
          <w:color w:val="000000" w:themeColor="text1"/>
          <w:sz w:val="24"/>
          <w:szCs w:val="24"/>
        </w:rPr>
        <w:t>作后，利用评价的过程有助于引领学生对照标准，对文章进行反思，进而加以修改调整。反思，包括学生自评，或互评基础上的自我反思。</w:t>
      </w:r>
    </w:p>
    <w:p w:rsidR="0053654A" w:rsidRPr="00A96B10" w:rsidRDefault="00090F54" w:rsidP="00A96B10">
      <w:pPr>
        <w:spacing w:line="460" w:lineRule="exact"/>
        <w:ind w:firstLineChars="200" w:firstLine="480"/>
        <w:jc w:val="left"/>
        <w:rPr>
          <w:rFonts w:ascii="宋体" w:eastAsia="宋体" w:hAnsi="宋体"/>
          <w:color w:val="000000" w:themeColor="text1"/>
          <w:sz w:val="24"/>
          <w:szCs w:val="24"/>
        </w:rPr>
      </w:pPr>
      <w:r w:rsidRPr="00A96B10">
        <w:rPr>
          <w:rFonts w:ascii="宋体" w:eastAsia="宋体" w:hAnsi="宋体" w:hint="eastAsia"/>
          <w:color w:val="000000" w:themeColor="text1"/>
          <w:sz w:val="24"/>
          <w:szCs w:val="24"/>
        </w:rPr>
        <w:t>在运用过程中，</w:t>
      </w:r>
      <w:r w:rsidRPr="00A96B10">
        <w:rPr>
          <w:rFonts w:ascii="宋体" w:eastAsia="宋体" w:hAnsi="宋体" w:cs="Helvetica" w:hint="eastAsia"/>
          <w:color w:val="000000" w:themeColor="text1"/>
          <w:spacing w:val="4"/>
          <w:sz w:val="24"/>
          <w:szCs w:val="24"/>
          <w:shd w:val="clear" w:color="auto" w:fill="FFFFFF"/>
        </w:rPr>
        <w:t>评价量表</w:t>
      </w:r>
      <w:r w:rsidR="00EF4B49" w:rsidRPr="00A96B10">
        <w:rPr>
          <w:rFonts w:ascii="宋体" w:eastAsia="宋体" w:hAnsi="宋体" w:cs="Helvetica" w:hint="eastAsia"/>
          <w:color w:val="000000" w:themeColor="text1"/>
          <w:spacing w:val="4"/>
          <w:sz w:val="24"/>
          <w:szCs w:val="24"/>
          <w:shd w:val="clear" w:color="auto" w:fill="FFFFFF"/>
        </w:rPr>
        <w:t>首先</w:t>
      </w:r>
      <w:r w:rsidRPr="00A96B10">
        <w:rPr>
          <w:rFonts w:ascii="宋体" w:eastAsia="宋体" w:hAnsi="宋体" w:cs="Helvetica" w:hint="eastAsia"/>
          <w:color w:val="000000" w:themeColor="text1"/>
          <w:spacing w:val="4"/>
          <w:sz w:val="24"/>
          <w:szCs w:val="24"/>
          <w:shd w:val="clear" w:color="auto" w:fill="FFFFFF"/>
        </w:rPr>
        <w:t>可以根据写作要素由教师给予，也可尝试在教师提供示例支架的基础上由学生参与、小组活动、师生研讨共同制定及优化。</w:t>
      </w:r>
      <w:r w:rsidR="00EF4B49" w:rsidRPr="00A96B10">
        <w:rPr>
          <w:rFonts w:ascii="宋体" w:eastAsia="宋体" w:hAnsi="宋体" w:hint="eastAsia"/>
          <w:color w:val="000000" w:themeColor="text1"/>
          <w:sz w:val="24"/>
          <w:szCs w:val="24"/>
        </w:rPr>
        <w:t>例如，</w:t>
      </w:r>
      <w:r w:rsidR="0053654A" w:rsidRPr="00A96B10">
        <w:rPr>
          <w:rFonts w:ascii="宋体" w:eastAsia="宋体" w:hAnsi="宋体" w:hint="eastAsia"/>
          <w:color w:val="000000" w:themeColor="text1"/>
          <w:sz w:val="24"/>
          <w:szCs w:val="24"/>
        </w:rPr>
        <w:t>参考建议书评价量表（参见表</w:t>
      </w:r>
      <w:r w:rsidR="0053654A" w:rsidRPr="00A96B10">
        <w:rPr>
          <w:rFonts w:ascii="宋体" w:eastAsia="宋体" w:hAnsi="宋体"/>
          <w:color w:val="000000" w:themeColor="text1"/>
          <w:sz w:val="24"/>
          <w:szCs w:val="24"/>
        </w:rPr>
        <w:t>4</w:t>
      </w:r>
      <w:r w:rsidR="0053654A" w:rsidRPr="00A96B10">
        <w:rPr>
          <w:rFonts w:ascii="宋体" w:eastAsia="宋体" w:hAnsi="宋体" w:hint="eastAsia"/>
          <w:color w:val="000000" w:themeColor="text1"/>
          <w:sz w:val="24"/>
          <w:szCs w:val="24"/>
        </w:rPr>
        <w:t>），以小组合作的形式设计写作“针对性”的评价量表（参见表</w:t>
      </w:r>
      <w:r w:rsidR="0053654A" w:rsidRPr="00A96B10">
        <w:rPr>
          <w:rFonts w:ascii="宋体" w:eastAsia="宋体" w:hAnsi="宋体"/>
          <w:color w:val="000000" w:themeColor="text1"/>
          <w:sz w:val="24"/>
          <w:szCs w:val="24"/>
        </w:rPr>
        <w:t>5</w:t>
      </w:r>
      <w:r w:rsidR="0053654A" w:rsidRPr="00A96B10">
        <w:rPr>
          <w:rFonts w:ascii="宋体" w:eastAsia="宋体" w:hAnsi="宋体" w:hint="eastAsia"/>
          <w:color w:val="000000" w:themeColor="text1"/>
          <w:sz w:val="24"/>
          <w:szCs w:val="24"/>
        </w:rPr>
        <w:t>）。</w:t>
      </w:r>
    </w:p>
    <w:p w:rsidR="0053654A" w:rsidRPr="007E7537" w:rsidRDefault="0053654A" w:rsidP="0053654A">
      <w:pPr>
        <w:spacing w:line="360" w:lineRule="auto"/>
        <w:jc w:val="center"/>
        <w:rPr>
          <w:rFonts w:ascii="楷体" w:eastAsia="楷体" w:hAnsi="楷体" w:cs="楷体"/>
          <w:color w:val="000000" w:themeColor="text1"/>
          <w:szCs w:val="21"/>
        </w:rPr>
      </w:pPr>
      <w:r w:rsidRPr="007E7537">
        <w:rPr>
          <w:rFonts w:ascii="楷体" w:eastAsia="楷体" w:hAnsi="楷体" w:cs="楷体" w:hint="eastAsia"/>
          <w:color w:val="000000" w:themeColor="text1"/>
          <w:szCs w:val="21"/>
        </w:rPr>
        <w:t>表</w:t>
      </w:r>
      <w:r>
        <w:rPr>
          <w:rFonts w:ascii="楷体" w:eastAsia="楷体" w:hAnsi="楷体" w:cs="楷体"/>
          <w:color w:val="000000" w:themeColor="text1"/>
          <w:szCs w:val="21"/>
        </w:rPr>
        <w:t>4</w:t>
      </w:r>
      <w:r w:rsidRPr="007E7537">
        <w:rPr>
          <w:rFonts w:ascii="楷体" w:eastAsia="楷体" w:hAnsi="楷体" w:cs="楷体" w:hint="eastAsia"/>
          <w:color w:val="000000" w:themeColor="text1"/>
          <w:szCs w:val="21"/>
        </w:rPr>
        <w:t>：“建议书”评价量表</w:t>
      </w:r>
      <w:r w:rsidR="00D740AE" w:rsidRPr="006A2521">
        <w:rPr>
          <w:rFonts w:ascii="楷体" w:eastAsia="楷体" w:hAnsi="楷体"/>
          <w:szCs w:val="21"/>
          <w:vertAlign w:val="superscript"/>
        </w:rPr>
        <w:fldChar w:fldCharType="begin"/>
      </w:r>
      <w:r w:rsidR="00D740AE" w:rsidRPr="006A2521">
        <w:rPr>
          <w:rFonts w:ascii="楷体" w:eastAsia="楷体" w:hAnsi="楷体"/>
          <w:szCs w:val="21"/>
          <w:vertAlign w:val="superscript"/>
        </w:rPr>
        <w:instrText xml:space="preserve"> </w:instrText>
      </w:r>
      <w:r w:rsidR="00D740AE" w:rsidRPr="006A2521">
        <w:rPr>
          <w:rFonts w:ascii="楷体" w:eastAsia="楷体" w:hAnsi="楷体" w:hint="eastAsia"/>
          <w:szCs w:val="21"/>
          <w:vertAlign w:val="superscript"/>
        </w:rPr>
        <w:instrText>eq \o\ac(○,</w:instrText>
      </w:r>
      <w:r w:rsidR="00D740AE" w:rsidRPr="006A2521">
        <w:rPr>
          <w:rFonts w:ascii="楷体" w:eastAsia="楷体" w:hAnsi="楷体" w:hint="eastAsia"/>
          <w:position w:val="2"/>
          <w:szCs w:val="21"/>
          <w:vertAlign w:val="superscript"/>
        </w:rPr>
        <w:instrText>4</w:instrText>
      </w:r>
      <w:r w:rsidR="00D740AE" w:rsidRPr="006A2521">
        <w:rPr>
          <w:rFonts w:ascii="楷体" w:eastAsia="楷体" w:hAnsi="楷体" w:hint="eastAsia"/>
          <w:szCs w:val="21"/>
          <w:vertAlign w:val="superscript"/>
        </w:rPr>
        <w:instrText>)</w:instrText>
      </w:r>
      <w:r w:rsidR="00D740AE" w:rsidRPr="006A2521">
        <w:rPr>
          <w:rFonts w:ascii="楷体" w:eastAsia="楷体" w:hAnsi="楷体"/>
          <w:szCs w:val="21"/>
          <w:vertAlign w:val="superscript"/>
        </w:rPr>
        <w:fldChar w:fldCharType="end"/>
      </w:r>
      <w:r>
        <w:rPr>
          <w:rFonts w:ascii="宋体" w:eastAsia="宋体" w:hAnsi="宋体" w:hint="eastAsia"/>
          <w:color w:val="000000" w:themeColor="text1"/>
          <w:szCs w:val="21"/>
          <w:vertAlign w:val="superscript"/>
        </w:rPr>
        <w:t xml:space="preserve"> </w:t>
      </w:r>
    </w:p>
    <w:tbl>
      <w:tblPr>
        <w:tblStyle w:val="a3"/>
        <w:tblW w:w="0" w:type="auto"/>
        <w:tblLook w:val="04A0" w:firstRow="1" w:lastRow="0" w:firstColumn="1" w:lastColumn="0" w:noHBand="0" w:noVBand="1"/>
      </w:tblPr>
      <w:tblGrid>
        <w:gridCol w:w="846"/>
        <w:gridCol w:w="1843"/>
        <w:gridCol w:w="2976"/>
        <w:gridCol w:w="2631"/>
      </w:tblGrid>
      <w:tr w:rsidR="0053654A" w:rsidRPr="007E7537" w:rsidTr="00F41274">
        <w:trPr>
          <w:trHeight w:val="556"/>
        </w:trPr>
        <w:tc>
          <w:tcPr>
            <w:tcW w:w="846" w:type="dxa"/>
            <w:vMerge w:val="restart"/>
            <w:vAlign w:val="center"/>
          </w:tcPr>
          <w:p w:rsidR="0053654A" w:rsidRPr="007E7537" w:rsidRDefault="0053654A" w:rsidP="00F41274">
            <w:pPr>
              <w:widowControl/>
              <w:spacing w:line="300" w:lineRule="exact"/>
              <w:jc w:val="left"/>
              <w:rPr>
                <w:rFonts w:ascii="楷体" w:eastAsia="楷体" w:hAnsi="楷体" w:cs="楷体"/>
                <w:color w:val="000000" w:themeColor="text1"/>
                <w:szCs w:val="21"/>
              </w:rPr>
            </w:pPr>
            <w:r w:rsidRPr="007E7537">
              <w:rPr>
                <w:rFonts w:ascii="楷体" w:eastAsia="楷体" w:hAnsi="楷体" w:cs="楷体" w:hint="eastAsia"/>
                <w:color w:val="000000" w:themeColor="text1"/>
                <w:sz w:val="21"/>
                <w:szCs w:val="21"/>
              </w:rPr>
              <w:t>评</w:t>
            </w:r>
          </w:p>
          <w:p w:rsidR="0053654A" w:rsidRPr="007E7537" w:rsidRDefault="0053654A" w:rsidP="00F41274">
            <w:pPr>
              <w:widowControl/>
              <w:spacing w:line="300" w:lineRule="exact"/>
              <w:jc w:val="left"/>
              <w:rPr>
                <w:rFonts w:ascii="楷体" w:eastAsia="楷体" w:hAnsi="楷体" w:cs="楷体"/>
                <w:color w:val="000000" w:themeColor="text1"/>
                <w:szCs w:val="21"/>
              </w:rPr>
            </w:pPr>
            <w:r w:rsidRPr="007E7537">
              <w:rPr>
                <w:rFonts w:ascii="楷体" w:eastAsia="楷体" w:hAnsi="楷体" w:cs="楷体" w:hint="eastAsia"/>
                <w:color w:val="000000" w:themeColor="text1"/>
                <w:sz w:val="21"/>
                <w:szCs w:val="21"/>
              </w:rPr>
              <w:t>价</w:t>
            </w:r>
          </w:p>
          <w:p w:rsidR="0053654A" w:rsidRPr="007E7537" w:rsidRDefault="0053654A" w:rsidP="00F41274">
            <w:pPr>
              <w:widowControl/>
              <w:spacing w:line="300" w:lineRule="exact"/>
              <w:jc w:val="left"/>
              <w:rPr>
                <w:rFonts w:ascii="楷体" w:eastAsia="楷体" w:hAnsi="楷体" w:cs="楷体"/>
                <w:color w:val="000000" w:themeColor="text1"/>
                <w:szCs w:val="21"/>
              </w:rPr>
            </w:pPr>
            <w:r w:rsidRPr="007E7537">
              <w:rPr>
                <w:rFonts w:ascii="楷体" w:eastAsia="楷体" w:hAnsi="楷体" w:cs="楷体" w:hint="eastAsia"/>
                <w:color w:val="000000" w:themeColor="text1"/>
                <w:sz w:val="21"/>
                <w:szCs w:val="21"/>
              </w:rPr>
              <w:t>标</w:t>
            </w:r>
          </w:p>
          <w:p w:rsidR="0053654A" w:rsidRPr="007E7537" w:rsidRDefault="0053654A" w:rsidP="00F41274">
            <w:pPr>
              <w:widowControl/>
              <w:spacing w:line="300" w:lineRule="exact"/>
              <w:jc w:val="left"/>
              <w:rPr>
                <w:rFonts w:ascii="楷体" w:eastAsia="楷体" w:hAnsi="楷体" w:cs="楷体"/>
                <w:color w:val="000000" w:themeColor="text1"/>
                <w:szCs w:val="21"/>
              </w:rPr>
            </w:pPr>
            <w:r w:rsidRPr="007E7537">
              <w:rPr>
                <w:rFonts w:ascii="楷体" w:eastAsia="楷体" w:hAnsi="楷体" w:cs="楷体" w:hint="eastAsia"/>
                <w:color w:val="000000" w:themeColor="text1"/>
                <w:sz w:val="21"/>
                <w:szCs w:val="21"/>
              </w:rPr>
              <w:t>准</w:t>
            </w:r>
          </w:p>
        </w:tc>
        <w:tc>
          <w:tcPr>
            <w:tcW w:w="1843" w:type="dxa"/>
          </w:tcPr>
          <w:p w:rsidR="0053654A" w:rsidRPr="007E7537" w:rsidRDefault="0053654A" w:rsidP="00F41274">
            <w:pPr>
              <w:widowControl/>
              <w:spacing w:line="300" w:lineRule="exact"/>
              <w:jc w:val="left"/>
              <w:rPr>
                <w:rFonts w:ascii="楷体" w:eastAsia="楷体" w:hAnsi="楷体" w:cs="楷体"/>
                <w:color w:val="000000" w:themeColor="text1"/>
                <w:szCs w:val="21"/>
              </w:rPr>
            </w:pPr>
            <w:r w:rsidRPr="007E7537">
              <w:rPr>
                <w:rFonts w:ascii="楷体" w:eastAsia="楷体" w:hAnsi="楷体" w:cs="楷体" w:hint="eastAsia"/>
                <w:noProof/>
                <w:color w:val="000000" w:themeColor="text1"/>
                <w:szCs w:val="21"/>
              </w:rPr>
              <mc:AlternateContent>
                <mc:Choice Requires="wps">
                  <w:drawing>
                    <wp:anchor distT="0" distB="0" distL="114300" distR="114300" simplePos="0" relativeHeight="251686912" behindDoc="0" locked="0" layoutInCell="1" allowOverlap="1" wp14:anchorId="598D35B2" wp14:editId="1951C1F6">
                      <wp:simplePos x="0" y="0"/>
                      <wp:positionH relativeFrom="column">
                        <wp:posOffset>-89535</wp:posOffset>
                      </wp:positionH>
                      <wp:positionV relativeFrom="paragraph">
                        <wp:posOffset>6985</wp:posOffset>
                      </wp:positionV>
                      <wp:extent cx="1163320" cy="311150"/>
                      <wp:effectExtent l="0" t="0" r="36830" b="31750"/>
                      <wp:wrapNone/>
                      <wp:docPr id="20" name="直接连接符 20"/>
                      <wp:cNvGraphicFramePr/>
                      <a:graphic xmlns:a="http://schemas.openxmlformats.org/drawingml/2006/main">
                        <a:graphicData uri="http://schemas.microsoft.com/office/word/2010/wordprocessingShape">
                          <wps:wsp>
                            <wps:cNvCnPr/>
                            <wps:spPr>
                              <a:xfrm>
                                <a:off x="0" y="0"/>
                                <a:ext cx="1163436" cy="31138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3D751" id="直接连接符 20" o:spid="_x0000_s1026" style="position:absolute;left:0;text-align:left;z-index:251686912;visibility:visible;mso-wrap-style:square;mso-wrap-distance-left:9pt;mso-wrap-distance-top:0;mso-wrap-distance-right:9pt;mso-wrap-distance-bottom:0;mso-position-horizontal:absolute;mso-position-horizontal-relative:text;mso-position-vertical:absolute;mso-position-vertical-relative:text" from="-7.05pt,.55pt" to="84.55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" strokecolor="black [3200]" strokeweight=".5pt">
                      <v:stroke joinstyle="miter"/>
                    </v:line>
                  </w:pict>
                </mc:Fallback>
              </mc:AlternateContent>
            </w:r>
            <w:r w:rsidRPr="007E7537">
              <w:rPr>
                <w:rFonts w:ascii="楷体" w:eastAsia="楷体" w:hAnsi="楷体" w:cs="楷体" w:hint="eastAsia"/>
                <w:color w:val="000000" w:themeColor="text1"/>
                <w:sz w:val="21"/>
                <w:szCs w:val="21"/>
              </w:rPr>
              <w:t xml:space="preserve">       维度</w:t>
            </w:r>
          </w:p>
          <w:p w:rsidR="0053654A" w:rsidRPr="007E7537" w:rsidRDefault="0053654A" w:rsidP="00F41274">
            <w:pPr>
              <w:widowControl/>
              <w:spacing w:line="300" w:lineRule="exact"/>
              <w:jc w:val="left"/>
              <w:rPr>
                <w:rFonts w:ascii="楷体" w:eastAsia="楷体" w:hAnsi="楷体" w:cs="楷体"/>
                <w:color w:val="000000" w:themeColor="text1"/>
                <w:szCs w:val="21"/>
              </w:rPr>
            </w:pPr>
            <w:r w:rsidRPr="007E7537">
              <w:rPr>
                <w:rFonts w:ascii="楷体" w:eastAsia="楷体" w:hAnsi="楷体" w:cs="楷体" w:hint="eastAsia"/>
                <w:color w:val="000000" w:themeColor="text1"/>
                <w:sz w:val="21"/>
                <w:szCs w:val="21"/>
              </w:rPr>
              <w:t>等级</w:t>
            </w:r>
          </w:p>
        </w:tc>
        <w:tc>
          <w:tcPr>
            <w:tcW w:w="2976" w:type="dxa"/>
          </w:tcPr>
          <w:p w:rsidR="0053654A" w:rsidRPr="007E7537" w:rsidRDefault="0053654A" w:rsidP="00F41274">
            <w:pPr>
              <w:widowControl/>
              <w:spacing w:line="300" w:lineRule="exact"/>
              <w:jc w:val="left"/>
              <w:rPr>
                <w:rFonts w:ascii="楷体" w:eastAsia="楷体" w:hAnsi="楷体" w:cs="楷体"/>
                <w:color w:val="000000" w:themeColor="text1"/>
                <w:szCs w:val="21"/>
              </w:rPr>
            </w:pPr>
            <w:r w:rsidRPr="007E7537">
              <w:rPr>
                <w:rFonts w:ascii="楷体" w:eastAsia="楷体" w:hAnsi="楷体" w:cs="楷体" w:hint="eastAsia"/>
                <w:color w:val="000000" w:themeColor="text1"/>
                <w:sz w:val="21"/>
                <w:szCs w:val="21"/>
              </w:rPr>
              <w:t>建议内容</w:t>
            </w:r>
          </w:p>
        </w:tc>
        <w:tc>
          <w:tcPr>
            <w:tcW w:w="2631" w:type="dxa"/>
          </w:tcPr>
          <w:p w:rsidR="0053654A" w:rsidRPr="007E7537" w:rsidRDefault="0053654A" w:rsidP="00F41274">
            <w:pPr>
              <w:widowControl/>
              <w:spacing w:line="300" w:lineRule="exact"/>
              <w:jc w:val="left"/>
              <w:rPr>
                <w:rFonts w:ascii="楷体" w:eastAsia="楷体" w:hAnsi="楷体" w:cs="楷体"/>
                <w:color w:val="000000" w:themeColor="text1"/>
                <w:szCs w:val="21"/>
              </w:rPr>
            </w:pPr>
            <w:r w:rsidRPr="007E7537">
              <w:rPr>
                <w:rFonts w:ascii="楷体" w:eastAsia="楷体" w:hAnsi="楷体" w:cs="楷体" w:hint="eastAsia"/>
                <w:color w:val="000000" w:themeColor="text1"/>
                <w:sz w:val="21"/>
                <w:szCs w:val="21"/>
              </w:rPr>
              <w:t>表达与格式</w:t>
            </w:r>
          </w:p>
        </w:tc>
      </w:tr>
      <w:tr w:rsidR="0053654A" w:rsidRPr="007E7537" w:rsidTr="00F41274">
        <w:trPr>
          <w:trHeight w:val="509"/>
        </w:trPr>
        <w:tc>
          <w:tcPr>
            <w:tcW w:w="846" w:type="dxa"/>
            <w:vMerge/>
          </w:tcPr>
          <w:p w:rsidR="0053654A" w:rsidRPr="007E7537" w:rsidRDefault="0053654A" w:rsidP="00F41274">
            <w:pPr>
              <w:widowControl/>
              <w:spacing w:line="300" w:lineRule="exact"/>
              <w:jc w:val="left"/>
              <w:rPr>
                <w:rFonts w:ascii="楷体" w:eastAsia="楷体" w:hAnsi="楷体" w:cs="楷体"/>
                <w:color w:val="000000" w:themeColor="text1"/>
                <w:szCs w:val="21"/>
              </w:rPr>
            </w:pPr>
          </w:p>
        </w:tc>
        <w:tc>
          <w:tcPr>
            <w:tcW w:w="1843" w:type="dxa"/>
          </w:tcPr>
          <w:p w:rsidR="0053654A" w:rsidRPr="007E7537" w:rsidRDefault="0053654A" w:rsidP="00F41274">
            <w:pPr>
              <w:widowControl/>
              <w:spacing w:line="300" w:lineRule="exact"/>
              <w:jc w:val="center"/>
              <w:rPr>
                <w:rFonts w:ascii="楷体" w:eastAsia="楷体" w:hAnsi="楷体" w:cs="楷体"/>
                <w:color w:val="000000" w:themeColor="text1"/>
                <w:szCs w:val="21"/>
              </w:rPr>
            </w:pPr>
            <w:r w:rsidRPr="007E7537">
              <w:rPr>
                <w:rFonts w:ascii="楷体" w:eastAsia="楷体" w:hAnsi="楷体" w:cs="楷体" w:hint="eastAsia"/>
                <w:color w:val="000000" w:themeColor="text1"/>
                <w:sz w:val="21"/>
                <w:szCs w:val="21"/>
              </w:rPr>
              <w:t>***</w:t>
            </w:r>
          </w:p>
        </w:tc>
        <w:tc>
          <w:tcPr>
            <w:tcW w:w="2976" w:type="dxa"/>
          </w:tcPr>
          <w:p w:rsidR="0053654A" w:rsidRPr="007E7537" w:rsidRDefault="0053654A" w:rsidP="00F41274">
            <w:pPr>
              <w:widowControl/>
              <w:jc w:val="left"/>
              <w:rPr>
                <w:rFonts w:ascii="楷体" w:eastAsia="楷体" w:hAnsi="楷体" w:cs="楷体"/>
                <w:color w:val="000000" w:themeColor="text1"/>
                <w:szCs w:val="21"/>
              </w:rPr>
            </w:pPr>
            <w:r w:rsidRPr="007E7537">
              <w:rPr>
                <w:rFonts w:ascii="楷体" w:eastAsia="楷体" w:hAnsi="楷体" w:cs="楷体" w:hint="eastAsia"/>
                <w:color w:val="000000" w:themeColor="text1"/>
                <w:sz w:val="21"/>
                <w:szCs w:val="21"/>
              </w:rPr>
              <w:t>符合建议内容的要求</w:t>
            </w:r>
          </w:p>
        </w:tc>
        <w:tc>
          <w:tcPr>
            <w:tcW w:w="2631" w:type="dxa"/>
          </w:tcPr>
          <w:p w:rsidR="0053654A" w:rsidRPr="007E7537" w:rsidRDefault="0053654A" w:rsidP="00F41274">
            <w:pPr>
              <w:widowControl/>
              <w:jc w:val="left"/>
              <w:rPr>
                <w:rFonts w:ascii="楷体" w:eastAsia="楷体" w:hAnsi="楷体" w:cs="楷体"/>
                <w:color w:val="000000" w:themeColor="text1"/>
                <w:szCs w:val="21"/>
              </w:rPr>
            </w:pPr>
            <w:r w:rsidRPr="007E7537">
              <w:rPr>
                <w:rFonts w:ascii="楷体" w:eastAsia="楷体" w:hAnsi="楷体" w:cs="楷体" w:hint="eastAsia"/>
                <w:color w:val="000000" w:themeColor="text1"/>
                <w:sz w:val="21"/>
                <w:szCs w:val="21"/>
              </w:rPr>
              <w:t>语言简洁、明确</w:t>
            </w:r>
          </w:p>
          <w:p w:rsidR="0053654A" w:rsidRPr="007E7537" w:rsidRDefault="0053654A" w:rsidP="00F41274">
            <w:pPr>
              <w:widowControl/>
              <w:jc w:val="left"/>
              <w:rPr>
                <w:rFonts w:ascii="楷体" w:eastAsia="楷体" w:hAnsi="楷体" w:cs="楷体"/>
                <w:color w:val="000000" w:themeColor="text1"/>
                <w:szCs w:val="21"/>
              </w:rPr>
            </w:pPr>
            <w:r w:rsidRPr="007E7537">
              <w:rPr>
                <w:rFonts w:ascii="楷体" w:eastAsia="楷体" w:hAnsi="楷体" w:cs="楷体" w:hint="eastAsia"/>
                <w:color w:val="000000" w:themeColor="text1"/>
                <w:sz w:val="21"/>
                <w:szCs w:val="21"/>
              </w:rPr>
              <w:t>符合格式要求</w:t>
            </w:r>
          </w:p>
        </w:tc>
      </w:tr>
      <w:tr w:rsidR="0053654A" w:rsidRPr="007E7537" w:rsidTr="00F41274">
        <w:trPr>
          <w:trHeight w:val="574"/>
        </w:trPr>
        <w:tc>
          <w:tcPr>
            <w:tcW w:w="846" w:type="dxa"/>
            <w:vMerge/>
          </w:tcPr>
          <w:p w:rsidR="0053654A" w:rsidRPr="007E7537" w:rsidRDefault="0053654A" w:rsidP="00F41274">
            <w:pPr>
              <w:widowControl/>
              <w:spacing w:line="300" w:lineRule="exact"/>
              <w:jc w:val="left"/>
              <w:rPr>
                <w:rFonts w:ascii="楷体" w:eastAsia="楷体" w:hAnsi="楷体" w:cs="楷体"/>
                <w:color w:val="000000" w:themeColor="text1"/>
                <w:szCs w:val="21"/>
              </w:rPr>
            </w:pPr>
          </w:p>
        </w:tc>
        <w:tc>
          <w:tcPr>
            <w:tcW w:w="1843" w:type="dxa"/>
          </w:tcPr>
          <w:p w:rsidR="0053654A" w:rsidRPr="007E7537" w:rsidRDefault="0053654A" w:rsidP="00F41274">
            <w:pPr>
              <w:widowControl/>
              <w:spacing w:line="300" w:lineRule="exact"/>
              <w:jc w:val="center"/>
              <w:rPr>
                <w:rFonts w:ascii="楷体" w:eastAsia="楷体" w:hAnsi="楷体" w:cs="楷体"/>
                <w:color w:val="000000" w:themeColor="text1"/>
                <w:szCs w:val="21"/>
              </w:rPr>
            </w:pPr>
            <w:r w:rsidRPr="007E7537">
              <w:rPr>
                <w:rFonts w:ascii="楷体" w:eastAsia="楷体" w:hAnsi="楷体" w:cs="楷体" w:hint="eastAsia"/>
                <w:color w:val="000000" w:themeColor="text1"/>
                <w:sz w:val="21"/>
                <w:szCs w:val="21"/>
              </w:rPr>
              <w:t>**</w:t>
            </w:r>
          </w:p>
        </w:tc>
        <w:tc>
          <w:tcPr>
            <w:tcW w:w="2976" w:type="dxa"/>
          </w:tcPr>
          <w:p w:rsidR="0053654A" w:rsidRPr="007E7537" w:rsidRDefault="0053654A" w:rsidP="00F41274">
            <w:pPr>
              <w:widowControl/>
              <w:jc w:val="left"/>
              <w:rPr>
                <w:rFonts w:ascii="楷体" w:eastAsia="楷体" w:hAnsi="楷体" w:cs="楷体"/>
                <w:color w:val="000000" w:themeColor="text1"/>
                <w:szCs w:val="21"/>
              </w:rPr>
            </w:pPr>
            <w:r w:rsidRPr="007E7537">
              <w:rPr>
                <w:rFonts w:ascii="楷体" w:eastAsia="楷体" w:hAnsi="楷体" w:cs="楷体" w:hint="eastAsia"/>
                <w:color w:val="000000" w:themeColor="text1"/>
                <w:sz w:val="21"/>
                <w:szCs w:val="21"/>
              </w:rPr>
              <w:t>比较符合建议内容的要求</w:t>
            </w:r>
          </w:p>
        </w:tc>
        <w:tc>
          <w:tcPr>
            <w:tcW w:w="2631" w:type="dxa"/>
          </w:tcPr>
          <w:p w:rsidR="0053654A" w:rsidRPr="007E7537" w:rsidRDefault="0053654A" w:rsidP="00F41274">
            <w:pPr>
              <w:widowControl/>
              <w:jc w:val="left"/>
              <w:rPr>
                <w:rFonts w:ascii="楷体" w:eastAsia="楷体" w:hAnsi="楷体" w:cs="楷体"/>
                <w:color w:val="000000" w:themeColor="text1"/>
                <w:szCs w:val="21"/>
              </w:rPr>
            </w:pPr>
            <w:r w:rsidRPr="007E7537">
              <w:rPr>
                <w:rFonts w:ascii="楷体" w:eastAsia="楷体" w:hAnsi="楷体" w:cs="楷体" w:hint="eastAsia"/>
                <w:color w:val="000000" w:themeColor="text1"/>
                <w:sz w:val="21"/>
                <w:szCs w:val="21"/>
              </w:rPr>
              <w:t>语言比较简洁、明确</w:t>
            </w:r>
          </w:p>
          <w:p w:rsidR="0053654A" w:rsidRPr="007E7537" w:rsidRDefault="0053654A" w:rsidP="00F41274">
            <w:pPr>
              <w:widowControl/>
              <w:jc w:val="left"/>
              <w:rPr>
                <w:rFonts w:ascii="楷体" w:eastAsia="楷体" w:hAnsi="楷体" w:cs="楷体"/>
                <w:color w:val="000000" w:themeColor="text1"/>
                <w:szCs w:val="21"/>
              </w:rPr>
            </w:pPr>
            <w:r w:rsidRPr="007E7537">
              <w:rPr>
                <w:rFonts w:ascii="楷体" w:eastAsia="楷体" w:hAnsi="楷体" w:cs="楷体" w:hint="eastAsia"/>
                <w:color w:val="000000" w:themeColor="text1"/>
                <w:sz w:val="21"/>
                <w:szCs w:val="21"/>
              </w:rPr>
              <w:t>符合格式要求</w:t>
            </w:r>
          </w:p>
        </w:tc>
      </w:tr>
      <w:tr w:rsidR="0053654A" w:rsidRPr="007E7537" w:rsidTr="00F41274">
        <w:trPr>
          <w:trHeight w:val="710"/>
        </w:trPr>
        <w:tc>
          <w:tcPr>
            <w:tcW w:w="846" w:type="dxa"/>
            <w:vMerge/>
          </w:tcPr>
          <w:p w:rsidR="0053654A" w:rsidRPr="007E7537" w:rsidRDefault="0053654A" w:rsidP="00F41274">
            <w:pPr>
              <w:widowControl/>
              <w:spacing w:line="300" w:lineRule="exact"/>
              <w:jc w:val="left"/>
              <w:rPr>
                <w:rFonts w:ascii="楷体" w:eastAsia="楷体" w:hAnsi="楷体" w:cs="楷体"/>
                <w:color w:val="000000" w:themeColor="text1"/>
                <w:szCs w:val="21"/>
              </w:rPr>
            </w:pPr>
          </w:p>
        </w:tc>
        <w:tc>
          <w:tcPr>
            <w:tcW w:w="1843" w:type="dxa"/>
          </w:tcPr>
          <w:p w:rsidR="0053654A" w:rsidRPr="007E7537" w:rsidRDefault="0053654A" w:rsidP="00F41274">
            <w:pPr>
              <w:widowControl/>
              <w:spacing w:line="300" w:lineRule="exact"/>
              <w:jc w:val="center"/>
              <w:rPr>
                <w:rFonts w:ascii="楷体" w:eastAsia="楷体" w:hAnsi="楷体" w:cs="楷体"/>
                <w:color w:val="000000" w:themeColor="text1"/>
                <w:szCs w:val="21"/>
              </w:rPr>
            </w:pPr>
            <w:r w:rsidRPr="007E7537">
              <w:rPr>
                <w:rFonts w:ascii="楷体" w:eastAsia="楷体" w:hAnsi="楷体" w:cs="楷体" w:hint="eastAsia"/>
                <w:color w:val="000000" w:themeColor="text1"/>
                <w:sz w:val="21"/>
                <w:szCs w:val="21"/>
              </w:rPr>
              <w:t>*</w:t>
            </w:r>
          </w:p>
        </w:tc>
        <w:tc>
          <w:tcPr>
            <w:tcW w:w="2976" w:type="dxa"/>
          </w:tcPr>
          <w:p w:rsidR="0053654A" w:rsidRPr="007E7537" w:rsidRDefault="0053654A" w:rsidP="00F41274">
            <w:pPr>
              <w:widowControl/>
              <w:jc w:val="left"/>
              <w:rPr>
                <w:rFonts w:ascii="楷体" w:eastAsia="楷体" w:hAnsi="楷体" w:cs="楷体"/>
                <w:color w:val="000000" w:themeColor="text1"/>
                <w:szCs w:val="21"/>
              </w:rPr>
            </w:pPr>
            <w:r w:rsidRPr="007E7537">
              <w:rPr>
                <w:rFonts w:ascii="楷体" w:eastAsia="楷体" w:hAnsi="楷体" w:cs="楷体" w:hint="eastAsia"/>
                <w:color w:val="000000" w:themeColor="text1"/>
                <w:sz w:val="21"/>
                <w:szCs w:val="21"/>
              </w:rPr>
              <w:t>不够符合建议内容的要求</w:t>
            </w:r>
          </w:p>
        </w:tc>
        <w:tc>
          <w:tcPr>
            <w:tcW w:w="2631" w:type="dxa"/>
          </w:tcPr>
          <w:p w:rsidR="0053654A" w:rsidRPr="007E7537" w:rsidRDefault="0053654A" w:rsidP="00F41274">
            <w:pPr>
              <w:widowControl/>
              <w:jc w:val="left"/>
              <w:rPr>
                <w:rFonts w:ascii="楷体" w:eastAsia="楷体" w:hAnsi="楷体" w:cs="楷体"/>
                <w:color w:val="000000" w:themeColor="text1"/>
                <w:szCs w:val="21"/>
              </w:rPr>
            </w:pPr>
            <w:r w:rsidRPr="007E7537">
              <w:rPr>
                <w:rFonts w:ascii="楷体" w:eastAsia="楷体" w:hAnsi="楷体" w:cs="楷体" w:hint="eastAsia"/>
                <w:color w:val="000000" w:themeColor="text1"/>
                <w:sz w:val="21"/>
                <w:szCs w:val="21"/>
              </w:rPr>
              <w:t>语言不够简洁、明确</w:t>
            </w:r>
          </w:p>
          <w:p w:rsidR="0053654A" w:rsidRPr="007E7537" w:rsidRDefault="0053654A" w:rsidP="00F41274">
            <w:pPr>
              <w:widowControl/>
              <w:jc w:val="left"/>
              <w:rPr>
                <w:rFonts w:ascii="楷体" w:eastAsia="楷体" w:hAnsi="楷体" w:cs="楷体"/>
                <w:color w:val="000000" w:themeColor="text1"/>
                <w:szCs w:val="21"/>
              </w:rPr>
            </w:pPr>
            <w:r w:rsidRPr="007E7537">
              <w:rPr>
                <w:rFonts w:ascii="楷体" w:eastAsia="楷体" w:hAnsi="楷体" w:cs="楷体" w:hint="eastAsia"/>
                <w:color w:val="000000" w:themeColor="text1"/>
                <w:sz w:val="21"/>
                <w:szCs w:val="21"/>
              </w:rPr>
              <w:t>不够符合格式要求</w:t>
            </w:r>
          </w:p>
        </w:tc>
      </w:tr>
    </w:tbl>
    <w:p w:rsidR="0053654A" w:rsidRPr="007E7537" w:rsidRDefault="0053654A" w:rsidP="0053654A">
      <w:pPr>
        <w:spacing w:line="360" w:lineRule="auto"/>
        <w:jc w:val="left"/>
        <w:rPr>
          <w:rFonts w:ascii="宋体" w:eastAsia="宋体" w:hAnsi="宋体"/>
          <w:color w:val="000000" w:themeColor="text1"/>
          <w:szCs w:val="21"/>
        </w:rPr>
      </w:pPr>
    </w:p>
    <w:p w:rsidR="0062187A" w:rsidRPr="007E7537" w:rsidRDefault="0062187A" w:rsidP="0062187A">
      <w:pPr>
        <w:spacing w:line="360" w:lineRule="auto"/>
        <w:ind w:firstLineChars="200" w:firstLine="420"/>
        <w:jc w:val="center"/>
        <w:rPr>
          <w:rFonts w:ascii="楷体" w:eastAsia="楷体" w:hAnsi="楷体" w:cs="楷体"/>
          <w:color w:val="000000" w:themeColor="text1"/>
          <w:szCs w:val="21"/>
        </w:rPr>
      </w:pPr>
      <w:r w:rsidRPr="007E7537">
        <w:rPr>
          <w:rFonts w:ascii="楷体" w:eastAsia="楷体" w:hAnsi="楷体" w:cs="楷体" w:hint="eastAsia"/>
          <w:color w:val="000000" w:themeColor="text1"/>
          <w:szCs w:val="21"/>
        </w:rPr>
        <w:t>表</w:t>
      </w:r>
      <w:r w:rsidR="00EF4B49">
        <w:rPr>
          <w:rFonts w:ascii="楷体" w:eastAsia="楷体" w:hAnsi="楷体" w:cs="楷体"/>
          <w:color w:val="000000" w:themeColor="text1"/>
          <w:szCs w:val="21"/>
        </w:rPr>
        <w:t>5</w:t>
      </w:r>
      <w:r w:rsidRPr="007E7537">
        <w:rPr>
          <w:rFonts w:ascii="楷体" w:eastAsia="楷体" w:hAnsi="楷体" w:cs="楷体" w:hint="eastAsia"/>
          <w:color w:val="000000" w:themeColor="text1"/>
          <w:szCs w:val="21"/>
        </w:rPr>
        <w:t>：</w:t>
      </w:r>
      <w:r w:rsidR="00EF4B49">
        <w:rPr>
          <w:rFonts w:ascii="楷体" w:eastAsia="楷体" w:hAnsi="楷体" w:cs="楷体" w:hint="eastAsia"/>
          <w:color w:val="000000" w:themeColor="text1"/>
          <w:szCs w:val="21"/>
        </w:rPr>
        <w:t>小组合作</w:t>
      </w:r>
      <w:r w:rsidRPr="007E7537">
        <w:rPr>
          <w:rFonts w:ascii="楷体" w:eastAsia="楷体" w:hAnsi="楷体" w:cs="楷体" w:hint="eastAsia"/>
          <w:color w:val="000000" w:themeColor="text1"/>
          <w:szCs w:val="21"/>
        </w:rPr>
        <w:t>“议论要有针对性”评价量表</w:t>
      </w:r>
    </w:p>
    <w:tbl>
      <w:tblPr>
        <w:tblStyle w:val="a3"/>
        <w:tblW w:w="9533" w:type="dxa"/>
        <w:tblLook w:val="04A0" w:firstRow="1" w:lastRow="0" w:firstColumn="1" w:lastColumn="0" w:noHBand="0" w:noVBand="1"/>
      </w:tblPr>
      <w:tblGrid>
        <w:gridCol w:w="637"/>
        <w:gridCol w:w="985"/>
        <w:gridCol w:w="1196"/>
        <w:gridCol w:w="1196"/>
        <w:gridCol w:w="1229"/>
        <w:gridCol w:w="989"/>
        <w:gridCol w:w="1134"/>
        <w:gridCol w:w="976"/>
        <w:gridCol w:w="1191"/>
      </w:tblGrid>
      <w:tr w:rsidR="0062187A" w:rsidRPr="0062187A" w:rsidTr="0062187A">
        <w:trPr>
          <w:trHeight w:val="699"/>
        </w:trPr>
        <w:tc>
          <w:tcPr>
            <w:tcW w:w="637" w:type="dxa"/>
            <w:vMerge w:val="restart"/>
          </w:tcPr>
          <w:p w:rsidR="0062187A" w:rsidRPr="0062187A" w:rsidRDefault="0062187A" w:rsidP="0062187A">
            <w:pPr>
              <w:spacing w:line="360" w:lineRule="auto"/>
              <w:jc w:val="left"/>
              <w:rPr>
                <w:rFonts w:ascii="楷体" w:eastAsia="楷体" w:hAnsi="楷体" w:cs="楷体"/>
                <w:color w:val="000000" w:themeColor="text1"/>
                <w:sz w:val="18"/>
                <w:szCs w:val="18"/>
              </w:rPr>
            </w:pPr>
            <w:r w:rsidRPr="0062187A">
              <w:rPr>
                <w:rFonts w:ascii="楷体" w:eastAsia="楷体" w:hAnsi="楷体" w:cs="楷体" w:hint="eastAsia"/>
                <w:color w:val="000000" w:themeColor="text1"/>
                <w:sz w:val="18"/>
                <w:szCs w:val="18"/>
              </w:rPr>
              <w:t>“议论</w:t>
            </w:r>
          </w:p>
          <w:p w:rsidR="0062187A" w:rsidRPr="0062187A" w:rsidRDefault="0062187A" w:rsidP="0062187A">
            <w:pPr>
              <w:spacing w:line="360" w:lineRule="auto"/>
              <w:jc w:val="left"/>
              <w:rPr>
                <w:rFonts w:ascii="楷体" w:eastAsia="楷体" w:hAnsi="楷体" w:cs="楷体"/>
                <w:color w:val="000000" w:themeColor="text1"/>
                <w:sz w:val="18"/>
                <w:szCs w:val="18"/>
              </w:rPr>
            </w:pPr>
            <w:r w:rsidRPr="0062187A">
              <w:rPr>
                <w:rFonts w:ascii="楷体" w:eastAsia="楷体" w:hAnsi="楷体" w:cs="楷体" w:hint="eastAsia"/>
                <w:color w:val="000000" w:themeColor="text1"/>
                <w:sz w:val="18"/>
                <w:szCs w:val="18"/>
              </w:rPr>
              <w:t>要</w:t>
            </w:r>
          </w:p>
          <w:p w:rsidR="0062187A" w:rsidRPr="0062187A" w:rsidRDefault="0062187A" w:rsidP="0062187A">
            <w:pPr>
              <w:spacing w:line="360" w:lineRule="auto"/>
              <w:jc w:val="left"/>
              <w:rPr>
                <w:rFonts w:ascii="楷体" w:eastAsia="楷体" w:hAnsi="楷体" w:cs="楷体"/>
                <w:color w:val="000000" w:themeColor="text1"/>
                <w:sz w:val="18"/>
                <w:szCs w:val="18"/>
              </w:rPr>
            </w:pPr>
            <w:r w:rsidRPr="0062187A">
              <w:rPr>
                <w:rFonts w:ascii="楷体" w:eastAsia="楷体" w:hAnsi="楷体" w:cs="楷体" w:hint="eastAsia"/>
                <w:color w:val="000000" w:themeColor="text1"/>
                <w:sz w:val="18"/>
                <w:szCs w:val="18"/>
              </w:rPr>
              <w:lastRenderedPageBreak/>
              <w:t>有</w:t>
            </w:r>
          </w:p>
          <w:p w:rsidR="0062187A" w:rsidRPr="0062187A" w:rsidRDefault="0062187A" w:rsidP="0062187A">
            <w:pPr>
              <w:spacing w:line="360" w:lineRule="auto"/>
              <w:jc w:val="left"/>
              <w:rPr>
                <w:rFonts w:ascii="楷体" w:eastAsia="楷体" w:hAnsi="楷体" w:cs="楷体"/>
                <w:color w:val="000000" w:themeColor="text1"/>
                <w:sz w:val="18"/>
                <w:szCs w:val="18"/>
              </w:rPr>
            </w:pPr>
            <w:r w:rsidRPr="0062187A">
              <w:rPr>
                <w:rFonts w:ascii="楷体" w:eastAsia="楷体" w:hAnsi="楷体" w:cs="楷体" w:hint="eastAsia"/>
                <w:color w:val="000000" w:themeColor="text1"/>
                <w:sz w:val="18"/>
                <w:szCs w:val="18"/>
              </w:rPr>
              <w:t>针</w:t>
            </w:r>
          </w:p>
          <w:p w:rsidR="0062187A" w:rsidRPr="0062187A" w:rsidRDefault="0062187A" w:rsidP="0062187A">
            <w:pPr>
              <w:spacing w:line="360" w:lineRule="auto"/>
              <w:jc w:val="left"/>
              <w:rPr>
                <w:rFonts w:ascii="楷体" w:eastAsia="楷体" w:hAnsi="楷体" w:cs="楷体"/>
                <w:color w:val="000000" w:themeColor="text1"/>
                <w:sz w:val="18"/>
                <w:szCs w:val="18"/>
              </w:rPr>
            </w:pPr>
            <w:r w:rsidRPr="0062187A">
              <w:rPr>
                <w:rFonts w:ascii="楷体" w:eastAsia="楷体" w:hAnsi="楷体" w:cs="楷体" w:hint="eastAsia"/>
                <w:color w:val="000000" w:themeColor="text1"/>
                <w:sz w:val="18"/>
                <w:szCs w:val="18"/>
              </w:rPr>
              <w:t>对性”评</w:t>
            </w:r>
          </w:p>
          <w:p w:rsidR="0062187A" w:rsidRPr="0062187A" w:rsidRDefault="0062187A" w:rsidP="0062187A">
            <w:pPr>
              <w:spacing w:line="360" w:lineRule="auto"/>
              <w:jc w:val="left"/>
              <w:rPr>
                <w:rFonts w:ascii="楷体" w:eastAsia="楷体" w:hAnsi="楷体" w:cs="楷体"/>
                <w:color w:val="000000" w:themeColor="text1"/>
                <w:sz w:val="18"/>
                <w:szCs w:val="18"/>
              </w:rPr>
            </w:pPr>
            <w:r w:rsidRPr="0062187A">
              <w:rPr>
                <w:rFonts w:ascii="楷体" w:eastAsia="楷体" w:hAnsi="楷体" w:cs="楷体" w:hint="eastAsia"/>
                <w:color w:val="000000" w:themeColor="text1"/>
                <w:sz w:val="18"/>
                <w:szCs w:val="18"/>
              </w:rPr>
              <w:t>价</w:t>
            </w:r>
          </w:p>
          <w:p w:rsidR="0062187A" w:rsidRPr="0062187A" w:rsidRDefault="0062187A" w:rsidP="0062187A">
            <w:pPr>
              <w:spacing w:line="360" w:lineRule="auto"/>
              <w:jc w:val="left"/>
              <w:rPr>
                <w:rFonts w:ascii="楷体" w:eastAsia="楷体" w:hAnsi="楷体" w:cs="楷体"/>
                <w:color w:val="000000" w:themeColor="text1"/>
                <w:sz w:val="18"/>
                <w:szCs w:val="18"/>
              </w:rPr>
            </w:pPr>
            <w:r w:rsidRPr="0062187A">
              <w:rPr>
                <w:rFonts w:ascii="楷体" w:eastAsia="楷体" w:hAnsi="楷体" w:cs="楷体" w:hint="eastAsia"/>
                <w:color w:val="000000" w:themeColor="text1"/>
                <w:sz w:val="18"/>
                <w:szCs w:val="18"/>
              </w:rPr>
              <w:t>标</w:t>
            </w:r>
          </w:p>
          <w:p w:rsidR="0062187A" w:rsidRPr="0062187A" w:rsidRDefault="0062187A" w:rsidP="0062187A">
            <w:pPr>
              <w:spacing w:line="360" w:lineRule="auto"/>
              <w:jc w:val="left"/>
              <w:rPr>
                <w:rFonts w:ascii="楷体" w:eastAsia="楷体" w:hAnsi="楷体" w:cs="楷体"/>
                <w:color w:val="000000" w:themeColor="text1"/>
                <w:sz w:val="18"/>
                <w:szCs w:val="18"/>
              </w:rPr>
            </w:pPr>
            <w:r w:rsidRPr="0062187A">
              <w:rPr>
                <w:rFonts w:ascii="楷体" w:eastAsia="楷体" w:hAnsi="楷体" w:cs="楷体" w:hint="eastAsia"/>
                <w:color w:val="000000" w:themeColor="text1"/>
                <w:sz w:val="18"/>
                <w:szCs w:val="18"/>
              </w:rPr>
              <w:t>准</w:t>
            </w:r>
          </w:p>
        </w:tc>
        <w:tc>
          <w:tcPr>
            <w:tcW w:w="985" w:type="dxa"/>
          </w:tcPr>
          <w:p w:rsidR="0062187A" w:rsidRPr="0062187A" w:rsidRDefault="0062187A" w:rsidP="0062187A">
            <w:pPr>
              <w:spacing w:line="360" w:lineRule="auto"/>
              <w:jc w:val="left"/>
              <w:rPr>
                <w:rFonts w:ascii="楷体" w:eastAsia="楷体" w:hAnsi="楷体" w:cs="楷体"/>
                <w:color w:val="000000" w:themeColor="text1"/>
                <w:sz w:val="18"/>
                <w:szCs w:val="18"/>
              </w:rPr>
            </w:pPr>
            <w:r w:rsidRPr="0062187A">
              <w:rPr>
                <w:rFonts w:ascii="楷体" w:eastAsia="楷体" w:hAnsi="楷体" w:cs="楷体" w:hint="eastAsia"/>
                <w:noProof/>
                <w:color w:val="000000" w:themeColor="text1"/>
                <w:sz w:val="18"/>
                <w:szCs w:val="18"/>
              </w:rPr>
              <w:lastRenderedPageBreak/>
              <mc:AlternateContent>
                <mc:Choice Requires="wps">
                  <w:drawing>
                    <wp:anchor distT="0" distB="0" distL="114300" distR="114300" simplePos="0" relativeHeight="251682816" behindDoc="0" locked="0" layoutInCell="1" allowOverlap="1" wp14:anchorId="19FCA741" wp14:editId="0CA932B9">
                      <wp:simplePos x="0" y="0"/>
                      <wp:positionH relativeFrom="column">
                        <wp:posOffset>-57150</wp:posOffset>
                      </wp:positionH>
                      <wp:positionV relativeFrom="paragraph">
                        <wp:posOffset>36830</wp:posOffset>
                      </wp:positionV>
                      <wp:extent cx="586740" cy="525780"/>
                      <wp:effectExtent l="0" t="0" r="22860" b="26670"/>
                      <wp:wrapNone/>
                      <wp:docPr id="21" name="直接连接符 21"/>
                      <wp:cNvGraphicFramePr/>
                      <a:graphic xmlns:a="http://schemas.openxmlformats.org/drawingml/2006/main">
                        <a:graphicData uri="http://schemas.microsoft.com/office/word/2010/wordprocessingShape">
                          <wps:wsp>
                            <wps:cNvCnPr/>
                            <wps:spPr>
                              <a:xfrm>
                                <a:off x="0" y="0"/>
                                <a:ext cx="586740" cy="5257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419CFB" id="直接连接符 21" o:spid="_x0000_s1026" style="position:absolute;left:0;text-align:left;z-index:251682816;visibility:visible;mso-wrap-style:square;mso-wrap-distance-left:9pt;mso-wrap-distance-top:0;mso-wrap-distance-right:9pt;mso-wrap-distance-bottom:0;mso-position-horizontal:absolute;mso-position-horizontal-relative:text;mso-position-vertical:absolute;mso-position-vertical-relative:text" from="-4.5pt,2.9pt" to="41.7pt,4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" strokecolor="#5b9bd5 [3204]" strokeweight=".5pt">
                      <v:stroke joinstyle="miter"/>
                    </v:line>
                  </w:pict>
                </mc:Fallback>
              </mc:AlternateContent>
            </w:r>
            <w:r w:rsidRPr="0062187A">
              <w:rPr>
                <w:rFonts w:ascii="楷体" w:eastAsia="楷体" w:hAnsi="楷体" w:cs="楷体" w:hint="eastAsia"/>
                <w:color w:val="000000" w:themeColor="text1"/>
                <w:sz w:val="18"/>
                <w:szCs w:val="18"/>
              </w:rPr>
              <w:t xml:space="preserve">   维度</w:t>
            </w:r>
          </w:p>
          <w:p w:rsidR="0062187A" w:rsidRPr="0062187A" w:rsidRDefault="0062187A" w:rsidP="0062187A">
            <w:pPr>
              <w:spacing w:line="360" w:lineRule="auto"/>
              <w:jc w:val="left"/>
              <w:rPr>
                <w:rFonts w:ascii="楷体" w:eastAsia="楷体" w:hAnsi="楷体" w:cs="楷体"/>
                <w:color w:val="000000" w:themeColor="text1"/>
                <w:sz w:val="18"/>
                <w:szCs w:val="18"/>
              </w:rPr>
            </w:pPr>
            <w:r w:rsidRPr="0062187A">
              <w:rPr>
                <w:rFonts w:ascii="楷体" w:eastAsia="楷体" w:hAnsi="楷体" w:cs="楷体" w:hint="eastAsia"/>
                <w:color w:val="000000" w:themeColor="text1"/>
                <w:sz w:val="18"/>
                <w:szCs w:val="18"/>
              </w:rPr>
              <w:t>等级</w:t>
            </w:r>
          </w:p>
        </w:tc>
        <w:tc>
          <w:tcPr>
            <w:tcW w:w="1196" w:type="dxa"/>
          </w:tcPr>
          <w:p w:rsidR="0062187A" w:rsidRPr="0062187A" w:rsidRDefault="0062187A" w:rsidP="0062187A">
            <w:pPr>
              <w:spacing w:line="360" w:lineRule="auto"/>
              <w:jc w:val="left"/>
              <w:rPr>
                <w:rFonts w:ascii="楷体" w:eastAsia="楷体" w:hAnsi="楷体" w:cs="楷体"/>
                <w:color w:val="000000" w:themeColor="text1"/>
                <w:sz w:val="18"/>
                <w:szCs w:val="18"/>
              </w:rPr>
            </w:pPr>
            <w:r w:rsidRPr="0062187A">
              <w:rPr>
                <w:rFonts w:ascii="楷体" w:eastAsia="楷体" w:hAnsi="楷体" w:cs="楷体" w:hint="eastAsia"/>
                <w:color w:val="000000" w:themeColor="text1"/>
                <w:sz w:val="18"/>
                <w:szCs w:val="18"/>
              </w:rPr>
              <w:t>现实性</w:t>
            </w:r>
          </w:p>
        </w:tc>
        <w:tc>
          <w:tcPr>
            <w:tcW w:w="1196" w:type="dxa"/>
          </w:tcPr>
          <w:p w:rsidR="0062187A" w:rsidRPr="0062187A" w:rsidRDefault="0062187A" w:rsidP="0062187A">
            <w:pPr>
              <w:spacing w:line="360" w:lineRule="auto"/>
              <w:jc w:val="left"/>
              <w:rPr>
                <w:rFonts w:ascii="楷体" w:eastAsia="楷体" w:hAnsi="楷体" w:cs="楷体"/>
                <w:color w:val="000000" w:themeColor="text1"/>
                <w:sz w:val="18"/>
                <w:szCs w:val="18"/>
              </w:rPr>
            </w:pPr>
            <w:r w:rsidRPr="0062187A">
              <w:rPr>
                <w:rFonts w:ascii="楷体" w:eastAsia="楷体" w:hAnsi="楷体" w:cs="楷体" w:hint="eastAsia"/>
                <w:color w:val="000000" w:themeColor="text1"/>
                <w:sz w:val="18"/>
                <w:szCs w:val="18"/>
              </w:rPr>
              <w:t>对象性</w:t>
            </w:r>
          </w:p>
        </w:tc>
        <w:tc>
          <w:tcPr>
            <w:tcW w:w="1229" w:type="dxa"/>
          </w:tcPr>
          <w:p w:rsidR="0062187A" w:rsidRPr="0062187A" w:rsidRDefault="0062187A" w:rsidP="0062187A">
            <w:pPr>
              <w:spacing w:line="360" w:lineRule="auto"/>
              <w:jc w:val="left"/>
              <w:rPr>
                <w:rFonts w:ascii="楷体" w:eastAsia="楷体" w:hAnsi="楷体" w:cs="楷体"/>
                <w:color w:val="000000" w:themeColor="text1"/>
                <w:sz w:val="18"/>
                <w:szCs w:val="18"/>
              </w:rPr>
            </w:pPr>
            <w:r w:rsidRPr="0062187A">
              <w:rPr>
                <w:rFonts w:ascii="楷体" w:eastAsia="楷体" w:hAnsi="楷体" w:cs="楷体" w:hint="eastAsia"/>
                <w:color w:val="000000" w:themeColor="text1"/>
                <w:sz w:val="18"/>
                <w:szCs w:val="18"/>
              </w:rPr>
              <w:t>策略性</w:t>
            </w:r>
          </w:p>
        </w:tc>
        <w:tc>
          <w:tcPr>
            <w:tcW w:w="989" w:type="dxa"/>
          </w:tcPr>
          <w:p w:rsidR="0062187A" w:rsidRPr="0062187A" w:rsidRDefault="0062187A" w:rsidP="0062187A">
            <w:pPr>
              <w:spacing w:line="360" w:lineRule="auto"/>
              <w:jc w:val="left"/>
              <w:rPr>
                <w:rFonts w:ascii="楷体" w:eastAsia="楷体" w:hAnsi="楷体" w:cs="楷体"/>
                <w:color w:val="000000" w:themeColor="text1"/>
                <w:sz w:val="18"/>
                <w:szCs w:val="18"/>
              </w:rPr>
            </w:pPr>
            <w:r w:rsidRPr="0062187A">
              <w:rPr>
                <w:rFonts w:ascii="楷体" w:eastAsia="楷体" w:hAnsi="楷体" w:cs="楷体" w:hint="eastAsia"/>
                <w:color w:val="000000" w:themeColor="text1"/>
                <w:sz w:val="18"/>
                <w:szCs w:val="18"/>
              </w:rPr>
              <w:t>自评</w:t>
            </w:r>
          </w:p>
        </w:tc>
        <w:tc>
          <w:tcPr>
            <w:tcW w:w="1134" w:type="dxa"/>
          </w:tcPr>
          <w:p w:rsidR="0062187A" w:rsidRPr="0062187A" w:rsidRDefault="0062187A" w:rsidP="0062187A">
            <w:pPr>
              <w:spacing w:line="360" w:lineRule="auto"/>
              <w:jc w:val="left"/>
              <w:rPr>
                <w:rFonts w:ascii="楷体" w:eastAsia="楷体" w:hAnsi="楷体" w:cs="楷体"/>
                <w:color w:val="000000" w:themeColor="text1"/>
                <w:sz w:val="18"/>
                <w:szCs w:val="18"/>
              </w:rPr>
            </w:pPr>
            <w:r w:rsidRPr="0062187A">
              <w:rPr>
                <w:rFonts w:ascii="楷体" w:eastAsia="楷体" w:hAnsi="楷体" w:cs="楷体" w:hint="eastAsia"/>
                <w:color w:val="000000" w:themeColor="text1"/>
                <w:sz w:val="18"/>
                <w:szCs w:val="18"/>
              </w:rPr>
              <w:t>评价理由</w:t>
            </w:r>
          </w:p>
        </w:tc>
        <w:tc>
          <w:tcPr>
            <w:tcW w:w="976" w:type="dxa"/>
          </w:tcPr>
          <w:p w:rsidR="0062187A" w:rsidRPr="0062187A" w:rsidRDefault="0062187A" w:rsidP="0062187A">
            <w:pPr>
              <w:spacing w:line="360" w:lineRule="auto"/>
              <w:jc w:val="left"/>
              <w:rPr>
                <w:rFonts w:ascii="楷体" w:eastAsia="楷体" w:hAnsi="楷体" w:cs="楷体"/>
                <w:color w:val="000000" w:themeColor="text1"/>
                <w:sz w:val="18"/>
                <w:szCs w:val="18"/>
              </w:rPr>
            </w:pPr>
            <w:r w:rsidRPr="0062187A">
              <w:rPr>
                <w:rFonts w:ascii="楷体" w:eastAsia="楷体" w:hAnsi="楷体" w:cs="楷体" w:hint="eastAsia"/>
                <w:color w:val="000000" w:themeColor="text1"/>
                <w:sz w:val="18"/>
                <w:szCs w:val="18"/>
              </w:rPr>
              <w:t>互评</w:t>
            </w:r>
          </w:p>
        </w:tc>
        <w:tc>
          <w:tcPr>
            <w:tcW w:w="1191" w:type="dxa"/>
          </w:tcPr>
          <w:p w:rsidR="0062187A" w:rsidRPr="0062187A" w:rsidRDefault="0062187A" w:rsidP="0062187A">
            <w:pPr>
              <w:spacing w:line="360" w:lineRule="auto"/>
              <w:jc w:val="left"/>
              <w:rPr>
                <w:rFonts w:ascii="楷体" w:eastAsia="楷体" w:hAnsi="楷体" w:cs="楷体"/>
                <w:color w:val="000000" w:themeColor="text1"/>
                <w:sz w:val="18"/>
                <w:szCs w:val="18"/>
              </w:rPr>
            </w:pPr>
            <w:r w:rsidRPr="0062187A">
              <w:rPr>
                <w:rFonts w:ascii="楷体" w:eastAsia="楷体" w:hAnsi="楷体" w:cs="楷体" w:hint="eastAsia"/>
                <w:color w:val="000000" w:themeColor="text1"/>
                <w:sz w:val="18"/>
                <w:szCs w:val="18"/>
              </w:rPr>
              <w:t>修改建议</w:t>
            </w:r>
          </w:p>
        </w:tc>
      </w:tr>
      <w:tr w:rsidR="0062187A" w:rsidRPr="0062187A" w:rsidTr="0062187A">
        <w:tc>
          <w:tcPr>
            <w:tcW w:w="637" w:type="dxa"/>
            <w:vMerge/>
          </w:tcPr>
          <w:p w:rsidR="0062187A" w:rsidRPr="0062187A" w:rsidRDefault="0062187A" w:rsidP="0062187A">
            <w:pPr>
              <w:spacing w:line="360" w:lineRule="auto"/>
              <w:jc w:val="left"/>
              <w:rPr>
                <w:rFonts w:ascii="楷体" w:eastAsia="楷体" w:hAnsi="楷体" w:cs="楷体"/>
                <w:color w:val="000000" w:themeColor="text1"/>
                <w:sz w:val="18"/>
                <w:szCs w:val="18"/>
              </w:rPr>
            </w:pPr>
          </w:p>
        </w:tc>
        <w:tc>
          <w:tcPr>
            <w:tcW w:w="985" w:type="dxa"/>
          </w:tcPr>
          <w:p w:rsidR="0062187A" w:rsidRPr="0062187A" w:rsidRDefault="0062187A" w:rsidP="0062187A">
            <w:pPr>
              <w:spacing w:line="360" w:lineRule="auto"/>
              <w:jc w:val="left"/>
              <w:rPr>
                <w:rFonts w:ascii="楷体" w:eastAsia="楷体" w:hAnsi="楷体" w:cs="楷体"/>
                <w:color w:val="000000" w:themeColor="text1"/>
                <w:sz w:val="18"/>
                <w:szCs w:val="18"/>
              </w:rPr>
            </w:pPr>
            <w:r w:rsidRPr="0062187A">
              <w:rPr>
                <w:rFonts w:ascii="楷体" w:eastAsia="楷体" w:hAnsi="楷体" w:cs="楷体" w:hint="eastAsia"/>
                <w:color w:val="000000" w:themeColor="text1"/>
                <w:sz w:val="18"/>
                <w:szCs w:val="18"/>
              </w:rPr>
              <w:t>***</w:t>
            </w:r>
          </w:p>
        </w:tc>
        <w:tc>
          <w:tcPr>
            <w:tcW w:w="1196" w:type="dxa"/>
          </w:tcPr>
          <w:p w:rsidR="0062187A" w:rsidRPr="0062187A" w:rsidRDefault="0062187A" w:rsidP="0062187A">
            <w:pPr>
              <w:jc w:val="left"/>
              <w:rPr>
                <w:rFonts w:ascii="楷体" w:eastAsia="楷体" w:hAnsi="楷体" w:cs="楷体"/>
                <w:color w:val="000000" w:themeColor="text1"/>
                <w:sz w:val="18"/>
                <w:szCs w:val="18"/>
              </w:rPr>
            </w:pPr>
            <w:r w:rsidRPr="0062187A">
              <w:rPr>
                <w:rFonts w:ascii="楷体" w:eastAsia="楷体" w:hAnsi="楷体" w:cs="楷体" w:hint="eastAsia"/>
                <w:color w:val="000000" w:themeColor="text1"/>
                <w:sz w:val="18"/>
                <w:szCs w:val="18"/>
              </w:rPr>
              <w:t>有很强的现实针对性，</w:t>
            </w:r>
            <w:r w:rsidRPr="0062187A">
              <w:rPr>
                <w:rFonts w:ascii="楷体" w:eastAsia="楷体" w:hAnsi="楷体" w:cs="楷体" w:hint="eastAsia"/>
                <w:color w:val="000000" w:themeColor="text1"/>
                <w:sz w:val="18"/>
                <w:szCs w:val="18"/>
              </w:rPr>
              <w:lastRenderedPageBreak/>
              <w:t>能针对某一社会现象或问题发表议论</w:t>
            </w:r>
          </w:p>
        </w:tc>
        <w:tc>
          <w:tcPr>
            <w:tcW w:w="1196" w:type="dxa"/>
          </w:tcPr>
          <w:p w:rsidR="0062187A" w:rsidRPr="0062187A" w:rsidRDefault="0062187A" w:rsidP="0062187A">
            <w:pPr>
              <w:jc w:val="left"/>
              <w:rPr>
                <w:rFonts w:ascii="楷体" w:eastAsia="楷体" w:hAnsi="楷体" w:cs="楷体"/>
                <w:color w:val="000000" w:themeColor="text1"/>
                <w:sz w:val="18"/>
                <w:szCs w:val="18"/>
              </w:rPr>
            </w:pPr>
            <w:r w:rsidRPr="0062187A">
              <w:rPr>
                <w:rFonts w:ascii="楷体" w:eastAsia="楷体" w:hAnsi="楷体" w:cs="楷体" w:hint="eastAsia"/>
                <w:color w:val="000000" w:themeColor="text1"/>
                <w:sz w:val="18"/>
                <w:szCs w:val="18"/>
              </w:rPr>
              <w:lastRenderedPageBreak/>
              <w:t>有很强的对象意识，行</w:t>
            </w:r>
            <w:r w:rsidRPr="0062187A">
              <w:rPr>
                <w:rFonts w:ascii="楷体" w:eastAsia="楷体" w:hAnsi="楷体" w:cs="楷体" w:hint="eastAsia"/>
                <w:color w:val="000000" w:themeColor="text1"/>
                <w:sz w:val="18"/>
                <w:szCs w:val="18"/>
              </w:rPr>
              <w:lastRenderedPageBreak/>
              <w:t>文能考虑受众的特点</w:t>
            </w:r>
          </w:p>
        </w:tc>
        <w:tc>
          <w:tcPr>
            <w:tcW w:w="1229" w:type="dxa"/>
          </w:tcPr>
          <w:p w:rsidR="0062187A" w:rsidRPr="0062187A" w:rsidRDefault="0062187A" w:rsidP="0062187A">
            <w:pPr>
              <w:jc w:val="left"/>
              <w:rPr>
                <w:rFonts w:ascii="楷体" w:eastAsia="楷体" w:hAnsi="楷体" w:cs="楷体"/>
                <w:color w:val="000000" w:themeColor="text1"/>
                <w:sz w:val="18"/>
                <w:szCs w:val="18"/>
              </w:rPr>
            </w:pPr>
            <w:r w:rsidRPr="0062187A">
              <w:rPr>
                <w:rFonts w:ascii="楷体" w:eastAsia="楷体" w:hAnsi="楷体" w:cs="楷体" w:hint="eastAsia"/>
                <w:color w:val="000000" w:themeColor="text1"/>
                <w:sz w:val="18"/>
                <w:szCs w:val="18"/>
              </w:rPr>
              <w:lastRenderedPageBreak/>
              <w:t>有很强的策略性，能有</w:t>
            </w:r>
            <w:r w:rsidRPr="0062187A">
              <w:rPr>
                <w:rFonts w:ascii="楷体" w:eastAsia="楷体" w:hAnsi="楷体" w:cs="楷体" w:hint="eastAsia"/>
                <w:color w:val="000000" w:themeColor="text1"/>
                <w:sz w:val="18"/>
                <w:szCs w:val="18"/>
              </w:rPr>
              <w:lastRenderedPageBreak/>
              <w:t>效地运用写作策略，选择适切的论证方法，有条有理地展开充分论述，观点明确，思路清晰，语言流畅有特点</w:t>
            </w:r>
          </w:p>
        </w:tc>
        <w:tc>
          <w:tcPr>
            <w:tcW w:w="989" w:type="dxa"/>
            <w:vMerge w:val="restart"/>
          </w:tcPr>
          <w:p w:rsidR="0062187A" w:rsidRPr="0062187A" w:rsidRDefault="0062187A" w:rsidP="0062187A">
            <w:pPr>
              <w:spacing w:line="360" w:lineRule="auto"/>
              <w:jc w:val="left"/>
              <w:rPr>
                <w:rFonts w:ascii="楷体" w:eastAsia="楷体" w:hAnsi="楷体" w:cs="楷体"/>
                <w:color w:val="000000" w:themeColor="text1"/>
                <w:sz w:val="18"/>
                <w:szCs w:val="18"/>
              </w:rPr>
            </w:pPr>
          </w:p>
        </w:tc>
        <w:tc>
          <w:tcPr>
            <w:tcW w:w="1134" w:type="dxa"/>
            <w:vMerge w:val="restart"/>
          </w:tcPr>
          <w:p w:rsidR="0062187A" w:rsidRPr="0062187A" w:rsidRDefault="0062187A" w:rsidP="0062187A">
            <w:pPr>
              <w:spacing w:line="360" w:lineRule="auto"/>
              <w:jc w:val="left"/>
              <w:rPr>
                <w:rFonts w:ascii="楷体" w:eastAsia="楷体" w:hAnsi="楷体" w:cs="楷体"/>
                <w:color w:val="000000" w:themeColor="text1"/>
                <w:sz w:val="18"/>
                <w:szCs w:val="18"/>
              </w:rPr>
            </w:pPr>
          </w:p>
        </w:tc>
        <w:tc>
          <w:tcPr>
            <w:tcW w:w="976" w:type="dxa"/>
            <w:vMerge w:val="restart"/>
          </w:tcPr>
          <w:p w:rsidR="0062187A" w:rsidRPr="0062187A" w:rsidRDefault="0062187A" w:rsidP="0062187A">
            <w:pPr>
              <w:spacing w:line="360" w:lineRule="auto"/>
              <w:jc w:val="left"/>
              <w:rPr>
                <w:rFonts w:ascii="楷体" w:eastAsia="楷体" w:hAnsi="楷体" w:cs="楷体"/>
                <w:color w:val="000000" w:themeColor="text1"/>
                <w:sz w:val="18"/>
                <w:szCs w:val="18"/>
              </w:rPr>
            </w:pPr>
          </w:p>
        </w:tc>
        <w:tc>
          <w:tcPr>
            <w:tcW w:w="1191" w:type="dxa"/>
            <w:vMerge w:val="restart"/>
          </w:tcPr>
          <w:p w:rsidR="0062187A" w:rsidRPr="0062187A" w:rsidRDefault="0062187A" w:rsidP="0062187A">
            <w:pPr>
              <w:spacing w:line="360" w:lineRule="auto"/>
              <w:jc w:val="left"/>
              <w:rPr>
                <w:rFonts w:ascii="楷体" w:eastAsia="楷体" w:hAnsi="楷体" w:cs="楷体"/>
                <w:color w:val="000000" w:themeColor="text1"/>
                <w:sz w:val="18"/>
                <w:szCs w:val="18"/>
              </w:rPr>
            </w:pPr>
          </w:p>
        </w:tc>
      </w:tr>
      <w:tr w:rsidR="0062187A" w:rsidRPr="0062187A" w:rsidTr="0062187A">
        <w:tc>
          <w:tcPr>
            <w:tcW w:w="637" w:type="dxa"/>
            <w:vMerge/>
          </w:tcPr>
          <w:p w:rsidR="0062187A" w:rsidRPr="0062187A" w:rsidRDefault="0062187A" w:rsidP="0062187A">
            <w:pPr>
              <w:spacing w:line="360" w:lineRule="auto"/>
              <w:jc w:val="left"/>
              <w:rPr>
                <w:rFonts w:ascii="楷体" w:eastAsia="楷体" w:hAnsi="楷体" w:cs="楷体"/>
                <w:color w:val="000000" w:themeColor="text1"/>
                <w:sz w:val="18"/>
                <w:szCs w:val="18"/>
              </w:rPr>
            </w:pPr>
          </w:p>
        </w:tc>
        <w:tc>
          <w:tcPr>
            <w:tcW w:w="985" w:type="dxa"/>
          </w:tcPr>
          <w:p w:rsidR="0062187A" w:rsidRPr="0062187A" w:rsidRDefault="0062187A" w:rsidP="0062187A">
            <w:pPr>
              <w:spacing w:line="360" w:lineRule="auto"/>
              <w:jc w:val="left"/>
              <w:rPr>
                <w:rFonts w:ascii="楷体" w:eastAsia="楷体" w:hAnsi="楷体" w:cs="楷体"/>
                <w:color w:val="000000" w:themeColor="text1"/>
                <w:sz w:val="18"/>
                <w:szCs w:val="18"/>
              </w:rPr>
            </w:pPr>
            <w:r w:rsidRPr="0062187A">
              <w:rPr>
                <w:rFonts w:ascii="楷体" w:eastAsia="楷体" w:hAnsi="楷体" w:cs="楷体" w:hint="eastAsia"/>
                <w:color w:val="000000" w:themeColor="text1"/>
                <w:sz w:val="18"/>
                <w:szCs w:val="18"/>
              </w:rPr>
              <w:t>**</w:t>
            </w:r>
          </w:p>
        </w:tc>
        <w:tc>
          <w:tcPr>
            <w:tcW w:w="1196" w:type="dxa"/>
          </w:tcPr>
          <w:p w:rsidR="0062187A" w:rsidRPr="0062187A" w:rsidRDefault="0062187A" w:rsidP="0062187A">
            <w:pPr>
              <w:jc w:val="left"/>
              <w:rPr>
                <w:rFonts w:ascii="楷体" w:eastAsia="楷体" w:hAnsi="楷体" w:cs="楷体"/>
                <w:color w:val="000000" w:themeColor="text1"/>
                <w:sz w:val="18"/>
                <w:szCs w:val="18"/>
              </w:rPr>
            </w:pPr>
            <w:r w:rsidRPr="0062187A">
              <w:rPr>
                <w:rFonts w:ascii="楷体" w:eastAsia="楷体" w:hAnsi="楷体" w:cs="楷体" w:hint="eastAsia"/>
                <w:color w:val="000000" w:themeColor="text1"/>
                <w:sz w:val="18"/>
                <w:szCs w:val="18"/>
              </w:rPr>
              <w:t>有较强现实针对性，基本能针对某一社会现象或问题发表议论</w:t>
            </w:r>
          </w:p>
        </w:tc>
        <w:tc>
          <w:tcPr>
            <w:tcW w:w="1196" w:type="dxa"/>
          </w:tcPr>
          <w:p w:rsidR="0062187A" w:rsidRPr="0062187A" w:rsidRDefault="0062187A" w:rsidP="0062187A">
            <w:pPr>
              <w:jc w:val="left"/>
              <w:rPr>
                <w:rFonts w:ascii="楷体" w:eastAsia="楷体" w:hAnsi="楷体" w:cs="楷体"/>
                <w:color w:val="000000" w:themeColor="text1"/>
                <w:sz w:val="18"/>
                <w:szCs w:val="18"/>
              </w:rPr>
            </w:pPr>
            <w:r w:rsidRPr="0062187A">
              <w:rPr>
                <w:rFonts w:ascii="楷体" w:eastAsia="楷体" w:hAnsi="楷体" w:cs="楷体" w:hint="eastAsia"/>
                <w:color w:val="000000" w:themeColor="text1"/>
                <w:sz w:val="18"/>
                <w:szCs w:val="18"/>
              </w:rPr>
              <w:t>有较强的对象意识，行文基本能考虑受众的特点</w:t>
            </w:r>
          </w:p>
        </w:tc>
        <w:tc>
          <w:tcPr>
            <w:tcW w:w="1229" w:type="dxa"/>
          </w:tcPr>
          <w:p w:rsidR="0062187A" w:rsidRPr="0062187A" w:rsidRDefault="0062187A" w:rsidP="0062187A">
            <w:pPr>
              <w:jc w:val="left"/>
              <w:rPr>
                <w:rFonts w:ascii="楷体" w:eastAsia="楷体" w:hAnsi="楷体" w:cs="楷体"/>
                <w:color w:val="000000" w:themeColor="text1"/>
                <w:sz w:val="18"/>
                <w:szCs w:val="18"/>
              </w:rPr>
            </w:pPr>
            <w:r w:rsidRPr="0062187A">
              <w:rPr>
                <w:rFonts w:ascii="楷体" w:eastAsia="楷体" w:hAnsi="楷体" w:cs="楷体" w:hint="eastAsia"/>
                <w:color w:val="000000" w:themeColor="text1"/>
                <w:sz w:val="18"/>
                <w:szCs w:val="18"/>
              </w:rPr>
              <w:t>有较强的策略性，基本能运用写作策略，选择论证方法，展开论述，观点较明确，思路较清晰，语言流畅</w:t>
            </w:r>
          </w:p>
        </w:tc>
        <w:tc>
          <w:tcPr>
            <w:tcW w:w="989" w:type="dxa"/>
            <w:vMerge/>
          </w:tcPr>
          <w:p w:rsidR="0062187A" w:rsidRPr="0062187A" w:rsidRDefault="0062187A" w:rsidP="0062187A">
            <w:pPr>
              <w:spacing w:line="360" w:lineRule="auto"/>
              <w:jc w:val="left"/>
              <w:rPr>
                <w:rFonts w:ascii="楷体" w:eastAsia="楷体" w:hAnsi="楷体" w:cs="楷体"/>
                <w:color w:val="000000" w:themeColor="text1"/>
                <w:sz w:val="18"/>
                <w:szCs w:val="18"/>
              </w:rPr>
            </w:pPr>
          </w:p>
        </w:tc>
        <w:tc>
          <w:tcPr>
            <w:tcW w:w="1134" w:type="dxa"/>
            <w:vMerge/>
          </w:tcPr>
          <w:p w:rsidR="0062187A" w:rsidRPr="0062187A" w:rsidRDefault="0062187A" w:rsidP="0062187A">
            <w:pPr>
              <w:spacing w:line="360" w:lineRule="auto"/>
              <w:jc w:val="left"/>
              <w:rPr>
                <w:rFonts w:ascii="楷体" w:eastAsia="楷体" w:hAnsi="楷体" w:cs="楷体"/>
                <w:color w:val="000000" w:themeColor="text1"/>
                <w:sz w:val="18"/>
                <w:szCs w:val="18"/>
              </w:rPr>
            </w:pPr>
          </w:p>
        </w:tc>
        <w:tc>
          <w:tcPr>
            <w:tcW w:w="976" w:type="dxa"/>
            <w:vMerge/>
          </w:tcPr>
          <w:p w:rsidR="0062187A" w:rsidRPr="0062187A" w:rsidRDefault="0062187A" w:rsidP="0062187A">
            <w:pPr>
              <w:spacing w:line="360" w:lineRule="auto"/>
              <w:jc w:val="left"/>
              <w:rPr>
                <w:rFonts w:ascii="楷体" w:eastAsia="楷体" w:hAnsi="楷体" w:cs="楷体"/>
                <w:color w:val="000000" w:themeColor="text1"/>
                <w:sz w:val="18"/>
                <w:szCs w:val="18"/>
              </w:rPr>
            </w:pPr>
          </w:p>
        </w:tc>
        <w:tc>
          <w:tcPr>
            <w:tcW w:w="1191" w:type="dxa"/>
            <w:vMerge/>
          </w:tcPr>
          <w:p w:rsidR="0062187A" w:rsidRPr="0062187A" w:rsidRDefault="0062187A" w:rsidP="0062187A">
            <w:pPr>
              <w:spacing w:line="360" w:lineRule="auto"/>
              <w:jc w:val="left"/>
              <w:rPr>
                <w:rFonts w:ascii="楷体" w:eastAsia="楷体" w:hAnsi="楷体" w:cs="楷体"/>
                <w:color w:val="000000" w:themeColor="text1"/>
                <w:sz w:val="18"/>
                <w:szCs w:val="18"/>
              </w:rPr>
            </w:pPr>
          </w:p>
        </w:tc>
      </w:tr>
      <w:tr w:rsidR="0062187A" w:rsidRPr="0062187A" w:rsidTr="0062187A">
        <w:tc>
          <w:tcPr>
            <w:tcW w:w="637" w:type="dxa"/>
            <w:vMerge/>
          </w:tcPr>
          <w:p w:rsidR="0062187A" w:rsidRPr="0062187A" w:rsidRDefault="0062187A" w:rsidP="0062187A">
            <w:pPr>
              <w:spacing w:line="360" w:lineRule="auto"/>
              <w:jc w:val="left"/>
              <w:rPr>
                <w:rFonts w:ascii="楷体" w:eastAsia="楷体" w:hAnsi="楷体" w:cs="楷体"/>
                <w:color w:val="000000" w:themeColor="text1"/>
                <w:sz w:val="18"/>
                <w:szCs w:val="18"/>
              </w:rPr>
            </w:pPr>
          </w:p>
        </w:tc>
        <w:tc>
          <w:tcPr>
            <w:tcW w:w="985" w:type="dxa"/>
          </w:tcPr>
          <w:p w:rsidR="0062187A" w:rsidRPr="0062187A" w:rsidRDefault="0062187A" w:rsidP="0062187A">
            <w:pPr>
              <w:spacing w:line="360" w:lineRule="auto"/>
              <w:jc w:val="left"/>
              <w:rPr>
                <w:rFonts w:ascii="楷体" w:eastAsia="楷体" w:hAnsi="楷体" w:cs="楷体"/>
                <w:color w:val="000000" w:themeColor="text1"/>
                <w:sz w:val="18"/>
                <w:szCs w:val="18"/>
              </w:rPr>
            </w:pPr>
            <w:r w:rsidRPr="0062187A">
              <w:rPr>
                <w:rFonts w:ascii="楷体" w:eastAsia="楷体" w:hAnsi="楷体" w:cs="楷体" w:hint="eastAsia"/>
                <w:color w:val="000000" w:themeColor="text1"/>
                <w:sz w:val="18"/>
                <w:szCs w:val="18"/>
              </w:rPr>
              <w:t>*</w:t>
            </w:r>
          </w:p>
        </w:tc>
        <w:tc>
          <w:tcPr>
            <w:tcW w:w="1196" w:type="dxa"/>
          </w:tcPr>
          <w:p w:rsidR="0062187A" w:rsidRPr="0062187A" w:rsidRDefault="0062187A" w:rsidP="0062187A">
            <w:pPr>
              <w:jc w:val="left"/>
              <w:rPr>
                <w:rFonts w:ascii="楷体" w:eastAsia="楷体" w:hAnsi="楷体" w:cs="楷体"/>
                <w:color w:val="000000" w:themeColor="text1"/>
                <w:sz w:val="18"/>
                <w:szCs w:val="18"/>
              </w:rPr>
            </w:pPr>
            <w:r w:rsidRPr="0062187A">
              <w:rPr>
                <w:rFonts w:ascii="楷体" w:eastAsia="楷体" w:hAnsi="楷体" w:cs="楷体" w:hint="eastAsia"/>
                <w:color w:val="000000" w:themeColor="text1"/>
                <w:sz w:val="18"/>
                <w:szCs w:val="18"/>
              </w:rPr>
              <w:t>现实针对性弱，讨论的话题缺乏现实意义</w:t>
            </w:r>
          </w:p>
        </w:tc>
        <w:tc>
          <w:tcPr>
            <w:tcW w:w="1196" w:type="dxa"/>
          </w:tcPr>
          <w:p w:rsidR="0062187A" w:rsidRPr="0062187A" w:rsidRDefault="0062187A" w:rsidP="0062187A">
            <w:pPr>
              <w:jc w:val="left"/>
              <w:rPr>
                <w:rFonts w:ascii="楷体" w:eastAsia="楷体" w:hAnsi="楷体" w:cs="楷体"/>
                <w:color w:val="000000" w:themeColor="text1"/>
                <w:sz w:val="18"/>
                <w:szCs w:val="18"/>
              </w:rPr>
            </w:pPr>
            <w:r w:rsidRPr="0062187A">
              <w:rPr>
                <w:rFonts w:ascii="楷体" w:eastAsia="楷体" w:hAnsi="楷体" w:cs="楷体" w:hint="eastAsia"/>
                <w:color w:val="000000" w:themeColor="text1"/>
                <w:sz w:val="18"/>
                <w:szCs w:val="18"/>
              </w:rPr>
              <w:t>对象意识弱，行文不考虑受众的特点</w:t>
            </w:r>
          </w:p>
        </w:tc>
        <w:tc>
          <w:tcPr>
            <w:tcW w:w="1229" w:type="dxa"/>
          </w:tcPr>
          <w:p w:rsidR="0062187A" w:rsidRPr="0062187A" w:rsidRDefault="0062187A" w:rsidP="0062187A">
            <w:pPr>
              <w:jc w:val="left"/>
              <w:rPr>
                <w:rFonts w:ascii="楷体" w:eastAsia="楷体" w:hAnsi="楷体" w:cs="楷体"/>
                <w:color w:val="000000" w:themeColor="text1"/>
                <w:sz w:val="18"/>
                <w:szCs w:val="18"/>
              </w:rPr>
            </w:pPr>
            <w:r w:rsidRPr="0062187A">
              <w:rPr>
                <w:rFonts w:ascii="楷体" w:eastAsia="楷体" w:hAnsi="楷体" w:cs="楷体" w:hint="eastAsia"/>
                <w:color w:val="000000" w:themeColor="text1"/>
                <w:sz w:val="18"/>
                <w:szCs w:val="18"/>
              </w:rPr>
              <w:t>基本能围绕话题展开论述，观点不够明确，思路不够清晰，语言表达不够流畅，但能成篇</w:t>
            </w:r>
          </w:p>
        </w:tc>
        <w:tc>
          <w:tcPr>
            <w:tcW w:w="989" w:type="dxa"/>
            <w:vMerge/>
          </w:tcPr>
          <w:p w:rsidR="0062187A" w:rsidRPr="0062187A" w:rsidRDefault="0062187A" w:rsidP="0062187A">
            <w:pPr>
              <w:spacing w:line="360" w:lineRule="auto"/>
              <w:jc w:val="left"/>
              <w:rPr>
                <w:rFonts w:ascii="楷体" w:eastAsia="楷体" w:hAnsi="楷体" w:cs="楷体"/>
                <w:color w:val="000000" w:themeColor="text1"/>
                <w:sz w:val="18"/>
                <w:szCs w:val="18"/>
              </w:rPr>
            </w:pPr>
          </w:p>
        </w:tc>
        <w:tc>
          <w:tcPr>
            <w:tcW w:w="1134" w:type="dxa"/>
            <w:vMerge/>
          </w:tcPr>
          <w:p w:rsidR="0062187A" w:rsidRPr="0062187A" w:rsidRDefault="0062187A" w:rsidP="0062187A">
            <w:pPr>
              <w:spacing w:line="360" w:lineRule="auto"/>
              <w:jc w:val="left"/>
              <w:rPr>
                <w:rFonts w:ascii="楷体" w:eastAsia="楷体" w:hAnsi="楷体" w:cs="楷体"/>
                <w:color w:val="000000" w:themeColor="text1"/>
                <w:sz w:val="18"/>
                <w:szCs w:val="18"/>
              </w:rPr>
            </w:pPr>
          </w:p>
        </w:tc>
        <w:tc>
          <w:tcPr>
            <w:tcW w:w="976" w:type="dxa"/>
            <w:vMerge/>
          </w:tcPr>
          <w:p w:rsidR="0062187A" w:rsidRPr="0062187A" w:rsidRDefault="0062187A" w:rsidP="0062187A">
            <w:pPr>
              <w:spacing w:line="360" w:lineRule="auto"/>
              <w:jc w:val="left"/>
              <w:rPr>
                <w:rFonts w:ascii="楷体" w:eastAsia="楷体" w:hAnsi="楷体" w:cs="楷体"/>
                <w:color w:val="000000" w:themeColor="text1"/>
                <w:sz w:val="18"/>
                <w:szCs w:val="18"/>
              </w:rPr>
            </w:pPr>
          </w:p>
        </w:tc>
        <w:tc>
          <w:tcPr>
            <w:tcW w:w="1191" w:type="dxa"/>
            <w:vMerge/>
          </w:tcPr>
          <w:p w:rsidR="0062187A" w:rsidRPr="0062187A" w:rsidRDefault="0062187A" w:rsidP="0062187A">
            <w:pPr>
              <w:spacing w:line="360" w:lineRule="auto"/>
              <w:jc w:val="left"/>
              <w:rPr>
                <w:rFonts w:ascii="楷体" w:eastAsia="楷体" w:hAnsi="楷体" w:cs="楷体"/>
                <w:color w:val="000000" w:themeColor="text1"/>
                <w:sz w:val="18"/>
                <w:szCs w:val="18"/>
              </w:rPr>
            </w:pPr>
          </w:p>
        </w:tc>
      </w:tr>
    </w:tbl>
    <w:p w:rsidR="005D2588" w:rsidRPr="001B1B14" w:rsidRDefault="00EF4B49" w:rsidP="001B1B14">
      <w:pPr>
        <w:spacing w:line="460" w:lineRule="exact"/>
        <w:ind w:firstLineChars="200" w:firstLine="480"/>
        <w:jc w:val="left"/>
        <w:rPr>
          <w:rFonts w:ascii="宋体" w:eastAsia="宋体" w:hAnsi="宋体"/>
          <w:color w:val="000000" w:themeColor="text1"/>
          <w:sz w:val="24"/>
          <w:szCs w:val="24"/>
        </w:rPr>
      </w:pPr>
      <w:r w:rsidRPr="001B1B14">
        <w:rPr>
          <w:rFonts w:ascii="宋体" w:eastAsia="宋体" w:hAnsi="宋体" w:hint="eastAsia"/>
          <w:color w:val="000000" w:themeColor="text1"/>
          <w:sz w:val="24"/>
          <w:szCs w:val="24"/>
        </w:rPr>
        <w:t>其次，</w:t>
      </w:r>
      <w:r w:rsidR="00B971D3" w:rsidRPr="001B1B14">
        <w:rPr>
          <w:rFonts w:ascii="宋体" w:eastAsia="宋体" w:hAnsi="宋体" w:hint="eastAsia"/>
          <w:color w:val="000000" w:themeColor="text1"/>
          <w:sz w:val="24"/>
          <w:szCs w:val="24"/>
        </w:rPr>
        <w:t>评价量表</w:t>
      </w:r>
      <w:r w:rsidRPr="001B1B14">
        <w:rPr>
          <w:rFonts w:ascii="宋体" w:eastAsia="宋体" w:hAnsi="宋体" w:hint="eastAsia"/>
          <w:color w:val="000000" w:themeColor="text1"/>
          <w:sz w:val="24"/>
          <w:szCs w:val="24"/>
        </w:rPr>
        <w:t>在作后指导</w:t>
      </w:r>
      <w:r w:rsidR="001814D0" w:rsidRPr="001B1B14">
        <w:rPr>
          <w:rFonts w:ascii="宋体" w:eastAsia="宋体" w:hAnsi="宋体" w:hint="eastAsia"/>
          <w:color w:val="000000" w:themeColor="text1"/>
          <w:sz w:val="24"/>
          <w:szCs w:val="24"/>
        </w:rPr>
        <w:t>实施时，教师可以让</w:t>
      </w:r>
      <w:r w:rsidR="0062187A" w:rsidRPr="001B1B14">
        <w:rPr>
          <w:rFonts w:ascii="宋体" w:eastAsia="宋体" w:hAnsi="宋体" w:hint="eastAsia"/>
          <w:color w:val="000000" w:themeColor="text1"/>
          <w:kern w:val="0"/>
          <w:sz w:val="24"/>
          <w:szCs w:val="24"/>
        </w:rPr>
        <w:t>学生在写完作文后对自己行文过程中的逻辑链加以概括，对照评价量表</w:t>
      </w:r>
      <w:r w:rsidR="001814D0" w:rsidRPr="001B1B14">
        <w:rPr>
          <w:rFonts w:ascii="宋体" w:eastAsia="宋体" w:hAnsi="宋体" w:hint="eastAsia"/>
          <w:color w:val="000000" w:themeColor="text1"/>
          <w:kern w:val="0"/>
          <w:sz w:val="24"/>
          <w:szCs w:val="24"/>
        </w:rPr>
        <w:t>进行自评，</w:t>
      </w:r>
      <w:r w:rsidR="00361382" w:rsidRPr="001B1B14">
        <w:rPr>
          <w:rFonts w:ascii="宋体" w:eastAsia="宋体" w:hAnsi="宋体" w:hint="eastAsia"/>
          <w:color w:val="000000" w:themeColor="text1"/>
          <w:kern w:val="0"/>
          <w:sz w:val="24"/>
          <w:szCs w:val="24"/>
        </w:rPr>
        <w:t>修改，</w:t>
      </w:r>
      <w:r w:rsidR="001814D0" w:rsidRPr="001B1B14">
        <w:rPr>
          <w:rFonts w:ascii="宋体" w:eastAsia="宋体" w:hAnsi="宋体" w:hint="eastAsia"/>
          <w:color w:val="000000" w:themeColor="text1"/>
          <w:kern w:val="0"/>
          <w:sz w:val="24"/>
          <w:szCs w:val="24"/>
        </w:rPr>
        <w:t>进一步提升逻辑思维和批判性思维。也可以</w:t>
      </w:r>
      <w:r w:rsidR="0062187A" w:rsidRPr="001B1B14">
        <w:rPr>
          <w:rFonts w:ascii="宋体" w:eastAsia="宋体" w:hAnsi="宋体" w:hint="eastAsia"/>
          <w:color w:val="000000" w:themeColor="text1"/>
          <w:sz w:val="24"/>
          <w:szCs w:val="24"/>
        </w:rPr>
        <w:t>选择一篇既有亮点又有学生普遍性问题的学生习作请全班同学进行评价与</w:t>
      </w:r>
      <w:r w:rsidR="00361382" w:rsidRPr="001B1B14">
        <w:rPr>
          <w:rFonts w:ascii="宋体" w:eastAsia="宋体" w:hAnsi="宋体" w:hint="eastAsia"/>
          <w:color w:val="000000" w:themeColor="text1"/>
          <w:sz w:val="24"/>
          <w:szCs w:val="24"/>
        </w:rPr>
        <w:t>完善</w:t>
      </w:r>
      <w:r w:rsidR="0062187A" w:rsidRPr="001B1B14">
        <w:rPr>
          <w:rFonts w:ascii="宋体" w:eastAsia="宋体" w:hAnsi="宋体" w:hint="eastAsia"/>
          <w:color w:val="000000" w:themeColor="text1"/>
          <w:sz w:val="24"/>
          <w:szCs w:val="24"/>
        </w:rPr>
        <w:t>，既充分调动了班级学生的兴趣，也增强了写作学习活动的有效性。</w:t>
      </w:r>
      <w:r w:rsidR="001814D0" w:rsidRPr="001B1B14">
        <w:rPr>
          <w:rFonts w:ascii="宋体" w:eastAsia="宋体" w:hAnsi="宋体" w:hint="eastAsia"/>
          <w:color w:val="000000" w:themeColor="text1"/>
          <w:sz w:val="24"/>
          <w:szCs w:val="24"/>
        </w:rPr>
        <w:t>还</w:t>
      </w:r>
      <w:r w:rsidR="0062187A" w:rsidRPr="001B1B14">
        <w:rPr>
          <w:rFonts w:ascii="宋体" w:eastAsia="宋体" w:hAnsi="宋体"/>
          <w:color w:val="000000" w:themeColor="text1"/>
          <w:sz w:val="24"/>
          <w:szCs w:val="24"/>
        </w:rPr>
        <w:t>可以引导学生通过小组合作的形式根据评价量表进行评价和提出修改建议，同时，通过信息化的手段使所有小组的活动过程在多媒体上充分显现，学生在本小组活动时能看到其他小组的活动进展，从而在有限的时间内不断修改、完善本小组的活动成果</w:t>
      </w:r>
      <w:r w:rsidR="001814D0" w:rsidRPr="001B1B14">
        <w:rPr>
          <w:rFonts w:ascii="宋体" w:eastAsia="宋体" w:hAnsi="宋体" w:hint="eastAsia"/>
          <w:color w:val="000000" w:themeColor="text1"/>
          <w:sz w:val="24"/>
          <w:szCs w:val="24"/>
        </w:rPr>
        <w:t>。需要注意的是，互评后，学生还需要对自己的习作进行自我反思、修正，只要这样，学生的逻辑思维和批判性思维才能充分得到锻炼，学生的写作能力提升才能真正落地。</w:t>
      </w:r>
    </w:p>
    <w:p w:rsidR="001814D0" w:rsidRPr="005D038D" w:rsidRDefault="005D038D" w:rsidP="005D038D">
      <w:pPr>
        <w:spacing w:line="460" w:lineRule="exact"/>
        <w:jc w:val="left"/>
        <w:rPr>
          <w:rFonts w:ascii="宋体" w:eastAsia="宋体" w:hAnsi="宋体"/>
          <w:b/>
          <w:color w:val="000000" w:themeColor="text1"/>
          <w:sz w:val="24"/>
          <w:szCs w:val="24"/>
        </w:rPr>
      </w:pPr>
      <w:r>
        <w:rPr>
          <w:rFonts w:ascii="宋体" w:eastAsia="宋体" w:hAnsi="宋体" w:hint="eastAsia"/>
          <w:b/>
          <w:color w:val="000000" w:themeColor="text1"/>
          <w:sz w:val="24"/>
          <w:szCs w:val="24"/>
        </w:rPr>
        <w:lastRenderedPageBreak/>
        <w:t>三、</w:t>
      </w:r>
      <w:r w:rsidR="001814D0" w:rsidRPr="005D038D">
        <w:rPr>
          <w:rFonts w:ascii="宋体" w:eastAsia="宋体" w:hAnsi="宋体" w:hint="eastAsia"/>
          <w:b/>
          <w:color w:val="000000" w:themeColor="text1"/>
          <w:sz w:val="24"/>
          <w:szCs w:val="24"/>
        </w:rPr>
        <w:t>写作教学中</w:t>
      </w:r>
      <w:r w:rsidR="00795101" w:rsidRPr="005D038D">
        <w:rPr>
          <w:rFonts w:ascii="宋体" w:eastAsia="宋体" w:hAnsi="宋体" w:hint="eastAsia"/>
          <w:b/>
          <w:color w:val="000000" w:themeColor="text1"/>
          <w:sz w:val="24"/>
          <w:szCs w:val="24"/>
        </w:rPr>
        <w:t>学习</w:t>
      </w:r>
      <w:r w:rsidR="001814D0" w:rsidRPr="005D038D">
        <w:rPr>
          <w:rFonts w:ascii="宋体" w:eastAsia="宋体" w:hAnsi="宋体" w:hint="eastAsia"/>
          <w:b/>
          <w:color w:val="000000" w:themeColor="text1"/>
          <w:sz w:val="24"/>
          <w:szCs w:val="24"/>
        </w:rPr>
        <w:t>支架设计与运用的注意点</w:t>
      </w:r>
    </w:p>
    <w:p w:rsidR="001814D0" w:rsidRPr="005D038D" w:rsidRDefault="001814D0" w:rsidP="001B1B14">
      <w:pPr>
        <w:spacing w:line="460" w:lineRule="exact"/>
        <w:jc w:val="left"/>
        <w:rPr>
          <w:rFonts w:ascii="宋体" w:eastAsia="宋体" w:hAnsi="宋体"/>
          <w:b/>
          <w:color w:val="000000" w:themeColor="text1"/>
          <w:sz w:val="24"/>
          <w:szCs w:val="24"/>
        </w:rPr>
      </w:pPr>
      <w:r w:rsidRPr="005D038D">
        <w:rPr>
          <w:rFonts w:ascii="宋体" w:eastAsia="宋体" w:hAnsi="宋体" w:hint="eastAsia"/>
          <w:b/>
          <w:color w:val="000000" w:themeColor="text1"/>
          <w:sz w:val="24"/>
          <w:szCs w:val="24"/>
        </w:rPr>
        <w:t>（一）支架是工具而不是目的</w:t>
      </w:r>
    </w:p>
    <w:p w:rsidR="001814D0" w:rsidRPr="001B1B14" w:rsidRDefault="001814D0" w:rsidP="001B1B14">
      <w:pPr>
        <w:spacing w:line="460" w:lineRule="exact"/>
        <w:ind w:firstLineChars="200" w:firstLine="480"/>
        <w:jc w:val="left"/>
        <w:rPr>
          <w:rFonts w:ascii="宋体" w:eastAsia="宋体" w:hAnsi="宋体"/>
          <w:color w:val="000000" w:themeColor="text1"/>
          <w:sz w:val="24"/>
          <w:szCs w:val="24"/>
        </w:rPr>
      </w:pPr>
      <w:r w:rsidRPr="001B1B14">
        <w:rPr>
          <w:rFonts w:ascii="宋体" w:eastAsia="宋体" w:hAnsi="宋体" w:hint="eastAsia"/>
          <w:color w:val="000000" w:themeColor="text1"/>
          <w:sz w:val="24"/>
          <w:szCs w:val="24"/>
        </w:rPr>
        <w:t>支架式教学源于前苏联心理学家维果斯基的最近发展区理论</w:t>
      </w:r>
      <w:r w:rsidR="00FF5903" w:rsidRPr="001B1B14">
        <w:rPr>
          <w:rFonts w:ascii="宋体" w:eastAsia="宋体" w:hAnsi="宋体"/>
          <w:color w:val="000000" w:themeColor="text1"/>
          <w:sz w:val="24"/>
          <w:szCs w:val="24"/>
          <w:vertAlign w:val="superscript"/>
        </w:rPr>
        <w:fldChar w:fldCharType="begin"/>
      </w:r>
      <w:r w:rsidR="00FF5903" w:rsidRPr="001B1B14">
        <w:rPr>
          <w:rFonts w:ascii="宋体" w:eastAsia="宋体" w:hAnsi="宋体"/>
          <w:color w:val="000000" w:themeColor="text1"/>
          <w:sz w:val="24"/>
          <w:szCs w:val="24"/>
          <w:vertAlign w:val="superscript"/>
        </w:rPr>
        <w:instrText xml:space="preserve"> </w:instrText>
      </w:r>
      <w:r w:rsidR="00FF5903" w:rsidRPr="001B1B14">
        <w:rPr>
          <w:rFonts w:ascii="宋体" w:eastAsia="宋体" w:hAnsi="宋体" w:hint="eastAsia"/>
          <w:color w:val="000000" w:themeColor="text1"/>
          <w:sz w:val="24"/>
          <w:szCs w:val="24"/>
          <w:vertAlign w:val="superscript"/>
        </w:rPr>
        <w:instrText>= 5 \* GB3</w:instrText>
      </w:r>
      <w:r w:rsidR="00FF5903" w:rsidRPr="001B1B14">
        <w:rPr>
          <w:rFonts w:ascii="宋体" w:eastAsia="宋体" w:hAnsi="宋体"/>
          <w:color w:val="000000" w:themeColor="text1"/>
          <w:sz w:val="24"/>
          <w:szCs w:val="24"/>
          <w:vertAlign w:val="superscript"/>
        </w:rPr>
        <w:instrText xml:space="preserve"> </w:instrText>
      </w:r>
      <w:r w:rsidR="00FF5903" w:rsidRPr="001B1B14">
        <w:rPr>
          <w:rFonts w:ascii="宋体" w:eastAsia="宋体" w:hAnsi="宋体"/>
          <w:color w:val="000000" w:themeColor="text1"/>
          <w:sz w:val="24"/>
          <w:szCs w:val="24"/>
          <w:vertAlign w:val="superscript"/>
        </w:rPr>
        <w:fldChar w:fldCharType="separate"/>
      </w:r>
      <w:r w:rsidR="00FF5903" w:rsidRPr="001B1B14">
        <w:rPr>
          <w:rFonts w:ascii="宋体" w:eastAsia="宋体" w:hAnsi="宋体" w:hint="eastAsia"/>
          <w:color w:val="000000" w:themeColor="text1"/>
          <w:sz w:val="24"/>
          <w:szCs w:val="24"/>
          <w:vertAlign w:val="superscript"/>
        </w:rPr>
        <w:t>⑤</w:t>
      </w:r>
      <w:r w:rsidR="00FF5903" w:rsidRPr="001B1B14">
        <w:rPr>
          <w:rFonts w:ascii="宋体" w:eastAsia="宋体" w:hAnsi="宋体"/>
          <w:color w:val="000000" w:themeColor="text1"/>
          <w:sz w:val="24"/>
          <w:szCs w:val="24"/>
          <w:vertAlign w:val="superscript"/>
        </w:rPr>
        <w:fldChar w:fldCharType="end"/>
      </w:r>
      <w:r w:rsidRPr="001B1B14">
        <w:rPr>
          <w:rFonts w:ascii="宋体" w:eastAsia="宋体" w:hAnsi="宋体" w:hint="eastAsia"/>
          <w:color w:val="000000" w:themeColor="text1"/>
          <w:sz w:val="24"/>
          <w:szCs w:val="24"/>
        </w:rPr>
        <w:t>。该理论认为，在儿童解决超出当前认知水平的问题时，教师应给予适当帮助，引导顺利解决难题。完成任务，达到教学目标后再撤出支架，使学生能够独立解决问题。</w:t>
      </w:r>
    </w:p>
    <w:p w:rsidR="001814D0" w:rsidRPr="001B1B14" w:rsidRDefault="001814D0" w:rsidP="001B1B14">
      <w:pPr>
        <w:spacing w:line="460" w:lineRule="exact"/>
        <w:ind w:firstLineChars="200" w:firstLine="480"/>
        <w:jc w:val="left"/>
        <w:rPr>
          <w:rFonts w:ascii="宋体" w:eastAsia="宋体" w:hAnsi="宋体"/>
          <w:color w:val="000000" w:themeColor="text1"/>
          <w:sz w:val="24"/>
          <w:szCs w:val="24"/>
        </w:rPr>
      </w:pPr>
      <w:r w:rsidRPr="001B1B14">
        <w:rPr>
          <w:rFonts w:ascii="宋体" w:eastAsia="宋体" w:hAnsi="宋体" w:hint="eastAsia"/>
          <w:color w:val="000000" w:themeColor="text1"/>
          <w:sz w:val="24"/>
          <w:szCs w:val="24"/>
        </w:rPr>
        <w:t>反思这一阶段支架的设计与运用，笔者发现在初高中衔接阶段，学生借助以上的方法通过独立学习或生生互学尝试解决问题，学习任务逐渐从教师转移到学生自身，学习过程得以内化，最终学生能获得独立完成任务的技能。</w:t>
      </w:r>
    </w:p>
    <w:p w:rsidR="001814D0" w:rsidRPr="001B1B14" w:rsidRDefault="001814D0" w:rsidP="001B1B14">
      <w:pPr>
        <w:spacing w:line="460" w:lineRule="exact"/>
        <w:ind w:firstLineChars="200" w:firstLine="480"/>
        <w:jc w:val="left"/>
        <w:rPr>
          <w:rFonts w:ascii="宋体" w:eastAsia="宋体" w:hAnsi="宋体"/>
          <w:color w:val="000000" w:themeColor="text1"/>
          <w:sz w:val="24"/>
          <w:szCs w:val="24"/>
        </w:rPr>
      </w:pPr>
      <w:r w:rsidRPr="001B1B14">
        <w:rPr>
          <w:rFonts w:ascii="宋体" w:eastAsia="宋体" w:hAnsi="宋体" w:hint="eastAsia"/>
          <w:color w:val="000000" w:themeColor="text1"/>
          <w:sz w:val="24"/>
          <w:szCs w:val="24"/>
        </w:rPr>
        <w:t>但一定要注意，教师提供支架最重要的目的在于促进学生思维方式的转变，从依赖性学习转变为自主性学习，从表面学习转变为深度学习，从被动学习转变为主动探究。同时，通过使用不同的学习支架，进而学生完善支架，激发学生的批判性思维，让学生在真实的实践活动中从被动接收走向主动建构。因而，教师使用支架的目的是为了撤除支架，让学生形成自己的思维链，达到提升思维品质的目的。</w:t>
      </w:r>
    </w:p>
    <w:p w:rsidR="001814D0" w:rsidRPr="005D038D" w:rsidRDefault="001814D0" w:rsidP="001B1B14">
      <w:pPr>
        <w:spacing w:line="460" w:lineRule="exact"/>
        <w:jc w:val="left"/>
        <w:rPr>
          <w:rFonts w:ascii="宋体" w:eastAsia="宋体" w:hAnsi="宋体"/>
          <w:b/>
          <w:color w:val="000000" w:themeColor="text1"/>
          <w:sz w:val="24"/>
          <w:szCs w:val="24"/>
        </w:rPr>
      </w:pPr>
      <w:r w:rsidRPr="005D038D">
        <w:rPr>
          <w:rFonts w:ascii="宋体" w:eastAsia="宋体" w:hAnsi="宋体" w:hint="eastAsia"/>
          <w:b/>
          <w:color w:val="000000" w:themeColor="text1"/>
          <w:sz w:val="24"/>
          <w:szCs w:val="24"/>
        </w:rPr>
        <w:t>（二）支架的使用要灵活机动</w:t>
      </w:r>
    </w:p>
    <w:p w:rsidR="001814D0" w:rsidRPr="001B1B14" w:rsidRDefault="00D26D1A" w:rsidP="001B1B14">
      <w:pPr>
        <w:spacing w:line="460" w:lineRule="exact"/>
        <w:ind w:firstLineChars="200" w:firstLine="480"/>
        <w:jc w:val="left"/>
        <w:rPr>
          <w:rFonts w:ascii="宋体" w:eastAsia="宋体" w:hAnsi="宋体"/>
          <w:color w:val="000000" w:themeColor="text1"/>
          <w:sz w:val="24"/>
          <w:szCs w:val="24"/>
        </w:rPr>
      </w:pPr>
      <w:r w:rsidRPr="001B1B14">
        <w:rPr>
          <w:rFonts w:ascii="宋体" w:eastAsia="宋体" w:hAnsi="宋体" w:hint="eastAsia"/>
          <w:color w:val="000000" w:themeColor="text1"/>
          <w:sz w:val="24"/>
          <w:szCs w:val="24"/>
        </w:rPr>
        <w:t>支架设计要为达成写作目标服务，为形成思辨写作中的关键能力服务。设计时，</w:t>
      </w:r>
      <w:r w:rsidR="001814D0" w:rsidRPr="001B1B14">
        <w:rPr>
          <w:rFonts w:ascii="宋体" w:eastAsia="宋体" w:hAnsi="宋体" w:hint="eastAsia"/>
          <w:color w:val="000000" w:themeColor="text1"/>
          <w:sz w:val="24"/>
          <w:szCs w:val="24"/>
        </w:rPr>
        <w:t>应以学生的需求为中心，与学习任务紧密相关，根据学生的能力水平和学习阶段设计活动来定制支持、调整变通。</w:t>
      </w:r>
    </w:p>
    <w:p w:rsidR="001814D0" w:rsidRPr="005D038D" w:rsidRDefault="001814D0" w:rsidP="001B1B14">
      <w:pPr>
        <w:spacing w:line="460" w:lineRule="exact"/>
        <w:jc w:val="left"/>
        <w:rPr>
          <w:rFonts w:ascii="宋体" w:eastAsia="宋体" w:hAnsi="宋体"/>
          <w:b/>
          <w:color w:val="000000" w:themeColor="text1"/>
          <w:sz w:val="24"/>
          <w:szCs w:val="24"/>
        </w:rPr>
      </w:pPr>
      <w:r w:rsidRPr="005D038D">
        <w:rPr>
          <w:rFonts w:ascii="宋体" w:eastAsia="宋体" w:hAnsi="宋体" w:hint="eastAsia"/>
          <w:b/>
          <w:color w:val="000000" w:themeColor="text1"/>
          <w:sz w:val="24"/>
          <w:szCs w:val="24"/>
        </w:rPr>
        <w:t>1</w:t>
      </w:r>
      <w:r w:rsidRPr="005D038D">
        <w:rPr>
          <w:rFonts w:ascii="宋体" w:eastAsia="宋体" w:hAnsi="宋体"/>
          <w:b/>
          <w:color w:val="000000" w:themeColor="text1"/>
          <w:sz w:val="24"/>
          <w:szCs w:val="24"/>
        </w:rPr>
        <w:t>.</w:t>
      </w:r>
      <w:r w:rsidRPr="005D038D">
        <w:rPr>
          <w:rFonts w:ascii="宋体" w:eastAsia="宋体" w:hAnsi="宋体" w:hint="eastAsia"/>
          <w:b/>
          <w:color w:val="000000" w:themeColor="text1"/>
          <w:sz w:val="24"/>
          <w:szCs w:val="24"/>
        </w:rPr>
        <w:t>搭建合理教学支架</w:t>
      </w:r>
    </w:p>
    <w:p w:rsidR="001814D0" w:rsidRPr="001B1B14" w:rsidRDefault="001814D0" w:rsidP="001B1B14">
      <w:pPr>
        <w:spacing w:line="460" w:lineRule="exact"/>
        <w:ind w:firstLineChars="200" w:firstLine="480"/>
        <w:jc w:val="left"/>
        <w:rPr>
          <w:rFonts w:ascii="宋体" w:eastAsia="宋体" w:hAnsi="宋体"/>
          <w:color w:val="000000" w:themeColor="text1"/>
          <w:sz w:val="24"/>
          <w:szCs w:val="24"/>
        </w:rPr>
      </w:pPr>
      <w:r w:rsidRPr="001B1B14">
        <w:rPr>
          <w:rFonts w:ascii="宋体" w:eastAsia="宋体" w:hAnsi="宋体" w:hint="eastAsia"/>
          <w:color w:val="000000" w:themeColor="text1"/>
          <w:sz w:val="24"/>
          <w:szCs w:val="24"/>
        </w:rPr>
        <w:t>在设计教学支架时，要基于学生现有水平，应充分考虑学生的现有知识经验和能力层次。支架的设置应位于学生的“最近发展区”，即学生通过努力，“跳一跳”能够达到的水平。正如在初高中衔接阶段，就要提供一些写作结构性框架和示例，引导学生逐步掌握写作技巧。同时，也可考虑分层设计支架。根据学生的不同能力水平，设计层次化的支架，对于能力较强的学生，提供进阶支架，拓展延伸任务。</w:t>
      </w:r>
    </w:p>
    <w:p w:rsidR="001814D0" w:rsidRPr="005D038D" w:rsidRDefault="001814D0" w:rsidP="001B1B14">
      <w:pPr>
        <w:spacing w:line="460" w:lineRule="exact"/>
        <w:jc w:val="left"/>
        <w:rPr>
          <w:rFonts w:ascii="宋体" w:eastAsia="宋体" w:hAnsi="宋体"/>
          <w:b/>
          <w:color w:val="000000" w:themeColor="text1"/>
          <w:sz w:val="24"/>
          <w:szCs w:val="24"/>
        </w:rPr>
      </w:pPr>
      <w:r w:rsidRPr="005D038D">
        <w:rPr>
          <w:rFonts w:ascii="宋体" w:eastAsia="宋体" w:hAnsi="宋体"/>
          <w:b/>
          <w:color w:val="000000" w:themeColor="text1"/>
          <w:sz w:val="24"/>
          <w:szCs w:val="24"/>
        </w:rPr>
        <w:t>2.</w:t>
      </w:r>
      <w:r w:rsidRPr="005D038D">
        <w:rPr>
          <w:rFonts w:ascii="宋体" w:eastAsia="宋体" w:hAnsi="宋体" w:hint="eastAsia"/>
          <w:b/>
          <w:color w:val="000000" w:themeColor="text1"/>
          <w:sz w:val="24"/>
          <w:szCs w:val="24"/>
        </w:rPr>
        <w:t>支架设计精准适配</w:t>
      </w:r>
    </w:p>
    <w:p w:rsidR="001814D0" w:rsidRPr="001B1B14" w:rsidRDefault="001814D0" w:rsidP="001B1B14">
      <w:pPr>
        <w:spacing w:line="460" w:lineRule="exact"/>
        <w:ind w:firstLineChars="200" w:firstLine="480"/>
        <w:jc w:val="left"/>
        <w:rPr>
          <w:rFonts w:ascii="宋体" w:eastAsia="宋体" w:hAnsi="宋体"/>
          <w:color w:val="000000" w:themeColor="text1"/>
          <w:sz w:val="24"/>
          <w:szCs w:val="24"/>
        </w:rPr>
      </w:pPr>
      <w:r w:rsidRPr="001B1B14">
        <w:rPr>
          <w:rFonts w:ascii="宋体" w:eastAsia="宋体" w:hAnsi="宋体" w:hint="eastAsia"/>
          <w:color w:val="000000" w:themeColor="text1"/>
          <w:sz w:val="24"/>
          <w:szCs w:val="24"/>
        </w:rPr>
        <w:t>初高中衔接阶段支架的使用可以从写作环节、写作要素、写作问题三个维度加以综合考虑。</w:t>
      </w:r>
    </w:p>
    <w:p w:rsidR="001814D0" w:rsidRPr="001B1B14" w:rsidRDefault="001814D0" w:rsidP="001B1B14">
      <w:pPr>
        <w:spacing w:line="460" w:lineRule="exact"/>
        <w:ind w:firstLineChars="200" w:firstLine="480"/>
        <w:jc w:val="left"/>
        <w:rPr>
          <w:rFonts w:ascii="宋体" w:eastAsia="宋体" w:hAnsi="宋体"/>
          <w:color w:val="000000" w:themeColor="text1"/>
          <w:sz w:val="24"/>
          <w:szCs w:val="24"/>
        </w:rPr>
      </w:pPr>
      <w:r w:rsidRPr="001B1B14">
        <w:rPr>
          <w:rFonts w:ascii="宋体" w:eastAsia="宋体" w:hAnsi="宋体" w:hint="eastAsia"/>
          <w:color w:val="000000" w:themeColor="text1"/>
          <w:sz w:val="24"/>
          <w:szCs w:val="24"/>
        </w:rPr>
        <w:t>在作前环节，情境性支架的使用以真实场景或争议议题锚定写作方向，避</w:t>
      </w:r>
      <w:r w:rsidRPr="001B1B14">
        <w:rPr>
          <w:rFonts w:ascii="宋体" w:eastAsia="宋体" w:hAnsi="宋体" w:hint="eastAsia"/>
          <w:color w:val="000000" w:themeColor="text1"/>
          <w:sz w:val="24"/>
          <w:szCs w:val="24"/>
        </w:rPr>
        <w:lastRenderedPageBreak/>
        <w:t>免思维过度发散导致的主题偏移；知识性短文支架提供相关陈述性知识和程序性知识，让高一学生在写作前对相关要素和方法心中有数；读写结合支架则打通阅读策略与写作迁移的通道，在</w:t>
      </w:r>
      <w:r w:rsidR="00D26D1A" w:rsidRPr="001B1B14">
        <w:rPr>
          <w:rFonts w:ascii="宋体" w:eastAsia="宋体" w:hAnsi="宋体" w:hint="eastAsia"/>
          <w:color w:val="000000" w:themeColor="text1"/>
          <w:sz w:val="24"/>
          <w:szCs w:val="24"/>
        </w:rPr>
        <w:t>作中</w:t>
      </w:r>
      <w:r w:rsidRPr="001B1B14">
        <w:rPr>
          <w:rFonts w:ascii="宋体" w:eastAsia="宋体" w:hAnsi="宋体" w:hint="eastAsia"/>
          <w:color w:val="000000" w:themeColor="text1"/>
          <w:sz w:val="24"/>
          <w:szCs w:val="24"/>
        </w:rPr>
        <w:t>环节让学生形成可模仿的思维路径，实现从输入到输出的能力转化</w:t>
      </w:r>
      <w:r w:rsidR="00D26D1A" w:rsidRPr="001B1B14">
        <w:rPr>
          <w:rFonts w:ascii="宋体" w:eastAsia="宋体" w:hAnsi="宋体" w:hint="eastAsia"/>
          <w:color w:val="000000" w:themeColor="text1"/>
          <w:sz w:val="24"/>
          <w:szCs w:val="24"/>
        </w:rPr>
        <w:t>；</w:t>
      </w:r>
      <w:r w:rsidRPr="001B1B14">
        <w:rPr>
          <w:rFonts w:ascii="宋体" w:eastAsia="宋体" w:hAnsi="宋体" w:hint="eastAsia"/>
          <w:color w:val="000000" w:themeColor="text1"/>
          <w:sz w:val="24"/>
          <w:szCs w:val="24"/>
        </w:rPr>
        <w:t>作后</w:t>
      </w:r>
      <w:r w:rsidR="00D26D1A" w:rsidRPr="001B1B14">
        <w:rPr>
          <w:rFonts w:ascii="宋体" w:eastAsia="宋体" w:hAnsi="宋体" w:hint="eastAsia"/>
          <w:color w:val="000000" w:themeColor="text1"/>
          <w:sz w:val="24"/>
          <w:szCs w:val="24"/>
        </w:rPr>
        <w:t>则</w:t>
      </w:r>
      <w:r w:rsidRPr="001B1B14">
        <w:rPr>
          <w:rFonts w:ascii="宋体" w:eastAsia="宋体" w:hAnsi="宋体" w:hint="eastAsia"/>
          <w:color w:val="000000" w:themeColor="text1"/>
          <w:sz w:val="24"/>
          <w:szCs w:val="24"/>
        </w:rPr>
        <w:t>可以通过</w:t>
      </w:r>
      <w:r w:rsidR="00D26D1A" w:rsidRPr="001B1B14">
        <w:rPr>
          <w:rFonts w:ascii="宋体" w:eastAsia="宋体" w:hAnsi="宋体" w:hint="eastAsia"/>
          <w:color w:val="000000" w:themeColor="text1"/>
          <w:sz w:val="24"/>
          <w:szCs w:val="24"/>
        </w:rPr>
        <w:t>评价性支架进一步</w:t>
      </w:r>
      <w:r w:rsidRPr="001B1B14">
        <w:rPr>
          <w:rFonts w:ascii="宋体" w:eastAsia="宋体" w:hAnsi="宋体" w:hint="eastAsia"/>
          <w:color w:val="000000" w:themeColor="text1"/>
          <w:sz w:val="24"/>
          <w:szCs w:val="24"/>
        </w:rPr>
        <w:t>为学生提供修改的方向与路径。</w:t>
      </w:r>
    </w:p>
    <w:p w:rsidR="001814D0" w:rsidRPr="001B1B14" w:rsidRDefault="001814D0" w:rsidP="001B1B14">
      <w:pPr>
        <w:spacing w:line="460" w:lineRule="exact"/>
        <w:ind w:firstLineChars="200" w:firstLine="480"/>
        <w:jc w:val="left"/>
        <w:rPr>
          <w:rFonts w:ascii="宋体" w:eastAsia="宋体" w:hAnsi="宋体"/>
          <w:color w:val="000000" w:themeColor="text1"/>
          <w:sz w:val="24"/>
          <w:szCs w:val="24"/>
        </w:rPr>
      </w:pPr>
      <w:r w:rsidRPr="001B1B14">
        <w:rPr>
          <w:rFonts w:ascii="宋体" w:eastAsia="宋体" w:hAnsi="宋体" w:hint="eastAsia"/>
          <w:color w:val="000000" w:themeColor="text1"/>
          <w:sz w:val="24"/>
          <w:szCs w:val="24"/>
        </w:rPr>
        <w:t>同时，笔者在运用时发现，</w:t>
      </w:r>
      <w:r w:rsidRPr="001B1B14">
        <w:rPr>
          <w:rFonts w:ascii="宋体" w:eastAsia="宋体" w:hAnsi="宋体"/>
          <w:color w:val="000000" w:themeColor="text1"/>
          <w:sz w:val="24"/>
          <w:szCs w:val="24"/>
        </w:rPr>
        <w:t>针对不同写作</w:t>
      </w:r>
      <w:r w:rsidRPr="001B1B14">
        <w:rPr>
          <w:rFonts w:ascii="宋体" w:eastAsia="宋体" w:hAnsi="宋体" w:hint="eastAsia"/>
          <w:color w:val="000000" w:themeColor="text1"/>
          <w:sz w:val="24"/>
          <w:szCs w:val="24"/>
        </w:rPr>
        <w:t>要素与写作问题</w:t>
      </w:r>
      <w:r w:rsidRPr="001B1B14">
        <w:rPr>
          <w:rFonts w:ascii="宋体" w:eastAsia="宋体" w:hAnsi="宋体"/>
          <w:color w:val="000000" w:themeColor="text1"/>
          <w:sz w:val="24"/>
          <w:szCs w:val="24"/>
        </w:rPr>
        <w:t>，</w:t>
      </w:r>
      <w:r w:rsidRPr="001B1B14">
        <w:rPr>
          <w:rFonts w:ascii="宋体" w:eastAsia="宋体" w:hAnsi="宋体" w:hint="eastAsia"/>
          <w:color w:val="000000" w:themeColor="text1"/>
          <w:sz w:val="24"/>
          <w:szCs w:val="24"/>
        </w:rPr>
        <w:t>教师</w:t>
      </w:r>
      <w:r w:rsidR="00D26D1A" w:rsidRPr="001B1B14">
        <w:rPr>
          <w:rFonts w:ascii="宋体" w:eastAsia="宋体" w:hAnsi="宋体" w:hint="eastAsia"/>
          <w:color w:val="000000" w:themeColor="text1"/>
          <w:sz w:val="24"/>
          <w:szCs w:val="24"/>
        </w:rPr>
        <w:t>也</w:t>
      </w:r>
      <w:r w:rsidRPr="001B1B14">
        <w:rPr>
          <w:rFonts w:ascii="宋体" w:eastAsia="宋体" w:hAnsi="宋体" w:hint="eastAsia"/>
          <w:color w:val="000000" w:themeColor="text1"/>
          <w:sz w:val="24"/>
          <w:szCs w:val="24"/>
        </w:rPr>
        <w:t>可以</w:t>
      </w:r>
      <w:r w:rsidRPr="001B1B14">
        <w:rPr>
          <w:rFonts w:ascii="宋体" w:eastAsia="宋体" w:hAnsi="宋体"/>
          <w:color w:val="000000" w:themeColor="text1"/>
          <w:sz w:val="24"/>
          <w:szCs w:val="24"/>
        </w:rPr>
        <w:t>动态组合支架工具</w:t>
      </w:r>
      <w:r w:rsidRPr="001B1B14">
        <w:rPr>
          <w:rFonts w:ascii="宋体" w:eastAsia="宋体" w:hAnsi="宋体" w:hint="eastAsia"/>
          <w:color w:val="000000" w:themeColor="text1"/>
          <w:sz w:val="24"/>
          <w:szCs w:val="24"/>
        </w:rPr>
        <w:t>，例如，针对行文架构的构思</w:t>
      </w:r>
      <w:r w:rsidRPr="001B1B14">
        <w:rPr>
          <w:rFonts w:ascii="宋体" w:eastAsia="宋体" w:hAnsi="宋体"/>
          <w:color w:val="000000" w:themeColor="text1"/>
          <w:sz w:val="24"/>
          <w:szCs w:val="24"/>
        </w:rPr>
        <w:t>，</w:t>
      </w:r>
      <w:r w:rsidRPr="001B1B14">
        <w:rPr>
          <w:rFonts w:ascii="宋体" w:eastAsia="宋体" w:hAnsi="宋体" w:hint="eastAsia"/>
          <w:color w:val="000000" w:themeColor="text1"/>
          <w:sz w:val="24"/>
          <w:szCs w:val="24"/>
        </w:rPr>
        <w:t>可</w:t>
      </w:r>
      <w:r w:rsidRPr="001B1B14">
        <w:rPr>
          <w:rFonts w:ascii="宋体" w:eastAsia="宋体" w:hAnsi="宋体"/>
          <w:color w:val="000000" w:themeColor="text1"/>
          <w:sz w:val="24"/>
          <w:szCs w:val="24"/>
        </w:rPr>
        <w:t>采用“知识性短文解析+</w:t>
      </w:r>
      <w:r w:rsidRPr="001B1B14">
        <w:rPr>
          <w:rFonts w:ascii="宋体" w:eastAsia="宋体" w:hAnsi="宋体" w:hint="eastAsia"/>
          <w:color w:val="000000" w:themeColor="text1"/>
          <w:sz w:val="24"/>
          <w:szCs w:val="24"/>
        </w:rPr>
        <w:t>读写结合迁移+搭建写作框架</w:t>
      </w:r>
      <w:r w:rsidRPr="001B1B14">
        <w:rPr>
          <w:rFonts w:ascii="宋体" w:eastAsia="宋体" w:hAnsi="宋体"/>
          <w:color w:val="000000" w:themeColor="text1"/>
          <w:sz w:val="24"/>
          <w:szCs w:val="24"/>
        </w:rPr>
        <w:t>”</w:t>
      </w:r>
      <w:r w:rsidRPr="001B1B14">
        <w:rPr>
          <w:rFonts w:ascii="宋体" w:eastAsia="宋体" w:hAnsi="宋体" w:hint="eastAsia"/>
          <w:color w:val="000000" w:themeColor="text1"/>
          <w:sz w:val="24"/>
          <w:szCs w:val="24"/>
        </w:rPr>
        <w:t>的</w:t>
      </w:r>
      <w:r w:rsidRPr="001B1B14">
        <w:rPr>
          <w:rFonts w:ascii="宋体" w:eastAsia="宋体" w:hAnsi="宋体"/>
          <w:color w:val="000000" w:themeColor="text1"/>
          <w:sz w:val="24"/>
          <w:szCs w:val="24"/>
        </w:rPr>
        <w:t>组合拳，</w:t>
      </w:r>
      <w:r w:rsidRPr="001B1B14">
        <w:rPr>
          <w:rFonts w:ascii="宋体" w:eastAsia="宋体" w:hAnsi="宋体" w:hint="eastAsia"/>
          <w:color w:val="000000" w:themeColor="text1"/>
          <w:sz w:val="24"/>
          <w:szCs w:val="24"/>
        </w:rPr>
        <w:t>丰富论述</w:t>
      </w:r>
      <w:r w:rsidRPr="001B1B14">
        <w:rPr>
          <w:rFonts w:ascii="宋体" w:eastAsia="宋体" w:hAnsi="宋体"/>
          <w:color w:val="000000" w:themeColor="text1"/>
          <w:sz w:val="24"/>
          <w:szCs w:val="24"/>
        </w:rPr>
        <w:t>层次</w:t>
      </w:r>
      <w:r w:rsidRPr="001B1B14">
        <w:rPr>
          <w:rFonts w:ascii="宋体" w:eastAsia="宋体" w:hAnsi="宋体" w:hint="eastAsia"/>
          <w:color w:val="000000" w:themeColor="text1"/>
          <w:sz w:val="24"/>
          <w:szCs w:val="24"/>
        </w:rPr>
        <w:t>，</w:t>
      </w:r>
      <w:r w:rsidRPr="001B1B14">
        <w:rPr>
          <w:rFonts w:ascii="宋体" w:eastAsia="宋体" w:hAnsi="宋体"/>
          <w:color w:val="000000" w:themeColor="text1"/>
          <w:sz w:val="24"/>
          <w:szCs w:val="24"/>
        </w:rPr>
        <w:t>提升说理严谨性。这种分</w:t>
      </w:r>
      <w:r w:rsidRPr="001B1B14">
        <w:rPr>
          <w:rFonts w:ascii="宋体" w:eastAsia="宋体" w:hAnsi="宋体" w:hint="eastAsia"/>
          <w:color w:val="000000" w:themeColor="text1"/>
          <w:sz w:val="24"/>
          <w:szCs w:val="24"/>
        </w:rPr>
        <w:t>环节</w:t>
      </w:r>
      <w:r w:rsidRPr="001B1B14">
        <w:rPr>
          <w:rFonts w:ascii="宋体" w:eastAsia="宋体" w:hAnsi="宋体"/>
          <w:color w:val="000000" w:themeColor="text1"/>
          <w:sz w:val="24"/>
          <w:szCs w:val="24"/>
        </w:rPr>
        <w:t>、分要素、分问题的精准适配，构成从</w:t>
      </w:r>
      <w:r w:rsidRPr="001B1B14">
        <w:rPr>
          <w:rFonts w:ascii="宋体" w:eastAsia="宋体" w:hAnsi="宋体" w:hint="eastAsia"/>
          <w:color w:val="000000" w:themeColor="text1"/>
          <w:sz w:val="24"/>
          <w:szCs w:val="24"/>
        </w:rPr>
        <w:t>“审题立意”到</w:t>
      </w:r>
      <w:r w:rsidRPr="001B1B14">
        <w:rPr>
          <w:rFonts w:ascii="宋体" w:eastAsia="宋体" w:hAnsi="宋体"/>
          <w:color w:val="000000" w:themeColor="text1"/>
          <w:sz w:val="24"/>
          <w:szCs w:val="24"/>
        </w:rPr>
        <w:t>“框架搭建”</w:t>
      </w:r>
      <w:r w:rsidRPr="001B1B14">
        <w:rPr>
          <w:rFonts w:ascii="宋体" w:eastAsia="宋体" w:hAnsi="宋体" w:hint="eastAsia"/>
          <w:color w:val="000000" w:themeColor="text1"/>
          <w:sz w:val="24"/>
          <w:szCs w:val="24"/>
        </w:rPr>
        <w:t>再</w:t>
      </w:r>
      <w:r w:rsidRPr="001B1B14">
        <w:rPr>
          <w:rFonts w:ascii="宋体" w:eastAsia="宋体" w:hAnsi="宋体"/>
          <w:color w:val="000000" w:themeColor="text1"/>
          <w:sz w:val="24"/>
          <w:szCs w:val="24"/>
        </w:rPr>
        <w:t>到“</w:t>
      </w:r>
      <w:r w:rsidRPr="001B1B14">
        <w:rPr>
          <w:rFonts w:ascii="宋体" w:eastAsia="宋体" w:hAnsi="宋体" w:hint="eastAsia"/>
          <w:color w:val="000000" w:themeColor="text1"/>
          <w:sz w:val="24"/>
          <w:szCs w:val="24"/>
        </w:rPr>
        <w:t>提升优化”的写作能力进阶闭环，弥补学生初高中衔接阶段能力层级的落差，起到较好的作用。</w:t>
      </w:r>
    </w:p>
    <w:p w:rsidR="001814D0" w:rsidRPr="005D038D" w:rsidRDefault="001814D0" w:rsidP="001B1B14">
      <w:pPr>
        <w:spacing w:line="460" w:lineRule="exact"/>
        <w:jc w:val="left"/>
        <w:rPr>
          <w:rFonts w:ascii="宋体" w:eastAsia="宋体" w:hAnsi="宋体"/>
          <w:b/>
          <w:color w:val="000000" w:themeColor="text1"/>
          <w:sz w:val="24"/>
          <w:szCs w:val="24"/>
        </w:rPr>
      </w:pPr>
      <w:r w:rsidRPr="005D038D">
        <w:rPr>
          <w:rFonts w:ascii="宋体" w:eastAsia="宋体" w:hAnsi="宋体"/>
          <w:b/>
          <w:color w:val="000000" w:themeColor="text1"/>
          <w:sz w:val="24"/>
          <w:szCs w:val="24"/>
        </w:rPr>
        <w:t>3.</w:t>
      </w:r>
      <w:r w:rsidRPr="005D038D">
        <w:rPr>
          <w:rFonts w:ascii="宋体" w:eastAsia="宋体" w:hAnsi="宋体" w:hint="eastAsia"/>
          <w:b/>
          <w:color w:val="000000" w:themeColor="text1"/>
          <w:sz w:val="24"/>
          <w:szCs w:val="24"/>
        </w:rPr>
        <w:t>支架使用动态调整</w:t>
      </w:r>
    </w:p>
    <w:p w:rsidR="001814D0" w:rsidRPr="001B1B14" w:rsidRDefault="001814D0" w:rsidP="001B1B14">
      <w:pPr>
        <w:spacing w:line="460" w:lineRule="exact"/>
        <w:ind w:firstLineChars="200" w:firstLine="480"/>
        <w:jc w:val="left"/>
        <w:rPr>
          <w:rFonts w:ascii="宋体" w:eastAsia="宋体" w:hAnsi="宋体"/>
          <w:color w:val="000000" w:themeColor="text1"/>
          <w:sz w:val="24"/>
          <w:szCs w:val="24"/>
        </w:rPr>
      </w:pPr>
      <w:r w:rsidRPr="001B1B14">
        <w:rPr>
          <w:rFonts w:ascii="宋体" w:eastAsia="宋体" w:hAnsi="宋体" w:hint="eastAsia"/>
          <w:color w:val="000000" w:themeColor="text1"/>
          <w:sz w:val="24"/>
          <w:szCs w:val="24"/>
        </w:rPr>
        <w:t>反思支架的使用，应根据学生的学习进度和能力发展，动态调整支架的难度和类型。例如，当学生能够独立完成写作任务时，逐渐减少对基础层支架的依赖，引入更具挑战性的任务。同时，对支架使用要进行评估，注意要通过多种方式评估学生的学习效果，包括教师评价、学生自评和互评。在写作教学中，也可以定期组织学生进行写作展示和互评，同时提供具体的反馈和改进建议，借此评估支架使用的效果和进一步的实施策略。</w:t>
      </w:r>
    </w:p>
    <w:p w:rsidR="001814D0" w:rsidRPr="001B1B14" w:rsidRDefault="001814D0" w:rsidP="001B1B14">
      <w:pPr>
        <w:spacing w:line="460" w:lineRule="exact"/>
        <w:ind w:firstLineChars="200" w:firstLine="480"/>
        <w:jc w:val="left"/>
        <w:rPr>
          <w:rFonts w:ascii="宋体" w:eastAsia="宋体" w:hAnsi="宋体"/>
          <w:color w:val="000000" w:themeColor="text1"/>
          <w:sz w:val="24"/>
          <w:szCs w:val="24"/>
        </w:rPr>
      </w:pPr>
    </w:p>
    <w:p w:rsidR="001814D0" w:rsidRPr="001B1B14" w:rsidRDefault="001814D0" w:rsidP="001B1B14">
      <w:pPr>
        <w:spacing w:line="460" w:lineRule="exact"/>
        <w:ind w:firstLineChars="200" w:firstLine="480"/>
        <w:jc w:val="left"/>
        <w:rPr>
          <w:rFonts w:ascii="宋体" w:eastAsia="宋体" w:hAnsi="宋体"/>
          <w:color w:val="000000" w:themeColor="text1"/>
          <w:sz w:val="24"/>
          <w:szCs w:val="24"/>
        </w:rPr>
      </w:pPr>
      <w:r w:rsidRPr="001B1B14">
        <w:rPr>
          <w:rFonts w:ascii="宋体" w:eastAsia="宋体" w:hAnsi="宋体" w:hint="eastAsia"/>
          <w:color w:val="000000" w:themeColor="text1"/>
          <w:sz w:val="24"/>
          <w:szCs w:val="24"/>
        </w:rPr>
        <w:t>在必修上册思辨性写作任务实施过程中设计与运用上述策略，可以实现从教师到学生的顺利过渡。它帮助学生突破初中经验，逐步建构新的经验，从而发展自主学习能力，最后实现减少对外部支持的依赖。但是，这种策略也需要教师具备设计和灵活运用各种支架的能力，要求教师在教学实践中不断反思和调整，以适应学生的发展需求和提高教学效果。</w:t>
      </w:r>
    </w:p>
    <w:p w:rsidR="00A724C6" w:rsidRDefault="00A724C6" w:rsidP="005D2588">
      <w:pPr>
        <w:spacing w:line="360" w:lineRule="auto"/>
        <w:jc w:val="left"/>
        <w:rPr>
          <w:rFonts w:ascii="宋体" w:eastAsia="宋体" w:hAnsi="宋体"/>
          <w:color w:val="000000" w:themeColor="text1"/>
          <w:szCs w:val="21"/>
        </w:rPr>
      </w:pPr>
    </w:p>
    <w:p w:rsidR="00D73FEA" w:rsidRPr="002A753F" w:rsidRDefault="00D73FEA" w:rsidP="00D73FEA">
      <w:pPr>
        <w:spacing w:line="360" w:lineRule="auto"/>
        <w:jc w:val="left"/>
        <w:rPr>
          <w:rFonts w:ascii="楷体" w:eastAsia="楷体" w:hAnsi="楷体"/>
          <w:color w:val="000000" w:themeColor="text1"/>
          <w:sz w:val="24"/>
          <w:szCs w:val="24"/>
        </w:rPr>
      </w:pPr>
      <w:bookmarkStart w:id="7" w:name="OLE_LINK35"/>
      <w:bookmarkStart w:id="8" w:name="OLE_LINK36"/>
      <w:r w:rsidRPr="002A753F">
        <w:rPr>
          <w:rFonts w:ascii="楷体" w:eastAsia="楷体" w:hAnsi="楷体" w:hint="eastAsia"/>
          <w:color w:val="000000" w:themeColor="text1"/>
          <w:sz w:val="24"/>
          <w:szCs w:val="24"/>
        </w:rPr>
        <w:t>参考文献：</w:t>
      </w:r>
    </w:p>
    <w:p w:rsidR="00D73FEA" w:rsidRPr="002A753F" w:rsidRDefault="00D73FEA" w:rsidP="00D73FEA">
      <w:pPr>
        <w:spacing w:line="360" w:lineRule="auto"/>
        <w:jc w:val="left"/>
        <w:rPr>
          <w:rFonts w:ascii="楷体" w:eastAsia="楷体" w:hAnsi="楷体"/>
          <w:color w:val="000000" w:themeColor="text1"/>
          <w:sz w:val="24"/>
          <w:szCs w:val="24"/>
        </w:rPr>
      </w:pPr>
      <w:r w:rsidRPr="002A753F">
        <w:rPr>
          <w:rFonts w:ascii="楷体" w:eastAsia="楷体" w:hAnsi="楷体" w:hint="eastAsia"/>
          <w:color w:val="000000" w:themeColor="text1"/>
          <w:sz w:val="24"/>
          <w:szCs w:val="24"/>
        </w:rPr>
        <w:t>[</w:t>
      </w:r>
      <w:r w:rsidRPr="002A753F">
        <w:rPr>
          <w:rFonts w:ascii="楷体" w:eastAsia="楷体" w:hAnsi="楷体"/>
          <w:color w:val="000000" w:themeColor="text1"/>
          <w:sz w:val="24"/>
          <w:szCs w:val="24"/>
        </w:rPr>
        <w:t>1</w:t>
      </w:r>
      <w:r w:rsidRPr="002A753F">
        <w:rPr>
          <w:rFonts w:ascii="楷体" w:eastAsia="楷体" w:hAnsi="楷体" w:hint="eastAsia"/>
          <w:color w:val="000000" w:themeColor="text1"/>
          <w:sz w:val="24"/>
          <w:szCs w:val="24"/>
        </w:rPr>
        <w:t>]邓彤.语文深度学习：写作教学卷[</w:t>
      </w:r>
      <w:r w:rsidRPr="002A753F">
        <w:rPr>
          <w:rFonts w:ascii="楷体" w:eastAsia="楷体" w:hAnsi="楷体"/>
          <w:color w:val="000000" w:themeColor="text1"/>
          <w:sz w:val="24"/>
          <w:szCs w:val="24"/>
        </w:rPr>
        <w:t>M</w:t>
      </w:r>
      <w:r w:rsidRPr="002A753F">
        <w:rPr>
          <w:rFonts w:ascii="楷体" w:eastAsia="楷体" w:hAnsi="楷体" w:hint="eastAsia"/>
          <w:color w:val="000000" w:themeColor="text1"/>
          <w:sz w:val="24"/>
          <w:szCs w:val="24"/>
        </w:rPr>
        <w:t>]</w:t>
      </w:r>
      <w:r w:rsidRPr="002A753F">
        <w:rPr>
          <w:rFonts w:ascii="楷体" w:eastAsia="楷体" w:hAnsi="楷体"/>
          <w:color w:val="000000" w:themeColor="text1"/>
          <w:sz w:val="24"/>
          <w:szCs w:val="24"/>
        </w:rPr>
        <w:t>.</w:t>
      </w:r>
      <w:r w:rsidRPr="002A753F">
        <w:rPr>
          <w:rFonts w:ascii="楷体" w:eastAsia="楷体" w:hAnsi="楷体" w:hint="eastAsia"/>
          <w:color w:val="000000" w:themeColor="text1"/>
          <w:sz w:val="24"/>
          <w:szCs w:val="24"/>
        </w:rPr>
        <w:t>上海教育出版社，2</w:t>
      </w:r>
      <w:r w:rsidRPr="002A753F">
        <w:rPr>
          <w:rFonts w:ascii="楷体" w:eastAsia="楷体" w:hAnsi="楷体"/>
          <w:color w:val="000000" w:themeColor="text1"/>
          <w:sz w:val="24"/>
          <w:szCs w:val="24"/>
        </w:rPr>
        <w:t>022</w:t>
      </w:r>
      <w:r w:rsidRPr="002A753F">
        <w:rPr>
          <w:rFonts w:ascii="楷体" w:eastAsia="楷体" w:hAnsi="楷体" w:hint="eastAsia"/>
          <w:color w:val="000000" w:themeColor="text1"/>
          <w:sz w:val="24"/>
          <w:szCs w:val="24"/>
        </w:rPr>
        <w:t>:6</w:t>
      </w:r>
      <w:r w:rsidRPr="002A753F">
        <w:rPr>
          <w:rFonts w:ascii="楷体" w:eastAsia="楷体" w:hAnsi="楷体"/>
          <w:color w:val="000000" w:themeColor="text1"/>
          <w:sz w:val="24"/>
          <w:szCs w:val="24"/>
        </w:rPr>
        <w:t>6.</w:t>
      </w:r>
    </w:p>
    <w:p w:rsidR="00E009D0" w:rsidRPr="002A753F" w:rsidRDefault="00E009D0" w:rsidP="00D73FEA">
      <w:pPr>
        <w:spacing w:line="360" w:lineRule="auto"/>
        <w:jc w:val="left"/>
        <w:rPr>
          <w:rFonts w:ascii="楷体" w:eastAsia="楷体" w:hAnsi="楷体"/>
          <w:color w:val="000000" w:themeColor="text1"/>
          <w:sz w:val="24"/>
          <w:szCs w:val="24"/>
        </w:rPr>
      </w:pPr>
      <w:bookmarkStart w:id="9" w:name="OLE_LINK40"/>
      <w:bookmarkStart w:id="10" w:name="OLE_LINK41"/>
      <w:r w:rsidRPr="002A753F">
        <w:rPr>
          <w:rFonts w:ascii="楷体" w:eastAsia="楷体" w:hAnsi="楷体" w:hint="eastAsia"/>
          <w:sz w:val="24"/>
          <w:szCs w:val="24"/>
        </w:rPr>
        <w:t>[</w:t>
      </w:r>
      <w:r w:rsidRPr="002A753F">
        <w:rPr>
          <w:rFonts w:ascii="楷体" w:eastAsia="楷体" w:hAnsi="楷体"/>
          <w:sz w:val="24"/>
          <w:szCs w:val="24"/>
        </w:rPr>
        <w:t>2</w:t>
      </w:r>
      <w:r w:rsidRPr="002A753F">
        <w:rPr>
          <w:rFonts w:ascii="楷体" w:eastAsia="楷体" w:hAnsi="楷体" w:hint="eastAsia"/>
          <w:sz w:val="24"/>
          <w:szCs w:val="24"/>
        </w:rPr>
        <w:t>]冯渊.逻辑思维训练与高中议论文写作[</w:t>
      </w:r>
      <w:r w:rsidRPr="002A753F">
        <w:rPr>
          <w:rFonts w:ascii="楷体" w:eastAsia="楷体" w:hAnsi="楷体"/>
          <w:sz w:val="24"/>
          <w:szCs w:val="24"/>
        </w:rPr>
        <w:t>M</w:t>
      </w:r>
      <w:r w:rsidRPr="002A753F">
        <w:rPr>
          <w:rFonts w:ascii="楷体" w:eastAsia="楷体" w:hAnsi="楷体" w:hint="eastAsia"/>
          <w:sz w:val="24"/>
          <w:szCs w:val="24"/>
        </w:rPr>
        <w:t>]</w:t>
      </w:r>
      <w:r w:rsidRPr="002A753F">
        <w:rPr>
          <w:rFonts w:ascii="楷体" w:eastAsia="楷体" w:hAnsi="楷体"/>
          <w:sz w:val="24"/>
          <w:szCs w:val="24"/>
        </w:rPr>
        <w:t>.</w:t>
      </w:r>
      <w:r w:rsidRPr="002A753F">
        <w:rPr>
          <w:rFonts w:ascii="楷体" w:eastAsia="楷体" w:hAnsi="楷体" w:hint="eastAsia"/>
          <w:sz w:val="24"/>
          <w:szCs w:val="24"/>
        </w:rPr>
        <w:t>江苏凤凰科学技术出版社，2</w:t>
      </w:r>
      <w:r w:rsidRPr="002A753F">
        <w:rPr>
          <w:rFonts w:ascii="楷体" w:eastAsia="楷体" w:hAnsi="楷体"/>
          <w:sz w:val="24"/>
          <w:szCs w:val="24"/>
        </w:rPr>
        <w:t>020</w:t>
      </w:r>
      <w:r w:rsidRPr="002A753F">
        <w:rPr>
          <w:rFonts w:ascii="楷体" w:eastAsia="楷体" w:hAnsi="楷体" w:hint="eastAsia"/>
          <w:sz w:val="24"/>
          <w:szCs w:val="24"/>
        </w:rPr>
        <w:t>:1</w:t>
      </w:r>
      <w:r w:rsidRPr="002A753F">
        <w:rPr>
          <w:rFonts w:ascii="楷体" w:eastAsia="楷体" w:hAnsi="楷体"/>
          <w:sz w:val="24"/>
          <w:szCs w:val="24"/>
        </w:rPr>
        <w:t>53.</w:t>
      </w:r>
      <w:bookmarkEnd w:id="9"/>
      <w:bookmarkEnd w:id="10"/>
    </w:p>
    <w:p w:rsidR="00D73FEA" w:rsidRPr="002A753F" w:rsidRDefault="00B02044" w:rsidP="005D2588">
      <w:pPr>
        <w:spacing w:line="360" w:lineRule="auto"/>
        <w:jc w:val="left"/>
        <w:rPr>
          <w:rFonts w:ascii="楷体" w:eastAsia="楷体" w:hAnsi="楷体"/>
          <w:sz w:val="24"/>
          <w:szCs w:val="24"/>
        </w:rPr>
      </w:pPr>
      <w:bookmarkStart w:id="11" w:name="OLE_LINK37"/>
      <w:bookmarkStart w:id="12" w:name="OLE_LINK38"/>
      <w:bookmarkEnd w:id="7"/>
      <w:bookmarkEnd w:id="8"/>
      <w:r w:rsidRPr="002A753F">
        <w:rPr>
          <w:rFonts w:ascii="楷体" w:eastAsia="楷体" w:hAnsi="楷体" w:hint="eastAsia"/>
          <w:sz w:val="24"/>
          <w:szCs w:val="24"/>
        </w:rPr>
        <w:t>[</w:t>
      </w:r>
      <w:r w:rsidR="00D740AE" w:rsidRPr="002A753F">
        <w:rPr>
          <w:rFonts w:ascii="楷体" w:eastAsia="楷体" w:hAnsi="楷体"/>
          <w:sz w:val="24"/>
          <w:szCs w:val="24"/>
        </w:rPr>
        <w:t>3</w:t>
      </w:r>
      <w:r w:rsidRPr="002A753F">
        <w:rPr>
          <w:rFonts w:ascii="楷体" w:eastAsia="楷体" w:hAnsi="楷体" w:hint="eastAsia"/>
          <w:sz w:val="24"/>
          <w:szCs w:val="24"/>
        </w:rPr>
        <w:t>]L.</w:t>
      </w:r>
      <w:r w:rsidRPr="002A753F">
        <w:rPr>
          <w:rFonts w:ascii="楷体" w:eastAsia="楷体" w:hAnsi="楷体"/>
          <w:sz w:val="24"/>
          <w:szCs w:val="24"/>
        </w:rPr>
        <w:t>W</w:t>
      </w:r>
      <w:r w:rsidRPr="002A753F">
        <w:rPr>
          <w:rFonts w:ascii="楷体" w:eastAsia="楷体" w:hAnsi="楷体" w:hint="eastAsia"/>
          <w:sz w:val="24"/>
          <w:szCs w:val="24"/>
        </w:rPr>
        <w:t>.安德森等编著,皮连生主译.学习、教学和评估的分类学：布鲁姆教学目</w:t>
      </w:r>
      <w:r w:rsidRPr="002A753F">
        <w:rPr>
          <w:rFonts w:ascii="楷体" w:eastAsia="楷体" w:hAnsi="楷体" w:hint="eastAsia"/>
          <w:sz w:val="24"/>
          <w:szCs w:val="24"/>
        </w:rPr>
        <w:lastRenderedPageBreak/>
        <w:t>标分类学修订版（简缩本）[</w:t>
      </w:r>
      <w:r w:rsidRPr="002A753F">
        <w:rPr>
          <w:rFonts w:ascii="楷体" w:eastAsia="楷体" w:hAnsi="楷体"/>
          <w:sz w:val="24"/>
          <w:szCs w:val="24"/>
        </w:rPr>
        <w:t>M</w:t>
      </w:r>
      <w:r w:rsidRPr="002A753F">
        <w:rPr>
          <w:rFonts w:ascii="楷体" w:eastAsia="楷体" w:hAnsi="楷体" w:hint="eastAsia"/>
          <w:sz w:val="24"/>
          <w:szCs w:val="24"/>
        </w:rPr>
        <w:t>]</w:t>
      </w:r>
      <w:r w:rsidRPr="002A753F">
        <w:rPr>
          <w:rFonts w:ascii="楷体" w:eastAsia="楷体" w:hAnsi="楷体"/>
          <w:sz w:val="24"/>
          <w:szCs w:val="24"/>
        </w:rPr>
        <w:t>.</w:t>
      </w:r>
      <w:r w:rsidRPr="002A753F">
        <w:rPr>
          <w:rFonts w:ascii="楷体" w:eastAsia="楷体" w:hAnsi="楷体" w:hint="eastAsia"/>
          <w:sz w:val="24"/>
          <w:szCs w:val="24"/>
        </w:rPr>
        <w:t>华东师范大学出版社，2</w:t>
      </w:r>
      <w:r w:rsidRPr="002A753F">
        <w:rPr>
          <w:rFonts w:ascii="楷体" w:eastAsia="楷体" w:hAnsi="楷体"/>
          <w:sz w:val="24"/>
          <w:szCs w:val="24"/>
        </w:rPr>
        <w:t>008</w:t>
      </w:r>
      <w:r w:rsidRPr="002A753F">
        <w:rPr>
          <w:rFonts w:ascii="楷体" w:eastAsia="楷体" w:hAnsi="楷体" w:hint="eastAsia"/>
          <w:sz w:val="24"/>
          <w:szCs w:val="24"/>
        </w:rPr>
        <w:t>:9</w:t>
      </w:r>
      <w:r w:rsidRPr="002A753F">
        <w:rPr>
          <w:rFonts w:ascii="楷体" w:eastAsia="楷体" w:hAnsi="楷体"/>
          <w:sz w:val="24"/>
          <w:szCs w:val="24"/>
        </w:rPr>
        <w:t>.</w:t>
      </w:r>
      <w:bookmarkEnd w:id="11"/>
      <w:bookmarkEnd w:id="12"/>
    </w:p>
    <w:p w:rsidR="008D1D48" w:rsidRPr="002A753F" w:rsidRDefault="00B02044" w:rsidP="005D2588">
      <w:pPr>
        <w:spacing w:line="360" w:lineRule="auto"/>
        <w:jc w:val="left"/>
        <w:rPr>
          <w:rFonts w:ascii="楷体" w:eastAsia="楷体" w:hAnsi="楷体"/>
          <w:sz w:val="24"/>
          <w:szCs w:val="24"/>
        </w:rPr>
      </w:pPr>
      <w:bookmarkStart w:id="13" w:name="OLE_LINK39"/>
      <w:r w:rsidRPr="002A753F">
        <w:rPr>
          <w:rFonts w:ascii="楷体" w:eastAsia="楷体" w:hAnsi="楷体" w:hint="eastAsia"/>
          <w:sz w:val="24"/>
          <w:szCs w:val="24"/>
        </w:rPr>
        <w:t>[</w:t>
      </w:r>
      <w:r w:rsidR="00D740AE" w:rsidRPr="002A753F">
        <w:rPr>
          <w:rFonts w:ascii="楷体" w:eastAsia="楷体" w:hAnsi="楷体"/>
          <w:sz w:val="24"/>
          <w:szCs w:val="24"/>
        </w:rPr>
        <w:t>4</w:t>
      </w:r>
      <w:r w:rsidRPr="002A753F">
        <w:rPr>
          <w:rFonts w:ascii="楷体" w:eastAsia="楷体" w:hAnsi="楷体" w:hint="eastAsia"/>
          <w:sz w:val="24"/>
          <w:szCs w:val="24"/>
        </w:rPr>
        <w:t>]温儒敏、王本华总主编</w:t>
      </w:r>
      <w:r w:rsidRPr="002A753F">
        <w:rPr>
          <w:rFonts w:ascii="楷体" w:eastAsia="楷体" w:hAnsi="楷体"/>
          <w:sz w:val="24"/>
          <w:szCs w:val="24"/>
        </w:rPr>
        <w:t>.</w:t>
      </w:r>
      <w:r w:rsidRPr="002A753F">
        <w:rPr>
          <w:rFonts w:ascii="楷体" w:eastAsia="楷体" w:hAnsi="楷体" w:hint="eastAsia"/>
          <w:sz w:val="24"/>
          <w:szCs w:val="24"/>
        </w:rPr>
        <w:t>统编高中语文教科书教学设计与指导必修上册[</w:t>
      </w:r>
      <w:r w:rsidRPr="002A753F">
        <w:rPr>
          <w:rFonts w:ascii="楷体" w:eastAsia="楷体" w:hAnsi="楷体"/>
          <w:sz w:val="24"/>
          <w:szCs w:val="24"/>
        </w:rPr>
        <w:t>M</w:t>
      </w:r>
      <w:r w:rsidRPr="002A753F">
        <w:rPr>
          <w:rFonts w:ascii="楷体" w:eastAsia="楷体" w:hAnsi="楷体" w:hint="eastAsia"/>
          <w:sz w:val="24"/>
          <w:szCs w:val="24"/>
        </w:rPr>
        <w:t>]</w:t>
      </w:r>
      <w:r w:rsidRPr="002A753F">
        <w:rPr>
          <w:rFonts w:ascii="楷体" w:eastAsia="楷体" w:hAnsi="楷体"/>
          <w:sz w:val="24"/>
          <w:szCs w:val="24"/>
        </w:rPr>
        <w:t>.</w:t>
      </w:r>
      <w:r w:rsidRPr="002A753F">
        <w:rPr>
          <w:rFonts w:ascii="楷体" w:eastAsia="楷体" w:hAnsi="楷体" w:hint="eastAsia"/>
          <w:sz w:val="24"/>
          <w:szCs w:val="24"/>
        </w:rPr>
        <w:t>华东师范大学出版社，2</w:t>
      </w:r>
      <w:r w:rsidRPr="002A753F">
        <w:rPr>
          <w:rFonts w:ascii="楷体" w:eastAsia="楷体" w:hAnsi="楷体"/>
          <w:sz w:val="24"/>
          <w:szCs w:val="24"/>
        </w:rPr>
        <w:t>020</w:t>
      </w:r>
      <w:r w:rsidRPr="002A753F">
        <w:rPr>
          <w:rFonts w:ascii="楷体" w:eastAsia="楷体" w:hAnsi="楷体" w:hint="eastAsia"/>
          <w:sz w:val="24"/>
          <w:szCs w:val="24"/>
        </w:rPr>
        <w:t>：1</w:t>
      </w:r>
      <w:r w:rsidRPr="002A753F">
        <w:rPr>
          <w:rFonts w:ascii="楷体" w:eastAsia="楷体" w:hAnsi="楷体"/>
          <w:sz w:val="24"/>
          <w:szCs w:val="24"/>
        </w:rPr>
        <w:t>76.</w:t>
      </w:r>
      <w:bookmarkEnd w:id="13"/>
    </w:p>
    <w:p w:rsidR="00496629" w:rsidRPr="002A753F" w:rsidRDefault="00496629" w:rsidP="00496629">
      <w:pPr>
        <w:spacing w:line="360" w:lineRule="auto"/>
        <w:jc w:val="left"/>
        <w:rPr>
          <w:rFonts w:ascii="宋体" w:eastAsia="宋体" w:hAnsi="宋体"/>
          <w:color w:val="000000" w:themeColor="text1"/>
          <w:sz w:val="24"/>
          <w:szCs w:val="24"/>
        </w:rPr>
      </w:pPr>
      <w:r w:rsidRPr="002A753F">
        <w:rPr>
          <w:rFonts w:ascii="楷体" w:eastAsia="楷体" w:hAnsi="楷体" w:hint="eastAsia"/>
          <w:color w:val="000000" w:themeColor="text1"/>
          <w:sz w:val="24"/>
          <w:szCs w:val="24"/>
        </w:rPr>
        <w:t>[</w:t>
      </w:r>
      <w:r w:rsidRPr="002A753F">
        <w:rPr>
          <w:rFonts w:ascii="楷体" w:eastAsia="楷体" w:hAnsi="楷体"/>
          <w:color w:val="000000" w:themeColor="text1"/>
          <w:sz w:val="24"/>
          <w:szCs w:val="24"/>
        </w:rPr>
        <w:t>5</w:t>
      </w:r>
      <w:r w:rsidRPr="002A753F">
        <w:rPr>
          <w:rFonts w:ascii="楷体" w:eastAsia="楷体" w:hAnsi="楷体" w:hint="eastAsia"/>
          <w:color w:val="000000" w:themeColor="text1"/>
          <w:sz w:val="24"/>
          <w:szCs w:val="24"/>
        </w:rPr>
        <w:t>]周璐页.让支架理论助力写作教学[</w:t>
      </w:r>
      <w:r w:rsidRPr="002A753F">
        <w:rPr>
          <w:rFonts w:ascii="楷体" w:eastAsia="楷体" w:hAnsi="楷体"/>
          <w:color w:val="000000" w:themeColor="text1"/>
          <w:sz w:val="24"/>
          <w:szCs w:val="24"/>
        </w:rPr>
        <w:t>J</w:t>
      </w:r>
      <w:r w:rsidRPr="002A753F">
        <w:rPr>
          <w:rFonts w:ascii="楷体" w:eastAsia="楷体" w:hAnsi="楷体" w:hint="eastAsia"/>
          <w:color w:val="000000" w:themeColor="text1"/>
          <w:sz w:val="24"/>
          <w:szCs w:val="24"/>
        </w:rPr>
        <w:t>]</w:t>
      </w:r>
      <w:r w:rsidRPr="002A753F">
        <w:rPr>
          <w:rFonts w:ascii="楷体" w:eastAsia="楷体" w:hAnsi="楷体"/>
          <w:color w:val="000000" w:themeColor="text1"/>
          <w:sz w:val="24"/>
          <w:szCs w:val="24"/>
        </w:rPr>
        <w:t>.</w:t>
      </w:r>
      <w:r w:rsidRPr="002A753F">
        <w:rPr>
          <w:rFonts w:ascii="楷体" w:eastAsia="楷体" w:hAnsi="楷体" w:hint="eastAsia"/>
          <w:color w:val="000000" w:themeColor="text1"/>
          <w:sz w:val="24"/>
          <w:szCs w:val="24"/>
        </w:rPr>
        <w:t>语数外学习</w:t>
      </w:r>
      <w:r w:rsidRPr="002A753F">
        <w:rPr>
          <w:rFonts w:ascii="楷体" w:eastAsia="楷体" w:hAnsi="楷体"/>
          <w:color w:val="000000" w:themeColor="text1"/>
          <w:sz w:val="24"/>
          <w:szCs w:val="24"/>
        </w:rPr>
        <w:t>(高中版中旬)</w:t>
      </w:r>
      <w:r w:rsidRPr="002A753F">
        <w:rPr>
          <w:rFonts w:ascii="楷体" w:eastAsia="楷体" w:hAnsi="楷体" w:hint="eastAsia"/>
          <w:color w:val="000000" w:themeColor="text1"/>
          <w:sz w:val="24"/>
          <w:szCs w:val="24"/>
        </w:rPr>
        <w:t>，</w:t>
      </w:r>
      <w:r w:rsidRPr="002A753F">
        <w:rPr>
          <w:rFonts w:ascii="楷体" w:eastAsia="楷体" w:hAnsi="楷体"/>
          <w:color w:val="000000" w:themeColor="text1"/>
          <w:sz w:val="24"/>
          <w:szCs w:val="24"/>
        </w:rPr>
        <w:t xml:space="preserve">2020 (11) </w:t>
      </w:r>
      <w:r w:rsidRPr="002A753F">
        <w:rPr>
          <w:rFonts w:ascii="楷体" w:eastAsia="楷体" w:hAnsi="楷体" w:hint="eastAsia"/>
          <w:color w:val="000000" w:themeColor="text1"/>
          <w:sz w:val="24"/>
          <w:szCs w:val="24"/>
        </w:rPr>
        <w:t>:</w:t>
      </w:r>
      <w:r w:rsidRPr="002A753F">
        <w:rPr>
          <w:rFonts w:ascii="楷体" w:eastAsia="楷体" w:hAnsi="楷体"/>
          <w:color w:val="000000" w:themeColor="text1"/>
          <w:sz w:val="24"/>
          <w:szCs w:val="24"/>
        </w:rPr>
        <w:t>29</w:t>
      </w:r>
      <w:r w:rsidRPr="002A753F">
        <w:rPr>
          <w:rFonts w:ascii="楷体" w:eastAsia="楷体" w:hAnsi="楷体" w:hint="eastAsia"/>
          <w:color w:val="000000" w:themeColor="text1"/>
          <w:sz w:val="24"/>
          <w:szCs w:val="24"/>
        </w:rPr>
        <w:t>、</w:t>
      </w:r>
      <w:r w:rsidRPr="002A753F">
        <w:rPr>
          <w:rFonts w:ascii="楷体" w:eastAsia="楷体" w:hAnsi="楷体"/>
          <w:color w:val="000000" w:themeColor="text1"/>
          <w:sz w:val="24"/>
          <w:szCs w:val="24"/>
        </w:rPr>
        <w:t>45.</w:t>
      </w:r>
    </w:p>
    <w:p w:rsidR="00496629" w:rsidRPr="00496629" w:rsidRDefault="00496629" w:rsidP="005D2588">
      <w:pPr>
        <w:spacing w:line="360" w:lineRule="auto"/>
        <w:jc w:val="left"/>
        <w:rPr>
          <w:rFonts w:ascii="宋体" w:eastAsia="宋体" w:hAnsi="宋体"/>
          <w:color w:val="000000" w:themeColor="text1"/>
          <w:szCs w:val="21"/>
        </w:rPr>
      </w:pPr>
    </w:p>
    <w:sectPr w:rsidR="00496629" w:rsidRPr="0049662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6E3E" w:rsidRDefault="00146E3E" w:rsidP="009013C6">
      <w:r>
        <w:separator/>
      </w:r>
    </w:p>
  </w:endnote>
  <w:endnote w:type="continuationSeparator" w:id="0">
    <w:p w:rsidR="00146E3E" w:rsidRDefault="00146E3E" w:rsidP="00901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Helvetica">
    <w:panose1 w:val="020B0604020202020204"/>
    <w:charset w:val="00"/>
    <w:family w:val="swiss"/>
    <w:pitch w:val="default"/>
    <w:sig w:usb0="00000000" w:usb1="00000000"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6E3E" w:rsidRDefault="00146E3E" w:rsidP="009013C6">
      <w:r>
        <w:separator/>
      </w:r>
    </w:p>
  </w:footnote>
  <w:footnote w:type="continuationSeparator" w:id="0">
    <w:p w:rsidR="00146E3E" w:rsidRDefault="00146E3E" w:rsidP="009013C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0196F"/>
    <w:multiLevelType w:val="hybridMultilevel"/>
    <w:tmpl w:val="DC0E9E4A"/>
    <w:lvl w:ilvl="0" w:tplc="8572D8E8">
      <w:start w:val="3"/>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0EE2019"/>
    <w:multiLevelType w:val="multilevel"/>
    <w:tmpl w:val="10EE2019"/>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32A11AEA"/>
    <w:multiLevelType w:val="multilevel"/>
    <w:tmpl w:val="32A11AE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448C0009"/>
    <w:multiLevelType w:val="hybridMultilevel"/>
    <w:tmpl w:val="9F96BFB4"/>
    <w:lvl w:ilvl="0" w:tplc="A6E8B3BC">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47DE63AD"/>
    <w:multiLevelType w:val="hybridMultilevel"/>
    <w:tmpl w:val="99BE794A"/>
    <w:lvl w:ilvl="0" w:tplc="AB1CE5C6">
      <w:start w:val="1"/>
      <w:numFmt w:val="japaneseCounting"/>
      <w:lvlText w:val="%1、"/>
      <w:lvlJc w:val="left"/>
      <w:pPr>
        <w:ind w:left="432" w:hanging="432"/>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4EC6458A"/>
    <w:multiLevelType w:val="hybridMultilevel"/>
    <w:tmpl w:val="69B2336E"/>
    <w:lvl w:ilvl="0" w:tplc="263878A2">
      <w:start w:val="3"/>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5CE327A6"/>
    <w:multiLevelType w:val="multilevel"/>
    <w:tmpl w:val="5CE327A6"/>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6D02269E"/>
    <w:multiLevelType w:val="hybridMultilevel"/>
    <w:tmpl w:val="6B68F0E0"/>
    <w:lvl w:ilvl="0" w:tplc="0006536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2"/>
  </w:num>
  <w:num w:numId="3">
    <w:abstractNumId w:val="6"/>
  </w:num>
  <w:num w:numId="4">
    <w:abstractNumId w:val="3"/>
  </w:num>
  <w:num w:numId="5">
    <w:abstractNumId w:val="7"/>
  </w:num>
  <w:num w:numId="6">
    <w:abstractNumId w:val="4"/>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045"/>
    <w:rsid w:val="00080FD1"/>
    <w:rsid w:val="00085DCA"/>
    <w:rsid w:val="00090F54"/>
    <w:rsid w:val="000B7E68"/>
    <w:rsid w:val="00103C5B"/>
    <w:rsid w:val="00146E3E"/>
    <w:rsid w:val="001814D0"/>
    <w:rsid w:val="001875B0"/>
    <w:rsid w:val="001967FC"/>
    <w:rsid w:val="001B1B14"/>
    <w:rsid w:val="001C16FE"/>
    <w:rsid w:val="001E56DB"/>
    <w:rsid w:val="00201DB9"/>
    <w:rsid w:val="00221776"/>
    <w:rsid w:val="002964A0"/>
    <w:rsid w:val="002A343E"/>
    <w:rsid w:val="002A753F"/>
    <w:rsid w:val="002E034C"/>
    <w:rsid w:val="00315365"/>
    <w:rsid w:val="00342B47"/>
    <w:rsid w:val="00351FF7"/>
    <w:rsid w:val="00361382"/>
    <w:rsid w:val="00390439"/>
    <w:rsid w:val="003A2B3D"/>
    <w:rsid w:val="003A3BC8"/>
    <w:rsid w:val="003B4EEB"/>
    <w:rsid w:val="003B784E"/>
    <w:rsid w:val="003E59BB"/>
    <w:rsid w:val="00436AC8"/>
    <w:rsid w:val="00496629"/>
    <w:rsid w:val="004B164A"/>
    <w:rsid w:val="004B6BB5"/>
    <w:rsid w:val="0053654A"/>
    <w:rsid w:val="00560E81"/>
    <w:rsid w:val="005909E5"/>
    <w:rsid w:val="005D038D"/>
    <w:rsid w:val="005D2588"/>
    <w:rsid w:val="0062187A"/>
    <w:rsid w:val="00655045"/>
    <w:rsid w:val="0066598B"/>
    <w:rsid w:val="00695C0B"/>
    <w:rsid w:val="006A2521"/>
    <w:rsid w:val="006A6088"/>
    <w:rsid w:val="006C0243"/>
    <w:rsid w:val="006D3220"/>
    <w:rsid w:val="00717BC8"/>
    <w:rsid w:val="00747A9F"/>
    <w:rsid w:val="00795101"/>
    <w:rsid w:val="007B1CBD"/>
    <w:rsid w:val="007D51E1"/>
    <w:rsid w:val="007E078C"/>
    <w:rsid w:val="007E7537"/>
    <w:rsid w:val="00814A82"/>
    <w:rsid w:val="008261B0"/>
    <w:rsid w:val="00841F6D"/>
    <w:rsid w:val="00854C3B"/>
    <w:rsid w:val="00862612"/>
    <w:rsid w:val="00876B80"/>
    <w:rsid w:val="008C533C"/>
    <w:rsid w:val="008D1D48"/>
    <w:rsid w:val="009013C6"/>
    <w:rsid w:val="00912EBF"/>
    <w:rsid w:val="00925EB0"/>
    <w:rsid w:val="00961B01"/>
    <w:rsid w:val="009923EB"/>
    <w:rsid w:val="00A0479E"/>
    <w:rsid w:val="00A635B4"/>
    <w:rsid w:val="00A724C6"/>
    <w:rsid w:val="00A96B10"/>
    <w:rsid w:val="00AD5E4B"/>
    <w:rsid w:val="00B02044"/>
    <w:rsid w:val="00B14466"/>
    <w:rsid w:val="00B64633"/>
    <w:rsid w:val="00B971D3"/>
    <w:rsid w:val="00BA2C68"/>
    <w:rsid w:val="00BB0ED1"/>
    <w:rsid w:val="00BB6004"/>
    <w:rsid w:val="00BB64F2"/>
    <w:rsid w:val="00BC4172"/>
    <w:rsid w:val="00BE2AC4"/>
    <w:rsid w:val="00C17FF2"/>
    <w:rsid w:val="00C25020"/>
    <w:rsid w:val="00CF6706"/>
    <w:rsid w:val="00D26D1A"/>
    <w:rsid w:val="00D478C5"/>
    <w:rsid w:val="00D51341"/>
    <w:rsid w:val="00D73FEA"/>
    <w:rsid w:val="00D740AE"/>
    <w:rsid w:val="00DD7A3B"/>
    <w:rsid w:val="00DF0658"/>
    <w:rsid w:val="00E009D0"/>
    <w:rsid w:val="00E47BB9"/>
    <w:rsid w:val="00E5679B"/>
    <w:rsid w:val="00EC2F61"/>
    <w:rsid w:val="00EF37C4"/>
    <w:rsid w:val="00EF4B49"/>
    <w:rsid w:val="00F35AA7"/>
    <w:rsid w:val="00F42FC8"/>
    <w:rsid w:val="00F6020B"/>
    <w:rsid w:val="00FF59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48D040"/>
  <w15:chartTrackingRefBased/>
  <w15:docId w15:val="{6F585F08-D5C2-41B3-B583-E48DCF7A7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EC2F61"/>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013C6"/>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9013C6"/>
    <w:rPr>
      <w:sz w:val="18"/>
      <w:szCs w:val="18"/>
    </w:rPr>
  </w:style>
  <w:style w:type="paragraph" w:styleId="a6">
    <w:name w:val="footer"/>
    <w:basedOn w:val="a"/>
    <w:link w:val="a7"/>
    <w:uiPriority w:val="99"/>
    <w:unhideWhenUsed/>
    <w:rsid w:val="009013C6"/>
    <w:pPr>
      <w:tabs>
        <w:tab w:val="center" w:pos="4153"/>
        <w:tab w:val="right" w:pos="8306"/>
      </w:tabs>
      <w:snapToGrid w:val="0"/>
      <w:jc w:val="left"/>
    </w:pPr>
    <w:rPr>
      <w:sz w:val="18"/>
      <w:szCs w:val="18"/>
    </w:rPr>
  </w:style>
  <w:style w:type="character" w:customStyle="1" w:styleId="a7">
    <w:name w:val="页脚 字符"/>
    <w:basedOn w:val="a0"/>
    <w:link w:val="a6"/>
    <w:uiPriority w:val="99"/>
    <w:rsid w:val="009013C6"/>
    <w:rPr>
      <w:sz w:val="18"/>
      <w:szCs w:val="18"/>
    </w:rPr>
  </w:style>
  <w:style w:type="paragraph" w:styleId="a8">
    <w:name w:val="List Paragraph"/>
    <w:basedOn w:val="a"/>
    <w:uiPriority w:val="34"/>
    <w:qFormat/>
    <w:rsid w:val="0039043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5735478">
      <w:bodyDiv w:val="1"/>
      <w:marLeft w:val="0"/>
      <w:marRight w:val="0"/>
      <w:marTop w:val="0"/>
      <w:marBottom w:val="0"/>
      <w:divBdr>
        <w:top w:val="none" w:sz="0" w:space="0" w:color="auto"/>
        <w:left w:val="none" w:sz="0" w:space="0" w:color="auto"/>
        <w:bottom w:val="none" w:sz="0" w:space="0" w:color="auto"/>
        <w:right w:val="none" w:sz="0" w:space="0" w:color="auto"/>
      </w:divBdr>
    </w:div>
    <w:div w:id="1375081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1418</Words>
  <Characters>8089</Characters>
  <Application>Microsoft Office Word</Application>
  <DocSecurity>0</DocSecurity>
  <Lines>67</Lines>
  <Paragraphs>18</Paragraphs>
  <ScaleCrop>false</ScaleCrop>
  <Company>微软中国</Company>
  <LinksUpToDate>false</LinksUpToDate>
  <CharactersWithSpaces>9489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27</cp:revision>
  <cp:lastPrinted>2025-05-09T17:23:00Z</cp:lastPrinted>
  <dcterms:created xsi:type="dcterms:W3CDTF">2025-05-09T15:23:00Z</dcterms:created>
  <dcterms:modified xsi:type="dcterms:W3CDTF">2025-05-09T17:28:00Z</dcterms:modified>
</cp:coreProperties>
</file>