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sz w:val="36"/>
          <w:szCs w:val="36"/>
        </w:rPr>
      </w:pPr>
      <w:bookmarkStart w:id="0" w:name="_GoBack"/>
      <w:r>
        <w:rPr>
          <w:rFonts w:hint="eastAsia" w:ascii="黑体" w:hAnsi="黑体" w:eastAsia="黑体"/>
          <w:sz w:val="36"/>
          <w:szCs w:val="36"/>
        </w:rPr>
        <w:t>初中数学项目化学习的实践与思考</w:t>
      </w:r>
    </w:p>
    <w:p>
      <w:pPr>
        <w:spacing w:line="360" w:lineRule="auto"/>
        <w:jc w:val="center"/>
        <w:rPr>
          <w:rFonts w:ascii="宋体" w:hAnsi="宋体" w:eastAsia="宋体"/>
          <w:sz w:val="18"/>
          <w:szCs w:val="18"/>
        </w:rPr>
      </w:pPr>
      <w:r>
        <w:rPr>
          <w:rFonts w:hint="eastAsia" w:ascii="宋体" w:hAnsi="宋体" w:eastAsia="宋体"/>
          <w:sz w:val="18"/>
          <w:szCs w:val="18"/>
        </w:rPr>
        <w:t>——以《旅游资源分配中最优方案的选择——一元一次不等式（组）的应用》为例</w:t>
      </w:r>
    </w:p>
    <w:bookmarkEnd w:id="0"/>
    <w:p>
      <w:pPr>
        <w:spacing w:line="360" w:lineRule="auto"/>
        <w:jc w:val="right"/>
        <w:rPr>
          <w:rFonts w:ascii="宋体" w:hAnsi="宋体" w:eastAsia="宋体"/>
          <w:sz w:val="18"/>
          <w:szCs w:val="18"/>
        </w:rPr>
      </w:pPr>
      <w:r>
        <w:rPr>
          <w:rFonts w:hint="eastAsia" w:ascii="宋体" w:hAnsi="宋体" w:eastAsia="宋体"/>
          <w:sz w:val="18"/>
          <w:szCs w:val="18"/>
        </w:rPr>
        <w:t>上海市第五十四中学</w:t>
      </w:r>
    </w:p>
    <w:p>
      <w:pPr>
        <w:spacing w:line="360" w:lineRule="auto"/>
        <w:jc w:val="right"/>
        <w:rPr>
          <w:rFonts w:ascii="楷体" w:hAnsi="楷体" w:eastAsia="楷体"/>
          <w:sz w:val="24"/>
          <w:szCs w:val="24"/>
        </w:rPr>
      </w:pPr>
      <w:r>
        <w:rPr>
          <w:rFonts w:hint="eastAsia" w:ascii="楷体" w:hAnsi="楷体" w:eastAsia="楷体"/>
          <w:sz w:val="24"/>
          <w:szCs w:val="24"/>
        </w:rPr>
        <w:t>吴文奂</w:t>
      </w:r>
    </w:p>
    <w:p>
      <w:pPr>
        <w:spacing w:line="360" w:lineRule="auto"/>
        <w:ind w:firstLine="360" w:firstLineChars="200"/>
        <w:jc w:val="left"/>
        <w:rPr>
          <w:rFonts w:ascii="宋体" w:hAnsi="宋体" w:eastAsia="宋体"/>
        </w:rPr>
      </w:pPr>
      <w:r>
        <w:rPr>
          <w:rFonts w:hint="eastAsia" w:ascii="黑体" w:hAnsi="黑体" w:eastAsia="黑体"/>
          <w:sz w:val="18"/>
          <w:szCs w:val="18"/>
        </w:rPr>
        <w:t>摘要：</w:t>
      </w:r>
      <w:r>
        <w:rPr>
          <w:rFonts w:hint="eastAsia" w:ascii="仿宋" w:hAnsi="仿宋" w:eastAsia="仿宋"/>
          <w:sz w:val="18"/>
          <w:szCs w:val="18"/>
        </w:rPr>
        <w:t>“实践中出真知”，学生如此，教师亦如此，正所谓教学相长，我们都在“做中学，学中做”。在课改的大背景下，在学生数学学科核心素养亟待提高的当下，本文希望通过项目化课程《旅游资源分配中最优方案的选择——一元一次不等式（组）的应用》，展现教师与学生对于“综合与实践”的共同探索、成长的积极意义。</w:t>
      </w:r>
    </w:p>
    <w:p>
      <w:pPr>
        <w:spacing w:line="360" w:lineRule="auto"/>
        <w:ind w:firstLine="360" w:firstLineChars="200"/>
        <w:jc w:val="left"/>
        <w:rPr>
          <w:rFonts w:ascii="宋体" w:hAnsi="宋体" w:eastAsia="宋体"/>
        </w:rPr>
      </w:pPr>
      <w:r>
        <w:rPr>
          <w:rFonts w:hint="eastAsia" w:ascii="黑体" w:hAnsi="黑体" w:eastAsia="黑体"/>
          <w:sz w:val="18"/>
          <w:szCs w:val="18"/>
        </w:rPr>
        <w:t>关键词：</w:t>
      </w:r>
      <w:r>
        <w:rPr>
          <w:rFonts w:hint="eastAsia" w:ascii="仿宋" w:hAnsi="仿宋" w:eastAsia="仿宋"/>
          <w:sz w:val="18"/>
          <w:szCs w:val="18"/>
        </w:rPr>
        <w:t>项目化</w:t>
      </w:r>
      <w:r>
        <w:rPr>
          <w:rFonts w:ascii="仿宋" w:hAnsi="仿宋" w:eastAsia="仿宋"/>
          <w:sz w:val="18"/>
          <w:szCs w:val="18"/>
        </w:rPr>
        <w:t xml:space="preserve"> </w:t>
      </w:r>
      <w:r>
        <w:rPr>
          <w:rFonts w:hint="eastAsia" w:ascii="仿宋" w:hAnsi="仿宋" w:eastAsia="仿宋"/>
          <w:sz w:val="18"/>
          <w:szCs w:val="18"/>
        </w:rPr>
        <w:t>综合与实践 数学建模</w:t>
      </w:r>
    </w:p>
    <w:p>
      <w:pPr>
        <w:spacing w:line="360" w:lineRule="auto"/>
        <w:ind w:firstLine="420" w:firstLineChars="200"/>
        <w:jc w:val="left"/>
        <w:rPr>
          <w:rFonts w:ascii="宋体" w:hAnsi="宋体" w:eastAsia="宋体"/>
        </w:rPr>
      </w:pPr>
      <w:r>
        <w:rPr>
          <w:rFonts w:hint="eastAsia" w:ascii="宋体" w:hAnsi="宋体" w:eastAsia="宋体"/>
        </w:rPr>
        <w:t>在2</w:t>
      </w:r>
      <w:r>
        <w:rPr>
          <w:rFonts w:ascii="宋体" w:hAnsi="宋体" w:eastAsia="宋体"/>
        </w:rPr>
        <w:t>022</w:t>
      </w:r>
      <w:r>
        <w:rPr>
          <w:rFonts w:hint="eastAsia" w:ascii="宋体" w:hAnsi="宋体" w:eastAsia="宋体"/>
        </w:rPr>
        <w:t>版义务教育课程方案和数学课程标准中，“综合与实践”成为教育研究的热点和关键领域，它采用项目化学习的方式，以解决问题为导向，整合数学与其他学科的知识与思想方法，让学生从数学的角度观察与分析、思考与表达、解决与阐释社会生活以及科学技术中遇到的现实问题[</w:t>
      </w:r>
      <w:r>
        <w:rPr>
          <w:rFonts w:ascii="宋体" w:hAnsi="宋体" w:eastAsia="宋体"/>
        </w:rPr>
        <w:t>1]</w:t>
      </w:r>
    </w:p>
    <w:p>
      <w:pPr>
        <w:spacing w:line="360" w:lineRule="auto"/>
        <w:ind w:firstLine="420" w:firstLineChars="200"/>
        <w:jc w:val="left"/>
        <w:rPr>
          <w:rFonts w:ascii="宋体" w:hAnsi="宋体" w:eastAsia="宋体"/>
        </w:rPr>
      </w:pPr>
      <w:r>
        <w:rPr>
          <w:rFonts w:hint="eastAsia" w:ascii="宋体" w:hAnsi="宋体" w:eastAsia="宋体"/>
        </w:rPr>
        <w:t>在此背景下在初中阶段进行数学学科的项目化学习的尝试顺理成章，以期积累经验，尝试让“综合与实践”实实在在地落地。</w:t>
      </w:r>
    </w:p>
    <w:p>
      <w:pPr>
        <w:spacing w:line="360" w:lineRule="auto"/>
        <w:ind w:firstLine="480" w:firstLineChars="200"/>
        <w:jc w:val="left"/>
        <w:rPr>
          <w:rFonts w:ascii="黑体" w:hAnsi="黑体" w:eastAsia="黑体"/>
          <w:sz w:val="24"/>
          <w:szCs w:val="24"/>
        </w:rPr>
      </w:pPr>
      <w:r>
        <w:rPr>
          <w:rFonts w:ascii="黑体" w:hAnsi="黑体" w:eastAsia="黑体"/>
          <w:sz w:val="24"/>
          <w:szCs w:val="24"/>
        </w:rPr>
        <w:t>1.</w:t>
      </w:r>
      <w:r>
        <w:rPr>
          <w:rFonts w:hint="eastAsia" w:ascii="黑体" w:hAnsi="黑体" w:eastAsia="黑体"/>
          <w:sz w:val="24"/>
          <w:szCs w:val="24"/>
        </w:rPr>
        <w:t>教材分析</w:t>
      </w:r>
    </w:p>
    <w:p>
      <w:pPr>
        <w:spacing w:line="360" w:lineRule="auto"/>
        <w:ind w:firstLine="420" w:firstLineChars="200"/>
        <w:jc w:val="left"/>
        <w:rPr>
          <w:rFonts w:ascii="宋体" w:hAnsi="宋体" w:eastAsia="宋体"/>
        </w:rPr>
      </w:pPr>
      <w:r>
        <w:rPr>
          <w:rFonts w:hint="eastAsia" w:ascii="宋体" w:hAnsi="宋体" w:eastAsia="宋体"/>
        </w:rPr>
        <w:t>2</w:t>
      </w:r>
      <w:r>
        <w:rPr>
          <w:rFonts w:ascii="宋体" w:hAnsi="宋体" w:eastAsia="宋体"/>
        </w:rPr>
        <w:t>024</w:t>
      </w:r>
      <w:r>
        <w:rPr>
          <w:rFonts w:hint="eastAsia" w:ascii="宋体" w:hAnsi="宋体" w:eastAsia="宋体"/>
        </w:rPr>
        <w:t>年9月上海教育出版社出版《义务教育教科书（五·四学制）数学》新教材投入使用。</w:t>
      </w:r>
    </w:p>
    <w:p>
      <w:pPr>
        <w:spacing w:line="360" w:lineRule="auto"/>
        <w:ind w:firstLine="420" w:firstLineChars="200"/>
        <w:jc w:val="left"/>
        <w:rPr>
          <w:rFonts w:ascii="宋体" w:hAnsi="宋体" w:eastAsia="宋体"/>
        </w:rPr>
      </w:pPr>
      <w:r>
        <w:rPr>
          <w:rFonts w:hint="eastAsia" w:ascii="宋体" w:hAnsi="宋体" w:eastAsia="宋体"/>
        </w:rPr>
        <w:t>2</w:t>
      </w:r>
      <w:r>
        <w:rPr>
          <w:rFonts w:ascii="宋体" w:hAnsi="宋体" w:eastAsia="宋体"/>
        </w:rPr>
        <w:t>023</w:t>
      </w:r>
      <w:r>
        <w:rPr>
          <w:rFonts w:hint="eastAsia" w:ascii="宋体" w:hAnsi="宋体" w:eastAsia="宋体"/>
        </w:rPr>
        <w:t>级初中学段学生在六年级第二学期学习上海教育出版社出版《九年义务教育数学六年级第二学期（试用本）》.第六章第3节《一元一次不等式（组）》；在七年级第二学期学习上海教育出版社出版《义务教育教科书（五·四学制）数学七年级下册》.第1</w:t>
      </w:r>
      <w:r>
        <w:rPr>
          <w:rFonts w:ascii="宋体" w:hAnsi="宋体" w:eastAsia="宋体"/>
        </w:rPr>
        <w:t>5</w:t>
      </w:r>
      <w:r>
        <w:rPr>
          <w:rFonts w:hint="eastAsia" w:ascii="宋体" w:hAnsi="宋体" w:eastAsia="宋体"/>
        </w:rPr>
        <w:t>章1</w:t>
      </w:r>
      <w:r>
        <w:rPr>
          <w:rFonts w:ascii="宋体" w:hAnsi="宋体" w:eastAsia="宋体"/>
        </w:rPr>
        <w:t>5.3</w:t>
      </w:r>
      <w:r>
        <w:rPr>
          <w:rFonts w:hint="eastAsia" w:ascii="宋体" w:hAnsi="宋体" w:eastAsia="宋体"/>
        </w:rPr>
        <w:t>《一元一次不等式组》。</w:t>
      </w:r>
    </w:p>
    <w:p>
      <w:pPr>
        <w:spacing w:line="360" w:lineRule="auto"/>
        <w:ind w:firstLine="420" w:firstLineChars="200"/>
        <w:jc w:val="left"/>
        <w:rPr>
          <w:rFonts w:ascii="宋体" w:hAnsi="宋体" w:eastAsia="宋体"/>
        </w:rPr>
      </w:pPr>
      <w:r>
        <w:rPr>
          <w:rFonts w:hint="eastAsia" w:ascii="宋体" w:hAnsi="宋体" w:eastAsia="宋体"/>
        </w:rPr>
        <w:t>2</w:t>
      </w:r>
      <w:r>
        <w:rPr>
          <w:rFonts w:ascii="宋体" w:hAnsi="宋体" w:eastAsia="宋体"/>
        </w:rPr>
        <w:t>023</w:t>
      </w:r>
      <w:r>
        <w:rPr>
          <w:rFonts w:hint="eastAsia" w:ascii="宋体" w:hAnsi="宋体" w:eastAsia="宋体"/>
        </w:rPr>
        <w:t>级初中学段学生处于两版本教材斜街阶段，一元一次不等式（组）的内容在两版本的教材中有所重叠，学生第二遍学习同样的内容会有相对深刻的感受和理解，有承上启下的作用，又不受课时的限制，可以让所有同学都更多的参与到“项目”中来。</w:t>
      </w:r>
    </w:p>
    <w:p>
      <w:pPr>
        <w:spacing w:line="360" w:lineRule="auto"/>
        <w:ind w:firstLine="480" w:firstLineChars="200"/>
        <w:jc w:val="left"/>
        <w:rPr>
          <w:rFonts w:ascii="黑体" w:hAnsi="黑体" w:eastAsia="黑体"/>
          <w:sz w:val="24"/>
          <w:szCs w:val="24"/>
        </w:rPr>
      </w:pPr>
      <w:r>
        <w:rPr>
          <w:rFonts w:ascii="黑体" w:hAnsi="黑体" w:eastAsia="黑体"/>
          <w:sz w:val="24"/>
          <w:szCs w:val="24"/>
        </w:rPr>
        <w:t>2.</w:t>
      </w:r>
      <w:r>
        <w:rPr>
          <w:rFonts w:hint="eastAsia" w:ascii="黑体" w:hAnsi="黑体" w:eastAsia="黑体"/>
          <w:sz w:val="24"/>
          <w:szCs w:val="24"/>
        </w:rPr>
        <w:t>项目设计</w:t>
      </w:r>
    </w:p>
    <w:p>
      <w:pPr>
        <w:spacing w:line="360" w:lineRule="auto"/>
        <w:ind w:firstLine="420" w:firstLineChars="200"/>
        <w:jc w:val="left"/>
        <w:rPr>
          <w:rFonts w:ascii="宋体" w:hAnsi="宋体" w:eastAsia="宋体"/>
        </w:rPr>
      </w:pPr>
      <w:r>
        <w:rPr>
          <w:rFonts w:hint="eastAsia" w:ascii="宋体" w:hAnsi="宋体" w:eastAsia="宋体"/>
        </w:rPr>
        <w:t>项目核心知识：（1）项目中的主要知识点：一元一次不等式（组）的解法</w:t>
      </w:r>
    </w:p>
    <w:p>
      <w:pPr>
        <w:spacing w:line="360" w:lineRule="auto"/>
        <w:ind w:left="1680" w:firstLine="161" w:firstLineChars="77"/>
        <w:jc w:val="left"/>
        <w:rPr>
          <w:rFonts w:ascii="宋体" w:hAnsi="宋体" w:eastAsia="宋体"/>
        </w:rPr>
      </w:pPr>
      <w:r>
        <w:rPr>
          <w:rFonts w:hint="eastAsia" w:ascii="宋体" w:hAnsi="宋体" w:eastAsia="宋体"/>
        </w:rPr>
        <w:t>（2）学科关键概念或能力：问题解决；沟通交流；团队合作</w:t>
      </w:r>
    </w:p>
    <w:p>
      <w:pPr>
        <w:spacing w:line="360" w:lineRule="auto"/>
        <w:ind w:firstLine="420" w:firstLineChars="200"/>
        <w:jc w:val="left"/>
        <w:rPr>
          <w:rFonts w:ascii="宋体" w:hAnsi="宋体" w:eastAsia="宋体"/>
        </w:rPr>
      </w:pPr>
      <w:r>
        <w:rPr>
          <w:rFonts w:hint="eastAsia" w:ascii="宋体" w:hAnsi="宋体" w:eastAsia="宋体"/>
        </w:rPr>
        <w:t>项目核心素养：（1）数学抽象；（2）应用意识</w:t>
      </w:r>
    </w:p>
    <w:p>
      <w:pPr>
        <w:spacing w:line="360" w:lineRule="auto"/>
        <w:ind w:firstLine="360" w:firstLineChars="200"/>
        <w:jc w:val="center"/>
        <w:rPr>
          <w:rFonts w:ascii="黑体" w:hAnsi="黑体" w:eastAsia="黑体"/>
          <w:sz w:val="18"/>
          <w:szCs w:val="18"/>
        </w:rPr>
      </w:pPr>
      <w:r>
        <w:rPr>
          <w:rFonts w:hint="eastAsia" w:ascii="黑体" w:hAnsi="黑体" w:eastAsia="黑体"/>
          <w:sz w:val="18"/>
          <w:szCs w:val="18"/>
        </w:rPr>
        <w:t>表1</w:t>
      </w:r>
      <w:r>
        <w:rPr>
          <w:rFonts w:ascii="黑体" w:hAnsi="黑体" w:eastAsia="黑体"/>
          <w:sz w:val="18"/>
          <w:szCs w:val="18"/>
        </w:rPr>
        <w:t xml:space="preserve"> </w:t>
      </w:r>
      <w:r>
        <w:rPr>
          <w:rFonts w:hint="eastAsia" w:ascii="黑体" w:hAnsi="黑体" w:eastAsia="黑体"/>
          <w:sz w:val="18"/>
          <w:szCs w:val="18"/>
        </w:rPr>
        <w:t>项目计划表</w:t>
      </w:r>
    </w:p>
    <w:tbl>
      <w:tblPr>
        <w:tblStyle w:val="6"/>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2362"/>
        <w:gridCol w:w="2363"/>
        <w:gridCol w:w="2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项目任务</w:t>
            </w:r>
          </w:p>
        </w:tc>
        <w:tc>
          <w:tcPr>
            <w:tcW w:w="2362"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学生活动</w:t>
            </w:r>
          </w:p>
        </w:tc>
        <w:tc>
          <w:tcPr>
            <w:tcW w:w="2363"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教师活动</w:t>
            </w:r>
          </w:p>
        </w:tc>
        <w:tc>
          <w:tcPr>
            <w:tcW w:w="2788"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活动意图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任务1：</w:t>
            </w:r>
          </w:p>
          <w:p>
            <w:pPr>
              <w:spacing w:line="360" w:lineRule="auto"/>
              <w:jc w:val="left"/>
              <w:rPr>
                <w:rFonts w:ascii="宋体" w:hAnsi="宋体" w:eastAsia="宋体"/>
                <w:sz w:val="18"/>
                <w:szCs w:val="18"/>
              </w:rPr>
            </w:pPr>
            <w:r>
              <w:rPr>
                <w:rFonts w:hint="eastAsia" w:ascii="宋体" w:hAnsi="宋体" w:eastAsia="宋体"/>
                <w:sz w:val="18"/>
                <w:szCs w:val="18"/>
              </w:rPr>
              <w:t>问题驱动，合作探究</w:t>
            </w:r>
          </w:p>
          <w:p>
            <w:pPr>
              <w:spacing w:line="360" w:lineRule="auto"/>
              <w:jc w:val="left"/>
              <w:rPr>
                <w:rFonts w:ascii="宋体" w:hAnsi="宋体" w:eastAsia="宋体"/>
                <w:sz w:val="18"/>
                <w:szCs w:val="18"/>
              </w:rPr>
            </w:pPr>
            <w:r>
              <w:rPr>
                <w:rFonts w:hint="eastAsia" w:ascii="宋体" w:hAnsi="宋体" w:eastAsia="宋体"/>
                <w:sz w:val="18"/>
                <w:szCs w:val="18"/>
              </w:rPr>
              <w:t>课堂呈现</w:t>
            </w:r>
          </w:p>
        </w:tc>
        <w:tc>
          <w:tcPr>
            <w:tcW w:w="2362"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（1）成立小组</w:t>
            </w:r>
          </w:p>
          <w:p>
            <w:pPr>
              <w:spacing w:line="360" w:lineRule="auto"/>
              <w:jc w:val="left"/>
              <w:rPr>
                <w:rFonts w:ascii="宋体" w:hAnsi="宋体" w:eastAsia="宋体"/>
                <w:sz w:val="18"/>
                <w:szCs w:val="18"/>
              </w:rPr>
            </w:pPr>
            <w:r>
              <w:rPr>
                <w:rFonts w:hint="eastAsia" w:ascii="宋体" w:hAnsi="宋体" w:eastAsia="宋体"/>
                <w:sz w:val="18"/>
                <w:szCs w:val="18"/>
              </w:rPr>
              <w:t>（2）结合问题，小组成员之间积极讨论，给出设定情景下的旅游资源分配中的最优方案</w:t>
            </w:r>
          </w:p>
        </w:tc>
        <w:tc>
          <w:tcPr>
            <w:tcW w:w="2363"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（1）明确主题——旅游资源分配中最优方案的选择——一元一次不等式（组）的应用</w:t>
            </w:r>
          </w:p>
          <w:p>
            <w:pPr>
              <w:spacing w:line="360" w:lineRule="auto"/>
              <w:jc w:val="left"/>
              <w:rPr>
                <w:rFonts w:ascii="宋体" w:hAnsi="宋体" w:eastAsia="宋体"/>
                <w:sz w:val="18"/>
                <w:szCs w:val="18"/>
              </w:rPr>
            </w:pPr>
            <w:r>
              <w:rPr>
                <w:rFonts w:hint="eastAsia" w:ascii="宋体" w:hAnsi="宋体" w:eastAsia="宋体"/>
                <w:sz w:val="18"/>
                <w:szCs w:val="18"/>
              </w:rPr>
              <w:t>（2）划分小组</w:t>
            </w:r>
          </w:p>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3</w:t>
            </w:r>
            <w:r>
              <w:rPr>
                <w:rFonts w:hint="eastAsia" w:ascii="宋体" w:hAnsi="宋体" w:eastAsia="宋体"/>
                <w:sz w:val="18"/>
                <w:szCs w:val="18"/>
              </w:rPr>
              <w:t>）创设情景，引入问题</w:t>
            </w:r>
          </w:p>
        </w:tc>
        <w:tc>
          <w:tcPr>
            <w:tcW w:w="2788"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1</w:t>
            </w:r>
            <w:r>
              <w:rPr>
                <w:rFonts w:hint="eastAsia" w:ascii="宋体" w:hAnsi="宋体" w:eastAsia="宋体"/>
                <w:sz w:val="18"/>
                <w:szCs w:val="18"/>
              </w:rPr>
              <w:t>）引导学生根据创设的情景深入分析、厘清各项费用及</w:t>
            </w:r>
            <w:r>
              <w:rPr>
                <w:rFonts w:ascii="宋体" w:hAnsi="宋体" w:eastAsia="宋体"/>
                <w:sz w:val="18"/>
                <w:szCs w:val="18"/>
              </w:rPr>
              <w:t>各项限制条件之间的内在联系</w:t>
            </w:r>
          </w:p>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2</w:t>
            </w:r>
            <w:r>
              <w:rPr>
                <w:rFonts w:hint="eastAsia" w:ascii="宋体" w:hAnsi="宋体" w:eastAsia="宋体"/>
                <w:sz w:val="18"/>
                <w:szCs w:val="18"/>
              </w:rPr>
              <w:t>）引导学生使用合适的一元一次不等式（组）模型描述和解决旅游中遇到的实际问题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任务2：</w:t>
            </w:r>
          </w:p>
          <w:p>
            <w:pPr>
              <w:spacing w:line="360" w:lineRule="auto"/>
              <w:jc w:val="left"/>
              <w:rPr>
                <w:rFonts w:ascii="宋体" w:hAnsi="宋体" w:eastAsia="宋体"/>
                <w:sz w:val="18"/>
                <w:szCs w:val="18"/>
              </w:rPr>
            </w:pPr>
            <w:r>
              <w:rPr>
                <w:rFonts w:hint="eastAsia" w:ascii="宋体" w:hAnsi="宋体" w:eastAsia="宋体"/>
                <w:sz w:val="18"/>
                <w:szCs w:val="18"/>
              </w:rPr>
              <w:t>任务布置</w:t>
            </w:r>
          </w:p>
          <w:p>
            <w:pPr>
              <w:spacing w:line="360" w:lineRule="auto"/>
              <w:jc w:val="left"/>
              <w:rPr>
                <w:rFonts w:ascii="宋体" w:hAnsi="宋体" w:eastAsia="宋体"/>
                <w:sz w:val="18"/>
                <w:szCs w:val="18"/>
              </w:rPr>
            </w:pPr>
            <w:r>
              <w:rPr>
                <w:rFonts w:hint="eastAsia" w:ascii="宋体" w:hAnsi="宋体" w:eastAsia="宋体"/>
                <w:sz w:val="18"/>
                <w:szCs w:val="18"/>
              </w:rPr>
              <w:t>课外活动，搜集资料</w:t>
            </w:r>
          </w:p>
        </w:tc>
        <w:tc>
          <w:tcPr>
            <w:tcW w:w="2362"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（1）小组分工合作，以小组为单位完成一次旅游方案设计，以PPT的形式呈现</w:t>
            </w:r>
          </w:p>
          <w:p>
            <w:pPr>
              <w:spacing w:line="360" w:lineRule="auto"/>
              <w:jc w:val="left"/>
              <w:rPr>
                <w:rFonts w:ascii="宋体" w:hAnsi="宋体" w:eastAsia="宋体"/>
                <w:sz w:val="18"/>
                <w:szCs w:val="18"/>
              </w:rPr>
            </w:pPr>
            <w:r>
              <w:rPr>
                <w:rFonts w:hint="eastAsia" w:ascii="宋体" w:hAnsi="宋体" w:eastAsia="宋体"/>
                <w:sz w:val="18"/>
                <w:szCs w:val="18"/>
              </w:rPr>
              <w:t>（2）组内交流讨论，将收集的信息进行分类，并制作PPT</w:t>
            </w:r>
          </w:p>
        </w:tc>
        <w:tc>
          <w:tcPr>
            <w:tcW w:w="2363"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1</w:t>
            </w:r>
            <w:r>
              <w:rPr>
                <w:rFonts w:hint="eastAsia" w:ascii="宋体" w:hAnsi="宋体" w:eastAsia="宋体"/>
                <w:sz w:val="18"/>
                <w:szCs w:val="18"/>
              </w:rPr>
              <w:t>）在学生遇到困难时，教师及时给予帮助，鼓励学生积极进行小组内部及小组之间的交流讨论</w:t>
            </w:r>
          </w:p>
          <w:p>
            <w:pPr>
              <w:spacing w:line="360" w:lineRule="auto"/>
              <w:jc w:val="left"/>
              <w:rPr>
                <w:rFonts w:ascii="宋体" w:hAnsi="宋体" w:eastAsia="宋体"/>
                <w:sz w:val="18"/>
                <w:szCs w:val="18"/>
              </w:rPr>
            </w:pPr>
            <w:r>
              <w:rPr>
                <w:rFonts w:hint="eastAsia" w:ascii="宋体" w:hAnsi="宋体" w:eastAsia="宋体"/>
                <w:sz w:val="18"/>
                <w:szCs w:val="18"/>
              </w:rPr>
              <w:t>（2）指导学生完成本次旅游方案</w:t>
            </w:r>
          </w:p>
        </w:tc>
        <w:tc>
          <w:tcPr>
            <w:tcW w:w="2788"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通过实际问题的解决，学生能够理解不等式（组）的应用价值，并能将数学知识应用于实际情境。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任务3：</w:t>
            </w:r>
          </w:p>
          <w:p>
            <w:pPr>
              <w:spacing w:line="360" w:lineRule="auto"/>
              <w:jc w:val="left"/>
              <w:rPr>
                <w:rFonts w:ascii="宋体" w:hAnsi="宋体" w:eastAsia="宋体"/>
                <w:sz w:val="18"/>
                <w:szCs w:val="18"/>
              </w:rPr>
            </w:pPr>
            <w:r>
              <w:rPr>
                <w:rFonts w:hint="eastAsia" w:ascii="宋体" w:hAnsi="宋体" w:eastAsia="宋体"/>
                <w:sz w:val="18"/>
                <w:szCs w:val="18"/>
              </w:rPr>
              <w:t>成果展示</w:t>
            </w:r>
          </w:p>
          <w:p>
            <w:pPr>
              <w:spacing w:line="360" w:lineRule="auto"/>
              <w:jc w:val="left"/>
              <w:rPr>
                <w:rFonts w:ascii="宋体" w:hAnsi="宋体" w:eastAsia="宋体"/>
                <w:sz w:val="18"/>
                <w:szCs w:val="18"/>
              </w:rPr>
            </w:pPr>
            <w:r>
              <w:rPr>
                <w:rFonts w:hint="eastAsia" w:ascii="宋体" w:hAnsi="宋体" w:eastAsia="宋体"/>
                <w:sz w:val="18"/>
                <w:szCs w:val="18"/>
              </w:rPr>
              <w:t>课堂呈现</w:t>
            </w:r>
          </w:p>
        </w:tc>
        <w:tc>
          <w:tcPr>
            <w:tcW w:w="2362"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（1）小组作品成果展示分享</w:t>
            </w:r>
          </w:p>
          <w:p>
            <w:pPr>
              <w:spacing w:line="360" w:lineRule="auto"/>
              <w:jc w:val="left"/>
              <w:rPr>
                <w:rFonts w:ascii="宋体" w:hAnsi="宋体" w:eastAsia="宋体"/>
                <w:sz w:val="18"/>
                <w:szCs w:val="18"/>
              </w:rPr>
            </w:pPr>
            <w:r>
              <w:rPr>
                <w:rFonts w:hint="eastAsia" w:ascii="宋体" w:hAnsi="宋体" w:eastAsia="宋体"/>
                <w:sz w:val="18"/>
                <w:szCs w:val="18"/>
              </w:rPr>
              <w:t>（2）学生评价总结</w:t>
            </w:r>
          </w:p>
        </w:tc>
        <w:tc>
          <w:tcPr>
            <w:tcW w:w="2363"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（1）个别小组作品成果内容分析</w:t>
            </w:r>
          </w:p>
          <w:p>
            <w:pPr>
              <w:spacing w:line="360" w:lineRule="auto"/>
              <w:jc w:val="left"/>
              <w:rPr>
                <w:rFonts w:ascii="宋体" w:hAnsi="宋体" w:eastAsia="宋体"/>
                <w:sz w:val="18"/>
                <w:szCs w:val="18"/>
              </w:rPr>
            </w:pPr>
            <w:r>
              <w:rPr>
                <w:rFonts w:hint="eastAsia" w:ascii="宋体" w:hAnsi="宋体" w:eastAsia="宋体"/>
                <w:sz w:val="18"/>
                <w:szCs w:val="18"/>
              </w:rPr>
              <w:t>（2）教师展示自己的旅游计划作品《苏州3天2晚旅游计划》（AI制作）</w:t>
            </w:r>
          </w:p>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3</w:t>
            </w:r>
            <w:r>
              <w:rPr>
                <w:rFonts w:hint="eastAsia" w:ascii="宋体" w:hAnsi="宋体" w:eastAsia="宋体"/>
                <w:sz w:val="18"/>
                <w:szCs w:val="18"/>
              </w:rPr>
              <w:t>）教师评价总结</w:t>
            </w:r>
          </w:p>
        </w:tc>
        <w:tc>
          <w:tcPr>
            <w:tcW w:w="2788"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（1）给学生提供了一个展示自我的平台</w:t>
            </w:r>
          </w:p>
          <w:p>
            <w:pPr>
              <w:spacing w:line="360" w:lineRule="auto"/>
              <w:jc w:val="left"/>
              <w:rPr>
                <w:rFonts w:ascii="宋体" w:hAnsi="宋体" w:eastAsia="宋体"/>
                <w:sz w:val="18"/>
                <w:szCs w:val="18"/>
              </w:rPr>
            </w:pPr>
            <w:r>
              <w:rPr>
                <w:rFonts w:hint="eastAsia" w:ascii="宋体" w:hAnsi="宋体" w:eastAsia="宋体"/>
                <w:sz w:val="18"/>
                <w:szCs w:val="18"/>
              </w:rPr>
              <w:t>（2）体会如何将一个实际问题转化成数学问题，构建不等式（组）模型，解决实际问题的过程</w:t>
            </w:r>
          </w:p>
          <w:p>
            <w:pPr>
              <w:spacing w:line="360" w:lineRule="auto"/>
              <w:jc w:val="left"/>
              <w:rPr>
                <w:rFonts w:ascii="宋体" w:hAnsi="宋体" w:eastAsia="宋体"/>
                <w:sz w:val="18"/>
                <w:szCs w:val="18"/>
              </w:rPr>
            </w:pPr>
            <w:r>
              <w:rPr>
                <w:rFonts w:hint="eastAsia" w:ascii="宋体" w:hAnsi="宋体" w:eastAsia="宋体"/>
                <w:sz w:val="18"/>
                <w:szCs w:val="18"/>
              </w:rPr>
              <w:t>（3）感受现代技术（AI）的魅力与不足，体会要完全解决一个旅行的实际问题需要具体解决哪些“问题因子”</w:t>
            </w:r>
          </w:p>
        </w:tc>
      </w:tr>
    </w:tbl>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rPr>
          <w:rFonts w:ascii="宋体" w:hAnsi="宋体" w:eastAsia="宋体"/>
          <w:sz w:val="18"/>
          <w:szCs w:val="18"/>
        </w:rPr>
      </w:pPr>
    </w:p>
    <w:p>
      <w:pPr>
        <w:spacing w:line="360" w:lineRule="auto"/>
        <w:ind w:firstLine="360" w:firstLineChars="200"/>
        <w:jc w:val="center"/>
        <w:rPr>
          <w:rFonts w:ascii="黑体" w:hAnsi="黑体" w:eastAsia="黑体"/>
          <w:sz w:val="18"/>
          <w:szCs w:val="18"/>
        </w:rPr>
      </w:pPr>
      <w:r>
        <w:rPr>
          <w:rFonts w:hint="eastAsia" w:ascii="黑体" w:hAnsi="黑体" w:eastAsia="黑体"/>
          <w:sz w:val="18"/>
          <w:szCs w:val="18"/>
        </w:rPr>
        <w:t>续表1</w:t>
      </w:r>
      <w:r>
        <w:rPr>
          <w:rFonts w:ascii="黑体" w:hAnsi="黑体" w:eastAsia="黑体"/>
          <w:sz w:val="18"/>
          <w:szCs w:val="18"/>
        </w:rPr>
        <w:t xml:space="preserve"> </w:t>
      </w:r>
      <w:r>
        <w:rPr>
          <w:rFonts w:hint="eastAsia" w:ascii="黑体" w:hAnsi="黑体" w:eastAsia="黑体"/>
          <w:sz w:val="18"/>
          <w:szCs w:val="18"/>
        </w:rPr>
        <w:t>项目计划表</w:t>
      </w:r>
    </w:p>
    <w:tbl>
      <w:tblPr>
        <w:tblStyle w:val="6"/>
        <w:tblW w:w="8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2362"/>
        <w:gridCol w:w="2363"/>
        <w:gridCol w:w="27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项目任务</w:t>
            </w:r>
          </w:p>
        </w:tc>
        <w:tc>
          <w:tcPr>
            <w:tcW w:w="2362"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学生活动</w:t>
            </w:r>
          </w:p>
        </w:tc>
        <w:tc>
          <w:tcPr>
            <w:tcW w:w="2363"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教师活动</w:t>
            </w:r>
          </w:p>
        </w:tc>
        <w:tc>
          <w:tcPr>
            <w:tcW w:w="2788" w:type="dxa"/>
            <w:vAlign w:val="center"/>
          </w:tcPr>
          <w:p>
            <w:pPr>
              <w:spacing w:line="360" w:lineRule="auto"/>
              <w:jc w:val="center"/>
              <w:rPr>
                <w:rFonts w:ascii="宋体" w:hAnsi="宋体" w:eastAsia="宋体"/>
                <w:sz w:val="18"/>
                <w:szCs w:val="18"/>
              </w:rPr>
            </w:pPr>
            <w:r>
              <w:rPr>
                <w:rFonts w:hint="eastAsia" w:ascii="宋体" w:hAnsi="宋体" w:eastAsia="宋体"/>
                <w:sz w:val="18"/>
                <w:szCs w:val="18"/>
              </w:rPr>
              <w:t>活动意图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9"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任务</w:t>
            </w:r>
            <w:r>
              <w:rPr>
                <w:rFonts w:ascii="宋体" w:hAnsi="宋体" w:eastAsia="宋体"/>
                <w:sz w:val="18"/>
                <w:szCs w:val="18"/>
              </w:rPr>
              <w:t>4</w:t>
            </w:r>
            <w:r>
              <w:rPr>
                <w:rFonts w:hint="eastAsia" w:ascii="宋体" w:hAnsi="宋体" w:eastAsia="宋体"/>
                <w:sz w:val="18"/>
                <w:szCs w:val="18"/>
              </w:rPr>
              <w:t>：</w:t>
            </w:r>
          </w:p>
          <w:p>
            <w:pPr>
              <w:spacing w:line="360" w:lineRule="auto"/>
              <w:jc w:val="left"/>
              <w:rPr>
                <w:rFonts w:ascii="宋体" w:hAnsi="宋体" w:eastAsia="宋体"/>
                <w:sz w:val="18"/>
                <w:szCs w:val="18"/>
              </w:rPr>
            </w:pPr>
            <w:r>
              <w:rPr>
                <w:rFonts w:hint="eastAsia" w:ascii="宋体" w:hAnsi="宋体" w:eastAsia="宋体"/>
                <w:sz w:val="18"/>
                <w:szCs w:val="18"/>
              </w:rPr>
              <w:t>任务布置</w:t>
            </w:r>
          </w:p>
          <w:p>
            <w:pPr>
              <w:spacing w:line="360" w:lineRule="auto"/>
              <w:jc w:val="left"/>
              <w:rPr>
                <w:rFonts w:ascii="宋体" w:hAnsi="宋体" w:eastAsia="宋体"/>
                <w:sz w:val="18"/>
                <w:szCs w:val="18"/>
              </w:rPr>
            </w:pPr>
            <w:r>
              <w:rPr>
                <w:rFonts w:hint="eastAsia" w:ascii="宋体" w:hAnsi="宋体" w:eastAsia="宋体"/>
                <w:sz w:val="18"/>
                <w:szCs w:val="18"/>
              </w:rPr>
              <w:t>课外活动</w:t>
            </w:r>
          </w:p>
        </w:tc>
        <w:tc>
          <w:tcPr>
            <w:tcW w:w="2362"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以个人为单位，独立策划并完成一次短途（江浙沪）旅行</w:t>
            </w:r>
          </w:p>
        </w:tc>
        <w:tc>
          <w:tcPr>
            <w:tcW w:w="2363"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（1）与监护人进行沟通，监护人或教师不参与策划，只在必要时提供适当的帮助。</w:t>
            </w:r>
          </w:p>
          <w:p>
            <w:pPr>
              <w:spacing w:line="360" w:lineRule="auto"/>
              <w:jc w:val="left"/>
              <w:rPr>
                <w:rFonts w:ascii="宋体" w:hAnsi="宋体" w:eastAsia="宋体"/>
                <w:sz w:val="18"/>
                <w:szCs w:val="18"/>
              </w:rPr>
            </w:pPr>
            <w:r>
              <w:rPr>
                <w:rFonts w:hint="eastAsia" w:ascii="宋体" w:hAnsi="宋体" w:eastAsia="宋体"/>
                <w:sz w:val="18"/>
                <w:szCs w:val="18"/>
              </w:rPr>
              <w:t>（2）在保证安全及有监护人陪同的前提下由学生本人独立完成</w:t>
            </w:r>
          </w:p>
        </w:tc>
        <w:tc>
          <w:tcPr>
            <w:tcW w:w="2788" w:type="dxa"/>
            <w:vAlign w:val="center"/>
          </w:tcPr>
          <w:p>
            <w:pPr>
              <w:spacing w:line="360" w:lineRule="auto"/>
              <w:jc w:val="left"/>
              <w:rPr>
                <w:rFonts w:ascii="宋体" w:hAnsi="宋体" w:eastAsia="宋体"/>
                <w:sz w:val="18"/>
                <w:szCs w:val="18"/>
              </w:rPr>
            </w:pPr>
            <w:r>
              <w:rPr>
                <w:rFonts w:hint="eastAsia" w:ascii="宋体" w:hAnsi="宋体" w:eastAsia="宋体"/>
                <w:sz w:val="18"/>
                <w:szCs w:val="18"/>
              </w:rPr>
              <w:t>（1）充分的、深入的经历整个解决旅行实际问题的过程，增长实践才干，学以致用，应用迁移</w:t>
            </w:r>
          </w:p>
          <w:p>
            <w:pPr>
              <w:spacing w:line="360" w:lineRule="auto"/>
              <w:jc w:val="left"/>
              <w:rPr>
                <w:rFonts w:ascii="宋体" w:hAnsi="宋体" w:eastAsia="宋体"/>
                <w:sz w:val="18"/>
                <w:szCs w:val="18"/>
              </w:rPr>
            </w:pPr>
            <w:r>
              <w:rPr>
                <w:rFonts w:hint="eastAsia" w:ascii="宋体" w:hAnsi="宋体" w:eastAsia="宋体"/>
                <w:sz w:val="18"/>
                <w:szCs w:val="18"/>
              </w:rPr>
              <w:t>（2）制定计划</w:t>
            </w:r>
            <w:r>
              <w:rPr>
                <w:sz w:val="18"/>
                <w:szCs w:val="18"/>
              </w:rPr>
              <w:t>→</w:t>
            </w:r>
            <w:r>
              <w:rPr>
                <w:rFonts w:hint="eastAsia" w:ascii="宋体" w:hAnsi="宋体" w:eastAsia="宋体"/>
                <w:sz w:val="18"/>
                <w:szCs w:val="18"/>
              </w:rPr>
              <w:t>执行计划</w:t>
            </w:r>
            <w:r>
              <w:rPr>
                <w:sz w:val="18"/>
                <w:szCs w:val="18"/>
              </w:rPr>
              <w:t>→</w:t>
            </w:r>
            <w:r>
              <w:rPr>
                <w:rFonts w:hint="eastAsia" w:ascii="宋体" w:hAnsi="宋体" w:eastAsia="宋体"/>
                <w:sz w:val="18"/>
                <w:szCs w:val="18"/>
              </w:rPr>
              <w:t>遇到问题</w:t>
            </w:r>
            <w:r>
              <w:rPr>
                <w:sz w:val="18"/>
                <w:szCs w:val="18"/>
              </w:rPr>
              <w:t>→</w:t>
            </w:r>
            <w:r>
              <w:rPr>
                <w:rFonts w:hint="eastAsia" w:ascii="宋体" w:hAnsi="宋体" w:eastAsia="宋体"/>
                <w:sz w:val="18"/>
                <w:szCs w:val="18"/>
              </w:rPr>
              <w:t>解决问题</w:t>
            </w:r>
            <w:r>
              <w:rPr>
                <w:sz w:val="18"/>
                <w:szCs w:val="18"/>
              </w:rPr>
              <w:t>→</w:t>
            </w:r>
            <w:r>
              <w:rPr>
                <w:rFonts w:hint="eastAsia" w:ascii="宋体" w:hAnsi="宋体" w:eastAsia="宋体"/>
                <w:sz w:val="18"/>
                <w:szCs w:val="18"/>
              </w:rPr>
              <w:t>复盘（检验模型）</w:t>
            </w:r>
          </w:p>
        </w:tc>
      </w:tr>
    </w:tbl>
    <w:p>
      <w:pPr>
        <w:spacing w:line="360" w:lineRule="auto"/>
        <w:ind w:firstLine="480" w:firstLineChars="200"/>
        <w:jc w:val="left"/>
        <w:rPr>
          <w:rFonts w:ascii="黑体" w:hAnsi="黑体" w:eastAsia="黑体"/>
          <w:sz w:val="24"/>
          <w:szCs w:val="24"/>
        </w:rPr>
      </w:pPr>
      <w:r>
        <w:rPr>
          <w:rFonts w:ascii="黑体" w:hAnsi="黑体" w:eastAsia="黑体"/>
          <w:sz w:val="24"/>
          <w:szCs w:val="24"/>
        </w:rPr>
        <w:t>3.</w:t>
      </w:r>
      <w:r>
        <w:rPr>
          <w:rFonts w:hint="eastAsia" w:ascii="黑体" w:hAnsi="黑体" w:eastAsia="黑体"/>
          <w:sz w:val="24"/>
          <w:szCs w:val="24"/>
        </w:rPr>
        <w:t>项目实施片段</w:t>
      </w:r>
    </w:p>
    <w:p>
      <w:pPr>
        <w:spacing w:line="360" w:lineRule="auto"/>
        <w:ind w:firstLine="420" w:firstLineChars="200"/>
        <w:jc w:val="left"/>
        <w:rPr>
          <w:rFonts w:ascii="黑体" w:hAnsi="黑体" w:eastAsia="黑体"/>
        </w:rPr>
      </w:pPr>
      <w:r>
        <w:rPr>
          <w:rFonts w:ascii="黑体" w:hAnsi="黑体" w:eastAsia="黑体"/>
        </w:rPr>
        <w:t xml:space="preserve">3.1 </w:t>
      </w:r>
      <w:r>
        <w:rPr>
          <w:rFonts w:hint="eastAsia" w:ascii="黑体" w:hAnsi="黑体" w:eastAsia="黑体"/>
        </w:rPr>
        <w:t>创设情景，引入问题</w:t>
      </w:r>
    </w:p>
    <w:p>
      <w:pPr>
        <w:spacing w:line="360" w:lineRule="auto"/>
        <w:ind w:firstLine="420" w:firstLineChars="200"/>
        <w:jc w:val="left"/>
        <w:rPr>
          <w:rFonts w:ascii="宋体" w:hAnsi="宋体" w:eastAsia="宋体"/>
        </w:rPr>
      </w:pPr>
      <w:r>
        <w:rPr>
          <w:rFonts w:hint="eastAsia" w:ascii="宋体" w:hAnsi="宋体" w:eastAsia="宋体"/>
        </w:rPr>
        <w:t>问题情景1：旅游预算与时间规划</w:t>
      </w:r>
    </w:p>
    <w:p>
      <w:pPr>
        <w:spacing w:line="360" w:lineRule="auto"/>
        <w:ind w:firstLine="420" w:firstLineChars="200"/>
        <w:jc w:val="left"/>
        <w:rPr>
          <w:rFonts w:ascii="宋体" w:hAnsi="宋体" w:eastAsia="宋体"/>
        </w:rPr>
      </w:pPr>
      <w:r>
        <w:rPr>
          <w:rFonts w:hint="eastAsia" w:ascii="宋体" w:hAnsi="宋体" w:eastAsia="宋体"/>
        </w:rPr>
        <w:t>即将迎接</w:t>
      </w:r>
      <w:r>
        <w:rPr>
          <w:rFonts w:ascii="宋体" w:hAnsi="宋体" w:eastAsia="宋体"/>
        </w:rPr>
        <w:t>4</w:t>
      </w:r>
      <w:r>
        <w:rPr>
          <w:rFonts w:hint="eastAsia" w:ascii="宋体" w:hAnsi="宋体" w:eastAsia="宋体"/>
        </w:rPr>
        <w:t>月</w:t>
      </w:r>
      <w:r>
        <w:rPr>
          <w:rFonts w:ascii="宋体" w:hAnsi="宋体" w:eastAsia="宋体"/>
        </w:rPr>
        <w:t>5</w:t>
      </w:r>
      <w:r>
        <w:rPr>
          <w:rFonts w:hint="eastAsia" w:ascii="宋体" w:hAnsi="宋体" w:eastAsia="宋体"/>
        </w:rPr>
        <w:t>日的假期，小王准备组织大家庭共</w:t>
      </w:r>
      <w:r>
        <w:rPr>
          <w:rFonts w:ascii="宋体" w:hAnsi="宋体" w:eastAsia="宋体"/>
        </w:rPr>
        <w:t>19</w:t>
      </w:r>
      <w:r>
        <w:rPr>
          <w:rFonts w:hint="eastAsia" w:ascii="宋体" w:hAnsi="宋体" w:eastAsia="宋体"/>
        </w:rPr>
        <w:t>人去杭州踏青。预算为每人</w:t>
      </w:r>
      <w:r>
        <w:rPr>
          <w:rFonts w:ascii="宋体" w:hAnsi="宋体" w:eastAsia="宋体"/>
        </w:rPr>
        <w:t>1200</w:t>
      </w:r>
      <w:r>
        <w:rPr>
          <w:rFonts w:hint="eastAsia" w:ascii="宋体" w:hAnsi="宋体" w:eastAsia="宋体"/>
        </w:rPr>
        <w:t>元，交通费</w:t>
      </w:r>
      <w:r>
        <w:rPr>
          <w:rFonts w:ascii="宋体" w:hAnsi="宋体" w:eastAsia="宋体"/>
        </w:rPr>
        <w:t>200</w:t>
      </w:r>
      <w:r>
        <w:rPr>
          <w:rFonts w:hint="eastAsia" w:ascii="宋体" w:hAnsi="宋体" w:eastAsia="宋体"/>
        </w:rPr>
        <w:t>元，住宿费每晚</w:t>
      </w:r>
      <w:r>
        <w:rPr>
          <w:rFonts w:ascii="宋体" w:hAnsi="宋体" w:eastAsia="宋体"/>
        </w:rPr>
        <w:t>300</w:t>
      </w:r>
      <w:r>
        <w:rPr>
          <w:rFonts w:hint="eastAsia" w:ascii="宋体" w:hAnsi="宋体" w:eastAsia="宋体"/>
        </w:rPr>
        <w:t>元，餐饮费每天</w:t>
      </w:r>
      <w:r>
        <w:rPr>
          <w:rFonts w:ascii="宋体" w:hAnsi="宋体" w:eastAsia="宋体"/>
        </w:rPr>
        <w:t>100</w:t>
      </w:r>
      <w:r>
        <w:rPr>
          <w:rFonts w:hint="eastAsia" w:ascii="宋体" w:hAnsi="宋体" w:eastAsia="宋体"/>
        </w:rPr>
        <w:t>元，门票费</w:t>
      </w:r>
      <w:r>
        <w:rPr>
          <w:rFonts w:ascii="宋体" w:hAnsi="宋体" w:eastAsia="宋体"/>
        </w:rPr>
        <w:t>450</w:t>
      </w:r>
      <w:r>
        <w:rPr>
          <w:rFonts w:hint="eastAsia" w:ascii="宋体" w:hAnsi="宋体" w:eastAsia="宋体"/>
        </w:rPr>
        <w:t>元。希望至少住</w:t>
      </w:r>
      <w:r>
        <w:rPr>
          <w:rFonts w:ascii="宋体" w:hAnsi="宋体" w:eastAsia="宋体"/>
        </w:rPr>
        <w:t>1</w:t>
      </w:r>
      <w:r>
        <w:rPr>
          <w:rFonts w:hint="eastAsia" w:ascii="宋体" w:hAnsi="宋体" w:eastAsia="宋体"/>
        </w:rPr>
        <w:t>晚，但不超过</w:t>
      </w:r>
      <w:r>
        <w:rPr>
          <w:rFonts w:ascii="宋体" w:hAnsi="宋体" w:eastAsia="宋体"/>
        </w:rPr>
        <w:t>3</w:t>
      </w:r>
      <w:r>
        <w:rPr>
          <w:rFonts w:hint="eastAsia" w:ascii="宋体" w:hAnsi="宋体" w:eastAsia="宋体"/>
        </w:rPr>
        <w:t>晚，这样的预算能住几晚？</w:t>
      </w:r>
    </w:p>
    <w:p>
      <w:pPr>
        <w:spacing w:line="360" w:lineRule="auto"/>
        <w:ind w:firstLine="420" w:firstLineChars="200"/>
        <w:jc w:val="left"/>
        <w:rPr>
          <w:rFonts w:ascii="宋体" w:hAnsi="宋体" w:eastAsia="宋体"/>
        </w:rPr>
      </w:pPr>
      <w:r>
        <w:rPr>
          <w:rFonts w:hint="eastAsia" w:ascii="宋体" w:hAnsi="宋体" w:eastAsia="宋体"/>
          <w:bCs/>
        </w:rPr>
        <w:t>问题情景2：交通工具与时间选择</w:t>
      </w:r>
    </w:p>
    <w:p>
      <w:pPr>
        <w:spacing w:line="360" w:lineRule="auto"/>
        <w:ind w:firstLine="420" w:firstLineChars="200"/>
        <w:jc w:val="left"/>
        <w:rPr>
          <w:rFonts w:ascii="宋体" w:hAnsi="宋体" w:eastAsia="宋体"/>
          <w:bCs/>
        </w:rPr>
      </w:pPr>
      <w:r>
        <w:rPr>
          <w:rFonts w:hint="eastAsia" w:ascii="宋体" w:hAnsi="宋体" w:eastAsia="宋体"/>
          <w:bCs/>
        </w:rPr>
        <w:t>小王了解到去杭州踏青的交通工具有两种方案：（</w:t>
      </w:r>
      <w:r>
        <w:rPr>
          <w:rFonts w:ascii="宋体" w:hAnsi="宋体" w:eastAsia="宋体"/>
          <w:bCs/>
        </w:rPr>
        <w:t>1</w:t>
      </w:r>
      <w:r>
        <w:rPr>
          <w:rFonts w:hint="eastAsia" w:ascii="宋体" w:hAnsi="宋体" w:eastAsia="宋体"/>
          <w:bCs/>
        </w:rPr>
        <w:t>）上海到杭州往返坐火车，火车票是单程每人</w:t>
      </w:r>
      <w:r>
        <w:rPr>
          <w:rFonts w:ascii="宋体" w:hAnsi="宋体" w:eastAsia="宋体"/>
          <w:bCs/>
        </w:rPr>
        <w:t>80</w:t>
      </w:r>
      <w:r>
        <w:rPr>
          <w:rFonts w:hint="eastAsia" w:ascii="宋体" w:hAnsi="宋体" w:eastAsia="宋体"/>
          <w:bCs/>
        </w:rPr>
        <w:t>元，在杭州游玩各个景点间使用出租车，一辆出租车日均费用预估为</w:t>
      </w:r>
      <w:r>
        <w:rPr>
          <w:rFonts w:ascii="宋体" w:hAnsi="宋体" w:eastAsia="宋体"/>
          <w:bCs/>
        </w:rPr>
        <w:t>300</w:t>
      </w:r>
      <w:r>
        <w:rPr>
          <w:rFonts w:hint="eastAsia" w:ascii="宋体" w:hAnsi="宋体" w:eastAsia="宋体"/>
          <w:bCs/>
        </w:rPr>
        <w:t>元；（</w:t>
      </w:r>
      <w:r>
        <w:rPr>
          <w:rFonts w:ascii="宋体" w:hAnsi="宋体" w:eastAsia="宋体"/>
          <w:bCs/>
        </w:rPr>
        <w:t>2</w:t>
      </w:r>
      <w:r>
        <w:rPr>
          <w:rFonts w:hint="eastAsia" w:ascii="宋体" w:hAnsi="宋体" w:eastAsia="宋体"/>
          <w:bCs/>
        </w:rPr>
        <w:t>）全程包车，租一辆</w:t>
      </w:r>
      <w:r>
        <w:rPr>
          <w:rFonts w:ascii="宋体" w:hAnsi="宋体" w:eastAsia="宋体"/>
          <w:bCs/>
        </w:rPr>
        <w:t>19</w:t>
      </w:r>
      <w:r>
        <w:rPr>
          <w:rFonts w:hint="eastAsia" w:ascii="宋体" w:hAnsi="宋体" w:eastAsia="宋体"/>
          <w:bCs/>
        </w:rPr>
        <w:t>座的丰田客车，租车日均费用1</w:t>
      </w:r>
      <w:r>
        <w:rPr>
          <w:rFonts w:ascii="宋体" w:hAnsi="宋体" w:eastAsia="宋体"/>
          <w:bCs/>
        </w:rPr>
        <w:t>450</w:t>
      </w:r>
      <w:r>
        <w:rPr>
          <w:rFonts w:hint="eastAsia" w:ascii="宋体" w:hAnsi="宋体" w:eastAsia="宋体"/>
          <w:bCs/>
        </w:rPr>
        <w:t>元，另附加从上海到杭州的单程过路费</w:t>
      </w:r>
      <w:r>
        <w:rPr>
          <w:rFonts w:ascii="宋体" w:hAnsi="宋体" w:eastAsia="宋体"/>
          <w:bCs/>
        </w:rPr>
        <w:t>70</w:t>
      </w:r>
      <w:r>
        <w:rPr>
          <w:rFonts w:hint="eastAsia" w:ascii="宋体" w:hAnsi="宋体" w:eastAsia="宋体"/>
          <w:bCs/>
        </w:rPr>
        <w:t>元，司机一天的住宿费</w:t>
      </w:r>
      <w:r>
        <w:rPr>
          <w:rFonts w:ascii="宋体" w:hAnsi="宋体" w:eastAsia="宋体"/>
          <w:bCs/>
        </w:rPr>
        <w:t>200</w:t>
      </w:r>
      <w:r>
        <w:rPr>
          <w:rFonts w:hint="eastAsia" w:ascii="宋体" w:hAnsi="宋体" w:eastAsia="宋体"/>
          <w:bCs/>
        </w:rPr>
        <w:t>元，停车费</w:t>
      </w:r>
      <w:r>
        <w:rPr>
          <w:rFonts w:ascii="宋体" w:hAnsi="宋体" w:eastAsia="宋体"/>
          <w:bCs/>
        </w:rPr>
        <w:t>60</w:t>
      </w:r>
      <w:r>
        <w:rPr>
          <w:rFonts w:hint="eastAsia" w:ascii="宋体" w:hAnsi="宋体" w:eastAsia="宋体"/>
          <w:bCs/>
        </w:rPr>
        <w:t>元。沟通交流后决定行程一共2天1夜，至少有</w:t>
      </w:r>
      <w:r>
        <w:rPr>
          <w:rFonts w:ascii="宋体" w:hAnsi="宋体" w:eastAsia="宋体"/>
          <w:bCs/>
        </w:rPr>
        <w:t>12</w:t>
      </w:r>
      <w:r>
        <w:rPr>
          <w:rFonts w:hint="eastAsia" w:ascii="宋体" w:hAnsi="宋体" w:eastAsia="宋体"/>
          <w:bCs/>
        </w:rPr>
        <w:t>人会出席本次踏青活动，多少人出席活动买火车票便宜？</w:t>
      </w:r>
    </w:p>
    <w:p>
      <w:pPr>
        <w:spacing w:line="360" w:lineRule="auto"/>
        <w:ind w:firstLine="420" w:firstLineChars="200"/>
        <w:jc w:val="left"/>
        <w:rPr>
          <w:rFonts w:ascii="宋体" w:hAnsi="宋体" w:eastAsia="宋体"/>
        </w:rPr>
      </w:pPr>
      <w:r>
        <w:rPr>
          <w:rFonts w:hint="eastAsia" w:ascii="宋体" w:hAnsi="宋体" w:eastAsia="宋体"/>
          <w:bCs/>
        </w:rPr>
        <w:t>问题情景3：住宿预算选择</w:t>
      </w:r>
    </w:p>
    <w:p>
      <w:pPr>
        <w:spacing w:line="360" w:lineRule="auto"/>
        <w:ind w:firstLine="420" w:firstLineChars="200"/>
        <w:jc w:val="left"/>
        <w:rPr>
          <w:rFonts w:ascii="宋体" w:hAnsi="宋体" w:eastAsia="宋体"/>
          <w:szCs w:val="21"/>
        </w:rPr>
      </w:pPr>
      <w:r>
        <w:rPr>
          <w:rFonts w:hint="eastAsia" w:ascii="宋体" w:hAnsi="宋体" w:eastAsia="宋体"/>
          <w:szCs w:val="21"/>
        </w:rPr>
        <w:t>小王准备提前预定一行16人的酒店住宿，现在有一家名宿，网评分数很高，环境优美。名宿提供三人间每间825元，以及双人间每间650元的房型。三人间目前最多剩余量为3间，其余都是双人间。小王为了不超人均300元的住宿费用，他应该怎么选择订房方案？</w:t>
      </w:r>
    </w:p>
    <w:p>
      <w:pPr>
        <w:pStyle w:val="4"/>
        <w:spacing w:before="0" w:beforeAutospacing="0" w:after="0" w:afterAutospacing="0" w:line="360" w:lineRule="auto"/>
        <w:ind w:firstLine="735" w:firstLineChars="350"/>
        <w:rPr>
          <w:rFonts w:cstheme="minorBidi"/>
          <w:kern w:val="2"/>
          <w:sz w:val="21"/>
          <w:szCs w:val="21"/>
        </w:rPr>
      </w:pPr>
      <w:r>
        <w:rPr>
          <w:rFonts w:hint="eastAsia" w:cstheme="minorBidi"/>
          <w:kern w:val="2"/>
          <w:sz w:val="21"/>
          <w:szCs w:val="21"/>
        </w:rPr>
        <w:t>追问：当小王订3间三人间，则双人间需要订3.5间，不符合实际，需要订4间，但是825×3+4×650=5075，5075＞4800，超预算。这时，小王发现名宿有在双人间加床的服务，加床费为150元一晚，你来算一下这下还超预算吗？</w:t>
      </w:r>
    </w:p>
    <w:p>
      <w:pPr>
        <w:spacing w:line="360" w:lineRule="auto"/>
        <w:ind w:firstLine="422" w:firstLineChars="200"/>
        <w:jc w:val="left"/>
        <w:rPr>
          <w:rFonts w:ascii="宋体" w:hAnsi="宋体" w:eastAsia="宋体"/>
        </w:rPr>
      </w:pPr>
      <w:r>
        <w:rPr>
          <w:rFonts w:hint="eastAsia" w:ascii="宋体" w:hAnsi="宋体" w:eastAsia="宋体"/>
          <w:b/>
        </w:rPr>
        <w:t xml:space="preserve">设计意图 </w:t>
      </w:r>
      <w:r>
        <w:rPr>
          <w:rFonts w:hint="eastAsia" w:ascii="宋体" w:hAnsi="宋体" w:eastAsia="宋体"/>
        </w:rPr>
        <w:t>引导学生深入分析、厘清各项费用及</w:t>
      </w:r>
      <w:r>
        <w:rPr>
          <w:rFonts w:ascii="宋体" w:hAnsi="宋体" w:eastAsia="宋体"/>
          <w:szCs w:val="21"/>
        </w:rPr>
        <w:t>各项限制条件之间的内在联系，</w:t>
      </w:r>
      <w:r>
        <w:rPr>
          <w:rFonts w:hint="eastAsia" w:ascii="宋体" w:hAnsi="宋体" w:eastAsia="宋体"/>
          <w:szCs w:val="21"/>
        </w:rPr>
        <w:t>帮助</w:t>
      </w:r>
      <w:r>
        <w:rPr>
          <w:rFonts w:ascii="宋体" w:hAnsi="宋体" w:eastAsia="宋体"/>
          <w:szCs w:val="21"/>
        </w:rPr>
        <w:t>学生依据这些关系列出不等式</w:t>
      </w:r>
      <w:r>
        <w:rPr>
          <w:rFonts w:hint="eastAsia" w:ascii="宋体" w:hAnsi="宋体" w:eastAsia="宋体"/>
          <w:szCs w:val="21"/>
        </w:rPr>
        <w:t>（组），</w:t>
      </w:r>
      <w:r>
        <w:rPr>
          <w:rFonts w:ascii="宋体" w:hAnsi="宋体" w:eastAsia="宋体"/>
          <w:szCs w:val="21"/>
        </w:rPr>
        <w:t>通过求解不等式</w:t>
      </w:r>
      <w:r>
        <w:rPr>
          <w:rFonts w:hint="eastAsia" w:ascii="宋体" w:hAnsi="宋体" w:eastAsia="宋体"/>
          <w:szCs w:val="21"/>
        </w:rPr>
        <w:t>（组）确定最后方案。让</w:t>
      </w:r>
      <w:r>
        <w:rPr>
          <w:rFonts w:ascii="宋体" w:hAnsi="宋体" w:eastAsia="宋体"/>
          <w:szCs w:val="21"/>
        </w:rPr>
        <w:t>学生学会在实际消费场景中，巧妙运用数学知识进行合理决策</w:t>
      </w:r>
      <w:r>
        <w:rPr>
          <w:rFonts w:hint="eastAsia" w:ascii="宋体" w:hAnsi="宋体" w:eastAsia="宋体"/>
          <w:szCs w:val="21"/>
        </w:rPr>
        <w:t>。并引导学生思考旅游中除上述问题外还有哪些实际问题需要解决？</w:t>
      </w:r>
    </w:p>
    <w:p>
      <w:pPr>
        <w:spacing w:line="360" w:lineRule="auto"/>
        <w:ind w:firstLine="420" w:firstLineChars="200"/>
        <w:jc w:val="left"/>
        <w:rPr>
          <w:rFonts w:ascii="宋体" w:hAnsi="宋体" w:eastAsia="宋体"/>
        </w:rPr>
      </w:pPr>
      <w:r>
        <w:rPr>
          <w:rFonts w:ascii="黑体" w:hAnsi="黑体" w:eastAsia="黑体"/>
        </w:rPr>
        <w:t xml:space="preserve">3.2 </w:t>
      </w:r>
      <w:r>
        <w:rPr>
          <w:rFonts w:hint="eastAsia" w:ascii="黑体" w:hAnsi="黑体" w:eastAsia="黑体"/>
        </w:rPr>
        <w:t>个别小组作品成果内容分析</w:t>
      </w:r>
    </w:p>
    <w:p>
      <w:pPr>
        <w:spacing w:line="360" w:lineRule="auto"/>
        <w:jc w:val="left"/>
        <w:rPr>
          <w:rFonts w:ascii="宋体" w:hAnsi="宋体" w:eastAsia="宋体"/>
        </w:rPr>
      </w:pPr>
      <w:r>
        <w:drawing>
          <wp:inline distT="0" distB="0" distL="0" distR="0">
            <wp:extent cx="2548255" cy="1432560"/>
            <wp:effectExtent l="0" t="0" r="444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4"/>
                    <a:stretch>
                      <a:fillRect/>
                    </a:stretch>
                  </pic:blipFill>
                  <pic:spPr>
                    <a:xfrm>
                      <a:off x="0" y="0"/>
                      <a:ext cx="2548800" cy="1432800"/>
                    </a:xfrm>
                    <a:prstGeom prst="rect">
                      <a:avLst/>
                    </a:prstGeom>
                  </pic:spPr>
                </pic:pic>
              </a:graphicData>
            </a:graphic>
          </wp:inline>
        </w:drawing>
      </w:r>
      <w:r>
        <w:rPr>
          <w:rFonts w:hint="eastAsia" w:ascii="宋体" w:hAnsi="宋体" w:eastAsia="宋体"/>
        </w:rPr>
        <w:t xml:space="preserve"> </w:t>
      </w:r>
      <w:r>
        <w:rPr>
          <w:rFonts w:ascii="宋体" w:hAnsi="宋体" w:eastAsia="宋体"/>
        </w:rPr>
        <w:t xml:space="preserve"> </w:t>
      </w:r>
      <w:r>
        <w:drawing>
          <wp:inline distT="0" distB="0" distL="0" distR="0">
            <wp:extent cx="2548255" cy="1432560"/>
            <wp:effectExtent l="0" t="0" r="4445"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5"/>
                    <a:stretch>
                      <a:fillRect/>
                    </a:stretch>
                  </pic:blipFill>
                  <pic:spPr>
                    <a:xfrm>
                      <a:off x="0" y="0"/>
                      <a:ext cx="2548800" cy="1432800"/>
                    </a:xfrm>
                    <a:prstGeom prst="rect">
                      <a:avLst/>
                    </a:prstGeom>
                  </pic:spPr>
                </pic:pic>
              </a:graphicData>
            </a:graphic>
          </wp:inline>
        </w:drawing>
      </w:r>
    </w:p>
    <w:p>
      <w:pPr>
        <w:spacing w:line="360" w:lineRule="auto"/>
        <w:ind w:firstLine="1800" w:firstLineChars="1000"/>
        <w:jc w:val="left"/>
        <w:rPr>
          <w:rFonts w:ascii="黑体" w:hAnsi="黑体" w:eastAsia="黑体"/>
          <w:sz w:val="18"/>
          <w:szCs w:val="18"/>
        </w:rPr>
      </w:pPr>
      <w:r>
        <w:rPr>
          <w:rFonts w:hint="eastAsia" w:ascii="黑体" w:hAnsi="黑体" w:eastAsia="黑体"/>
          <w:sz w:val="18"/>
          <w:szCs w:val="18"/>
        </w:rPr>
        <w:t>图</w:t>
      </w:r>
      <w:r>
        <w:rPr>
          <w:rFonts w:ascii="黑体" w:hAnsi="黑体" w:eastAsia="黑体"/>
          <w:sz w:val="18"/>
          <w:szCs w:val="18"/>
        </w:rPr>
        <w:t xml:space="preserve">1                                           </w:t>
      </w:r>
      <w:r>
        <w:rPr>
          <w:rFonts w:hint="eastAsia" w:ascii="黑体" w:hAnsi="黑体" w:eastAsia="黑体"/>
          <w:sz w:val="18"/>
          <w:szCs w:val="18"/>
        </w:rPr>
        <w:t>图</w:t>
      </w:r>
      <w:r>
        <w:rPr>
          <w:rFonts w:ascii="黑体" w:hAnsi="黑体" w:eastAsia="黑体"/>
          <w:sz w:val="18"/>
          <w:szCs w:val="18"/>
        </w:rPr>
        <w:t>2</w:t>
      </w:r>
    </w:p>
    <w:p>
      <w:pPr>
        <w:spacing w:line="360" w:lineRule="auto"/>
        <w:jc w:val="left"/>
        <w:rPr>
          <w:rFonts w:ascii="宋体" w:hAnsi="宋体" w:eastAsia="宋体"/>
        </w:rPr>
      </w:pPr>
      <w:r>
        <w:drawing>
          <wp:inline distT="0" distB="0" distL="0" distR="0">
            <wp:extent cx="2548255" cy="1432560"/>
            <wp:effectExtent l="0" t="0" r="444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6"/>
                    <a:stretch>
                      <a:fillRect/>
                    </a:stretch>
                  </pic:blipFill>
                  <pic:spPr>
                    <a:xfrm>
                      <a:off x="0" y="0"/>
                      <a:ext cx="2548800" cy="1432800"/>
                    </a:xfrm>
                    <a:prstGeom prst="rect">
                      <a:avLst/>
                    </a:prstGeom>
                  </pic:spPr>
                </pic:pic>
              </a:graphicData>
            </a:graphic>
          </wp:inline>
        </w:drawing>
      </w:r>
      <w:r>
        <w:t xml:space="preserve">  </w:t>
      </w:r>
      <w:r>
        <w:drawing>
          <wp:inline distT="0" distB="0" distL="0" distR="0">
            <wp:extent cx="2548255" cy="1432560"/>
            <wp:effectExtent l="0" t="0" r="4445"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7"/>
                    <a:stretch>
                      <a:fillRect/>
                    </a:stretch>
                  </pic:blipFill>
                  <pic:spPr>
                    <a:xfrm>
                      <a:off x="0" y="0"/>
                      <a:ext cx="2548800" cy="1432800"/>
                    </a:xfrm>
                    <a:prstGeom prst="rect">
                      <a:avLst/>
                    </a:prstGeom>
                  </pic:spPr>
                </pic:pic>
              </a:graphicData>
            </a:graphic>
          </wp:inline>
        </w:drawing>
      </w:r>
    </w:p>
    <w:p>
      <w:pPr>
        <w:spacing w:line="360" w:lineRule="auto"/>
        <w:ind w:firstLine="1800" w:firstLineChars="1000"/>
        <w:jc w:val="left"/>
        <w:rPr>
          <w:rFonts w:ascii="黑体" w:hAnsi="黑体" w:eastAsia="黑体"/>
          <w:sz w:val="18"/>
          <w:szCs w:val="18"/>
        </w:rPr>
      </w:pPr>
      <w:r>
        <w:rPr>
          <w:rFonts w:hint="eastAsia" w:ascii="黑体" w:hAnsi="黑体" w:eastAsia="黑体"/>
          <w:sz w:val="18"/>
          <w:szCs w:val="18"/>
        </w:rPr>
        <w:t>图</w:t>
      </w:r>
      <w:r>
        <w:rPr>
          <w:rFonts w:ascii="黑体" w:hAnsi="黑体" w:eastAsia="黑体"/>
          <w:sz w:val="18"/>
          <w:szCs w:val="18"/>
        </w:rPr>
        <w:t xml:space="preserve">3                                          </w:t>
      </w:r>
      <w:r>
        <w:rPr>
          <w:rFonts w:hint="eastAsia" w:ascii="黑体" w:hAnsi="黑体" w:eastAsia="黑体"/>
          <w:sz w:val="18"/>
          <w:szCs w:val="18"/>
        </w:rPr>
        <w:t>图</w:t>
      </w:r>
      <w:r>
        <w:rPr>
          <w:rFonts w:ascii="黑体" w:hAnsi="黑体" w:eastAsia="黑体"/>
          <w:sz w:val="18"/>
          <w:szCs w:val="18"/>
        </w:rPr>
        <w:t>4</w:t>
      </w:r>
    </w:p>
    <w:p>
      <w:pPr>
        <w:spacing w:line="360" w:lineRule="auto"/>
        <w:jc w:val="left"/>
        <w:rPr>
          <w:rFonts w:ascii="宋体" w:hAnsi="宋体" w:eastAsia="宋体"/>
        </w:rPr>
      </w:pPr>
      <w:r>
        <w:rPr>
          <w:rFonts w:ascii="宋体" w:hAnsi="宋体" w:eastAsia="宋体"/>
        </w:rPr>
        <w:drawing>
          <wp:inline distT="0" distB="0" distL="0" distR="0">
            <wp:extent cx="2541270" cy="142875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8"/>
                    <a:stretch>
                      <a:fillRect/>
                    </a:stretch>
                  </pic:blipFill>
                  <pic:spPr>
                    <a:xfrm>
                      <a:off x="0" y="0"/>
                      <a:ext cx="2541600" cy="1429200"/>
                    </a:xfrm>
                    <a:prstGeom prst="rect">
                      <a:avLst/>
                    </a:prstGeom>
                  </pic:spPr>
                </pic:pic>
              </a:graphicData>
            </a:graphic>
          </wp:inline>
        </w:drawing>
      </w:r>
      <w:r>
        <w:rPr>
          <w:rFonts w:hint="eastAsia" w:ascii="宋体" w:hAnsi="宋体" w:eastAsia="宋体"/>
        </w:rPr>
        <w:t xml:space="preserve"> </w:t>
      </w:r>
      <w:r>
        <w:rPr>
          <w:rFonts w:ascii="宋体" w:hAnsi="宋体" w:eastAsia="宋体"/>
        </w:rPr>
        <w:t xml:space="preserve"> </w:t>
      </w:r>
      <w:r>
        <w:rPr>
          <w:rFonts w:ascii="宋体" w:hAnsi="宋体" w:eastAsia="宋体"/>
        </w:rPr>
        <w:drawing>
          <wp:inline distT="0" distB="0" distL="0" distR="0">
            <wp:extent cx="2548255" cy="1432560"/>
            <wp:effectExtent l="0" t="0" r="4445"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9"/>
                    <a:stretch>
                      <a:fillRect/>
                    </a:stretch>
                  </pic:blipFill>
                  <pic:spPr>
                    <a:xfrm>
                      <a:off x="0" y="0"/>
                      <a:ext cx="2548800" cy="1432800"/>
                    </a:xfrm>
                    <a:prstGeom prst="rect">
                      <a:avLst/>
                    </a:prstGeom>
                  </pic:spPr>
                </pic:pic>
              </a:graphicData>
            </a:graphic>
          </wp:inline>
        </w:drawing>
      </w:r>
    </w:p>
    <w:p>
      <w:pPr>
        <w:spacing w:line="360" w:lineRule="auto"/>
        <w:ind w:firstLine="1800" w:firstLineChars="1000"/>
        <w:jc w:val="left"/>
        <w:rPr>
          <w:rFonts w:ascii="黑体" w:hAnsi="黑体" w:eastAsia="黑体"/>
          <w:sz w:val="18"/>
          <w:szCs w:val="18"/>
        </w:rPr>
      </w:pPr>
      <w:r>
        <w:rPr>
          <w:rFonts w:hint="eastAsia" w:ascii="黑体" w:hAnsi="黑体" w:eastAsia="黑体"/>
          <w:sz w:val="18"/>
          <w:szCs w:val="18"/>
        </w:rPr>
        <w:t>图</w:t>
      </w:r>
      <w:r>
        <w:rPr>
          <w:rFonts w:ascii="黑体" w:hAnsi="黑体" w:eastAsia="黑体"/>
          <w:sz w:val="18"/>
          <w:szCs w:val="18"/>
        </w:rPr>
        <w:t xml:space="preserve">5                                          </w:t>
      </w:r>
      <w:r>
        <w:rPr>
          <w:rFonts w:hint="eastAsia" w:ascii="黑体" w:hAnsi="黑体" w:eastAsia="黑体"/>
          <w:sz w:val="18"/>
          <w:szCs w:val="18"/>
        </w:rPr>
        <w:t>图</w:t>
      </w:r>
      <w:r>
        <w:rPr>
          <w:rFonts w:ascii="黑体" w:hAnsi="黑体" w:eastAsia="黑体"/>
          <w:sz w:val="18"/>
          <w:szCs w:val="18"/>
        </w:rPr>
        <w:t>6</w:t>
      </w:r>
    </w:p>
    <w:p>
      <w:pPr>
        <w:spacing w:line="360" w:lineRule="auto"/>
        <w:ind w:firstLine="420" w:firstLineChars="200"/>
        <w:jc w:val="left"/>
        <w:rPr>
          <w:rFonts w:ascii="宋体" w:hAnsi="宋体" w:eastAsia="宋体"/>
        </w:rPr>
      </w:pPr>
      <w:r>
        <w:rPr>
          <w:rFonts w:hint="eastAsia" w:ascii="宋体" w:hAnsi="宋体" w:eastAsia="宋体"/>
        </w:rPr>
        <w:t>问题1：“那么问题来了”，请问问题从哪里来？预设：从旅游方案里来。</w:t>
      </w:r>
    </w:p>
    <w:p>
      <w:pPr>
        <w:spacing w:line="360" w:lineRule="auto"/>
        <w:ind w:firstLine="420" w:firstLineChars="200"/>
        <w:jc w:val="left"/>
        <w:rPr>
          <w:rFonts w:ascii="宋体" w:hAnsi="宋体" w:eastAsia="宋体"/>
        </w:rPr>
      </w:pPr>
      <w:r>
        <w:rPr>
          <w:rFonts w:hint="eastAsia" w:ascii="宋体" w:hAnsi="宋体" w:eastAsia="宋体"/>
        </w:rPr>
        <w:t>问题</w:t>
      </w:r>
      <w:r>
        <w:rPr>
          <w:rFonts w:ascii="宋体" w:hAnsi="宋体" w:eastAsia="宋体"/>
        </w:rPr>
        <w:t>2</w:t>
      </w:r>
      <w:r>
        <w:rPr>
          <w:rFonts w:hint="eastAsia" w:ascii="宋体" w:hAnsi="宋体" w:eastAsia="宋体"/>
        </w:rPr>
        <w:t>：如果确定了出行方案（如图</w:t>
      </w:r>
      <w:r>
        <w:rPr>
          <w:rFonts w:ascii="宋体" w:hAnsi="宋体" w:eastAsia="宋体"/>
        </w:rPr>
        <w:t>2</w:t>
      </w:r>
      <w:r>
        <w:rPr>
          <w:rFonts w:hint="eastAsia" w:ascii="宋体" w:hAnsi="宋体" w:eastAsia="宋体"/>
        </w:rPr>
        <w:t>），接下来应该做什么？预设：查询信息。</w:t>
      </w:r>
    </w:p>
    <w:p>
      <w:pPr>
        <w:spacing w:line="360" w:lineRule="auto"/>
        <w:ind w:firstLine="420" w:firstLineChars="200"/>
        <w:jc w:val="left"/>
        <w:rPr>
          <w:rFonts w:ascii="宋体" w:hAnsi="宋体" w:eastAsia="宋体"/>
        </w:rPr>
      </w:pPr>
      <w:r>
        <w:rPr>
          <w:rFonts w:hint="eastAsia" w:ascii="宋体" w:hAnsi="宋体" w:eastAsia="宋体"/>
        </w:rPr>
        <w:t>问题3：根据这些信息怎么解决这个实际问题？预设：编写成一道数学应用题。</w:t>
      </w:r>
    </w:p>
    <w:p>
      <w:pPr>
        <w:spacing w:line="360" w:lineRule="auto"/>
        <w:ind w:firstLine="420" w:firstLineChars="200"/>
        <w:jc w:val="left"/>
        <w:rPr>
          <w:rFonts w:ascii="宋体" w:hAnsi="宋体" w:eastAsia="宋体"/>
        </w:rPr>
      </w:pPr>
      <w:r>
        <w:rPr>
          <w:rFonts w:hint="eastAsia" w:ascii="宋体" w:hAnsi="宋体" w:eastAsia="宋体"/>
        </w:rPr>
        <w:t>问题</w:t>
      </w:r>
      <w:r>
        <w:rPr>
          <w:rFonts w:ascii="宋体" w:hAnsi="宋体" w:eastAsia="宋体"/>
        </w:rPr>
        <w:t>4</w:t>
      </w:r>
      <w:r>
        <w:rPr>
          <w:rFonts w:hint="eastAsia" w:ascii="宋体" w:hAnsi="宋体" w:eastAsia="宋体"/>
        </w:rPr>
        <w:t>：已知条件是什么？预设：从查询到的信息（如图</w:t>
      </w:r>
      <w:r>
        <w:rPr>
          <w:rFonts w:ascii="宋体" w:hAnsi="宋体" w:eastAsia="宋体"/>
        </w:rPr>
        <w:t>3</w:t>
      </w:r>
      <w:r>
        <w:rPr>
          <w:rFonts w:hint="eastAsia" w:ascii="宋体" w:hAnsi="宋体" w:eastAsia="宋体"/>
        </w:rPr>
        <w:t>、</w:t>
      </w:r>
      <w:r>
        <w:rPr>
          <w:rFonts w:ascii="宋体" w:hAnsi="宋体" w:eastAsia="宋体"/>
        </w:rPr>
        <w:t>4</w:t>
      </w:r>
      <w:r>
        <w:rPr>
          <w:rFonts w:hint="eastAsia" w:ascii="宋体" w:hAnsi="宋体" w:eastAsia="宋体"/>
        </w:rPr>
        <w:t>、</w:t>
      </w:r>
      <w:r>
        <w:rPr>
          <w:rFonts w:ascii="宋体" w:hAnsi="宋体" w:eastAsia="宋体"/>
        </w:rPr>
        <w:t>5</w:t>
      </w:r>
      <w:r>
        <w:rPr>
          <w:rFonts w:hint="eastAsia" w:ascii="宋体" w:hAnsi="宋体" w:eastAsia="宋体"/>
        </w:rPr>
        <w:t>）中找。</w:t>
      </w:r>
    </w:p>
    <w:p>
      <w:pPr>
        <w:spacing w:line="360" w:lineRule="auto"/>
        <w:ind w:firstLine="420" w:firstLineChars="200"/>
        <w:jc w:val="left"/>
        <w:rPr>
          <w:rFonts w:ascii="宋体" w:hAnsi="宋体" w:eastAsia="宋体"/>
        </w:rPr>
      </w:pPr>
      <w:r>
        <w:rPr>
          <w:rFonts w:hint="eastAsia" w:ascii="宋体" w:hAnsi="宋体" w:eastAsia="宋体"/>
        </w:rPr>
        <w:t>问题5：你的问题是什么？预设：哪一种方案比较便宜？</w:t>
      </w:r>
    </w:p>
    <w:p>
      <w:pPr>
        <w:spacing w:line="360" w:lineRule="auto"/>
        <w:ind w:firstLine="735" w:firstLineChars="350"/>
        <w:jc w:val="left"/>
        <w:rPr>
          <w:rFonts w:ascii="宋体" w:hAnsi="宋体" w:eastAsia="宋体"/>
        </w:rPr>
      </w:pPr>
      <w:r>
        <w:rPr>
          <w:rFonts w:hint="eastAsia" w:ascii="宋体" w:hAnsi="宋体" w:eastAsia="宋体"/>
        </w:rPr>
        <w:t>追问：在价格固定的情况下是什么因素决定了是否便宜？预设：参加旅行的人数。</w:t>
      </w:r>
    </w:p>
    <w:p>
      <w:pPr>
        <w:spacing w:line="360" w:lineRule="auto"/>
        <w:ind w:firstLine="420" w:firstLineChars="200"/>
        <w:jc w:val="left"/>
        <w:rPr>
          <w:rFonts w:ascii="宋体" w:hAnsi="宋体" w:eastAsia="宋体"/>
        </w:rPr>
      </w:pPr>
      <w:r>
        <w:rPr>
          <w:rFonts w:hint="eastAsia" w:ascii="宋体" w:hAnsi="宋体" w:eastAsia="宋体"/>
        </w:rPr>
        <w:t>问题6：如何解决这个问题？预设：列出不等式组模型（如图</w:t>
      </w:r>
      <w:r>
        <w:rPr>
          <w:rFonts w:ascii="宋体" w:hAnsi="宋体" w:eastAsia="宋体"/>
        </w:rPr>
        <w:t>6</w:t>
      </w:r>
      <w:r>
        <w:rPr>
          <w:rFonts w:hint="eastAsia" w:ascii="宋体" w:hAnsi="宋体" w:eastAsia="宋体"/>
        </w:rPr>
        <w:t>）</w:t>
      </w:r>
    </w:p>
    <w:p>
      <w:pPr>
        <w:spacing w:line="360" w:lineRule="auto"/>
        <w:ind w:firstLine="422" w:firstLineChars="200"/>
        <w:jc w:val="left"/>
        <w:rPr>
          <w:rFonts w:ascii="宋体" w:hAnsi="宋体" w:eastAsia="宋体"/>
        </w:rPr>
      </w:pPr>
      <w:r>
        <w:rPr>
          <w:rFonts w:hint="eastAsia" w:ascii="宋体" w:hAnsi="宋体" w:eastAsia="宋体"/>
          <w:b/>
        </w:rPr>
        <w:t xml:space="preserve">设计意图 </w:t>
      </w:r>
      <w:r>
        <w:rPr>
          <w:rFonts w:hint="eastAsia" w:ascii="宋体" w:hAnsi="宋体" w:eastAsia="宋体"/>
        </w:rPr>
        <w:t>以本组同学往返上海济南的交通方式以及到了济南以后当地的交通方式为例，体会如何将一个实际问题转化成数学问题，构建不等式（组）模型，解决实际问题的过程。</w:t>
      </w:r>
    </w:p>
    <w:p>
      <w:pPr>
        <w:spacing w:line="360" w:lineRule="auto"/>
        <w:ind w:firstLine="420" w:firstLineChars="200"/>
        <w:jc w:val="left"/>
        <w:rPr>
          <w:rFonts w:ascii="宋体" w:hAnsi="宋体" w:eastAsia="宋体"/>
          <w:b/>
        </w:rPr>
      </w:pPr>
      <w:r>
        <w:rPr>
          <w:rFonts w:hint="eastAsia" w:ascii="宋体" w:hAnsi="宋体" w:eastAsia="宋体"/>
        </w:rPr>
        <w:t>在指导学生制作项目作品的过程中，多组同学在讲稿中都有这样一句话：“那么问题来了。”，这是学生的感性认知。那么“问题从哪里来的？”，是从实际问题中来的，是从旅游计划里来的。事实上，学生在不知不觉中就已经将实际问题转化成了数学问题，只是他们并没有意识到这就是一个“抽象建模”的过程，特别是对于在作品制作中参与度相对较低的同学则更是如此。</w:t>
      </w:r>
    </w:p>
    <w:p>
      <w:pPr>
        <w:spacing w:line="360" w:lineRule="auto"/>
        <w:ind w:firstLine="420" w:firstLineChars="200"/>
        <w:jc w:val="left"/>
        <w:rPr>
          <w:rFonts w:ascii="宋体" w:hAnsi="宋体" w:eastAsia="宋体"/>
        </w:rPr>
      </w:pPr>
      <w:r>
        <w:rPr>
          <w:rFonts w:hint="eastAsia" w:ascii="宋体" w:hAnsi="宋体" w:eastAsia="宋体"/>
        </w:rPr>
        <w:t>初中阶段模型观念包含经历从现实情境中提出问题，构建模型解决问题的过程，感悟数学建模的思想方法[</w:t>
      </w:r>
      <w:r>
        <w:rPr>
          <w:rFonts w:ascii="宋体" w:hAnsi="宋体" w:eastAsia="宋体"/>
        </w:rPr>
        <w:t>2]</w:t>
      </w:r>
      <w:r>
        <w:rPr>
          <w:rFonts w:hint="eastAsia" w:ascii="宋体" w:hAnsi="宋体" w:eastAsia="宋体"/>
        </w:rPr>
        <w:t>等方面。实际教学经验表明，学生在数学建模上的最大的困难在于：将现实问题“抽象转化”为数学模型。</w:t>
      </w:r>
      <w:r>
        <w:rPr>
          <w:rFonts w:ascii="宋体" w:hAnsi="宋体" w:eastAsia="宋体" w:cs="Segoe UI"/>
          <w:shd w:val="clear" w:color="auto" w:fill="FFFFFF"/>
        </w:rPr>
        <w:t>当数学问题以纯文本形式直接呈现时（如不等式</w:t>
      </w:r>
      <w:r>
        <w:rPr>
          <w:rFonts w:hint="eastAsia" w:ascii="宋体" w:hAnsi="宋体" w:eastAsia="宋体" w:cs="Segoe UI"/>
          <w:shd w:val="clear" w:color="auto" w:fill="FFFFFF"/>
        </w:rPr>
        <w:t>组</w:t>
      </w:r>
      <w:r>
        <w:rPr>
          <w:rFonts w:ascii="宋体" w:hAnsi="宋体" w:eastAsia="宋体" w:cs="Segoe UI"/>
          <w:shd w:val="clear" w:color="auto" w:fill="FFFFFF"/>
        </w:rPr>
        <w:t>应用题），学生群体的解题正确率</w:t>
      </w:r>
      <w:r>
        <w:rPr>
          <w:rFonts w:hint="eastAsia" w:ascii="宋体" w:hAnsi="宋体" w:eastAsia="宋体" w:cs="Segoe UI"/>
          <w:shd w:val="clear" w:color="auto" w:fill="FFFFFF"/>
        </w:rPr>
        <w:t>相对较高；</w:t>
      </w:r>
      <w:r>
        <w:rPr>
          <w:rFonts w:ascii="宋体" w:hAnsi="宋体" w:eastAsia="宋体" w:cs="Segoe UI"/>
          <w:shd w:val="clear" w:color="auto" w:fill="FFFFFF"/>
        </w:rPr>
        <w:t>但当相同问题嵌入具体生活场景时，正确率骤降</w:t>
      </w:r>
      <w:r>
        <w:rPr>
          <w:rFonts w:hint="eastAsia" w:ascii="宋体" w:hAnsi="宋体" w:eastAsia="宋体" w:cs="Segoe UI"/>
          <w:shd w:val="clear" w:color="auto" w:fill="FFFFFF"/>
        </w:rPr>
        <w:t>。主要有三个方面的原因：</w:t>
      </w:r>
      <w:r>
        <w:rPr>
          <w:rFonts w:ascii="宋体" w:hAnsi="宋体" w:eastAsia="宋体" w:cs="Segoe UI"/>
          <w:shd w:val="clear" w:color="auto" w:fill="FFFFFF"/>
        </w:rPr>
        <w:t>（1）</w:t>
      </w:r>
      <w:r>
        <w:rPr>
          <w:rFonts w:hint="eastAsia" w:ascii="宋体" w:hAnsi="宋体" w:eastAsia="宋体" w:cs="Segoe UI"/>
          <w:shd w:val="clear" w:color="auto" w:fill="FFFFFF"/>
        </w:rPr>
        <w:t>情境</w:t>
      </w:r>
      <w:r>
        <w:rPr>
          <w:rFonts w:ascii="宋体" w:hAnsi="宋体" w:eastAsia="宋体" w:cs="Segoe UI"/>
          <w:shd w:val="clear" w:color="auto" w:fill="FFFFFF"/>
        </w:rPr>
        <w:t>要素识别困难，表现为无法准确提取与数学模型相关的关键数据；（2）冗余信息干扰，面对复杂情境时难以过滤非数学信息</w:t>
      </w:r>
      <w:r>
        <w:rPr>
          <w:rFonts w:hint="eastAsia" w:ascii="宋体" w:hAnsi="宋体" w:eastAsia="宋体" w:cs="Segoe UI"/>
          <w:shd w:val="clear" w:color="auto" w:fill="FFFFFF"/>
        </w:rPr>
        <w:t>，即整合信息的能力（在多媒体时代，缺乏阅读的耐心</w:t>
      </w:r>
      <w:r>
        <w:rPr>
          <w:rFonts w:ascii="宋体" w:hAnsi="宋体" w:eastAsia="宋体" w:cs="Segoe UI"/>
          <w:shd w:val="clear" w:color="auto" w:fill="FFFFFF"/>
        </w:rPr>
        <w:t>）；（3）数学语言重构能力缺失，无法将自然语言描述的数量关系转化为符号化的数学表达式。</w:t>
      </w:r>
    </w:p>
    <w:p>
      <w:pPr>
        <w:spacing w:line="360" w:lineRule="auto"/>
        <w:ind w:firstLine="420" w:firstLineChars="200"/>
        <w:jc w:val="left"/>
        <w:rPr>
          <w:rFonts w:ascii="宋体" w:hAnsi="宋体" w:eastAsia="宋体"/>
        </w:rPr>
      </w:pPr>
      <w:r>
        <w:rPr>
          <w:rFonts w:hint="eastAsia" w:ascii="宋体" w:hAnsi="宋体" w:eastAsia="宋体"/>
        </w:rPr>
        <w:t>所以通过设计问题阶梯，提炼并强调这个“抽象”的过程。事实课堂效果证明预设合理，在这一连串的提问中，学生深刻的感受到把一个实际问题抽象成数学问题的过程，对于“数学建模”这样的名词感受不再是无本之木。之后的教学中也可以多进行类似的教学活动，不论实际问题本身还是抽象出的数学模型都不需要太过复杂，其主要目的是体会和感悟抽象建模的过程，通过类似的活动慢慢地提高学生获取信息及抽象问题的能力，从感性认知上升到理性认知。</w:t>
      </w:r>
    </w:p>
    <w:p>
      <w:pPr>
        <w:spacing w:line="360" w:lineRule="auto"/>
        <w:ind w:firstLine="480" w:firstLineChars="200"/>
        <w:jc w:val="left"/>
        <w:rPr>
          <w:rFonts w:ascii="黑体" w:hAnsi="黑体" w:eastAsia="黑体"/>
          <w:sz w:val="24"/>
          <w:szCs w:val="24"/>
        </w:rPr>
      </w:pPr>
      <w:r>
        <w:rPr>
          <w:rFonts w:ascii="黑体" w:hAnsi="黑体" w:eastAsia="黑体"/>
          <w:sz w:val="24"/>
          <w:szCs w:val="24"/>
        </w:rPr>
        <w:t>4.</w:t>
      </w:r>
      <w:r>
        <w:rPr>
          <w:rFonts w:hint="eastAsia" w:ascii="黑体" w:hAnsi="黑体" w:eastAsia="黑体"/>
          <w:sz w:val="24"/>
          <w:szCs w:val="24"/>
        </w:rPr>
        <w:t>项目反思</w:t>
      </w:r>
    </w:p>
    <w:p>
      <w:pPr>
        <w:spacing w:line="360" w:lineRule="auto"/>
        <w:ind w:firstLine="420" w:firstLineChars="200"/>
        <w:jc w:val="left"/>
        <w:rPr>
          <w:rFonts w:ascii="宋体" w:hAnsi="宋体" w:eastAsia="宋体"/>
          <w:szCs w:val="21"/>
        </w:rPr>
      </w:pPr>
      <w:r>
        <w:rPr>
          <w:rFonts w:hint="eastAsia" w:ascii="宋体" w:hAnsi="宋体" w:eastAsia="宋体"/>
        </w:rPr>
        <w:t>在教师指导实施任务2的过程中</w:t>
      </w:r>
      <w:r>
        <w:rPr>
          <w:rFonts w:hint="eastAsia" w:ascii="宋体" w:hAnsi="宋体" w:eastAsia="宋体"/>
          <w:szCs w:val="21"/>
        </w:rPr>
        <w:t>，学生与学生之间、教师与学生之间有很多思维的碰撞，这个过程很有意思，从某种程度上是真正意义上的“实践”，可惜的是课堂上呈现出来的只是“成品”。</w:t>
      </w:r>
    </w:p>
    <w:p>
      <w:pPr>
        <w:spacing w:line="360" w:lineRule="auto"/>
        <w:ind w:firstLine="420" w:firstLineChars="200"/>
        <w:jc w:val="left"/>
        <w:rPr>
          <w:rFonts w:ascii="宋体" w:hAnsi="宋体" w:eastAsia="宋体"/>
        </w:rPr>
      </w:pPr>
      <w:r>
        <w:rPr>
          <w:rFonts w:hint="eastAsia" w:ascii="宋体" w:hAnsi="宋体" w:eastAsia="宋体"/>
        </w:rPr>
        <w:t>任务</w:t>
      </w:r>
      <w:r>
        <w:rPr>
          <w:rFonts w:ascii="宋体" w:hAnsi="宋体" w:eastAsia="宋体"/>
        </w:rPr>
        <w:t>3</w:t>
      </w:r>
      <w:r>
        <w:rPr>
          <w:rFonts w:hint="eastAsia" w:ascii="宋体" w:hAnsi="宋体" w:eastAsia="宋体"/>
        </w:rPr>
        <w:t>中关于旅游中“问题因子”未能完全展开。应该引导学生整理这些“问题因子”，去哪里？怎么去？去几天？多少人去？住哪里？如何订票？例如“去哪里”是旅游目的地的选择，直接影响预算与行程规划，当属主因子；“如何订票”虽然繁琐但相较于其他对整体方案架构影响稍弱，属于次因子。通过厘清这些问题因子学会系统的思考问题，最大程度的利用此次项目化学习增长生活经验。</w:t>
      </w:r>
    </w:p>
    <w:p>
      <w:pPr>
        <w:spacing w:line="360" w:lineRule="auto"/>
        <w:ind w:firstLine="420" w:firstLineChars="200"/>
        <w:jc w:val="left"/>
        <w:rPr>
          <w:rFonts w:ascii="黑体" w:hAnsi="黑体" w:eastAsia="黑体"/>
        </w:rPr>
      </w:pPr>
      <w:r>
        <w:rPr>
          <w:rFonts w:hint="eastAsia" w:ascii="宋体" w:hAnsi="宋体" w:eastAsia="宋体"/>
        </w:rPr>
        <w:t>还可以设计任务5，对学生任务4的完成进行一个展示交流，在百分百的自我实践中所获得的感受、学习到的能力远比任务3中的“纸上谈兵”要丰富和有效得多。</w:t>
      </w:r>
    </w:p>
    <w:p>
      <w:pPr>
        <w:spacing w:line="360" w:lineRule="auto"/>
        <w:ind w:firstLine="480" w:firstLineChars="200"/>
        <w:jc w:val="left"/>
        <w:rPr>
          <w:rFonts w:ascii="黑体" w:hAnsi="黑体" w:eastAsia="黑体"/>
          <w:sz w:val="24"/>
          <w:szCs w:val="24"/>
        </w:rPr>
      </w:pPr>
      <w:r>
        <w:rPr>
          <w:rFonts w:ascii="黑体" w:hAnsi="黑体" w:eastAsia="黑体"/>
          <w:sz w:val="24"/>
          <w:szCs w:val="24"/>
        </w:rPr>
        <w:t>5.</w:t>
      </w:r>
      <w:r>
        <w:rPr>
          <w:rFonts w:hint="eastAsia" w:ascii="黑体" w:hAnsi="黑体" w:eastAsia="黑体"/>
          <w:sz w:val="24"/>
          <w:szCs w:val="24"/>
        </w:rPr>
        <w:t>项目化学习的几点思考</w:t>
      </w:r>
    </w:p>
    <w:p>
      <w:pPr>
        <w:spacing w:line="360" w:lineRule="auto"/>
        <w:ind w:firstLine="420" w:firstLineChars="200"/>
        <w:jc w:val="left"/>
        <w:rPr>
          <w:rFonts w:ascii="黑体" w:hAnsi="黑体" w:eastAsia="黑体"/>
        </w:rPr>
      </w:pPr>
      <w:r>
        <w:rPr>
          <w:rFonts w:ascii="黑体" w:hAnsi="黑体" w:eastAsia="黑体"/>
        </w:rPr>
        <w:t>5.1</w:t>
      </w:r>
      <w:r>
        <w:rPr>
          <w:rFonts w:hint="eastAsia" w:ascii="黑体" w:hAnsi="黑体" w:eastAsia="黑体"/>
        </w:rPr>
        <w:t>项目的选择应具有实践性</w:t>
      </w:r>
    </w:p>
    <w:p>
      <w:pPr>
        <w:spacing w:line="360" w:lineRule="auto"/>
        <w:ind w:firstLine="420" w:firstLineChars="200"/>
        <w:jc w:val="left"/>
        <w:rPr>
          <w:rFonts w:ascii="宋体" w:hAnsi="宋体" w:eastAsia="宋体"/>
        </w:rPr>
      </w:pPr>
      <w:r>
        <w:rPr>
          <w:rFonts w:hint="eastAsia" w:ascii="宋体" w:hAnsi="宋体" w:eastAsia="宋体"/>
        </w:rPr>
        <w:t>所谓实践性，第一是要注重项目的真实性，真实性是作为实践性的核心特质而存在的，意味着项目并非人为虚构，而是在现实世界中客观存在的，是指生活与生产中确确实实遇到的问题。例如：旅游，</w:t>
      </w:r>
      <w:r>
        <w:rPr>
          <w:rFonts w:ascii="宋体" w:hAnsi="宋体" w:eastAsia="宋体"/>
        </w:rPr>
        <w:t>是学生日常生活中熟悉且</w:t>
      </w:r>
      <w:r>
        <w:rPr>
          <w:rFonts w:hint="eastAsia" w:ascii="宋体" w:hAnsi="宋体" w:eastAsia="宋体"/>
        </w:rPr>
        <w:t>经常遇到的</w:t>
      </w:r>
      <w:r>
        <w:rPr>
          <w:rFonts w:ascii="宋体" w:hAnsi="宋体" w:eastAsia="宋体"/>
        </w:rPr>
        <w:t>，其中蕴含着海量的数学元素。诸如费用预算里的成本核算，包括交通、住宿、餐饮以及门票费用等，每一项都涉及数学运算。</w:t>
      </w:r>
      <w:r>
        <w:rPr>
          <w:rFonts w:hint="eastAsia" w:ascii="宋体" w:hAnsi="宋体" w:eastAsia="宋体"/>
        </w:rPr>
        <w:t>而依据预算进行决策则将数学知识与生活实际紧密融合。通俗一点说：就是“综合与实践”中的项目化课程，确有与其相关的实际问题，再利用学科知识，找到解决问题的工具；而不是先找到某一个学科的某一个知识点，为了应用这个知识点硬生生的“编”一个实际问题反过来去匹配知识点。为了应用而应用，学生的感受仍旧像是在“刷题”，则失去了“实践”的意义。</w:t>
      </w:r>
    </w:p>
    <w:p>
      <w:pPr>
        <w:spacing w:line="360" w:lineRule="auto"/>
        <w:ind w:firstLine="420" w:firstLineChars="200"/>
        <w:jc w:val="left"/>
        <w:rPr>
          <w:rFonts w:ascii="宋体" w:hAnsi="宋体" w:eastAsia="宋体"/>
        </w:rPr>
      </w:pPr>
      <w:r>
        <w:rPr>
          <w:rFonts w:hint="eastAsia" w:ascii="宋体" w:hAnsi="宋体" w:eastAsia="宋体"/>
        </w:rPr>
        <w:t>第二是体现在项目中的实际问题与学生实际生活经验的契合度上。学生的生活经验是他们理解和解决问题的重要基石。例如：家庭存款的理财问题和家庭购物中的折扣计算问题相比，两者虽都属于经济问题，而后者更契合一般初中学生实际生活经验和知识储备，更具可操作性。在比较商品性价比的过程中，既巩固了数学知识，又与学生的日常生活紧密相连，有效提升了学生对数学知识的应用能力与学习兴趣。</w:t>
      </w:r>
    </w:p>
    <w:p>
      <w:pPr>
        <w:spacing w:line="360" w:lineRule="auto"/>
        <w:ind w:firstLine="420" w:firstLineChars="200"/>
        <w:jc w:val="left"/>
        <w:rPr>
          <w:rFonts w:ascii="黑体" w:hAnsi="黑体" w:eastAsia="黑体"/>
        </w:rPr>
      </w:pPr>
      <w:r>
        <w:rPr>
          <w:rFonts w:ascii="黑体" w:hAnsi="黑体" w:eastAsia="黑体"/>
        </w:rPr>
        <w:t>5.2</w:t>
      </w:r>
      <w:r>
        <w:rPr>
          <w:rFonts w:hint="eastAsia" w:ascii="黑体" w:hAnsi="黑体" w:eastAsia="黑体"/>
        </w:rPr>
        <w:t>在核心素养导向下开展项目化学习</w:t>
      </w:r>
    </w:p>
    <w:p>
      <w:pPr>
        <w:spacing w:line="360" w:lineRule="auto"/>
        <w:ind w:firstLine="420" w:firstLineChars="200"/>
        <w:jc w:val="left"/>
        <w:rPr>
          <w:rFonts w:ascii="宋体" w:hAnsi="宋体" w:eastAsia="宋体"/>
        </w:rPr>
      </w:pPr>
      <w:r>
        <w:rPr>
          <w:rFonts w:ascii="宋体" w:hAnsi="宋体" w:eastAsia="宋体"/>
        </w:rPr>
        <w:t>《义务教育数学课程标准（2022 年版）》明确指出，数学课程致力于培养学生 “会用数学的眼光观察现实世界、会用数学的思维思考现实世界、会用数学的语言表达现实世界”的核心素养。</w:t>
      </w:r>
    </w:p>
    <w:p>
      <w:pPr>
        <w:spacing w:line="360" w:lineRule="auto"/>
        <w:ind w:firstLine="420" w:firstLineChars="200"/>
        <w:jc w:val="left"/>
        <w:rPr>
          <w:rFonts w:ascii="宋体" w:hAnsi="宋体" w:eastAsia="宋体"/>
        </w:rPr>
      </w:pPr>
      <w:r>
        <w:rPr>
          <w:rFonts w:ascii="宋体" w:hAnsi="宋体" w:eastAsia="宋体"/>
        </w:rPr>
        <w:t>项目化学习</w:t>
      </w:r>
      <w:r>
        <w:rPr>
          <w:rFonts w:hint="eastAsia" w:ascii="宋体" w:hAnsi="宋体" w:eastAsia="宋体"/>
        </w:rPr>
        <w:t>源于</w:t>
      </w:r>
      <w:r>
        <w:rPr>
          <w:rFonts w:ascii="宋体" w:hAnsi="宋体" w:eastAsia="宋体"/>
        </w:rPr>
        <w:t>美国著名教育家杜威所倡导的“做中学”理论，核心观点在于学生</w:t>
      </w:r>
      <w:r>
        <w:rPr>
          <w:rFonts w:hint="eastAsia" w:ascii="宋体" w:hAnsi="宋体" w:eastAsia="宋体"/>
        </w:rPr>
        <w:t>应</w:t>
      </w:r>
      <w:r>
        <w:rPr>
          <w:rFonts w:ascii="宋体" w:hAnsi="宋体" w:eastAsia="宋体"/>
        </w:rPr>
        <w:t>通过亲身实践操作和切实体验来获取知识</w:t>
      </w:r>
      <w:r>
        <w:rPr>
          <w:rFonts w:hint="eastAsia" w:ascii="宋体" w:hAnsi="宋体" w:eastAsia="宋体"/>
        </w:rPr>
        <w:t>，</w:t>
      </w:r>
      <w:r>
        <w:rPr>
          <w:rFonts w:ascii="宋体" w:hAnsi="宋体" w:eastAsia="宋体"/>
        </w:rPr>
        <w:t>搭建起一座连接数学知识与现实世界的坚实桥梁，围绕真实且富有挑战性的问题展开教学活动。学生通过自主探究、合作学习等多样化方式完成项目任务，从而获取知识与技能，实现综合素养的进阶。让学生在解决实际问题的过程中，深入理解数学知识的本质内涵，逐步培养核心素养。</w:t>
      </w:r>
    </w:p>
    <w:p>
      <w:pPr>
        <w:spacing w:line="360" w:lineRule="auto"/>
        <w:ind w:firstLine="420" w:firstLineChars="200"/>
        <w:jc w:val="left"/>
        <w:rPr>
          <w:rFonts w:ascii="宋体" w:hAnsi="宋体" w:eastAsia="宋体"/>
        </w:rPr>
      </w:pPr>
      <w:r>
        <w:rPr>
          <w:rFonts w:hint="eastAsia" w:ascii="宋体" w:hAnsi="宋体" w:eastAsia="宋体"/>
        </w:rPr>
        <w:t>所以“项目化”的重要价值在于其过程性，放手让学生自己去做，去体会整个过程，笔者认为所谓“实践”，其最重要的意义是在于增长生活经验，锻炼实践才干。核心素养目标导向下提出的关键能力、必备品格和情感态度价值观可以通过项目化学习中的任务性生成慢慢地、一点点地、浸润式地得以实现。</w:t>
      </w:r>
    </w:p>
    <w:p>
      <w:pPr>
        <w:spacing w:line="360" w:lineRule="auto"/>
        <w:ind w:firstLine="420" w:firstLineChars="200"/>
        <w:jc w:val="left"/>
        <w:rPr>
          <w:rFonts w:ascii="黑体" w:hAnsi="黑体" w:eastAsia="黑体"/>
        </w:rPr>
      </w:pPr>
      <w:r>
        <w:rPr>
          <w:rFonts w:ascii="黑体" w:hAnsi="黑体" w:eastAsia="黑体"/>
        </w:rPr>
        <w:t>5.3</w:t>
      </w:r>
      <w:r>
        <w:rPr>
          <w:rFonts w:hint="eastAsia" w:ascii="黑体" w:hAnsi="黑体" w:eastAsia="黑体"/>
        </w:rPr>
        <w:t>传统教学与项目化学习并驾齐驱</w:t>
      </w:r>
    </w:p>
    <w:p>
      <w:pPr>
        <w:spacing w:line="360" w:lineRule="auto"/>
        <w:ind w:firstLine="420" w:firstLineChars="200"/>
        <w:jc w:val="left"/>
        <w:rPr>
          <w:rFonts w:ascii="宋体" w:hAnsi="宋体" w:eastAsia="宋体"/>
          <w:szCs w:val="21"/>
        </w:rPr>
      </w:pPr>
      <w:r>
        <w:rPr>
          <w:rFonts w:hint="eastAsia" w:ascii="宋体" w:hAnsi="宋体" w:eastAsia="宋体"/>
        </w:rPr>
        <w:t>在传统的教学模式中教师习惯在课堂上帮助甚至代替学生把所有问题都解决了，而学生觉得数学学习就是“做题”。</w:t>
      </w:r>
      <w:r>
        <w:rPr>
          <w:rFonts w:hint="eastAsia" w:ascii="宋体" w:hAnsi="宋体" w:eastAsia="宋体"/>
          <w:szCs w:val="21"/>
        </w:rPr>
        <w:t>由于我们现有的课程教学实践性不够，所以希望学生能够走出课堂，接触现实世界，在实践的过程当中发现问题并解决问题。项目化学习是“综合与实践”的一种</w:t>
      </w:r>
      <w:r>
        <w:rPr>
          <w:rFonts w:hint="eastAsia" w:ascii="宋体" w:hAnsi="宋体" w:eastAsia="宋体"/>
        </w:rPr>
        <w:t>学习方式，</w:t>
      </w:r>
      <w:r>
        <w:rPr>
          <w:rFonts w:hint="eastAsia" w:ascii="宋体" w:hAnsi="宋体" w:eastAsia="宋体"/>
          <w:szCs w:val="21"/>
        </w:rPr>
        <w:t>而项目化学习的过程不仅限于课堂，课堂上也不需要一味追求流畅性，准确性；追求的是应该是真实性，过程性。</w:t>
      </w:r>
    </w:p>
    <w:p>
      <w:pPr>
        <w:spacing w:line="360" w:lineRule="auto"/>
        <w:ind w:firstLine="420" w:firstLineChars="200"/>
        <w:jc w:val="left"/>
        <w:rPr>
          <w:rFonts w:ascii="宋体" w:hAnsi="宋体" w:eastAsia="宋体"/>
          <w:szCs w:val="21"/>
        </w:rPr>
      </w:pPr>
      <w:r>
        <w:rPr>
          <w:rFonts w:ascii="宋体" w:hAnsi="宋体" w:eastAsia="宋体"/>
          <w:szCs w:val="21"/>
        </w:rPr>
        <w:t>传统教学与项目化学习并非相互排斥，而是相辅相成、并驾齐驱的。传统教学为学生打下坚实的知识基础，项目化学习则让学生在实践中运用知识、提升能力。</w:t>
      </w:r>
      <w:r>
        <w:rPr>
          <w:rFonts w:hint="eastAsia" w:ascii="宋体" w:hAnsi="宋体" w:eastAsia="宋体"/>
        </w:rPr>
        <w:t>教师要更新自己的观念，除了要教授知识之外，</w:t>
      </w:r>
      <w:r>
        <w:rPr>
          <w:rFonts w:hint="eastAsia" w:ascii="宋体" w:hAnsi="宋体" w:eastAsia="宋体"/>
          <w:szCs w:val="21"/>
        </w:rPr>
        <w:t>更要教育</w:t>
      </w:r>
      <w:r>
        <w:rPr>
          <w:rFonts w:ascii="宋体" w:hAnsi="宋体" w:eastAsia="宋体"/>
          <w:szCs w:val="21"/>
        </w:rPr>
        <w:t>学生成为具备终身持续学习与发展能力的人</w:t>
      </w:r>
      <w:r>
        <w:rPr>
          <w:rFonts w:hint="eastAsia" w:ascii="宋体" w:hAnsi="宋体" w:eastAsia="宋体"/>
          <w:szCs w:val="21"/>
        </w:rPr>
        <w:t>。</w:t>
      </w:r>
    </w:p>
    <w:p>
      <w:pPr>
        <w:spacing w:line="360" w:lineRule="auto"/>
        <w:jc w:val="center"/>
        <w:rPr>
          <w:rFonts w:ascii="黑体" w:hAnsi="黑体" w:eastAsia="黑体"/>
          <w:sz w:val="24"/>
          <w:szCs w:val="24"/>
        </w:rPr>
      </w:pPr>
      <w:r>
        <w:rPr>
          <w:rFonts w:hint="eastAsia" w:ascii="黑体" w:hAnsi="黑体" w:eastAsia="黑体"/>
          <w:sz w:val="24"/>
          <w:szCs w:val="24"/>
        </w:rPr>
        <w:t>参考文献</w:t>
      </w:r>
    </w:p>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1]</w:t>
      </w:r>
      <w:r>
        <w:rPr>
          <w:rFonts w:hint="eastAsia" w:ascii="宋体" w:hAnsi="宋体" w:eastAsia="宋体"/>
          <w:sz w:val="18"/>
          <w:szCs w:val="18"/>
        </w:rPr>
        <w:t>曹一鸣.新版课程标准解析与数学指导2</w:t>
      </w:r>
      <w:r>
        <w:rPr>
          <w:rFonts w:ascii="宋体" w:hAnsi="宋体" w:eastAsia="宋体"/>
          <w:sz w:val="18"/>
          <w:szCs w:val="18"/>
        </w:rPr>
        <w:t>022</w:t>
      </w:r>
      <w:r>
        <w:rPr>
          <w:rFonts w:hint="eastAsia" w:ascii="宋体" w:hAnsi="宋体" w:eastAsia="宋体"/>
          <w:sz w:val="18"/>
          <w:szCs w:val="18"/>
        </w:rPr>
        <w:t>版初中数学[</w:t>
      </w:r>
      <w:r>
        <w:rPr>
          <w:rFonts w:ascii="宋体" w:hAnsi="宋体" w:eastAsia="宋体"/>
          <w:sz w:val="18"/>
          <w:szCs w:val="18"/>
        </w:rPr>
        <w:t>M].</w:t>
      </w:r>
      <w:r>
        <w:rPr>
          <w:rFonts w:hint="eastAsia" w:ascii="宋体" w:hAnsi="宋体" w:eastAsia="宋体"/>
          <w:sz w:val="18"/>
          <w:szCs w:val="18"/>
        </w:rPr>
        <w:t>北京：北京师范大学出版社，2</w:t>
      </w:r>
      <w:r>
        <w:rPr>
          <w:rFonts w:ascii="宋体" w:hAnsi="宋体" w:eastAsia="宋体"/>
          <w:sz w:val="18"/>
          <w:szCs w:val="18"/>
        </w:rPr>
        <w:t>022</w:t>
      </w:r>
    </w:p>
    <w:p>
      <w:pPr>
        <w:spacing w:line="360" w:lineRule="auto"/>
        <w:jc w:val="lef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2]</w:t>
      </w:r>
      <w:r>
        <w:rPr>
          <w:rFonts w:hint="eastAsia" w:ascii="宋体" w:hAnsi="宋体" w:eastAsia="宋体"/>
          <w:sz w:val="18"/>
          <w:szCs w:val="18"/>
        </w:rPr>
        <w:t>鲍建生，章建跃</w:t>
      </w:r>
      <w:r>
        <w:rPr>
          <w:rFonts w:ascii="宋体" w:hAnsi="宋体" w:eastAsia="宋体"/>
          <w:sz w:val="18"/>
          <w:szCs w:val="18"/>
        </w:rPr>
        <w:t>.</w:t>
      </w:r>
      <w:r>
        <w:rPr>
          <w:rFonts w:hint="eastAsia" w:ascii="宋体" w:hAnsi="宋体" w:eastAsia="宋体"/>
          <w:sz w:val="18"/>
          <w:szCs w:val="18"/>
        </w:rPr>
        <w:t>《数学核心素养在初中阶段的主要表现之七：模型观念》[</w:t>
      </w:r>
      <w:r>
        <w:rPr>
          <w:rFonts w:ascii="宋体" w:hAnsi="宋体" w:eastAsia="宋体"/>
          <w:sz w:val="18"/>
          <w:szCs w:val="18"/>
        </w:rPr>
        <w:t>J]</w:t>
      </w:r>
      <w:r>
        <w:rPr>
          <w:rFonts w:hint="eastAsia" w:ascii="宋体" w:hAnsi="宋体" w:eastAsia="宋体"/>
          <w:sz w:val="18"/>
          <w:szCs w:val="18"/>
        </w:rPr>
        <w:t>.中国数学教育，2</w:t>
      </w:r>
      <w:r>
        <w:rPr>
          <w:rFonts w:ascii="宋体" w:hAnsi="宋体" w:eastAsia="宋体"/>
          <w:sz w:val="18"/>
          <w:szCs w:val="18"/>
        </w:rPr>
        <w:t>022</w:t>
      </w:r>
      <w:r>
        <w:rPr>
          <w:rFonts w:hint="eastAsia" w:ascii="宋体" w:hAnsi="宋体" w:eastAsia="宋体"/>
          <w:sz w:val="18"/>
          <w:szCs w:val="18"/>
        </w:rPr>
        <w:t>（</w:t>
      </w:r>
      <w:r>
        <w:rPr>
          <w:rFonts w:ascii="宋体" w:hAnsi="宋体" w:eastAsia="宋体"/>
          <w:sz w:val="18"/>
          <w:szCs w:val="18"/>
        </w:rPr>
        <w:t>12</w:t>
      </w:r>
      <w:r>
        <w:rPr>
          <w:rFonts w:hint="eastAsia" w:ascii="宋体" w:hAnsi="宋体" w:eastAsia="宋体"/>
          <w:sz w:val="18"/>
          <w:szCs w:val="18"/>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29F"/>
    <w:rsid w:val="00012ACD"/>
    <w:rsid w:val="00021F3D"/>
    <w:rsid w:val="000240B2"/>
    <w:rsid w:val="0002499B"/>
    <w:rsid w:val="00033528"/>
    <w:rsid w:val="00036488"/>
    <w:rsid w:val="00125A50"/>
    <w:rsid w:val="00151648"/>
    <w:rsid w:val="00163128"/>
    <w:rsid w:val="001632CC"/>
    <w:rsid w:val="00176569"/>
    <w:rsid w:val="001903F6"/>
    <w:rsid w:val="001A147A"/>
    <w:rsid w:val="001B4FAE"/>
    <w:rsid w:val="001D7AA8"/>
    <w:rsid w:val="0022232C"/>
    <w:rsid w:val="00266CE4"/>
    <w:rsid w:val="0027364E"/>
    <w:rsid w:val="002965A6"/>
    <w:rsid w:val="002B4193"/>
    <w:rsid w:val="002C1162"/>
    <w:rsid w:val="0033734C"/>
    <w:rsid w:val="00361ED2"/>
    <w:rsid w:val="00365841"/>
    <w:rsid w:val="0037026E"/>
    <w:rsid w:val="00370C1C"/>
    <w:rsid w:val="00405135"/>
    <w:rsid w:val="00410D47"/>
    <w:rsid w:val="00434E80"/>
    <w:rsid w:val="0045225B"/>
    <w:rsid w:val="00461FE3"/>
    <w:rsid w:val="004A25C7"/>
    <w:rsid w:val="004C270E"/>
    <w:rsid w:val="004C3651"/>
    <w:rsid w:val="004C60CF"/>
    <w:rsid w:val="004D0996"/>
    <w:rsid w:val="004D667F"/>
    <w:rsid w:val="0052554E"/>
    <w:rsid w:val="00553E95"/>
    <w:rsid w:val="00575661"/>
    <w:rsid w:val="005B3375"/>
    <w:rsid w:val="005E2E85"/>
    <w:rsid w:val="005E7F21"/>
    <w:rsid w:val="00601AB5"/>
    <w:rsid w:val="006071E4"/>
    <w:rsid w:val="006325FC"/>
    <w:rsid w:val="006573A6"/>
    <w:rsid w:val="00661C44"/>
    <w:rsid w:val="00675A19"/>
    <w:rsid w:val="0068061B"/>
    <w:rsid w:val="006B44ED"/>
    <w:rsid w:val="006C5F83"/>
    <w:rsid w:val="006D3398"/>
    <w:rsid w:val="0072009A"/>
    <w:rsid w:val="007203BE"/>
    <w:rsid w:val="00733223"/>
    <w:rsid w:val="00772A4B"/>
    <w:rsid w:val="007814F5"/>
    <w:rsid w:val="007857D9"/>
    <w:rsid w:val="007914B5"/>
    <w:rsid w:val="0079531F"/>
    <w:rsid w:val="007E3A98"/>
    <w:rsid w:val="007F1295"/>
    <w:rsid w:val="00803AB9"/>
    <w:rsid w:val="00882FCE"/>
    <w:rsid w:val="0089720B"/>
    <w:rsid w:val="008C0F68"/>
    <w:rsid w:val="008C7975"/>
    <w:rsid w:val="008E6D65"/>
    <w:rsid w:val="008F55BA"/>
    <w:rsid w:val="00913586"/>
    <w:rsid w:val="00916CE9"/>
    <w:rsid w:val="0093129F"/>
    <w:rsid w:val="00972A52"/>
    <w:rsid w:val="00976D09"/>
    <w:rsid w:val="009B0C9F"/>
    <w:rsid w:val="009B5241"/>
    <w:rsid w:val="009B5FF0"/>
    <w:rsid w:val="009C0F0B"/>
    <w:rsid w:val="00A00D7E"/>
    <w:rsid w:val="00A54568"/>
    <w:rsid w:val="00A60376"/>
    <w:rsid w:val="00AB55F8"/>
    <w:rsid w:val="00AC4240"/>
    <w:rsid w:val="00AC54A4"/>
    <w:rsid w:val="00AD2145"/>
    <w:rsid w:val="00AE4715"/>
    <w:rsid w:val="00B43490"/>
    <w:rsid w:val="00BC4E21"/>
    <w:rsid w:val="00C86505"/>
    <w:rsid w:val="00CA1A2D"/>
    <w:rsid w:val="00CC7340"/>
    <w:rsid w:val="00CD0592"/>
    <w:rsid w:val="00CE3F6C"/>
    <w:rsid w:val="00CF1BE3"/>
    <w:rsid w:val="00D362FA"/>
    <w:rsid w:val="00DE0638"/>
    <w:rsid w:val="00E117CF"/>
    <w:rsid w:val="00E40988"/>
    <w:rsid w:val="00E50A38"/>
    <w:rsid w:val="00E65963"/>
    <w:rsid w:val="00EA5F3C"/>
    <w:rsid w:val="00EB4407"/>
    <w:rsid w:val="00EC16CC"/>
    <w:rsid w:val="00ED6705"/>
    <w:rsid w:val="00ED6803"/>
    <w:rsid w:val="00EF71D8"/>
    <w:rsid w:val="00F0378D"/>
    <w:rsid w:val="00F15596"/>
    <w:rsid w:val="00F16724"/>
    <w:rsid w:val="00F27FB1"/>
    <w:rsid w:val="00F8472F"/>
    <w:rsid w:val="00F911C0"/>
    <w:rsid w:val="00F92BF1"/>
    <w:rsid w:val="00FC0CFA"/>
    <w:rsid w:val="00FE7E43"/>
    <w:rsid w:val="7DBC63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99"/>
    <w:rPr>
      <w:sz w:val="18"/>
      <w:szCs w:val="18"/>
    </w:rPr>
  </w:style>
  <w:style w:type="character" w:customStyle="1" w:styleId="9">
    <w:name w:val="页脚 字符"/>
    <w:basedOn w:val="7"/>
    <w:link w:val="2"/>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4913</Words>
  <Characters>5029</Characters>
  <Lines>37</Lines>
  <Paragraphs>10</Paragraphs>
  <TotalTime>1013</TotalTime>
  <ScaleCrop>false</ScaleCrop>
  <LinksUpToDate>false</LinksUpToDate>
  <CharactersWithSpaces>5172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2025-05-11T02:37:00Z</dcterms:created>
  <dc:creator>奂</dc:creator>
  <cp:lastModifiedBy>徐晓燕</cp:lastModifiedBy>
  <cp:lastPrinted>2025-06-02T11:53:00Z</cp:lastPrinted>
  <dcterms:modified xsi:type="dcterms:W3CDTF">2025-06-03T07:56:29Z</dcterms:modified>
  <cp:revision>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221D531F043C4DDB9BA0811CDF449769_13</vt:lpwstr>
  </property>
</Properties>
</file>