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基于核心素养培育的初中地理学科</w:t>
      </w:r>
      <w:r>
        <w:rPr>
          <w:rFonts w:hint="eastAsia" w:ascii="黑体" w:hAnsi="黑体" w:eastAsia="黑体" w:cs="黑体"/>
          <w:sz w:val="44"/>
          <w:szCs w:val="44"/>
          <w:highlight w:val="none"/>
          <w:lang w:val="en-US" w:eastAsia="zh-CN"/>
        </w:rPr>
        <w:t>新授课评价导学</w:t>
      </w:r>
      <w:r>
        <w:rPr>
          <w:rFonts w:hint="eastAsia" w:ascii="黑体" w:hAnsi="黑体" w:eastAsia="黑体" w:cs="黑体"/>
          <w:sz w:val="44"/>
          <w:szCs w:val="44"/>
          <w:lang w:val="en-US" w:eastAsia="zh-CN"/>
        </w:rPr>
        <w:t>实践</w:t>
      </w:r>
    </w:p>
    <w:p>
      <w:pPr>
        <w:jc w:val="center"/>
        <w:rPr>
          <w:rFonts w:hint="default" w:asciiTheme="majorEastAsia" w:hAnsiTheme="majorEastAsia" w:eastAsiaTheme="majorEastAsia" w:cstheme="majorEastAsia"/>
          <w:sz w:val="30"/>
          <w:szCs w:val="30"/>
          <w:lang w:val="en-US" w:eastAsia="zh-CN"/>
        </w:rPr>
      </w:pPr>
      <w:r>
        <w:rPr>
          <w:rFonts w:hint="eastAsia" w:ascii="黑体" w:hAnsi="黑体" w:eastAsia="黑体" w:cs="黑体"/>
          <w:sz w:val="44"/>
          <w:szCs w:val="44"/>
          <w:lang w:val="en-US" w:eastAsia="zh-CN"/>
        </w:rPr>
        <w:t>——以“地形地势的主要特点”为例</w:t>
      </w:r>
    </w:p>
    <w:p>
      <w:pPr>
        <w:jc w:val="center"/>
        <w:rPr>
          <w:rFonts w:hint="eastAsia" w:asciiTheme="majorEastAsia" w:hAnsiTheme="majorEastAsia" w:eastAsiaTheme="majorEastAsia" w:cstheme="majorEastAsia"/>
          <w:sz w:val="24"/>
          <w:szCs w:val="24"/>
          <w:lang w:val="en-US" w:eastAsia="zh-CN"/>
        </w:rPr>
      </w:pPr>
    </w:p>
    <w:p>
      <w:pPr>
        <w:jc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张怡</w:t>
      </w:r>
    </w:p>
    <w:p>
      <w:pPr>
        <w:jc w:val="center"/>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18"/>
          <w:szCs w:val="18"/>
          <w:lang w:val="en-US" w:eastAsia="zh-CN"/>
        </w:rPr>
        <w:t>（上海市南洋初级中学，上海200000</w:t>
      </w:r>
      <w:bookmarkStart w:id="0" w:name="_GoBack"/>
      <w:bookmarkEnd w:id="0"/>
      <w:r>
        <w:rPr>
          <w:rFonts w:hint="eastAsia" w:asciiTheme="majorEastAsia" w:hAnsiTheme="majorEastAsia" w:eastAsiaTheme="majorEastAsia" w:cstheme="majorEastAsia"/>
          <w:sz w:val="18"/>
          <w:szCs w:val="1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360" w:firstLineChars="200"/>
        <w:textAlignment w:val="auto"/>
        <w:rPr>
          <w:rFonts w:hint="eastAsia" w:ascii="楷体" w:hAnsi="楷体" w:eastAsia="楷体" w:cs="楷体"/>
          <w:color w:val="auto"/>
          <w:sz w:val="18"/>
          <w:szCs w:val="18"/>
          <w:lang w:val="en-US" w:eastAsia="zh-CN"/>
        </w:rPr>
      </w:pPr>
      <w:r>
        <w:rPr>
          <w:rFonts w:hint="eastAsia" w:ascii="黑体" w:hAnsi="黑体" w:eastAsia="黑体" w:cs="黑体"/>
          <w:sz w:val="18"/>
          <w:szCs w:val="18"/>
          <w:lang w:val="en-US" w:eastAsia="zh-CN"/>
        </w:rPr>
        <w:t>摘要：</w:t>
      </w:r>
      <w:r>
        <w:rPr>
          <w:rFonts w:hint="eastAsia" w:ascii="楷体" w:hAnsi="楷体" w:eastAsia="楷体" w:cs="楷体"/>
          <w:color w:val="auto"/>
          <w:sz w:val="18"/>
          <w:szCs w:val="18"/>
          <w:lang w:val="en-US" w:eastAsia="zh-CN"/>
        </w:rPr>
        <w:t>随着新课程标准的推进实施，初中地理课堂更注重评价对学习的引导，</w:t>
      </w:r>
      <w:r>
        <w:rPr>
          <w:rFonts w:hint="eastAsia" w:ascii="楷体" w:hAnsi="楷体" w:eastAsia="楷体" w:cs="楷体"/>
          <w:color w:val="auto"/>
          <w:sz w:val="18"/>
          <w:szCs w:val="18"/>
          <w:highlight w:val="none"/>
          <w:lang w:val="en-US" w:eastAsia="zh-CN"/>
        </w:rPr>
        <w:t>评价环</w:t>
      </w:r>
      <w:r>
        <w:rPr>
          <w:rFonts w:hint="eastAsia" w:ascii="楷体" w:hAnsi="楷体" w:eastAsia="楷体" w:cs="楷体"/>
          <w:color w:val="auto"/>
          <w:sz w:val="18"/>
          <w:szCs w:val="18"/>
          <w:lang w:val="en-US" w:eastAsia="zh-CN"/>
        </w:rPr>
        <w:t>节更注重对学生核心素养的培养，这对教师的新授课设计提出了更高的要求。</w:t>
      </w:r>
      <w:r>
        <w:rPr>
          <w:rFonts w:hint="eastAsia" w:ascii="楷体" w:hAnsi="楷体" w:eastAsia="楷体" w:cs="楷体"/>
          <w:sz w:val="18"/>
          <w:szCs w:val="18"/>
          <w:lang w:val="en-US" w:eastAsia="zh-CN"/>
        </w:rPr>
        <w:t>“评价导学”理念强调“</w:t>
      </w:r>
      <w:r>
        <w:rPr>
          <w:rFonts w:hint="eastAsia" w:ascii="楷体" w:hAnsi="楷体" w:eastAsia="楷体" w:cs="楷体"/>
          <w:sz w:val="18"/>
          <w:szCs w:val="18"/>
          <w:highlight w:val="none"/>
          <w:lang w:val="en-US" w:eastAsia="zh-CN"/>
        </w:rPr>
        <w:t>评”对“学”的促</w:t>
      </w:r>
      <w:r>
        <w:rPr>
          <w:rFonts w:hint="eastAsia" w:ascii="楷体" w:hAnsi="楷体" w:eastAsia="楷体" w:cs="楷体"/>
          <w:sz w:val="18"/>
          <w:szCs w:val="18"/>
          <w:lang w:val="en-US" w:eastAsia="zh-CN"/>
        </w:rPr>
        <w:t>进作用，以培养学生建立人地协调观、综合思维、区域认知、地理实践力的地理核心素养。</w:t>
      </w:r>
      <w:r>
        <w:rPr>
          <w:rFonts w:hint="eastAsia" w:ascii="楷体" w:hAnsi="楷体" w:eastAsia="楷体" w:cs="楷体"/>
          <w:color w:val="auto"/>
          <w:sz w:val="18"/>
          <w:szCs w:val="18"/>
          <w:lang w:val="en-US" w:eastAsia="zh-CN"/>
        </w:rPr>
        <w:t>本文</w:t>
      </w:r>
      <w:r>
        <w:rPr>
          <w:rFonts w:hint="eastAsia" w:ascii="楷体" w:hAnsi="楷体" w:eastAsia="楷体" w:cs="楷体"/>
          <w:sz w:val="18"/>
          <w:szCs w:val="18"/>
          <w:lang w:val="en-US" w:eastAsia="zh-CN"/>
        </w:rPr>
        <w:t>以“评”为出发点，从“评价导学”层面</w:t>
      </w:r>
      <w:r>
        <w:rPr>
          <w:rFonts w:hint="eastAsia" w:ascii="楷体" w:hAnsi="楷体" w:eastAsia="楷体" w:cs="楷体"/>
          <w:color w:val="auto"/>
          <w:sz w:val="18"/>
          <w:szCs w:val="18"/>
          <w:lang w:val="en-US" w:eastAsia="zh-CN"/>
        </w:rPr>
        <w:t>探讨了初中地理新授课“评价导学”的意义，研究了初中地理新授课教学中评价促进学习</w:t>
      </w:r>
      <w:r>
        <w:rPr>
          <w:rFonts w:hint="eastAsia" w:ascii="楷体" w:hAnsi="楷体" w:eastAsia="楷体" w:cs="楷体"/>
          <w:color w:val="auto"/>
          <w:sz w:val="18"/>
          <w:szCs w:val="18"/>
          <w:highlight w:val="none"/>
          <w:lang w:val="en-US" w:eastAsia="zh-CN"/>
        </w:rPr>
        <w:t>的有效对策</w:t>
      </w:r>
      <w:r>
        <w:rPr>
          <w:rFonts w:hint="eastAsia" w:ascii="楷体" w:hAnsi="楷体" w:eastAsia="楷体" w:cs="楷体"/>
          <w:color w:val="auto"/>
          <w:sz w:val="18"/>
          <w:szCs w:val="18"/>
          <w:lang w:val="en-US" w:eastAsia="zh-CN"/>
        </w:rPr>
        <w:t>，依托优化教学、丰富评价等方法，为教学实践提供更多可行性策略，旨在提升初中地理的教学质量。</w:t>
      </w:r>
    </w:p>
    <w:p>
      <w:pPr>
        <w:keepNext w:val="0"/>
        <w:keepLines w:val="0"/>
        <w:pageBreakBefore w:val="0"/>
        <w:widowControl w:val="0"/>
        <w:kinsoku/>
        <w:wordWrap/>
        <w:overflowPunct/>
        <w:topLinePunct w:val="0"/>
        <w:autoSpaceDE/>
        <w:autoSpaceDN/>
        <w:bidi w:val="0"/>
        <w:adjustRightInd/>
        <w:snapToGrid/>
        <w:spacing w:line="360" w:lineRule="auto"/>
        <w:ind w:firstLine="360" w:firstLineChars="200"/>
        <w:textAlignment w:val="auto"/>
        <w:rPr>
          <w:rFonts w:hint="eastAsia" w:asciiTheme="minorEastAsia" w:hAnsiTheme="minorEastAsia" w:eastAsiaTheme="minorEastAsia" w:cstheme="minorEastAsia"/>
          <w:sz w:val="18"/>
          <w:szCs w:val="18"/>
          <w:lang w:val="en-US" w:eastAsia="zh-CN"/>
        </w:rPr>
      </w:pPr>
      <w:r>
        <w:rPr>
          <w:rFonts w:hint="eastAsia" w:ascii="黑体" w:hAnsi="黑体" w:eastAsia="黑体" w:cs="黑体"/>
          <w:sz w:val="18"/>
          <w:szCs w:val="18"/>
          <w:lang w:val="en-US" w:eastAsia="zh-CN"/>
        </w:rPr>
        <w:t>关键词：</w:t>
      </w:r>
      <w:r>
        <w:rPr>
          <w:rFonts w:hint="eastAsia" w:asciiTheme="minorEastAsia" w:hAnsiTheme="minorEastAsia" w:eastAsiaTheme="minorEastAsia" w:cstheme="minorEastAsia"/>
          <w:sz w:val="18"/>
          <w:szCs w:val="18"/>
          <w:lang w:val="en-US" w:eastAsia="zh-CN"/>
        </w:rPr>
        <w:t>评价导学；核心素养；初中地理；新授课</w:t>
      </w:r>
    </w:p>
    <w:p>
      <w:pPr>
        <w:rPr>
          <w:rFonts w:hint="eastAsia"/>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r>
        <w:rPr>
          <w:rFonts w:hint="eastAsia" w:ascii="黑体" w:hAnsi="黑体" w:eastAsia="黑体" w:cs="黑体"/>
          <w:sz w:val="21"/>
          <w:szCs w:val="21"/>
          <w:lang w:val="en-US" w:eastAsia="zh-CN"/>
        </w:rPr>
        <w:t>引言</w:t>
      </w:r>
      <w:r>
        <w:rPr>
          <w:rFonts w:hint="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地理是一门与学生生活息息相关</w:t>
      </w:r>
      <w:r>
        <w:rPr>
          <w:rFonts w:hint="eastAsia" w:asciiTheme="minorEastAsia" w:hAnsiTheme="minorEastAsia" w:cstheme="minorEastAsia"/>
          <w:sz w:val="21"/>
          <w:szCs w:val="21"/>
          <w:lang w:val="en-US" w:eastAsia="zh-CN"/>
        </w:rPr>
        <w:t>的学科，</w:t>
      </w:r>
      <w:r>
        <w:rPr>
          <w:rFonts w:hint="eastAsia" w:asciiTheme="minorEastAsia" w:hAnsiTheme="minorEastAsia" w:eastAsiaTheme="minorEastAsia" w:cstheme="minorEastAsia"/>
          <w:sz w:val="21"/>
          <w:szCs w:val="21"/>
          <w:lang w:val="en-US" w:eastAsia="zh-CN"/>
        </w:rPr>
        <w:t>且应用性较强，具有实践意义。《义务教育地理课程标准（2022年版）》对课堂评价提出了新的要求</w:t>
      </w:r>
      <w:r>
        <w:rPr>
          <w:rFonts w:hint="eastAsia" w:asciiTheme="minorEastAsia" w:hAnsiTheme="minorEastAsia" w:cstheme="minorEastAsia"/>
          <w:sz w:val="21"/>
          <w:szCs w:val="21"/>
          <w:lang w:val="en-US" w:eastAsia="zh-CN"/>
        </w:rPr>
        <w:t>，旨在课堂要“发</w:t>
      </w:r>
      <w:r>
        <w:rPr>
          <w:rFonts w:hint="eastAsia" w:asciiTheme="minorEastAsia" w:hAnsiTheme="minorEastAsia" w:cstheme="minorEastAsia"/>
          <w:sz w:val="21"/>
          <w:szCs w:val="21"/>
          <w:highlight w:val="none"/>
          <w:lang w:val="en-US" w:eastAsia="zh-CN"/>
        </w:rPr>
        <w:t>挥评价功能，以考查学生</w:t>
      </w:r>
      <w:r>
        <w:rPr>
          <w:rFonts w:hint="eastAsia" w:asciiTheme="minorEastAsia" w:hAnsiTheme="minorEastAsia" w:cstheme="minorEastAsia"/>
          <w:sz w:val="21"/>
          <w:szCs w:val="21"/>
          <w:lang w:val="en-US" w:eastAsia="zh-CN"/>
        </w:rPr>
        <w:t>核心素养的发展成就为目标，体现‘教—学—评’</w:t>
      </w:r>
      <w:r>
        <w:rPr>
          <w:rFonts w:hint="eastAsia" w:asciiTheme="minorEastAsia" w:hAnsiTheme="minorEastAsia" w:eastAsiaTheme="minorEastAsia" w:cstheme="minorEastAsia"/>
          <w:sz w:val="21"/>
          <w:szCs w:val="21"/>
          <w:lang w:val="en-US" w:eastAsia="zh-CN"/>
        </w:rPr>
        <w:t>一致性，综合运用过程性评价、终结性评价等，促进学生学业进步和全面发展”这使得初中地理新授课评价重视对学生知识的引导和对学生核心素养的培育。</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评价导学”就是通过科学的评价方法，推动学生自主地学习地理知识，从而塑造和培养地理核心素养的一种教学模式。其中，“评”是关键，“学”是核心，也是“评”的落脚点；“评”始终贯穿于教学过程中，促进学生的“学”，也影响着“学”的效率。</w:t>
      </w:r>
      <w:r>
        <w:rPr>
          <w:rFonts w:hint="default" w:asciiTheme="minorEastAsia" w:hAnsiTheme="minorEastAsia" w:cstheme="minorEastAsia"/>
          <w:sz w:val="21"/>
          <w:szCs w:val="21"/>
          <w:vertAlign w:val="superscript"/>
          <w:lang w:eastAsia="zh-CN"/>
        </w:rPr>
        <w:t>[1]</w:t>
      </w:r>
      <w:r>
        <w:rPr>
          <w:rFonts w:hint="eastAsia" w:asciiTheme="minorEastAsia" w:hAnsiTheme="minorEastAsia" w:eastAsiaTheme="minorEastAsia" w:cstheme="minorEastAsia"/>
          <w:sz w:val="21"/>
          <w:szCs w:val="21"/>
          <w:lang w:val="en-US" w:eastAsia="zh-CN"/>
        </w:rPr>
        <w:t>“评价导学”让“评”不再游离于“学”之外，更好地适应了核心素养下的教学趋势。课堂是评价的基础，在初中地理课堂教学中，可通过优化教学设计融入多种评价方式，以新课标作为教学指引，把培养学生地理核心素养作为出发点和落脚点，发挥课堂评价促进学习、发展核心素养的作用，同时也能推动教师专业化发展。基于地理核心素养，本文以沪教版“地形地势的主要特点”为例，探索评价导学的有效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一、“评价导学”在初中地理新授课中的意义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随着新课程标准的推进实施，初中地理教师要转变传统的评价方式，将“新课标”所提出的对课堂评价的新要求转化为可供借鉴的评价方式，如核心素养导向、评价内容育人化、评价方式多元化、评价结果个性化等，从而做到以评价促进学习。</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评价”作为优化教学方案以及检验教学效果的关键环节，在课堂教学中占据着重要地位。“评价”的运用关系到课堂的学习氛围，以及学生学习的积极性。良好的评价有助于学生了解自己的学习现状，明确学习需求，也有助于教师及时采取有效措施针对学生的学习情况予以改进，促进课堂教学质量的提升。课堂评价贯穿于地理教学的各个环节，高质量的课堂教学要求教师关注学生“学什么”“怎么学”。教师要敏锐地捕捉到学生思想和行为的闪光点，并加以鼓励，善于引导学生挖掘自己的潜力。在教学过程中，教师要灵活运用多种评价方式，有针对性地对学生进行个性化评价，以此发挥评价的导学作用。良好的课堂评价有助于学生明确了解到学习要求，认识到自身在课堂中队知识掌握的不足，有助于提高课堂学习效率。还有助于教师及时采取有效措施对课堂教学予以改进，促进教学质量的提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已有学校设置两个班级，控制班采用传统的教学评价方式，实验班采用促学性评价方式。研究发现，实验班学生较控制班学生而言，在学习动机、学习成绩方面均有显提高，学习自信心增强，同时也能更加主动地完成作业任务，学习主性明显提高。因此，促学评价为课堂教学提供有益的借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在“双减”政策颁布后，教育的主阵地回归到课堂，“新课标”中对“坚持以评促学”的要求是落实“双减”政策的重要手段，也能够做到将“双减”政策中以人为本的要求落地生根。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二、基于初中地理课堂教学探析“评价导学”的有效策略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当前初中地理课堂评价中存在的问题有：评价方式僵化，过于依赖传统测验，以终结性评价为主，忽视发展性评价，缺乏多样性和灵活性；评价主体单一，多以教师为主，学生处于被评价的状态；评价内容单一，难以全面准确地反映学生的学习情况和教学效果；评价结果重成绩、轻育人，评价内容过于注重学生的知识记忆，忽视了对学生逻辑思维等地理核心素养的培育；评价标准过于固化和刻板，教师常以标准化的范式评价学生，而忽视了学生的个体差异；评价意识不足，且没有贯穿教学始终；教学评价体系尚不完善，如评价目的和用途不明确、评价知识和技能缺失、评价工具研发能力不足等。这种单一化模式下容易造成学生学习兴趣不高、主动性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随着教育改革的不断发展，初中地理课堂教学的评价方式也在不断改进。在初中地理教学过程中，教师应以发展性评价为基础，注重对学生地理知识的引导。《基础教育课程教学改革深化行动方案》指出：“教学评价，要发挥评价的导向、诊断、反馈作用，丰富创新评价手段，注重过程性评价、实现以评促学，促进学生全面发展。”所谓“评价导学”是指对学生在学习过程和实践活动方面</w:t>
      </w:r>
      <w:r>
        <w:rPr>
          <w:rFonts w:hint="default" w:asciiTheme="minorEastAsia" w:hAnsiTheme="minorEastAsia" w:eastAsiaTheme="minorEastAsia" w:cstheme="minorEastAsia"/>
          <w:sz w:val="21"/>
          <w:szCs w:val="21"/>
          <w:lang w:val="en-US" w:eastAsia="zh-CN"/>
        </w:rPr>
        <w:t>做出全面综合评估，要求教师改进评价方式</w:t>
      </w:r>
      <w:r>
        <w:rPr>
          <w:rFonts w:hint="eastAsia" w:asciiTheme="minorEastAsia" w:hAnsiTheme="minorEastAsia" w:eastAsiaTheme="minorEastAsia" w:cstheme="minorEastAsia"/>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（一）以地理核心素养的达成作为评价导学的基本要素</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课堂教学评价要以培育地理核心素养为根本目标，通过科学的方式对教学过程中的各个主体和环节进行评价，以期培育学生的关键能力，促进学生形成积极的学习品格。</w:t>
      </w:r>
      <w:r>
        <w:rPr>
          <w:rFonts w:hint="default" w:asciiTheme="minorEastAsia" w:hAnsiTheme="minorEastAsia" w:eastAsiaTheme="minorEastAsia" w:cstheme="minorEastAsia"/>
          <w:sz w:val="21"/>
          <w:szCs w:val="21"/>
          <w:vertAlign w:val="superscript"/>
          <w:lang w:val="en-US" w:eastAsia="zh-CN"/>
        </w:rPr>
        <w:t>[</w:t>
      </w:r>
      <w:r>
        <w:rPr>
          <w:rFonts w:hint="eastAsia" w:asciiTheme="minorEastAsia" w:hAnsiTheme="minorEastAsia" w:cstheme="minorEastAsia"/>
          <w:sz w:val="21"/>
          <w:szCs w:val="21"/>
          <w:vertAlign w:val="superscript"/>
          <w:lang w:val="en-US" w:eastAsia="zh-CN"/>
        </w:rPr>
        <w:t>2</w:t>
      </w:r>
      <w:r>
        <w:rPr>
          <w:rFonts w:hint="default" w:asciiTheme="minorEastAsia" w:hAnsiTheme="minorEastAsia" w:eastAsiaTheme="minorEastAsia" w:cstheme="minorEastAsia"/>
          <w:sz w:val="21"/>
          <w:szCs w:val="21"/>
          <w:vertAlign w:val="superscript"/>
          <w:lang w:val="en-US" w:eastAsia="zh-CN"/>
        </w:rPr>
        <w:t>]</w:t>
      </w:r>
      <w:r>
        <w:rPr>
          <w:rFonts w:hint="eastAsia" w:asciiTheme="minorEastAsia" w:hAnsiTheme="minorEastAsia" w:eastAsiaTheme="minorEastAsia" w:cstheme="minorEastAsia"/>
          <w:sz w:val="21"/>
          <w:szCs w:val="21"/>
          <w:lang w:val="en-US" w:eastAsia="zh-CN"/>
        </w:rPr>
        <w:t>如何开展评价导学的有效教学设计，强调将学生摆在主体地位，要求教师通过更多创新环节的增设，围绕着学生个人的发展、技能的提升去安排相应的课程活动，并着重对设计的教学情境和提出的问题进行评价。以达到高效地理课堂目的。因此，在地理课堂教学中，教师要为学生创设学习情境，使学生能主动探索知识、完成课堂任务，逐步地培养学生形成自主学习的习惯，更加积极大胆地投入到课堂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以“地形地势的主要特点”为例，在新课开始之前，教师创设“闯关”情境，同学们以“地理小组”团体作战，并熟悉挑战规则：每进入一个关卡，都将面临相关挑战。只有答对挑战题目，方可进入下一关卡并获得“笑脸”奖励。在课堂教学之前，老师提前划分好地理小组，每6人一组，共划分为7个小组，并在黑板上写好组号，准备好“笑脸”磁铁。“闯关”情境的设置符合初中学生喜欢游戏、竞赛的心理。“挑战规则”使得课堂中的小组评价更具有可操作性。明确评价学生的学习提供动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（二）改进评价内容及形式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评价是落实核心素养的需要，为确保实施的效果就要进行多样化的评价。如果说日常的教育评价是促进和激励学生发展的一种手段，那么它一定是过程性的，一定能激发和推动学生。因此，我们需要多样化的、多种评价方式组成的过程性评价。</w:t>
      </w:r>
      <w:r>
        <w:rPr>
          <w:rFonts w:hint="default" w:asciiTheme="minorEastAsia" w:hAnsiTheme="minorEastAsia" w:eastAsiaTheme="minorEastAsia" w:cstheme="minorEastAsia"/>
          <w:sz w:val="21"/>
          <w:szCs w:val="21"/>
          <w:vertAlign w:val="superscript"/>
          <w:lang w:val="en-US" w:eastAsia="zh-CN"/>
        </w:rPr>
        <w:t>[</w:t>
      </w:r>
      <w:r>
        <w:rPr>
          <w:rFonts w:hint="eastAsia" w:asciiTheme="minorEastAsia" w:hAnsiTheme="minorEastAsia" w:cstheme="minorEastAsia"/>
          <w:sz w:val="21"/>
          <w:szCs w:val="21"/>
          <w:vertAlign w:val="superscript"/>
          <w:lang w:val="en-US" w:eastAsia="zh-CN"/>
        </w:rPr>
        <w:t>3</w:t>
      </w:r>
      <w:r>
        <w:rPr>
          <w:rFonts w:hint="default" w:asciiTheme="minorEastAsia" w:hAnsiTheme="minorEastAsia" w:eastAsiaTheme="minorEastAsia" w:cstheme="minorEastAsia"/>
          <w:sz w:val="21"/>
          <w:szCs w:val="21"/>
          <w:vertAlign w:val="superscript"/>
          <w:lang w:val="en-US" w:eastAsia="zh-CN"/>
        </w:rPr>
        <w:t>]</w:t>
      </w:r>
      <w:r>
        <w:rPr>
          <w:rFonts w:hint="eastAsia" w:asciiTheme="minorEastAsia" w:hAnsiTheme="minorEastAsia" w:eastAsiaTheme="minorEastAsia" w:cstheme="minorEastAsia"/>
          <w:sz w:val="21"/>
          <w:szCs w:val="21"/>
          <w:lang w:val="en-US" w:eastAsia="zh-CN"/>
        </w:rPr>
        <w:t>要打破单一评价体系，构建纬度全面、方式多样、主体多元的评价体系。</w:t>
      </w:r>
      <w:r>
        <w:rPr>
          <w:rFonts w:hint="default" w:asciiTheme="minorEastAsia" w:hAnsiTheme="minorEastAsia" w:eastAsiaTheme="minorEastAsia" w:cstheme="minorEastAsia"/>
          <w:sz w:val="21"/>
          <w:szCs w:val="21"/>
          <w:vertAlign w:val="superscript"/>
          <w:lang w:val="en-US" w:eastAsia="zh-CN"/>
        </w:rPr>
        <w:t>[1]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1、完善评价时机，善用诊断性评价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从评价的切入时机来看，常用的评价方式有发生在教学过程中的过程性评价和教学结束后的终结性评价，而发生在教学开始前的诊断性评价鲜有应用。诊断性评价也称教学性评价，一般是指在某项教学活动开始之前对学生已有的知识进行的预测。</w:t>
      </w:r>
      <w:r>
        <w:rPr>
          <w:rFonts w:hint="eastAsia" w:asciiTheme="minorEastAsia" w:hAnsiTheme="minorEastAsia" w:eastAsiaTheme="minorEastAsia" w:cstheme="minorEastAsia"/>
          <w:sz w:val="21"/>
          <w:szCs w:val="21"/>
          <w:lang w:val="en-US" w:eastAsia="zh-Hans"/>
        </w:rPr>
        <w:t>核心素养视域下</w:t>
      </w:r>
      <w:r>
        <w:rPr>
          <w:rFonts w:hint="default"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CN"/>
        </w:rPr>
        <w:t>要求</w:t>
      </w:r>
      <w:r>
        <w:rPr>
          <w:rFonts w:hint="eastAsia" w:asciiTheme="minorEastAsia" w:hAnsiTheme="minorEastAsia" w:eastAsiaTheme="minorEastAsia" w:cstheme="minorEastAsia"/>
          <w:sz w:val="21"/>
          <w:szCs w:val="21"/>
          <w:lang w:val="en-US" w:eastAsia="zh-Hans"/>
        </w:rPr>
        <w:t>将评价前置于课前</w:t>
      </w:r>
      <w:r>
        <w:rPr>
          <w:rFonts w:hint="eastAsia" w:asciiTheme="minorEastAsia" w:hAnsiTheme="minorEastAsia" w:eastAsiaTheme="minorEastAsia" w:cstheme="minorEastAsia"/>
          <w:sz w:val="21"/>
          <w:szCs w:val="21"/>
          <w:lang w:val="en-US" w:eastAsia="zh-CN"/>
        </w:rPr>
        <w:t>，并贯穿于教与学的全过程和各环节。这使得诊断性评价尤为重要。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以“地形地势的主要特点”为例，在新课开始之前，教师通过“爱拼才会赢”游戏，对学生进行诊断性评价。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学生活动：积极踊跃，纷纷举手来到黑板前把代表不同地形区的磁贴贴在地图上的相应位置。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教师评价1：同学们能够准确且熟练地找到我国“四大高原”、“四大盆地”、“三大平原”的位置，并掌握它们各自的特点，非常棒！</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教师评价2：同学们对我国主要的5个丘陵的位置掌握不够熟练，混淆了我国东南地区的“浙闽丘陵”、“江南丘陵”和“两广丘陵”。请同学们跟随老师，我们一同再来复习巩固一下。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此次诊断性评价，教师以“拼图游戏”引导学生自主复习四大高原、四大盆地、三大平原和主要丘陵。“拼图”过程中，教师针对学生们的“拼图”成果及时评价反馈，学生根据该诊断性评价的反馈自查上节课的学习情况和知识储备基础，及时进行查漏补缺；教师也可以根据课前诊断评价的结果，调整具体教学措施，有利于进行新课的学习与探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2、核心素养导向，创新评价方式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《义务教育课程方案和课程标准（2022年版）》明确指出：“创新评价方式方法，注重动手操作、作品展示、口头报告等多种方式的综合运用，关注典型行为表现，推进表现性评价。”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（1）实践评价科技化</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在“挑战一：“大显身手”归纳地形特征”环节中，学生通过转动“百度地球”,来验证我国地形复杂多样的特点。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学生活动：依次来到屏幕前，转动屏幕上的“百度地球”，感受地球上任何一个地方的景观特征，并描述该地方的地形特点。最后总结得出我国的地形特点：地形复杂多样，山区面积广大。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师评价：这个非常有意思的软件“百度地球”，被称为“地球之眼”，能够真实客观的反映地球上任何一个角落的地貌特征。通过刚才几位同学的转动和描述，我们发现：长江中下游平原上也通常会存在很多海拔超过500米的丘陵；黄土高原沟壑纵横，云贵高原地势崎岖，同属于高原，但呈现出来的地表形态各不相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利用“百度地球”等高科技地理工具，同学们动手操作，自主观察我国不同地区不同的地表形态，教师通过实践评价，引导学生归纳我国地形特点，进而培养学生区域认知和地理实践力的核心素养。培养学生的自主学习能力，鼓励他们通过学习和探索来提高地理能力，并在评价中给予他们相应的认可和奖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（2）作品展示评促学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在“挑战二：“智力冲关”判断地势特征”环节中，教师通过设计“‘远近高低各不同’地理模型DIY”活动，让同学们自主观察我国的地势特征，得出我国地势西高东低、呈三级阶梯的特点。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学生活动：同学们利用手中的橡皮泥，进行我国地势的模型制作，玩转课堂，培养独立解决问题的能力。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作品展示：同学们依次上台向大家展示并讲解自己的模型作品。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同学1：我的作品是地形剖面图。地形剖面图像切西瓜一样，沿北纬36°纬线切开，可以看到地表高低起伏的形态。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同学2：我的作品是模拟地势起伏。我国的地势特征像台阶一样，西部高，东部低，自西向东呈现出下台阶的形状。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教师评价：同学们的作品既符合我国地势的真实特征，又贴合生活实际。大家能联想到生活中常见的“台阶”、“切西瓜”，思维非常活跃。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教师通过学生的展示和表达及时评价学生的</w:t>
      </w:r>
      <w:r>
        <w:rPr>
          <w:rFonts w:hint="eastAsia" w:asciiTheme="minorEastAsia" w:hAnsiTheme="minorEastAsia" w:eastAsiaTheme="minorEastAsia" w:cstheme="minorEastAsia"/>
          <w:sz w:val="21"/>
          <w:szCs w:val="21"/>
          <w:lang w:val="en-US" w:eastAsia="zh-CN"/>
        </w:rPr>
        <w:t>地理</w:t>
      </w:r>
      <w:r>
        <w:rPr>
          <w:rFonts w:hint="default" w:asciiTheme="minorEastAsia" w:hAnsiTheme="minorEastAsia" w:eastAsiaTheme="minorEastAsia" w:cstheme="minorEastAsia"/>
          <w:sz w:val="21"/>
          <w:szCs w:val="21"/>
          <w:lang w:val="en-US" w:eastAsia="zh-CN"/>
        </w:rPr>
        <w:t>知识掌握程度</w:t>
      </w:r>
      <w:r>
        <w:rPr>
          <w:rFonts w:hint="eastAsia" w:asciiTheme="minorEastAsia" w:hAnsiTheme="minorEastAsia" w:eastAsiaTheme="minorEastAsia" w:cstheme="minorEastAsia"/>
          <w:sz w:val="21"/>
          <w:szCs w:val="21"/>
          <w:lang w:val="en-US" w:eastAsia="zh-CN"/>
        </w:rPr>
        <w:t>，并</w:t>
      </w:r>
      <w:r>
        <w:rPr>
          <w:rFonts w:hint="default" w:asciiTheme="minorEastAsia" w:hAnsiTheme="minorEastAsia" w:eastAsiaTheme="minorEastAsia" w:cstheme="minorEastAsia"/>
          <w:sz w:val="21"/>
          <w:szCs w:val="21"/>
          <w:lang w:val="en-US" w:eastAsia="zh-CN"/>
        </w:rPr>
        <w:t>对学生的阐述和认同情况进行指导,着重指出存在的不足和问题。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教师要结合班级具体情况选择适当的评价方式。无论何种评价方式，必须全面评价学生的地理能力和思维方式，让“评”促进“学”，激发学生学习驱动力，让学生成为课堂的主人，提升“学”的效果。</w:t>
      </w:r>
      <w:r>
        <w:rPr>
          <w:rFonts w:hint="default" w:asciiTheme="minorEastAsia" w:hAnsiTheme="minorEastAsia" w:eastAsiaTheme="minorEastAsia" w:cstheme="minorEastAsia"/>
          <w:sz w:val="21"/>
          <w:szCs w:val="21"/>
          <w:lang w:val="en-US" w:eastAsia="zh-CN"/>
        </w:rPr>
        <w:t>这样的评价</w:t>
      </w:r>
      <w:r>
        <w:rPr>
          <w:rFonts w:hint="eastAsia" w:asciiTheme="minorEastAsia" w:hAnsiTheme="minorEastAsia" w:eastAsiaTheme="minorEastAsia" w:cstheme="minorEastAsia"/>
          <w:sz w:val="21"/>
          <w:szCs w:val="21"/>
          <w:lang w:val="en-US" w:eastAsia="zh-CN"/>
        </w:rPr>
        <w:t>导学</w:t>
      </w:r>
      <w:r>
        <w:rPr>
          <w:rFonts w:hint="default" w:asciiTheme="minorEastAsia" w:hAnsiTheme="minorEastAsia" w:eastAsiaTheme="minorEastAsia" w:cstheme="minorEastAsia"/>
          <w:sz w:val="21"/>
          <w:szCs w:val="21"/>
          <w:lang w:val="en-US" w:eastAsia="zh-CN"/>
        </w:rPr>
        <w:t>,抓住核心素养这一“源头”, 从</w:t>
      </w:r>
      <w:r>
        <w:rPr>
          <w:rFonts w:hint="eastAsia" w:asciiTheme="minorEastAsia" w:hAnsiTheme="minorEastAsia" w:eastAsiaTheme="minorEastAsia" w:cstheme="minorEastAsia"/>
          <w:sz w:val="21"/>
          <w:szCs w:val="21"/>
          <w:lang w:val="en-US" w:eastAsia="zh-CN"/>
        </w:rPr>
        <w:t>地理</w:t>
      </w:r>
      <w:r>
        <w:rPr>
          <w:rFonts w:hint="default" w:asciiTheme="minorEastAsia" w:hAnsiTheme="minorEastAsia" w:eastAsiaTheme="minorEastAsia" w:cstheme="minorEastAsia"/>
          <w:sz w:val="21"/>
          <w:szCs w:val="21"/>
          <w:lang w:val="en-US" w:eastAsia="zh-CN"/>
        </w:rPr>
        <w:t>知识、方法技能、价值观念和行为实践等视角指向整体</w:t>
      </w:r>
      <w:r>
        <w:rPr>
          <w:rFonts w:hint="eastAsia" w:asciiTheme="minorEastAsia" w:hAnsiTheme="minorEastAsia" w:eastAsiaTheme="minorEastAsia" w:cstheme="minorEastAsia"/>
          <w:sz w:val="21"/>
          <w:szCs w:val="21"/>
          <w:lang w:val="en-US" w:eastAsia="zh-CN"/>
        </w:rPr>
        <w:t>学习</w:t>
      </w:r>
      <w:r>
        <w:rPr>
          <w:rFonts w:hint="default" w:asciiTheme="minorEastAsia" w:hAnsiTheme="minorEastAsia" w:eastAsiaTheme="minorEastAsia" w:cstheme="minorEastAsia"/>
          <w:sz w:val="21"/>
          <w:szCs w:val="21"/>
          <w:lang w:val="en-US" w:eastAsia="zh-CN"/>
        </w:rPr>
        <w:t>目标,注重培养学生的抽象思维能力,将过程性评价和关键性表现有机结合,形成了对学生核心素养的综合评定,有助于实现学科知识素养化和学科素养可视化。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3、打破单一评价，构建多元评价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从评价的主体来看，有学生的自我评价、同学间的互相评价、教师评价等。教师应综合运用以上三种不同主体的评价方式，即采取多元评价相结合的评价方式，应用到教学课堂中。这避免了单一的标准化评价，更能准确地反映学生的实际水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例如在挑战三——“我型我秀”分析产生影响的环节，老师将我国地形地势对生产生活担任影响，汇聚成生活中实际存在的7个问题，放在了7个信封中，每个小组抽取一个信封，让同学们以地理小组的形式，运用地理来知识解决。该小组活动采用了多元评价主体相结合的方式进行评价导学。在此过程中，教师应向学生强调过程与结果并重。无论是地理知识的拓展还是核心素养的培育，其本身需要过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（1）教师评价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小组内部讨论环节中，教师要持续巡视和观察学生活动的完成情况，鼓励学生积极参与集体讨论。并且，教师积极参与到各个小组的探究中来。教师及时肯定学生在分析地理实际问题中的表现，如：“你把问题A‘黄河、长江为什么自西向东流’分析得头头是道，通过这几首故事看来，能把地理学好的文艺青年才是一位好诗人！”。教师通过评价引导学生从不同角度来思考、讨论和总结。</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又如，在合作探究环节结束后，面对全体学生，教师进行口头的整体性评价：“大家参与活动都非常积极，小组配合程度很高”。教师采取口头评价的方式，方便、快捷，为学生提供及时有效的反馈。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（2）学生评价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初中生的自我意识逐渐发展，对于教师评价而言，他们更加在意同伴的评价。并且，一味的以教师为主导进行评价往往会激起学生的反抗心理，而学生间的互相评价更容易被接受。学生评价</w:t>
      </w:r>
      <w:r>
        <w:rPr>
          <w:rFonts w:hint="eastAsia" w:asciiTheme="minorEastAsia" w:hAnsiTheme="minorEastAsia" w:eastAsiaTheme="minorEastAsia" w:cstheme="minorEastAsia"/>
          <w:sz w:val="21"/>
          <w:szCs w:val="21"/>
          <w:lang w:val="en-US" w:eastAsia="zh-Hans"/>
        </w:rPr>
        <w:t>让学生成为教学评价的主体</w:t>
      </w:r>
      <w:r>
        <w:rPr>
          <w:rFonts w:hint="default"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Hans"/>
        </w:rPr>
        <w:t>可以激发学生的学习兴趣</w:t>
      </w:r>
      <w:r>
        <w:rPr>
          <w:rFonts w:hint="default"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Hans"/>
        </w:rPr>
        <w:t>让学生在学习中更关注自己所要学习的知识点</w:t>
      </w:r>
      <w:r>
        <w:rPr>
          <w:rFonts w:hint="default"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Hans"/>
        </w:rPr>
        <w:t>明确学习的要求</w:t>
      </w:r>
      <w:r>
        <w:rPr>
          <w:rFonts w:hint="default"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CN"/>
        </w:rPr>
        <w:t>教师要充分调动组内学生开展互评活动，加强学生之间的监督和交流，促进学生在相互评价中自我反思、取长补短、相互激励、共同发展。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例如活动E的“连连看”，选择各地形区所适宜发展的产业类型。教师在参与小组讨论的过程中，发现组内一名同学对每种地形区连接了各自一种适宜发展的产业。随后，组内另一位同学上前说出了自己的看法：“我认可你的观点，不过我还有一个想法，我觉得丘陵不仅仅可以发展林业，我们平时看到的梯田，其实就是在种植庄稼等农作物，也可以发展种植业。所以，江南丘陵除了可以连接林业，还可以连接种植业。”在同学对其评价与引导下，这位同学意识到各地形区所适宜发展的产业类型是多样的，并不是单一的，从而对其进行补充，拓宽知识的广度。</w:t>
      </w:r>
      <w:r>
        <w:rPr>
          <w:rFonts w:hint="default" w:asciiTheme="minorEastAsia" w:hAnsiTheme="minorEastAsia" w:eastAsiaTheme="minorEastAsia" w:cstheme="minorEastAsia"/>
          <w:sz w:val="21"/>
          <w:szCs w:val="21"/>
          <w:lang w:val="en-US" w:eastAsia="zh-CN"/>
        </w:rPr>
        <w:t>小组</w:t>
      </w:r>
      <w:r>
        <w:rPr>
          <w:rFonts w:hint="eastAsia" w:asciiTheme="minorEastAsia" w:hAnsiTheme="minorEastAsia" w:eastAsiaTheme="minorEastAsia" w:cstheme="minorEastAsia"/>
          <w:sz w:val="21"/>
          <w:szCs w:val="21"/>
          <w:lang w:val="en-US" w:eastAsia="zh-CN"/>
        </w:rPr>
        <w:t>内成员</w:t>
      </w:r>
      <w:r>
        <w:rPr>
          <w:rFonts w:hint="default" w:asciiTheme="minorEastAsia" w:hAnsiTheme="minorEastAsia" w:eastAsiaTheme="minorEastAsia" w:cstheme="minorEastAsia"/>
          <w:sz w:val="21"/>
          <w:szCs w:val="21"/>
          <w:lang w:val="en-US" w:eastAsia="zh-CN"/>
        </w:rPr>
        <w:t>合作,交流表达,培养</w:t>
      </w:r>
      <w:r>
        <w:rPr>
          <w:rFonts w:hint="eastAsia" w:asciiTheme="minorEastAsia" w:hAnsiTheme="minorEastAsia" w:eastAsiaTheme="minorEastAsia" w:cstheme="minorEastAsia"/>
          <w:sz w:val="21"/>
          <w:szCs w:val="21"/>
          <w:lang w:val="en-US" w:eastAsia="zh-CN"/>
        </w:rPr>
        <w:t>了学生</w:t>
      </w:r>
      <w:r>
        <w:rPr>
          <w:rFonts w:hint="default" w:asciiTheme="minorEastAsia" w:hAnsiTheme="minorEastAsia" w:eastAsiaTheme="minorEastAsia" w:cstheme="minorEastAsia"/>
          <w:sz w:val="21"/>
          <w:szCs w:val="21"/>
          <w:lang w:val="en-US" w:eastAsia="zh-CN"/>
        </w:rPr>
        <w:t>独立思考深度思辨、批判质疑等思维能力</w:t>
      </w:r>
      <w:r>
        <w:rPr>
          <w:rFonts w:hint="eastAsia" w:asciiTheme="minorEastAsia" w:hAnsiTheme="minorEastAsia" w:eastAsiaTheme="minorEastAsia" w:cstheme="minorEastAsia"/>
          <w:sz w:val="21"/>
          <w:szCs w:val="21"/>
          <w:lang w:val="en-US" w:eastAsia="zh-CN"/>
        </w:rPr>
        <w:t>，贴合了地理核心素养对学生的能力要求。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（3）小组评价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小组合作学习是地理课堂常用的活动方式。在以发展性评价为基础开展地理课堂教学时，教师可以采取小组积分评价，能够有效提高学生学习的自觉性和积极性，激发学生学习地理的兴趣。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例如，在组内讨论结束后，各小组派代表进行组间交流。在交流“我国地势对气候影响”部分，由于知识难度较大，该小组在解决问题时遇到了困难，在其他小组对该小组成果的评价和补充过程中，让该小组成员在理性认识他人评价的过程中，客观认识到自己对我国地势特征及影响气候要素的掌握情况，从而查漏补缺，理清思路，建立完整的知识体系。在小组合作的过程中，不仅培养了学生的沟通能力、合作能力、实践能力等，还能够锻炼学生的逻辑思维、审辩思维、创造思维等，同时也能让学生在面对实际生活时能够辩证地看待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课堂结束时，教师通过展示各个小组的“笑脸”奖励，引导小组之间参照“挑战规则”从参与度、合作度和贡献度三个维度进行评价。通过小组评价，让同学们清楚知道自己对本节课的知识掌握到了什么程度，并且使每名学生在不同的水平和位置上都能体会到进步与收获，从而使他们乐学、善学，形成积极向上的学习心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三、结语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综上所述，本文对“评价导学”在初中地理新授课中的意义进行了分析，为更好的把握与发展这一教学模式，发挥其积极作用，本文从以地理核心素养的达成作为评价导学的基本要素、改进评价内容及形式（完善评价时机，善用诊断性评价；核心素养导向，创新评价方式；打破单一评价，构建多元评价）这几点入手，结合教材实例，作出相应的策略探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1"/>
          <w:szCs w:val="21"/>
          <w:lang w:val="en-US" w:eastAsia="zh-Hans"/>
        </w:rPr>
      </w:pPr>
      <w:r>
        <w:rPr>
          <w:rFonts w:hint="eastAsia" w:ascii="黑体" w:hAnsi="黑体" w:eastAsia="黑体" w:cs="黑体"/>
          <w:sz w:val="21"/>
          <w:szCs w:val="21"/>
          <w:lang w:val="en-US" w:eastAsia="zh-Hans"/>
        </w:rPr>
        <w:t>参考文献</w:t>
      </w:r>
    </w:p>
    <w:p>
      <w:pPr>
        <w:keepNext w:val="0"/>
        <w:keepLines w:val="0"/>
        <w:pageBreakBefore w:val="0"/>
        <w:widowControl w:val="0"/>
        <w:kinsoku/>
        <w:wordWrap/>
        <w:overflowPunct/>
        <w:topLinePunct w:val="0"/>
        <w:autoSpaceDE/>
        <w:autoSpaceDN/>
        <w:bidi w:val="0"/>
        <w:adjustRightInd/>
        <w:snapToGrid/>
        <w:spacing w:line="360" w:lineRule="auto"/>
        <w:ind w:left="360" w:hanging="360" w:hangingChars="200"/>
        <w:textAlignment w:val="auto"/>
        <w:rPr>
          <w:rFonts w:hint="eastAsia" w:asciiTheme="minorEastAsia" w:hAnsiTheme="minorEastAsia" w:eastAsiaTheme="minorEastAsia" w:cstheme="minorEastAsia"/>
          <w:sz w:val="18"/>
          <w:szCs w:val="18"/>
          <w:lang w:val="en-US" w:eastAsia="zh-Hans"/>
        </w:rPr>
      </w:pPr>
      <w:r>
        <w:rPr>
          <w:rFonts w:hint="eastAsia" w:asciiTheme="minorEastAsia" w:hAnsiTheme="minorEastAsia" w:eastAsiaTheme="minorEastAsia" w:cstheme="minorEastAsia"/>
          <w:sz w:val="18"/>
          <w:szCs w:val="18"/>
          <w:lang w:val="en-US" w:eastAsia="zh-Hans"/>
        </w:rPr>
        <w:t>[1]朱敏超.以评定教 以评促学--以"遵守规则"为例[J].中学政治教学参考, 2021(22):69-71.</w:t>
      </w:r>
    </w:p>
    <w:p>
      <w:pPr>
        <w:keepNext w:val="0"/>
        <w:keepLines w:val="0"/>
        <w:pageBreakBefore w:val="0"/>
        <w:widowControl w:val="0"/>
        <w:kinsoku/>
        <w:wordWrap/>
        <w:overflowPunct/>
        <w:topLinePunct w:val="0"/>
        <w:autoSpaceDE/>
        <w:autoSpaceDN/>
        <w:bidi w:val="0"/>
        <w:adjustRightInd/>
        <w:snapToGrid/>
        <w:spacing w:line="360" w:lineRule="auto"/>
        <w:ind w:left="360" w:hanging="360" w:hangingChars="200"/>
        <w:textAlignment w:val="auto"/>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w:t>
      </w:r>
      <w:r>
        <w:rPr>
          <w:rFonts w:hint="eastAsia" w:asciiTheme="minorEastAsia" w:hAnsiTheme="minorEastAsia" w:cstheme="minorEastAsia"/>
          <w:sz w:val="18"/>
          <w:szCs w:val="18"/>
          <w:lang w:val="en-US" w:eastAsia="zh-CN"/>
        </w:rPr>
        <w:t>2</w:t>
      </w:r>
      <w:r>
        <w:rPr>
          <w:rFonts w:hint="eastAsia" w:asciiTheme="minorEastAsia" w:hAnsiTheme="minorEastAsia" w:eastAsiaTheme="minorEastAsia" w:cstheme="minorEastAsia"/>
          <w:sz w:val="18"/>
          <w:szCs w:val="18"/>
          <w:lang w:eastAsia="zh-CN"/>
        </w:rPr>
        <w:t>]李俊,张祖兰.高中数学课堂中的"以评促教,以评促学"教学策略[J].中学教学参考, 2022(30):40-42.</w:t>
      </w:r>
    </w:p>
    <w:p>
      <w:pPr>
        <w:keepNext w:val="0"/>
        <w:keepLines w:val="0"/>
        <w:pageBreakBefore w:val="0"/>
        <w:widowControl w:val="0"/>
        <w:kinsoku/>
        <w:wordWrap/>
        <w:overflowPunct/>
        <w:topLinePunct w:val="0"/>
        <w:autoSpaceDE/>
        <w:autoSpaceDN/>
        <w:bidi w:val="0"/>
        <w:adjustRightInd/>
        <w:snapToGrid/>
        <w:spacing w:line="360" w:lineRule="auto"/>
        <w:ind w:left="360" w:hanging="360" w:hangingChars="200"/>
        <w:textAlignment w:val="auto"/>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w:t>
      </w:r>
      <w:r>
        <w:rPr>
          <w:rFonts w:hint="eastAsia" w:asciiTheme="minorEastAsia" w:hAnsiTheme="minorEastAsia" w:cstheme="minorEastAsia"/>
          <w:sz w:val="18"/>
          <w:szCs w:val="18"/>
          <w:lang w:val="en-US" w:eastAsia="zh-CN"/>
        </w:rPr>
        <w:t>3</w:t>
      </w:r>
      <w:r>
        <w:rPr>
          <w:rFonts w:hint="eastAsia" w:asciiTheme="minorEastAsia" w:hAnsiTheme="minorEastAsia" w:eastAsiaTheme="minorEastAsia" w:cstheme="minorEastAsia"/>
          <w:sz w:val="18"/>
          <w:szCs w:val="18"/>
          <w:lang w:eastAsia="zh-CN"/>
        </w:rPr>
        <w:t>]尹后庆.新优质学校的底色与深化实践的路径[J].上海教育科研, 2023(8):1-5.</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cstheme="minorEastAsia"/>
          <w:color w:val="FF000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1ODVmMWU5NzRmNTA2MzJiMjQ3ODhlODg2MTU1ZGYifQ=="/>
    <w:docVar w:name="KSO_WPS_MARK_KEY" w:val="d1ee129b-3f0b-4177-a2e1-0bcfe08dec2b"/>
  </w:docVars>
  <w:rsids>
    <w:rsidRoot w:val="55152423"/>
    <w:rsid w:val="000444EF"/>
    <w:rsid w:val="00125861"/>
    <w:rsid w:val="001C66E0"/>
    <w:rsid w:val="001F3ADA"/>
    <w:rsid w:val="00296707"/>
    <w:rsid w:val="002B247F"/>
    <w:rsid w:val="00322945"/>
    <w:rsid w:val="00360E24"/>
    <w:rsid w:val="003963BB"/>
    <w:rsid w:val="00471439"/>
    <w:rsid w:val="00563274"/>
    <w:rsid w:val="00726300"/>
    <w:rsid w:val="0078143C"/>
    <w:rsid w:val="007D6A53"/>
    <w:rsid w:val="00861DAB"/>
    <w:rsid w:val="009E2F03"/>
    <w:rsid w:val="00A12741"/>
    <w:rsid w:val="00AA3CEC"/>
    <w:rsid w:val="00B174F9"/>
    <w:rsid w:val="00CB5A10"/>
    <w:rsid w:val="00ED3BD8"/>
    <w:rsid w:val="012375FA"/>
    <w:rsid w:val="01282E62"/>
    <w:rsid w:val="012D0479"/>
    <w:rsid w:val="01374E54"/>
    <w:rsid w:val="01527FF8"/>
    <w:rsid w:val="015E4AD6"/>
    <w:rsid w:val="017240DE"/>
    <w:rsid w:val="018C1643"/>
    <w:rsid w:val="018F6A3E"/>
    <w:rsid w:val="0192652E"/>
    <w:rsid w:val="01A249C3"/>
    <w:rsid w:val="01AA1AC9"/>
    <w:rsid w:val="01AC5842"/>
    <w:rsid w:val="01AF1384"/>
    <w:rsid w:val="01B6046E"/>
    <w:rsid w:val="01CC5EE4"/>
    <w:rsid w:val="01DD3C4D"/>
    <w:rsid w:val="01E7687A"/>
    <w:rsid w:val="02072A78"/>
    <w:rsid w:val="02094A42"/>
    <w:rsid w:val="020B6A0C"/>
    <w:rsid w:val="0211412D"/>
    <w:rsid w:val="024E68F9"/>
    <w:rsid w:val="025166D0"/>
    <w:rsid w:val="025242CA"/>
    <w:rsid w:val="026305F6"/>
    <w:rsid w:val="026E0D49"/>
    <w:rsid w:val="02730F81"/>
    <w:rsid w:val="02781BC8"/>
    <w:rsid w:val="027D6E9B"/>
    <w:rsid w:val="028B2565"/>
    <w:rsid w:val="028D5673"/>
    <w:rsid w:val="02922C89"/>
    <w:rsid w:val="029A1B3E"/>
    <w:rsid w:val="02C767FD"/>
    <w:rsid w:val="02CA5882"/>
    <w:rsid w:val="02D36DFE"/>
    <w:rsid w:val="02E37041"/>
    <w:rsid w:val="03091745"/>
    <w:rsid w:val="032E4C8E"/>
    <w:rsid w:val="03304250"/>
    <w:rsid w:val="03355BC5"/>
    <w:rsid w:val="033C0E47"/>
    <w:rsid w:val="0350044F"/>
    <w:rsid w:val="036208AE"/>
    <w:rsid w:val="0371289F"/>
    <w:rsid w:val="03767EB5"/>
    <w:rsid w:val="03920A67"/>
    <w:rsid w:val="03942A31"/>
    <w:rsid w:val="03A34792"/>
    <w:rsid w:val="03AC38D7"/>
    <w:rsid w:val="03C07382"/>
    <w:rsid w:val="03E77005"/>
    <w:rsid w:val="03FB485E"/>
    <w:rsid w:val="04073203"/>
    <w:rsid w:val="04082AD7"/>
    <w:rsid w:val="041A1188"/>
    <w:rsid w:val="041C5B23"/>
    <w:rsid w:val="043F474B"/>
    <w:rsid w:val="04705D22"/>
    <w:rsid w:val="04842AA6"/>
    <w:rsid w:val="04C64E6C"/>
    <w:rsid w:val="04CE3D21"/>
    <w:rsid w:val="04CE5ACF"/>
    <w:rsid w:val="04D9643E"/>
    <w:rsid w:val="04DA26C6"/>
    <w:rsid w:val="04ED064B"/>
    <w:rsid w:val="04F574FF"/>
    <w:rsid w:val="050B5981"/>
    <w:rsid w:val="050D4849"/>
    <w:rsid w:val="050F1FEF"/>
    <w:rsid w:val="05151950"/>
    <w:rsid w:val="05184F9C"/>
    <w:rsid w:val="053B7608"/>
    <w:rsid w:val="054D2E98"/>
    <w:rsid w:val="054D61F0"/>
    <w:rsid w:val="055C30DB"/>
    <w:rsid w:val="05665D07"/>
    <w:rsid w:val="05681A7F"/>
    <w:rsid w:val="05704B2C"/>
    <w:rsid w:val="057C552B"/>
    <w:rsid w:val="05834B0B"/>
    <w:rsid w:val="058F32C1"/>
    <w:rsid w:val="059053A1"/>
    <w:rsid w:val="059E36F3"/>
    <w:rsid w:val="05B11678"/>
    <w:rsid w:val="05B41169"/>
    <w:rsid w:val="0613460C"/>
    <w:rsid w:val="061834A6"/>
    <w:rsid w:val="061B4AA2"/>
    <w:rsid w:val="06357BC4"/>
    <w:rsid w:val="066B22EB"/>
    <w:rsid w:val="066E7569"/>
    <w:rsid w:val="068154EF"/>
    <w:rsid w:val="06886E1F"/>
    <w:rsid w:val="068C5C42"/>
    <w:rsid w:val="068E19BA"/>
    <w:rsid w:val="0696261C"/>
    <w:rsid w:val="06A64F55"/>
    <w:rsid w:val="06B74827"/>
    <w:rsid w:val="06D82C35"/>
    <w:rsid w:val="06F061D0"/>
    <w:rsid w:val="06F3181D"/>
    <w:rsid w:val="07222102"/>
    <w:rsid w:val="073D0CEA"/>
    <w:rsid w:val="074F08A1"/>
    <w:rsid w:val="07504ABD"/>
    <w:rsid w:val="075F6EB2"/>
    <w:rsid w:val="076D7821"/>
    <w:rsid w:val="076F17EB"/>
    <w:rsid w:val="07846919"/>
    <w:rsid w:val="078828AD"/>
    <w:rsid w:val="07894060"/>
    <w:rsid w:val="07970200"/>
    <w:rsid w:val="07990616"/>
    <w:rsid w:val="079C3C62"/>
    <w:rsid w:val="07A77DCD"/>
    <w:rsid w:val="07B94814"/>
    <w:rsid w:val="07BC27F4"/>
    <w:rsid w:val="07BC4304"/>
    <w:rsid w:val="07F13FAE"/>
    <w:rsid w:val="07FD6DF7"/>
    <w:rsid w:val="08057A5A"/>
    <w:rsid w:val="080D2DB2"/>
    <w:rsid w:val="0820403B"/>
    <w:rsid w:val="08320BD9"/>
    <w:rsid w:val="08444D3B"/>
    <w:rsid w:val="0865499C"/>
    <w:rsid w:val="08676A18"/>
    <w:rsid w:val="086A5B0F"/>
    <w:rsid w:val="088766C0"/>
    <w:rsid w:val="088A7F5F"/>
    <w:rsid w:val="088E7A4F"/>
    <w:rsid w:val="088F5575"/>
    <w:rsid w:val="08A6123D"/>
    <w:rsid w:val="08B35707"/>
    <w:rsid w:val="08BA0844"/>
    <w:rsid w:val="08EE04EE"/>
    <w:rsid w:val="09102B5A"/>
    <w:rsid w:val="09104908"/>
    <w:rsid w:val="0926237D"/>
    <w:rsid w:val="092C1FBB"/>
    <w:rsid w:val="0932513B"/>
    <w:rsid w:val="09383E5F"/>
    <w:rsid w:val="09385C0D"/>
    <w:rsid w:val="09410F65"/>
    <w:rsid w:val="09581E0B"/>
    <w:rsid w:val="095F5AAA"/>
    <w:rsid w:val="09631995"/>
    <w:rsid w:val="097C01EF"/>
    <w:rsid w:val="098175B4"/>
    <w:rsid w:val="09940FFC"/>
    <w:rsid w:val="099E0166"/>
    <w:rsid w:val="099F7A3A"/>
    <w:rsid w:val="09AB4102"/>
    <w:rsid w:val="09B5725D"/>
    <w:rsid w:val="09DA6CC4"/>
    <w:rsid w:val="09E902BD"/>
    <w:rsid w:val="09EB0ED1"/>
    <w:rsid w:val="09ED4C49"/>
    <w:rsid w:val="09EF451D"/>
    <w:rsid w:val="09F2400E"/>
    <w:rsid w:val="09F459D1"/>
    <w:rsid w:val="09FC4E8C"/>
    <w:rsid w:val="0A051F93"/>
    <w:rsid w:val="0A0C0C53"/>
    <w:rsid w:val="0A116943"/>
    <w:rsid w:val="0A1246B0"/>
    <w:rsid w:val="0A1667A6"/>
    <w:rsid w:val="0A206DCD"/>
    <w:rsid w:val="0A222B45"/>
    <w:rsid w:val="0A252635"/>
    <w:rsid w:val="0A2E2B51"/>
    <w:rsid w:val="0A3C584F"/>
    <w:rsid w:val="0A40746F"/>
    <w:rsid w:val="0A7D421F"/>
    <w:rsid w:val="0A8E01DA"/>
    <w:rsid w:val="0A984BB5"/>
    <w:rsid w:val="0AAC0660"/>
    <w:rsid w:val="0AAD7567"/>
    <w:rsid w:val="0AB319EF"/>
    <w:rsid w:val="0AB85257"/>
    <w:rsid w:val="0AC27E84"/>
    <w:rsid w:val="0ACF4EEA"/>
    <w:rsid w:val="0AE33481"/>
    <w:rsid w:val="0AEE6ECB"/>
    <w:rsid w:val="0AF00B81"/>
    <w:rsid w:val="0B297F03"/>
    <w:rsid w:val="0B3F14D4"/>
    <w:rsid w:val="0B421563"/>
    <w:rsid w:val="0B533B9F"/>
    <w:rsid w:val="0B6B051B"/>
    <w:rsid w:val="0B7849E6"/>
    <w:rsid w:val="0B7C0033"/>
    <w:rsid w:val="0B941820"/>
    <w:rsid w:val="0B9C6927"/>
    <w:rsid w:val="0BA852CC"/>
    <w:rsid w:val="0BA94BA0"/>
    <w:rsid w:val="0BB84DE3"/>
    <w:rsid w:val="0BC33EB3"/>
    <w:rsid w:val="0BD51E39"/>
    <w:rsid w:val="0BD55158"/>
    <w:rsid w:val="0BD55995"/>
    <w:rsid w:val="0BD95485"/>
    <w:rsid w:val="0BDC4F75"/>
    <w:rsid w:val="0BF54180"/>
    <w:rsid w:val="0BF57DE5"/>
    <w:rsid w:val="0C0F70F9"/>
    <w:rsid w:val="0C1A784C"/>
    <w:rsid w:val="0C2F779B"/>
    <w:rsid w:val="0C30706F"/>
    <w:rsid w:val="0C3157ED"/>
    <w:rsid w:val="0C5C1C12"/>
    <w:rsid w:val="0C5D6434"/>
    <w:rsid w:val="0C66524E"/>
    <w:rsid w:val="0C6D2071"/>
    <w:rsid w:val="0C6F5DE9"/>
    <w:rsid w:val="0C721436"/>
    <w:rsid w:val="0C7E602C"/>
    <w:rsid w:val="0C811679"/>
    <w:rsid w:val="0C843203"/>
    <w:rsid w:val="0C8573BB"/>
    <w:rsid w:val="0C8A677F"/>
    <w:rsid w:val="0C9910B8"/>
    <w:rsid w:val="0CC25F19"/>
    <w:rsid w:val="0CC87BD0"/>
    <w:rsid w:val="0CCC323C"/>
    <w:rsid w:val="0CE51C08"/>
    <w:rsid w:val="0CE642FD"/>
    <w:rsid w:val="0CE6621C"/>
    <w:rsid w:val="0CF12D1E"/>
    <w:rsid w:val="0CF54541"/>
    <w:rsid w:val="0D0227BA"/>
    <w:rsid w:val="0D1F5992"/>
    <w:rsid w:val="0D3037CB"/>
    <w:rsid w:val="0D352B8F"/>
    <w:rsid w:val="0D3606B5"/>
    <w:rsid w:val="0D3C2BF3"/>
    <w:rsid w:val="0D3D5EE8"/>
    <w:rsid w:val="0D4F1B22"/>
    <w:rsid w:val="0D51729D"/>
    <w:rsid w:val="0D570B67"/>
    <w:rsid w:val="0D5F7C0C"/>
    <w:rsid w:val="0D6F0C25"/>
    <w:rsid w:val="0D7514F0"/>
    <w:rsid w:val="0D766D04"/>
    <w:rsid w:val="0D817B82"/>
    <w:rsid w:val="0D9334C9"/>
    <w:rsid w:val="0D9869F9"/>
    <w:rsid w:val="0DAA7B74"/>
    <w:rsid w:val="0DAB2E51"/>
    <w:rsid w:val="0DAD0977"/>
    <w:rsid w:val="0DB8731C"/>
    <w:rsid w:val="0DCC6B43"/>
    <w:rsid w:val="0DD00B0A"/>
    <w:rsid w:val="0DD51C7C"/>
    <w:rsid w:val="0DD91CF8"/>
    <w:rsid w:val="0DEF71E2"/>
    <w:rsid w:val="0DF56DA2"/>
    <w:rsid w:val="0DFA4B54"/>
    <w:rsid w:val="0E144038"/>
    <w:rsid w:val="0E1D5251"/>
    <w:rsid w:val="0E43308A"/>
    <w:rsid w:val="0E4D215A"/>
    <w:rsid w:val="0E4D3F08"/>
    <w:rsid w:val="0E5E7EC3"/>
    <w:rsid w:val="0E6928D6"/>
    <w:rsid w:val="0E7019A5"/>
    <w:rsid w:val="0E7C0F26"/>
    <w:rsid w:val="0E8536A2"/>
    <w:rsid w:val="0EA7186A"/>
    <w:rsid w:val="0EBE0962"/>
    <w:rsid w:val="0ED14B39"/>
    <w:rsid w:val="0ED4462A"/>
    <w:rsid w:val="0EF56A7A"/>
    <w:rsid w:val="0F2C6214"/>
    <w:rsid w:val="0F4672D5"/>
    <w:rsid w:val="0F47742A"/>
    <w:rsid w:val="0F554B7A"/>
    <w:rsid w:val="0F566DED"/>
    <w:rsid w:val="0F587009"/>
    <w:rsid w:val="0F76212E"/>
    <w:rsid w:val="0F8F4E39"/>
    <w:rsid w:val="0F950644"/>
    <w:rsid w:val="0F96368D"/>
    <w:rsid w:val="0F9811B3"/>
    <w:rsid w:val="0FA740F0"/>
    <w:rsid w:val="0FC60977"/>
    <w:rsid w:val="0FD348E1"/>
    <w:rsid w:val="0FED59A3"/>
    <w:rsid w:val="0FF24D67"/>
    <w:rsid w:val="0FF87EA4"/>
    <w:rsid w:val="0FFB05ED"/>
    <w:rsid w:val="0FFD380C"/>
    <w:rsid w:val="10036F74"/>
    <w:rsid w:val="101C0036"/>
    <w:rsid w:val="102173FB"/>
    <w:rsid w:val="10294501"/>
    <w:rsid w:val="104F3F68"/>
    <w:rsid w:val="10507CE0"/>
    <w:rsid w:val="10521CAA"/>
    <w:rsid w:val="106F460A"/>
    <w:rsid w:val="10741C20"/>
    <w:rsid w:val="10B47384"/>
    <w:rsid w:val="10BE16A3"/>
    <w:rsid w:val="10C85AC8"/>
    <w:rsid w:val="10E741A0"/>
    <w:rsid w:val="10FB5E9E"/>
    <w:rsid w:val="11076DDE"/>
    <w:rsid w:val="11162CD7"/>
    <w:rsid w:val="111B02EE"/>
    <w:rsid w:val="111E5532"/>
    <w:rsid w:val="11477335"/>
    <w:rsid w:val="114809B7"/>
    <w:rsid w:val="117D68B3"/>
    <w:rsid w:val="11934328"/>
    <w:rsid w:val="11AB78C4"/>
    <w:rsid w:val="11DC5CCF"/>
    <w:rsid w:val="11DF4652"/>
    <w:rsid w:val="11F36B75"/>
    <w:rsid w:val="11F56D91"/>
    <w:rsid w:val="11FA6155"/>
    <w:rsid w:val="12080872"/>
    <w:rsid w:val="12103BCB"/>
    <w:rsid w:val="121216F1"/>
    <w:rsid w:val="12121CF5"/>
    <w:rsid w:val="12250F2D"/>
    <w:rsid w:val="12260CF8"/>
    <w:rsid w:val="122707BE"/>
    <w:rsid w:val="12486EC1"/>
    <w:rsid w:val="124D2729"/>
    <w:rsid w:val="12555A81"/>
    <w:rsid w:val="125F420A"/>
    <w:rsid w:val="12665599"/>
    <w:rsid w:val="12A14823"/>
    <w:rsid w:val="12A50573"/>
    <w:rsid w:val="12B72298"/>
    <w:rsid w:val="12C0739F"/>
    <w:rsid w:val="12C10A21"/>
    <w:rsid w:val="12D44BF8"/>
    <w:rsid w:val="12F2507E"/>
    <w:rsid w:val="12F74478"/>
    <w:rsid w:val="12FD414F"/>
    <w:rsid w:val="130D1EB8"/>
    <w:rsid w:val="131308DF"/>
    <w:rsid w:val="13225964"/>
    <w:rsid w:val="132C67E2"/>
    <w:rsid w:val="1336140F"/>
    <w:rsid w:val="133B6A25"/>
    <w:rsid w:val="133D09EF"/>
    <w:rsid w:val="134A0A16"/>
    <w:rsid w:val="13514C68"/>
    <w:rsid w:val="137F2DB6"/>
    <w:rsid w:val="138F0B1F"/>
    <w:rsid w:val="139323BD"/>
    <w:rsid w:val="13AC7923"/>
    <w:rsid w:val="13AD4A86"/>
    <w:rsid w:val="13AF519D"/>
    <w:rsid w:val="13B03D28"/>
    <w:rsid w:val="13B3366E"/>
    <w:rsid w:val="13BC5DB8"/>
    <w:rsid w:val="13C7475D"/>
    <w:rsid w:val="13CA2B71"/>
    <w:rsid w:val="13DB3D64"/>
    <w:rsid w:val="13F422E9"/>
    <w:rsid w:val="13F54CE4"/>
    <w:rsid w:val="14027543"/>
    <w:rsid w:val="140D6614"/>
    <w:rsid w:val="14175F42"/>
    <w:rsid w:val="14213E6D"/>
    <w:rsid w:val="142E658A"/>
    <w:rsid w:val="1432607A"/>
    <w:rsid w:val="148139BB"/>
    <w:rsid w:val="149433CE"/>
    <w:rsid w:val="149C0882"/>
    <w:rsid w:val="14A5684C"/>
    <w:rsid w:val="14A84139"/>
    <w:rsid w:val="14AB1989"/>
    <w:rsid w:val="14B46A8F"/>
    <w:rsid w:val="14BE346A"/>
    <w:rsid w:val="14D233B9"/>
    <w:rsid w:val="14D964F6"/>
    <w:rsid w:val="14E05AD6"/>
    <w:rsid w:val="14EA0703"/>
    <w:rsid w:val="14F11A91"/>
    <w:rsid w:val="14F408B4"/>
    <w:rsid w:val="150317C5"/>
    <w:rsid w:val="153320AA"/>
    <w:rsid w:val="15395374"/>
    <w:rsid w:val="156D4E90"/>
    <w:rsid w:val="15744470"/>
    <w:rsid w:val="15744CB7"/>
    <w:rsid w:val="15763D45"/>
    <w:rsid w:val="15786C52"/>
    <w:rsid w:val="15802E15"/>
    <w:rsid w:val="15B17473"/>
    <w:rsid w:val="15BB5BFB"/>
    <w:rsid w:val="15C40F54"/>
    <w:rsid w:val="15DF5D8E"/>
    <w:rsid w:val="15E0477C"/>
    <w:rsid w:val="15EC4007"/>
    <w:rsid w:val="15FA6724"/>
    <w:rsid w:val="16096967"/>
    <w:rsid w:val="16104199"/>
    <w:rsid w:val="161E1612"/>
    <w:rsid w:val="162C76C0"/>
    <w:rsid w:val="16445BF1"/>
    <w:rsid w:val="16565924"/>
    <w:rsid w:val="165F2A2B"/>
    <w:rsid w:val="167A7865"/>
    <w:rsid w:val="16810BF3"/>
    <w:rsid w:val="169052DA"/>
    <w:rsid w:val="16970735"/>
    <w:rsid w:val="169C5A2D"/>
    <w:rsid w:val="169D3553"/>
    <w:rsid w:val="16C77F98"/>
    <w:rsid w:val="16C94348"/>
    <w:rsid w:val="16D30A52"/>
    <w:rsid w:val="16D90B34"/>
    <w:rsid w:val="16DF591A"/>
    <w:rsid w:val="16EC132E"/>
    <w:rsid w:val="16F1584F"/>
    <w:rsid w:val="16FC471D"/>
    <w:rsid w:val="1704668D"/>
    <w:rsid w:val="170A6E3A"/>
    <w:rsid w:val="170F26A3"/>
    <w:rsid w:val="171B2DF6"/>
    <w:rsid w:val="171E4694"/>
    <w:rsid w:val="17255A22"/>
    <w:rsid w:val="1726179A"/>
    <w:rsid w:val="174F2A9F"/>
    <w:rsid w:val="17502058"/>
    <w:rsid w:val="177E3504"/>
    <w:rsid w:val="17822E75"/>
    <w:rsid w:val="178A5C56"/>
    <w:rsid w:val="178E313E"/>
    <w:rsid w:val="179B5CE4"/>
    <w:rsid w:val="17AF79E2"/>
    <w:rsid w:val="17C27715"/>
    <w:rsid w:val="17E01949"/>
    <w:rsid w:val="17E874C3"/>
    <w:rsid w:val="17F3167D"/>
    <w:rsid w:val="180E64B6"/>
    <w:rsid w:val="18340E3B"/>
    <w:rsid w:val="183A54FD"/>
    <w:rsid w:val="188E5849"/>
    <w:rsid w:val="18910E95"/>
    <w:rsid w:val="189C7F66"/>
    <w:rsid w:val="189F35B2"/>
    <w:rsid w:val="18A93C22"/>
    <w:rsid w:val="18B232E6"/>
    <w:rsid w:val="18BA663E"/>
    <w:rsid w:val="18CB25F9"/>
    <w:rsid w:val="18CB43A7"/>
    <w:rsid w:val="18D019BE"/>
    <w:rsid w:val="18E92A80"/>
    <w:rsid w:val="18EB5087"/>
    <w:rsid w:val="18F338FE"/>
    <w:rsid w:val="19151AC7"/>
    <w:rsid w:val="19157D18"/>
    <w:rsid w:val="19197809"/>
    <w:rsid w:val="19516FA3"/>
    <w:rsid w:val="19792055"/>
    <w:rsid w:val="1985592C"/>
    <w:rsid w:val="199D1016"/>
    <w:rsid w:val="19A52E4A"/>
    <w:rsid w:val="19A846E9"/>
    <w:rsid w:val="19AF7825"/>
    <w:rsid w:val="19C31523"/>
    <w:rsid w:val="19D43730"/>
    <w:rsid w:val="19E33973"/>
    <w:rsid w:val="19EB584A"/>
    <w:rsid w:val="1A0F6516"/>
    <w:rsid w:val="1A2651A3"/>
    <w:rsid w:val="1A3F6DFB"/>
    <w:rsid w:val="1A424B3D"/>
    <w:rsid w:val="1A482CFF"/>
    <w:rsid w:val="1A5D1977"/>
    <w:rsid w:val="1A6A0DB9"/>
    <w:rsid w:val="1A8962C8"/>
    <w:rsid w:val="1A9B1AC5"/>
    <w:rsid w:val="1A9B20BC"/>
    <w:rsid w:val="1AC76DF0"/>
    <w:rsid w:val="1AE23C2A"/>
    <w:rsid w:val="1AE300CE"/>
    <w:rsid w:val="1AEB0D31"/>
    <w:rsid w:val="1AF34514"/>
    <w:rsid w:val="1AFC1190"/>
    <w:rsid w:val="1B171B26"/>
    <w:rsid w:val="1B204648"/>
    <w:rsid w:val="1B423796"/>
    <w:rsid w:val="1B577360"/>
    <w:rsid w:val="1B6A4108"/>
    <w:rsid w:val="1B8076CB"/>
    <w:rsid w:val="1B886580"/>
    <w:rsid w:val="1B8F790E"/>
    <w:rsid w:val="1BAD5FE6"/>
    <w:rsid w:val="1BB6133F"/>
    <w:rsid w:val="1BBB0703"/>
    <w:rsid w:val="1BC670A8"/>
    <w:rsid w:val="1BC752FA"/>
    <w:rsid w:val="1BD23C9F"/>
    <w:rsid w:val="1BDB7245"/>
    <w:rsid w:val="1BF17CE3"/>
    <w:rsid w:val="1BF65BDF"/>
    <w:rsid w:val="1C3F7586"/>
    <w:rsid w:val="1C406E5A"/>
    <w:rsid w:val="1C420E24"/>
    <w:rsid w:val="1C544F60"/>
    <w:rsid w:val="1C6568C1"/>
    <w:rsid w:val="1C744D56"/>
    <w:rsid w:val="1C784846"/>
    <w:rsid w:val="1C7865F4"/>
    <w:rsid w:val="1C915908"/>
    <w:rsid w:val="1C961170"/>
    <w:rsid w:val="1C965441"/>
    <w:rsid w:val="1C9F1DD3"/>
    <w:rsid w:val="1CA613B3"/>
    <w:rsid w:val="1CB25FAA"/>
    <w:rsid w:val="1CCB2BC8"/>
    <w:rsid w:val="1CE82666"/>
    <w:rsid w:val="1CF56660"/>
    <w:rsid w:val="1CFE11EF"/>
    <w:rsid w:val="1D0C2521"/>
    <w:rsid w:val="1D434E54"/>
    <w:rsid w:val="1D602FB3"/>
    <w:rsid w:val="1D6D1ED1"/>
    <w:rsid w:val="1D884F5D"/>
    <w:rsid w:val="1DAF6046"/>
    <w:rsid w:val="1DBC0763"/>
    <w:rsid w:val="1DC064A5"/>
    <w:rsid w:val="1DCA2359"/>
    <w:rsid w:val="1DF0665E"/>
    <w:rsid w:val="1DF4614E"/>
    <w:rsid w:val="1E0646F0"/>
    <w:rsid w:val="1E1F267E"/>
    <w:rsid w:val="1E457B0A"/>
    <w:rsid w:val="1E62755C"/>
    <w:rsid w:val="1E8C45D9"/>
    <w:rsid w:val="1EA01E32"/>
    <w:rsid w:val="1ECB5101"/>
    <w:rsid w:val="1EE00481"/>
    <w:rsid w:val="1EF74148"/>
    <w:rsid w:val="1F0625DD"/>
    <w:rsid w:val="1F136AA8"/>
    <w:rsid w:val="1F1545CE"/>
    <w:rsid w:val="1F15637C"/>
    <w:rsid w:val="1F354E12"/>
    <w:rsid w:val="1F3709E9"/>
    <w:rsid w:val="1F5F1CED"/>
    <w:rsid w:val="1F775289"/>
    <w:rsid w:val="1F816E9C"/>
    <w:rsid w:val="1F86727A"/>
    <w:rsid w:val="1F95570F"/>
    <w:rsid w:val="1FA12306"/>
    <w:rsid w:val="1FA47700"/>
    <w:rsid w:val="1FAB4F33"/>
    <w:rsid w:val="1FD6487E"/>
    <w:rsid w:val="1FE741BD"/>
    <w:rsid w:val="1FF02946"/>
    <w:rsid w:val="1FF70788"/>
    <w:rsid w:val="1FFB1A16"/>
    <w:rsid w:val="2000702C"/>
    <w:rsid w:val="201F23F1"/>
    <w:rsid w:val="202F346E"/>
    <w:rsid w:val="20336114"/>
    <w:rsid w:val="20360CA0"/>
    <w:rsid w:val="2039253E"/>
    <w:rsid w:val="204213F3"/>
    <w:rsid w:val="20650893"/>
    <w:rsid w:val="20672C08"/>
    <w:rsid w:val="208714FC"/>
    <w:rsid w:val="20914128"/>
    <w:rsid w:val="20A23B5C"/>
    <w:rsid w:val="20AF45AF"/>
    <w:rsid w:val="20B00359"/>
    <w:rsid w:val="20B47E17"/>
    <w:rsid w:val="20B971DB"/>
    <w:rsid w:val="20BD3CF6"/>
    <w:rsid w:val="20FE33C8"/>
    <w:rsid w:val="2100305C"/>
    <w:rsid w:val="213056EF"/>
    <w:rsid w:val="21442F49"/>
    <w:rsid w:val="21486EDD"/>
    <w:rsid w:val="214E201A"/>
    <w:rsid w:val="21717AB6"/>
    <w:rsid w:val="21902632"/>
    <w:rsid w:val="21957C48"/>
    <w:rsid w:val="219676E9"/>
    <w:rsid w:val="219A0DBB"/>
    <w:rsid w:val="21BA145D"/>
    <w:rsid w:val="21D02A2F"/>
    <w:rsid w:val="21D70261"/>
    <w:rsid w:val="22034BB2"/>
    <w:rsid w:val="222A213F"/>
    <w:rsid w:val="22372AAE"/>
    <w:rsid w:val="22521696"/>
    <w:rsid w:val="226204F6"/>
    <w:rsid w:val="22631AF5"/>
    <w:rsid w:val="227F0B9C"/>
    <w:rsid w:val="2280369E"/>
    <w:rsid w:val="22947F00"/>
    <w:rsid w:val="229771B1"/>
    <w:rsid w:val="22C32593"/>
    <w:rsid w:val="22D24584"/>
    <w:rsid w:val="22E20227"/>
    <w:rsid w:val="23333275"/>
    <w:rsid w:val="2335523F"/>
    <w:rsid w:val="23356FED"/>
    <w:rsid w:val="23386ADD"/>
    <w:rsid w:val="2375388E"/>
    <w:rsid w:val="23953F30"/>
    <w:rsid w:val="23A3664D"/>
    <w:rsid w:val="23B51EDC"/>
    <w:rsid w:val="23BA1BE8"/>
    <w:rsid w:val="23C2132C"/>
    <w:rsid w:val="23D5432C"/>
    <w:rsid w:val="23E40A13"/>
    <w:rsid w:val="23F36DA5"/>
    <w:rsid w:val="240E783E"/>
    <w:rsid w:val="24134E54"/>
    <w:rsid w:val="241A2687"/>
    <w:rsid w:val="24207C9D"/>
    <w:rsid w:val="242332EA"/>
    <w:rsid w:val="24234E62"/>
    <w:rsid w:val="2432177F"/>
    <w:rsid w:val="2455546D"/>
    <w:rsid w:val="24594F5D"/>
    <w:rsid w:val="246102B6"/>
    <w:rsid w:val="24613E12"/>
    <w:rsid w:val="24746E5A"/>
    <w:rsid w:val="247E49C4"/>
    <w:rsid w:val="248144B4"/>
    <w:rsid w:val="248F4E23"/>
    <w:rsid w:val="249441E7"/>
    <w:rsid w:val="249917FE"/>
    <w:rsid w:val="249B37C8"/>
    <w:rsid w:val="24B65F0C"/>
    <w:rsid w:val="24C148B0"/>
    <w:rsid w:val="24C22B02"/>
    <w:rsid w:val="24C2314F"/>
    <w:rsid w:val="24CA19B7"/>
    <w:rsid w:val="24CE1C6C"/>
    <w:rsid w:val="24DB5972"/>
    <w:rsid w:val="24E660BA"/>
    <w:rsid w:val="24E94533"/>
    <w:rsid w:val="24EF141E"/>
    <w:rsid w:val="24F37160"/>
    <w:rsid w:val="24F9229C"/>
    <w:rsid w:val="25134C97"/>
    <w:rsid w:val="25201F1F"/>
    <w:rsid w:val="25227A45"/>
    <w:rsid w:val="252C2672"/>
    <w:rsid w:val="25341526"/>
    <w:rsid w:val="253B4663"/>
    <w:rsid w:val="253B7E2A"/>
    <w:rsid w:val="253D03DB"/>
    <w:rsid w:val="256C2A6E"/>
    <w:rsid w:val="258204E4"/>
    <w:rsid w:val="258E50DA"/>
    <w:rsid w:val="25A27BDE"/>
    <w:rsid w:val="25A77F4A"/>
    <w:rsid w:val="25AE3087"/>
    <w:rsid w:val="25B14925"/>
    <w:rsid w:val="25B97858"/>
    <w:rsid w:val="260809E9"/>
    <w:rsid w:val="261A696E"/>
    <w:rsid w:val="261D1CEA"/>
    <w:rsid w:val="261E645E"/>
    <w:rsid w:val="2643079A"/>
    <w:rsid w:val="264439EB"/>
    <w:rsid w:val="264F7447"/>
    <w:rsid w:val="2654579D"/>
    <w:rsid w:val="2670658E"/>
    <w:rsid w:val="268169ED"/>
    <w:rsid w:val="26A5092E"/>
    <w:rsid w:val="26B13B9F"/>
    <w:rsid w:val="26B71CCE"/>
    <w:rsid w:val="26DC3C24"/>
    <w:rsid w:val="26DE799C"/>
    <w:rsid w:val="26E01966"/>
    <w:rsid w:val="26EF1BA9"/>
    <w:rsid w:val="270A0791"/>
    <w:rsid w:val="271E32A4"/>
    <w:rsid w:val="27286E69"/>
    <w:rsid w:val="272A498F"/>
    <w:rsid w:val="27315DD3"/>
    <w:rsid w:val="27343A60"/>
    <w:rsid w:val="275A34C6"/>
    <w:rsid w:val="278052E7"/>
    <w:rsid w:val="278C564A"/>
    <w:rsid w:val="27D65CA8"/>
    <w:rsid w:val="27DC212D"/>
    <w:rsid w:val="281F64BE"/>
    <w:rsid w:val="28235FAE"/>
    <w:rsid w:val="28280CCE"/>
    <w:rsid w:val="283A32F8"/>
    <w:rsid w:val="284657F9"/>
    <w:rsid w:val="284D6B87"/>
    <w:rsid w:val="286345FC"/>
    <w:rsid w:val="28667C49"/>
    <w:rsid w:val="286839C1"/>
    <w:rsid w:val="28697739"/>
    <w:rsid w:val="287E1436"/>
    <w:rsid w:val="28A32C4B"/>
    <w:rsid w:val="28AD1D1C"/>
    <w:rsid w:val="28BE7A85"/>
    <w:rsid w:val="28C037FD"/>
    <w:rsid w:val="28CF1C92"/>
    <w:rsid w:val="28E05C4D"/>
    <w:rsid w:val="28F6721F"/>
    <w:rsid w:val="29097330"/>
    <w:rsid w:val="290F02E0"/>
    <w:rsid w:val="291B0A33"/>
    <w:rsid w:val="29226266"/>
    <w:rsid w:val="29235B3A"/>
    <w:rsid w:val="292A0397"/>
    <w:rsid w:val="292F3BA8"/>
    <w:rsid w:val="2939710B"/>
    <w:rsid w:val="293E0BC6"/>
    <w:rsid w:val="294F4B81"/>
    <w:rsid w:val="297B7724"/>
    <w:rsid w:val="29A30A29"/>
    <w:rsid w:val="29BD5F8E"/>
    <w:rsid w:val="29D05CC2"/>
    <w:rsid w:val="29D35E19"/>
    <w:rsid w:val="29D60DFE"/>
    <w:rsid w:val="29F3375E"/>
    <w:rsid w:val="29FB28A1"/>
    <w:rsid w:val="2A095F9D"/>
    <w:rsid w:val="2A0B0AA8"/>
    <w:rsid w:val="2A1F6415"/>
    <w:rsid w:val="2A257690"/>
    <w:rsid w:val="2A32072A"/>
    <w:rsid w:val="2A3F2684"/>
    <w:rsid w:val="2A417C17"/>
    <w:rsid w:val="2A4B5348"/>
    <w:rsid w:val="2A5F7045"/>
    <w:rsid w:val="2A813D65"/>
    <w:rsid w:val="2A834AE2"/>
    <w:rsid w:val="2A862824"/>
    <w:rsid w:val="2A8940C2"/>
    <w:rsid w:val="2AA07CCA"/>
    <w:rsid w:val="2AA131BA"/>
    <w:rsid w:val="2AB949A8"/>
    <w:rsid w:val="2ACE1AD5"/>
    <w:rsid w:val="2AF552B4"/>
    <w:rsid w:val="2AF74B1B"/>
    <w:rsid w:val="2AFC4894"/>
    <w:rsid w:val="2AFC6642"/>
    <w:rsid w:val="2B080C27"/>
    <w:rsid w:val="2B084612"/>
    <w:rsid w:val="2B1E480B"/>
    <w:rsid w:val="2B381D70"/>
    <w:rsid w:val="2B386443"/>
    <w:rsid w:val="2B3E4EAD"/>
    <w:rsid w:val="2B404781"/>
    <w:rsid w:val="2B4C581C"/>
    <w:rsid w:val="2B7F7147"/>
    <w:rsid w:val="2B88437A"/>
    <w:rsid w:val="2B8D373E"/>
    <w:rsid w:val="2B942D1F"/>
    <w:rsid w:val="2BA50A22"/>
    <w:rsid w:val="2BAC62BA"/>
    <w:rsid w:val="2BBE4B17"/>
    <w:rsid w:val="2BCA4992"/>
    <w:rsid w:val="2BD33930"/>
    <w:rsid w:val="2BDD46C6"/>
    <w:rsid w:val="2BDD6474"/>
    <w:rsid w:val="2BE07D12"/>
    <w:rsid w:val="2BFB3EBE"/>
    <w:rsid w:val="2C0954BB"/>
    <w:rsid w:val="2C2440A3"/>
    <w:rsid w:val="2C2E0A7D"/>
    <w:rsid w:val="2C354CCB"/>
    <w:rsid w:val="2C3618C8"/>
    <w:rsid w:val="2C48519A"/>
    <w:rsid w:val="2C4C1D9A"/>
    <w:rsid w:val="2C4E3B7D"/>
    <w:rsid w:val="2C5533E3"/>
    <w:rsid w:val="2C5B247A"/>
    <w:rsid w:val="2C7072E8"/>
    <w:rsid w:val="2C755E69"/>
    <w:rsid w:val="2C7C042C"/>
    <w:rsid w:val="2C82701B"/>
    <w:rsid w:val="2CB01DDA"/>
    <w:rsid w:val="2CB35427"/>
    <w:rsid w:val="2CC70AD9"/>
    <w:rsid w:val="2CCD64E8"/>
    <w:rsid w:val="2CF565D5"/>
    <w:rsid w:val="2CF9552F"/>
    <w:rsid w:val="2D095047"/>
    <w:rsid w:val="2D12039F"/>
    <w:rsid w:val="2D1C121E"/>
    <w:rsid w:val="2D23435A"/>
    <w:rsid w:val="2D3905E2"/>
    <w:rsid w:val="2D3E73E6"/>
    <w:rsid w:val="2D4349FC"/>
    <w:rsid w:val="2D482013"/>
    <w:rsid w:val="2D4D13D7"/>
    <w:rsid w:val="2D502C75"/>
    <w:rsid w:val="2D5B7F98"/>
    <w:rsid w:val="2D7A1909"/>
    <w:rsid w:val="2D806684"/>
    <w:rsid w:val="2D8A6252"/>
    <w:rsid w:val="2D8C0151"/>
    <w:rsid w:val="2D8F19F0"/>
    <w:rsid w:val="2D945258"/>
    <w:rsid w:val="2D947C29"/>
    <w:rsid w:val="2D9E60D7"/>
    <w:rsid w:val="2DBB4593"/>
    <w:rsid w:val="2DCF6290"/>
    <w:rsid w:val="2DD73563"/>
    <w:rsid w:val="2DE7182C"/>
    <w:rsid w:val="2DEF7165"/>
    <w:rsid w:val="2E020414"/>
    <w:rsid w:val="2E13617D"/>
    <w:rsid w:val="2E2959A0"/>
    <w:rsid w:val="2E2E403B"/>
    <w:rsid w:val="2E2E6565"/>
    <w:rsid w:val="2E352597"/>
    <w:rsid w:val="2E5D389C"/>
    <w:rsid w:val="2E61338C"/>
    <w:rsid w:val="2E6A7D67"/>
    <w:rsid w:val="2E70537D"/>
    <w:rsid w:val="2E9F6619"/>
    <w:rsid w:val="2EA4771D"/>
    <w:rsid w:val="2EAD77E1"/>
    <w:rsid w:val="2EAE2349"/>
    <w:rsid w:val="2EB55486"/>
    <w:rsid w:val="2EB66D98"/>
    <w:rsid w:val="2EB84F76"/>
    <w:rsid w:val="2EBD433B"/>
    <w:rsid w:val="2EBE5BEC"/>
    <w:rsid w:val="2ED51684"/>
    <w:rsid w:val="2EDF69A7"/>
    <w:rsid w:val="2EE87609"/>
    <w:rsid w:val="2EE93382"/>
    <w:rsid w:val="2EFE0BDB"/>
    <w:rsid w:val="2F081A5A"/>
    <w:rsid w:val="2F0968D2"/>
    <w:rsid w:val="2F176141"/>
    <w:rsid w:val="2F2500C1"/>
    <w:rsid w:val="2F25085E"/>
    <w:rsid w:val="2F2D326E"/>
    <w:rsid w:val="2F430CE4"/>
    <w:rsid w:val="2F4607D4"/>
    <w:rsid w:val="2F4949BA"/>
    <w:rsid w:val="2F4D1B62"/>
    <w:rsid w:val="2F5527C5"/>
    <w:rsid w:val="2F6F3887"/>
    <w:rsid w:val="2F805A94"/>
    <w:rsid w:val="2F9110C6"/>
    <w:rsid w:val="2FA2777A"/>
    <w:rsid w:val="2FA379D4"/>
    <w:rsid w:val="2FB27C17"/>
    <w:rsid w:val="2FB40CBC"/>
    <w:rsid w:val="2FBC19C0"/>
    <w:rsid w:val="2FED0C50"/>
    <w:rsid w:val="301C408F"/>
    <w:rsid w:val="302428C3"/>
    <w:rsid w:val="302503E9"/>
    <w:rsid w:val="306C426A"/>
    <w:rsid w:val="30711881"/>
    <w:rsid w:val="3075311F"/>
    <w:rsid w:val="307F5D4C"/>
    <w:rsid w:val="308A649E"/>
    <w:rsid w:val="308B46F0"/>
    <w:rsid w:val="30BC6FA0"/>
    <w:rsid w:val="310821E5"/>
    <w:rsid w:val="310D77FB"/>
    <w:rsid w:val="3115045E"/>
    <w:rsid w:val="312863E3"/>
    <w:rsid w:val="313E5C07"/>
    <w:rsid w:val="315A0567"/>
    <w:rsid w:val="31745184"/>
    <w:rsid w:val="318D4E37"/>
    <w:rsid w:val="3195334D"/>
    <w:rsid w:val="31964C9C"/>
    <w:rsid w:val="31C52C34"/>
    <w:rsid w:val="31DD71CE"/>
    <w:rsid w:val="31E06CBE"/>
    <w:rsid w:val="321D581C"/>
    <w:rsid w:val="32261A13"/>
    <w:rsid w:val="32340DB8"/>
    <w:rsid w:val="323741E1"/>
    <w:rsid w:val="324059AE"/>
    <w:rsid w:val="32584234"/>
    <w:rsid w:val="327C3500"/>
    <w:rsid w:val="32814191"/>
    <w:rsid w:val="3299711C"/>
    <w:rsid w:val="32CB34CA"/>
    <w:rsid w:val="32E26A66"/>
    <w:rsid w:val="32ED1692"/>
    <w:rsid w:val="33024A12"/>
    <w:rsid w:val="330B38C7"/>
    <w:rsid w:val="33154745"/>
    <w:rsid w:val="331F5519"/>
    <w:rsid w:val="33323549"/>
    <w:rsid w:val="335214F5"/>
    <w:rsid w:val="33557238"/>
    <w:rsid w:val="335F3C12"/>
    <w:rsid w:val="33666286"/>
    <w:rsid w:val="3369683F"/>
    <w:rsid w:val="338356FE"/>
    <w:rsid w:val="33865786"/>
    <w:rsid w:val="338B6D36"/>
    <w:rsid w:val="339B50B1"/>
    <w:rsid w:val="33A15FD9"/>
    <w:rsid w:val="33BC72B7"/>
    <w:rsid w:val="33CB12A8"/>
    <w:rsid w:val="33E74334"/>
    <w:rsid w:val="33EA7980"/>
    <w:rsid w:val="33F95E15"/>
    <w:rsid w:val="33FC2CA1"/>
    <w:rsid w:val="33FC76B3"/>
    <w:rsid w:val="33FE167D"/>
    <w:rsid w:val="343B01DB"/>
    <w:rsid w:val="344572AC"/>
    <w:rsid w:val="344D7F0F"/>
    <w:rsid w:val="345D465C"/>
    <w:rsid w:val="346F60D7"/>
    <w:rsid w:val="347656B7"/>
    <w:rsid w:val="34862A4B"/>
    <w:rsid w:val="34AF1B39"/>
    <w:rsid w:val="34CE54F3"/>
    <w:rsid w:val="34E16FD5"/>
    <w:rsid w:val="34E56399"/>
    <w:rsid w:val="34E940DB"/>
    <w:rsid w:val="34F767F8"/>
    <w:rsid w:val="351647A5"/>
    <w:rsid w:val="351F18AB"/>
    <w:rsid w:val="352073D1"/>
    <w:rsid w:val="355F7EFA"/>
    <w:rsid w:val="356333B3"/>
    <w:rsid w:val="357065AB"/>
    <w:rsid w:val="35773495"/>
    <w:rsid w:val="3589141A"/>
    <w:rsid w:val="35942299"/>
    <w:rsid w:val="35974B47"/>
    <w:rsid w:val="35F26FC0"/>
    <w:rsid w:val="35F72828"/>
    <w:rsid w:val="35F76944"/>
    <w:rsid w:val="36054F45"/>
    <w:rsid w:val="36174C78"/>
    <w:rsid w:val="36176A26"/>
    <w:rsid w:val="361B6516"/>
    <w:rsid w:val="36315D3A"/>
    <w:rsid w:val="36483084"/>
    <w:rsid w:val="36495E80"/>
    <w:rsid w:val="364C2B74"/>
    <w:rsid w:val="364F4412"/>
    <w:rsid w:val="365E28A7"/>
    <w:rsid w:val="36625EF3"/>
    <w:rsid w:val="36730100"/>
    <w:rsid w:val="368A15A2"/>
    <w:rsid w:val="369938DF"/>
    <w:rsid w:val="36B424C7"/>
    <w:rsid w:val="36B9188B"/>
    <w:rsid w:val="36BD5820"/>
    <w:rsid w:val="36CD202F"/>
    <w:rsid w:val="36DB3EF8"/>
    <w:rsid w:val="36DD557A"/>
    <w:rsid w:val="36F20447"/>
    <w:rsid w:val="37363A6D"/>
    <w:rsid w:val="374D049C"/>
    <w:rsid w:val="374E0226"/>
    <w:rsid w:val="375A02D5"/>
    <w:rsid w:val="375C75A1"/>
    <w:rsid w:val="37757EA8"/>
    <w:rsid w:val="37A20571"/>
    <w:rsid w:val="37BE184F"/>
    <w:rsid w:val="37C30751"/>
    <w:rsid w:val="37E172EC"/>
    <w:rsid w:val="380A05F1"/>
    <w:rsid w:val="380D1E8F"/>
    <w:rsid w:val="380F3E59"/>
    <w:rsid w:val="38107BD1"/>
    <w:rsid w:val="382D0783"/>
    <w:rsid w:val="382F44FB"/>
    <w:rsid w:val="384444B5"/>
    <w:rsid w:val="38496F0C"/>
    <w:rsid w:val="38563836"/>
    <w:rsid w:val="38743CBC"/>
    <w:rsid w:val="38910D12"/>
    <w:rsid w:val="389820A0"/>
    <w:rsid w:val="38994E7C"/>
    <w:rsid w:val="38A14611"/>
    <w:rsid w:val="390019F4"/>
    <w:rsid w:val="3902751A"/>
    <w:rsid w:val="39096AFA"/>
    <w:rsid w:val="391917DF"/>
    <w:rsid w:val="392C27E9"/>
    <w:rsid w:val="395C1320"/>
    <w:rsid w:val="396279A0"/>
    <w:rsid w:val="39653912"/>
    <w:rsid w:val="396F26D5"/>
    <w:rsid w:val="39710613"/>
    <w:rsid w:val="39777F08"/>
    <w:rsid w:val="397A79F8"/>
    <w:rsid w:val="398203AB"/>
    <w:rsid w:val="3991712F"/>
    <w:rsid w:val="399A7C9D"/>
    <w:rsid w:val="399D7242"/>
    <w:rsid w:val="39A6259B"/>
    <w:rsid w:val="39AE76A2"/>
    <w:rsid w:val="39B8407C"/>
    <w:rsid w:val="39E67012"/>
    <w:rsid w:val="3A176FF5"/>
    <w:rsid w:val="3A1C4428"/>
    <w:rsid w:val="3A1D031F"/>
    <w:rsid w:val="3A5D2B79"/>
    <w:rsid w:val="3A5E69D2"/>
    <w:rsid w:val="3A655FB2"/>
    <w:rsid w:val="3A6A35C8"/>
    <w:rsid w:val="3A6F5083"/>
    <w:rsid w:val="3A7E0E22"/>
    <w:rsid w:val="3A850402"/>
    <w:rsid w:val="3A912605"/>
    <w:rsid w:val="3A9A5A94"/>
    <w:rsid w:val="3ACD1DA9"/>
    <w:rsid w:val="3ADB2718"/>
    <w:rsid w:val="3AEC222F"/>
    <w:rsid w:val="3AEE4826"/>
    <w:rsid w:val="3AFB561D"/>
    <w:rsid w:val="3B216D2B"/>
    <w:rsid w:val="3B3D6F2F"/>
    <w:rsid w:val="3B4402BD"/>
    <w:rsid w:val="3B455DE4"/>
    <w:rsid w:val="3B4A51A8"/>
    <w:rsid w:val="3B516536"/>
    <w:rsid w:val="3B5B73B5"/>
    <w:rsid w:val="3B642529"/>
    <w:rsid w:val="3B7811B8"/>
    <w:rsid w:val="3BFD221A"/>
    <w:rsid w:val="3C065573"/>
    <w:rsid w:val="3C1349DF"/>
    <w:rsid w:val="3C2D0D52"/>
    <w:rsid w:val="3C53008C"/>
    <w:rsid w:val="3C5A766D"/>
    <w:rsid w:val="3C6A15DC"/>
    <w:rsid w:val="3C917532"/>
    <w:rsid w:val="3C9E57AB"/>
    <w:rsid w:val="3CA050B2"/>
    <w:rsid w:val="3CA408E8"/>
    <w:rsid w:val="3CB4494B"/>
    <w:rsid w:val="3CBC3E83"/>
    <w:rsid w:val="3CCF3BB7"/>
    <w:rsid w:val="3CE21B3C"/>
    <w:rsid w:val="3CE3504C"/>
    <w:rsid w:val="3CF96E86"/>
    <w:rsid w:val="3CFE624A"/>
    <w:rsid w:val="3D0970E5"/>
    <w:rsid w:val="3D0C6A5B"/>
    <w:rsid w:val="3D2E2FD3"/>
    <w:rsid w:val="3D3103CE"/>
    <w:rsid w:val="3D31661F"/>
    <w:rsid w:val="3D42082D"/>
    <w:rsid w:val="3D4445A5"/>
    <w:rsid w:val="3D4E0F7F"/>
    <w:rsid w:val="3D5B369C"/>
    <w:rsid w:val="3D766728"/>
    <w:rsid w:val="3D830197"/>
    <w:rsid w:val="3D85696B"/>
    <w:rsid w:val="3D8668A9"/>
    <w:rsid w:val="3DAA0180"/>
    <w:rsid w:val="3DB05BB1"/>
    <w:rsid w:val="3DB334D8"/>
    <w:rsid w:val="3DB42D49"/>
    <w:rsid w:val="3DBD7EB3"/>
    <w:rsid w:val="3DBF1E7D"/>
    <w:rsid w:val="3DC15BF5"/>
    <w:rsid w:val="3DC5645C"/>
    <w:rsid w:val="3DCF45C3"/>
    <w:rsid w:val="3DEB4A20"/>
    <w:rsid w:val="3DEE2762"/>
    <w:rsid w:val="3DF65889"/>
    <w:rsid w:val="3E104487"/>
    <w:rsid w:val="3E157CEF"/>
    <w:rsid w:val="3E1877DF"/>
    <w:rsid w:val="3E2717D1"/>
    <w:rsid w:val="3E290B76"/>
    <w:rsid w:val="3E3A2C7B"/>
    <w:rsid w:val="3E3F4D6C"/>
    <w:rsid w:val="3E636CAD"/>
    <w:rsid w:val="3E6D3687"/>
    <w:rsid w:val="3E7013C9"/>
    <w:rsid w:val="3E710DEC"/>
    <w:rsid w:val="3E88226F"/>
    <w:rsid w:val="3E9925B8"/>
    <w:rsid w:val="3E9B4AFA"/>
    <w:rsid w:val="3E9C3F6D"/>
    <w:rsid w:val="3E9F4CA7"/>
    <w:rsid w:val="3EA11583"/>
    <w:rsid w:val="3EAD1CD6"/>
    <w:rsid w:val="3EB968CD"/>
    <w:rsid w:val="3ED54C8A"/>
    <w:rsid w:val="3ED731F7"/>
    <w:rsid w:val="3ED92EFE"/>
    <w:rsid w:val="3EDB4A95"/>
    <w:rsid w:val="3EF73899"/>
    <w:rsid w:val="3F185CE9"/>
    <w:rsid w:val="3F1C4C94"/>
    <w:rsid w:val="3F1C50AD"/>
    <w:rsid w:val="3F1C6E5B"/>
    <w:rsid w:val="3F204B9E"/>
    <w:rsid w:val="3F2226C4"/>
    <w:rsid w:val="3F2D2E17"/>
    <w:rsid w:val="3F465E11"/>
    <w:rsid w:val="3F5866B9"/>
    <w:rsid w:val="3F724CCD"/>
    <w:rsid w:val="3F7942AE"/>
    <w:rsid w:val="3F7E3672"/>
    <w:rsid w:val="3F8B2F81"/>
    <w:rsid w:val="3F8E7D59"/>
    <w:rsid w:val="3FAA090B"/>
    <w:rsid w:val="3FB3156E"/>
    <w:rsid w:val="3FEC0D5D"/>
    <w:rsid w:val="403A1C8F"/>
    <w:rsid w:val="40532D51"/>
    <w:rsid w:val="40582115"/>
    <w:rsid w:val="40620422"/>
    <w:rsid w:val="40624D42"/>
    <w:rsid w:val="406E36E7"/>
    <w:rsid w:val="40703903"/>
    <w:rsid w:val="4070745F"/>
    <w:rsid w:val="40730CFD"/>
    <w:rsid w:val="407A3DDC"/>
    <w:rsid w:val="407C5E04"/>
    <w:rsid w:val="408A49C4"/>
    <w:rsid w:val="409749EB"/>
    <w:rsid w:val="40B30F05"/>
    <w:rsid w:val="40DC4AF4"/>
    <w:rsid w:val="40E045E4"/>
    <w:rsid w:val="41004C87"/>
    <w:rsid w:val="41132C45"/>
    <w:rsid w:val="41166258"/>
    <w:rsid w:val="412D276B"/>
    <w:rsid w:val="41474664"/>
    <w:rsid w:val="41546D80"/>
    <w:rsid w:val="4168282C"/>
    <w:rsid w:val="416E7E42"/>
    <w:rsid w:val="41717932"/>
    <w:rsid w:val="41727207"/>
    <w:rsid w:val="418D5F4F"/>
    <w:rsid w:val="41A60884"/>
    <w:rsid w:val="41B011C1"/>
    <w:rsid w:val="41B617E9"/>
    <w:rsid w:val="41B810BD"/>
    <w:rsid w:val="41C757A4"/>
    <w:rsid w:val="41E2613A"/>
    <w:rsid w:val="41FB12D8"/>
    <w:rsid w:val="420A743F"/>
    <w:rsid w:val="422229DB"/>
    <w:rsid w:val="42376533"/>
    <w:rsid w:val="423F658D"/>
    <w:rsid w:val="42460F97"/>
    <w:rsid w:val="42703746"/>
    <w:rsid w:val="42722FB8"/>
    <w:rsid w:val="42A1464D"/>
    <w:rsid w:val="42A41642"/>
    <w:rsid w:val="42B0448A"/>
    <w:rsid w:val="42C27D1A"/>
    <w:rsid w:val="42E67134"/>
    <w:rsid w:val="42F04887"/>
    <w:rsid w:val="430345BA"/>
    <w:rsid w:val="430D368B"/>
    <w:rsid w:val="430D5439"/>
    <w:rsid w:val="431762B8"/>
    <w:rsid w:val="43317379"/>
    <w:rsid w:val="433C187A"/>
    <w:rsid w:val="433D0828"/>
    <w:rsid w:val="4346094B"/>
    <w:rsid w:val="43503578"/>
    <w:rsid w:val="435968D0"/>
    <w:rsid w:val="436438EC"/>
    <w:rsid w:val="436D5ED7"/>
    <w:rsid w:val="43866F99"/>
    <w:rsid w:val="4391606A"/>
    <w:rsid w:val="439D4A0F"/>
    <w:rsid w:val="439E0787"/>
    <w:rsid w:val="43A51B15"/>
    <w:rsid w:val="43AF029E"/>
    <w:rsid w:val="43BF2BD7"/>
    <w:rsid w:val="43C755E8"/>
    <w:rsid w:val="43CA332A"/>
    <w:rsid w:val="43E837B0"/>
    <w:rsid w:val="43EC504E"/>
    <w:rsid w:val="44191BBB"/>
    <w:rsid w:val="442944F4"/>
    <w:rsid w:val="44476BD3"/>
    <w:rsid w:val="44511355"/>
    <w:rsid w:val="445D7CFA"/>
    <w:rsid w:val="446A2417"/>
    <w:rsid w:val="446C43E1"/>
    <w:rsid w:val="44705C7F"/>
    <w:rsid w:val="447339C1"/>
    <w:rsid w:val="44867251"/>
    <w:rsid w:val="448E0841"/>
    <w:rsid w:val="44AB6CB7"/>
    <w:rsid w:val="44AD178D"/>
    <w:rsid w:val="44BD69EB"/>
    <w:rsid w:val="44C164DB"/>
    <w:rsid w:val="44C84A16"/>
    <w:rsid w:val="44D371D1"/>
    <w:rsid w:val="44DA134B"/>
    <w:rsid w:val="44DA759D"/>
    <w:rsid w:val="44E81CBA"/>
    <w:rsid w:val="44FC5765"/>
    <w:rsid w:val="45050ABD"/>
    <w:rsid w:val="450C6D9A"/>
    <w:rsid w:val="451C7BB5"/>
    <w:rsid w:val="45252F0E"/>
    <w:rsid w:val="452A22D2"/>
    <w:rsid w:val="45336CAD"/>
    <w:rsid w:val="45352A25"/>
    <w:rsid w:val="45521829"/>
    <w:rsid w:val="455434EC"/>
    <w:rsid w:val="45701474"/>
    <w:rsid w:val="4574354D"/>
    <w:rsid w:val="45800144"/>
    <w:rsid w:val="459B4F7E"/>
    <w:rsid w:val="45A04342"/>
    <w:rsid w:val="45CB2204"/>
    <w:rsid w:val="45DD5596"/>
    <w:rsid w:val="45DE4E6B"/>
    <w:rsid w:val="45E8006A"/>
    <w:rsid w:val="45F823D0"/>
    <w:rsid w:val="460348D1"/>
    <w:rsid w:val="461B60BF"/>
    <w:rsid w:val="46217054"/>
    <w:rsid w:val="46236863"/>
    <w:rsid w:val="462C3E28"/>
    <w:rsid w:val="46364CA7"/>
    <w:rsid w:val="46560EA5"/>
    <w:rsid w:val="466435C2"/>
    <w:rsid w:val="467808B1"/>
    <w:rsid w:val="468C48C7"/>
    <w:rsid w:val="46955E71"/>
    <w:rsid w:val="46957C1F"/>
    <w:rsid w:val="469814BD"/>
    <w:rsid w:val="46AF41C9"/>
    <w:rsid w:val="46B20DC2"/>
    <w:rsid w:val="46B502C1"/>
    <w:rsid w:val="46BD0F24"/>
    <w:rsid w:val="46C6602A"/>
    <w:rsid w:val="46DA7D28"/>
    <w:rsid w:val="46DC75FC"/>
    <w:rsid w:val="46EC35B7"/>
    <w:rsid w:val="46EE732F"/>
    <w:rsid w:val="46F5246C"/>
    <w:rsid w:val="47040901"/>
    <w:rsid w:val="47046B53"/>
    <w:rsid w:val="470703F1"/>
    <w:rsid w:val="47356D0C"/>
    <w:rsid w:val="473F7B8B"/>
    <w:rsid w:val="474D04FA"/>
    <w:rsid w:val="476D46F8"/>
    <w:rsid w:val="47705F96"/>
    <w:rsid w:val="478B1022"/>
    <w:rsid w:val="478F466E"/>
    <w:rsid w:val="479B74B7"/>
    <w:rsid w:val="479C322F"/>
    <w:rsid w:val="47B91EB6"/>
    <w:rsid w:val="47C562E2"/>
    <w:rsid w:val="47D44777"/>
    <w:rsid w:val="47DD7AD0"/>
    <w:rsid w:val="47E23F21"/>
    <w:rsid w:val="47EC7D13"/>
    <w:rsid w:val="47F170D7"/>
    <w:rsid w:val="47F210A1"/>
    <w:rsid w:val="47FE7A46"/>
    <w:rsid w:val="481132D5"/>
    <w:rsid w:val="48142DC6"/>
    <w:rsid w:val="482A083B"/>
    <w:rsid w:val="48350AA7"/>
    <w:rsid w:val="48496F13"/>
    <w:rsid w:val="485A1120"/>
    <w:rsid w:val="485E04E5"/>
    <w:rsid w:val="48623B31"/>
    <w:rsid w:val="48645AFB"/>
    <w:rsid w:val="48684EBF"/>
    <w:rsid w:val="487675DC"/>
    <w:rsid w:val="48873598"/>
    <w:rsid w:val="48A26623"/>
    <w:rsid w:val="48A85EBB"/>
    <w:rsid w:val="48B12D0A"/>
    <w:rsid w:val="48B63E7D"/>
    <w:rsid w:val="48C83770"/>
    <w:rsid w:val="48CC18F2"/>
    <w:rsid w:val="48D16F09"/>
    <w:rsid w:val="48D367DD"/>
    <w:rsid w:val="48E06116"/>
    <w:rsid w:val="48E46FBD"/>
    <w:rsid w:val="48F7696F"/>
    <w:rsid w:val="48F93363"/>
    <w:rsid w:val="48FA6A4D"/>
    <w:rsid w:val="48FD1AAC"/>
    <w:rsid w:val="49382AE4"/>
    <w:rsid w:val="4968786D"/>
    <w:rsid w:val="496D2AEA"/>
    <w:rsid w:val="497004D0"/>
    <w:rsid w:val="4973054A"/>
    <w:rsid w:val="49883A6B"/>
    <w:rsid w:val="498D1081"/>
    <w:rsid w:val="49A5461D"/>
    <w:rsid w:val="49A60395"/>
    <w:rsid w:val="49A87C69"/>
    <w:rsid w:val="49B44860"/>
    <w:rsid w:val="49CD147E"/>
    <w:rsid w:val="49D24CE6"/>
    <w:rsid w:val="49D942C7"/>
    <w:rsid w:val="49E8450A"/>
    <w:rsid w:val="4A0F1A96"/>
    <w:rsid w:val="4A183041"/>
    <w:rsid w:val="4A19793D"/>
    <w:rsid w:val="4A253068"/>
    <w:rsid w:val="4A2D63C1"/>
    <w:rsid w:val="4A3E412A"/>
    <w:rsid w:val="4A404346"/>
    <w:rsid w:val="4A4200BE"/>
    <w:rsid w:val="4A5F053F"/>
    <w:rsid w:val="4A6B30D2"/>
    <w:rsid w:val="4A7144FF"/>
    <w:rsid w:val="4A73212D"/>
    <w:rsid w:val="4A752027"/>
    <w:rsid w:val="4A78588E"/>
    <w:rsid w:val="4A804742"/>
    <w:rsid w:val="4A946440"/>
    <w:rsid w:val="4A954692"/>
    <w:rsid w:val="4A9621B8"/>
    <w:rsid w:val="4AAD17A6"/>
    <w:rsid w:val="4AAD305D"/>
    <w:rsid w:val="4AAE5753"/>
    <w:rsid w:val="4ABD7744"/>
    <w:rsid w:val="4AD60806"/>
    <w:rsid w:val="4AD66A58"/>
    <w:rsid w:val="4AE01685"/>
    <w:rsid w:val="4AE747C1"/>
    <w:rsid w:val="4AEE78FE"/>
    <w:rsid w:val="4AFD6C6D"/>
    <w:rsid w:val="4B013AD5"/>
    <w:rsid w:val="4B0610EB"/>
    <w:rsid w:val="4B0E235F"/>
    <w:rsid w:val="4B180E1F"/>
    <w:rsid w:val="4B1F5FFC"/>
    <w:rsid w:val="4B204874"/>
    <w:rsid w:val="4B26353C"/>
    <w:rsid w:val="4B307F16"/>
    <w:rsid w:val="4B3D2633"/>
    <w:rsid w:val="4B425E9C"/>
    <w:rsid w:val="4B55797D"/>
    <w:rsid w:val="4B577B99"/>
    <w:rsid w:val="4B797B0F"/>
    <w:rsid w:val="4B7D226C"/>
    <w:rsid w:val="4BBC17AA"/>
    <w:rsid w:val="4BC32B39"/>
    <w:rsid w:val="4BCA036B"/>
    <w:rsid w:val="4BCA42F9"/>
    <w:rsid w:val="4BE86A43"/>
    <w:rsid w:val="4C0D0258"/>
    <w:rsid w:val="4C0D46FC"/>
    <w:rsid w:val="4C196BFC"/>
    <w:rsid w:val="4C1E3007"/>
    <w:rsid w:val="4C215AB1"/>
    <w:rsid w:val="4C287D2A"/>
    <w:rsid w:val="4C3C0351"/>
    <w:rsid w:val="4C4C6FD2"/>
    <w:rsid w:val="4C5B7215"/>
    <w:rsid w:val="4C651E42"/>
    <w:rsid w:val="4C686418"/>
    <w:rsid w:val="4C7D4C00"/>
    <w:rsid w:val="4C8C73CE"/>
    <w:rsid w:val="4CB37051"/>
    <w:rsid w:val="4CCC3C6F"/>
    <w:rsid w:val="4CCF550D"/>
    <w:rsid w:val="4CD34FFD"/>
    <w:rsid w:val="4CD86AB8"/>
    <w:rsid w:val="4CDD40CE"/>
    <w:rsid w:val="4CE76CFB"/>
    <w:rsid w:val="4CF136D5"/>
    <w:rsid w:val="4D0C7A78"/>
    <w:rsid w:val="4D4128AF"/>
    <w:rsid w:val="4D423F31"/>
    <w:rsid w:val="4D5325E2"/>
    <w:rsid w:val="4D552490"/>
    <w:rsid w:val="4D5A571F"/>
    <w:rsid w:val="4D5C3245"/>
    <w:rsid w:val="4D817A4C"/>
    <w:rsid w:val="4D8C2F83"/>
    <w:rsid w:val="4D9C7AE5"/>
    <w:rsid w:val="4D9D560B"/>
    <w:rsid w:val="4DA62712"/>
    <w:rsid w:val="4DB36BDD"/>
    <w:rsid w:val="4DD93EDE"/>
    <w:rsid w:val="4DD94895"/>
    <w:rsid w:val="4DF25957"/>
    <w:rsid w:val="4DFE42FC"/>
    <w:rsid w:val="4E037B64"/>
    <w:rsid w:val="4E061402"/>
    <w:rsid w:val="4E2234FC"/>
    <w:rsid w:val="4E2D698F"/>
    <w:rsid w:val="4E467A51"/>
    <w:rsid w:val="4E597784"/>
    <w:rsid w:val="4E6E59C5"/>
    <w:rsid w:val="4E824F2D"/>
    <w:rsid w:val="4E915170"/>
    <w:rsid w:val="4EA03605"/>
    <w:rsid w:val="4EB15812"/>
    <w:rsid w:val="4ED212E5"/>
    <w:rsid w:val="4ED4505D"/>
    <w:rsid w:val="4EDE412D"/>
    <w:rsid w:val="4EE74D90"/>
    <w:rsid w:val="4EEC05F8"/>
    <w:rsid w:val="4EEF6376"/>
    <w:rsid w:val="4EF83441"/>
    <w:rsid w:val="4F053468"/>
    <w:rsid w:val="4F1418FD"/>
    <w:rsid w:val="4F165675"/>
    <w:rsid w:val="4F2F1B8B"/>
    <w:rsid w:val="4F367AC5"/>
    <w:rsid w:val="4F3A4310"/>
    <w:rsid w:val="4F414CF2"/>
    <w:rsid w:val="4F69466E"/>
    <w:rsid w:val="4F9111A0"/>
    <w:rsid w:val="4FAC3F92"/>
    <w:rsid w:val="4FC04F09"/>
    <w:rsid w:val="4FD03A76"/>
    <w:rsid w:val="5001644B"/>
    <w:rsid w:val="5006393C"/>
    <w:rsid w:val="50100316"/>
    <w:rsid w:val="50153B7F"/>
    <w:rsid w:val="50242014"/>
    <w:rsid w:val="502B157C"/>
    <w:rsid w:val="502D7210"/>
    <w:rsid w:val="50460EDA"/>
    <w:rsid w:val="505C355C"/>
    <w:rsid w:val="5060129E"/>
    <w:rsid w:val="50715259"/>
    <w:rsid w:val="509F2D8C"/>
    <w:rsid w:val="50AF5D81"/>
    <w:rsid w:val="50BA5443"/>
    <w:rsid w:val="50C3182D"/>
    <w:rsid w:val="50CC248F"/>
    <w:rsid w:val="50D91050"/>
    <w:rsid w:val="50DB26D2"/>
    <w:rsid w:val="50E023DF"/>
    <w:rsid w:val="50E10066"/>
    <w:rsid w:val="50F10148"/>
    <w:rsid w:val="51167BAE"/>
    <w:rsid w:val="512247A5"/>
    <w:rsid w:val="51315AFB"/>
    <w:rsid w:val="51711289"/>
    <w:rsid w:val="51730B5D"/>
    <w:rsid w:val="51791EEB"/>
    <w:rsid w:val="51984A67"/>
    <w:rsid w:val="51A502D6"/>
    <w:rsid w:val="51A90A23"/>
    <w:rsid w:val="51AC22C1"/>
    <w:rsid w:val="51BA678C"/>
    <w:rsid w:val="51C55131"/>
    <w:rsid w:val="51C770FB"/>
    <w:rsid w:val="51D03385"/>
    <w:rsid w:val="51EE28D9"/>
    <w:rsid w:val="51F31C9E"/>
    <w:rsid w:val="51FA74D0"/>
    <w:rsid w:val="51FC6DA4"/>
    <w:rsid w:val="520B5239"/>
    <w:rsid w:val="52181704"/>
    <w:rsid w:val="52416EAD"/>
    <w:rsid w:val="526A0375"/>
    <w:rsid w:val="52701540"/>
    <w:rsid w:val="52727066"/>
    <w:rsid w:val="528D0187"/>
    <w:rsid w:val="528F7C18"/>
    <w:rsid w:val="52A35472"/>
    <w:rsid w:val="52D14E6B"/>
    <w:rsid w:val="52E85DA3"/>
    <w:rsid w:val="52FD0719"/>
    <w:rsid w:val="530C74BB"/>
    <w:rsid w:val="53257104"/>
    <w:rsid w:val="532A5B93"/>
    <w:rsid w:val="53312A7E"/>
    <w:rsid w:val="53627AA4"/>
    <w:rsid w:val="53762B86"/>
    <w:rsid w:val="53874D93"/>
    <w:rsid w:val="5391057D"/>
    <w:rsid w:val="53B316E5"/>
    <w:rsid w:val="53E52D77"/>
    <w:rsid w:val="53E73430"/>
    <w:rsid w:val="53F87A3F"/>
    <w:rsid w:val="540208BE"/>
    <w:rsid w:val="540E7263"/>
    <w:rsid w:val="54290E71"/>
    <w:rsid w:val="54420CBA"/>
    <w:rsid w:val="544D38E7"/>
    <w:rsid w:val="545F361A"/>
    <w:rsid w:val="5463135D"/>
    <w:rsid w:val="54770964"/>
    <w:rsid w:val="548337AD"/>
    <w:rsid w:val="54901A26"/>
    <w:rsid w:val="54931516"/>
    <w:rsid w:val="54AB6860"/>
    <w:rsid w:val="54B24092"/>
    <w:rsid w:val="54CD67D6"/>
    <w:rsid w:val="54E36226"/>
    <w:rsid w:val="54FE4BE1"/>
    <w:rsid w:val="5511700B"/>
    <w:rsid w:val="55152423"/>
    <w:rsid w:val="5516017D"/>
    <w:rsid w:val="551B1C37"/>
    <w:rsid w:val="551E34D6"/>
    <w:rsid w:val="55254864"/>
    <w:rsid w:val="55257BA4"/>
    <w:rsid w:val="552F7491"/>
    <w:rsid w:val="553D46AE"/>
    <w:rsid w:val="553E76B3"/>
    <w:rsid w:val="55416367"/>
    <w:rsid w:val="55452810"/>
    <w:rsid w:val="55603AEE"/>
    <w:rsid w:val="55651104"/>
    <w:rsid w:val="556F5ADF"/>
    <w:rsid w:val="557B0928"/>
    <w:rsid w:val="557E3F74"/>
    <w:rsid w:val="558477DD"/>
    <w:rsid w:val="559317CE"/>
    <w:rsid w:val="559B68D4"/>
    <w:rsid w:val="55AF0E23"/>
    <w:rsid w:val="55B003E1"/>
    <w:rsid w:val="55B94FAC"/>
    <w:rsid w:val="55C40B3E"/>
    <w:rsid w:val="55C53951"/>
    <w:rsid w:val="55D27B78"/>
    <w:rsid w:val="55D50038"/>
    <w:rsid w:val="55D57D46"/>
    <w:rsid w:val="55D6790C"/>
    <w:rsid w:val="55DB4F23"/>
    <w:rsid w:val="55F54236"/>
    <w:rsid w:val="55F83D27"/>
    <w:rsid w:val="56044479"/>
    <w:rsid w:val="560B1CAC"/>
    <w:rsid w:val="561548D9"/>
    <w:rsid w:val="561641AD"/>
    <w:rsid w:val="563108E5"/>
    <w:rsid w:val="563B3C13"/>
    <w:rsid w:val="56552F27"/>
    <w:rsid w:val="56705FB3"/>
    <w:rsid w:val="5676118C"/>
    <w:rsid w:val="56772E9D"/>
    <w:rsid w:val="56794E67"/>
    <w:rsid w:val="567A298E"/>
    <w:rsid w:val="567B05C0"/>
    <w:rsid w:val="56815ACA"/>
    <w:rsid w:val="568258B4"/>
    <w:rsid w:val="568832FC"/>
    <w:rsid w:val="568F468B"/>
    <w:rsid w:val="569639ED"/>
    <w:rsid w:val="569D7650"/>
    <w:rsid w:val="56A143BE"/>
    <w:rsid w:val="56AF6ADB"/>
    <w:rsid w:val="56B04601"/>
    <w:rsid w:val="56B12842"/>
    <w:rsid w:val="56B51C18"/>
    <w:rsid w:val="56CE4A87"/>
    <w:rsid w:val="56D77DE0"/>
    <w:rsid w:val="56F12CF2"/>
    <w:rsid w:val="570A1F63"/>
    <w:rsid w:val="571C3A45"/>
    <w:rsid w:val="57256D9D"/>
    <w:rsid w:val="5730129E"/>
    <w:rsid w:val="574216FD"/>
    <w:rsid w:val="574511ED"/>
    <w:rsid w:val="574714D9"/>
    <w:rsid w:val="57521214"/>
    <w:rsid w:val="57566F57"/>
    <w:rsid w:val="575C02E5"/>
    <w:rsid w:val="57703777"/>
    <w:rsid w:val="579F74A6"/>
    <w:rsid w:val="57C02622"/>
    <w:rsid w:val="57CF2865"/>
    <w:rsid w:val="57D1482F"/>
    <w:rsid w:val="57DE0CFA"/>
    <w:rsid w:val="57E91B79"/>
    <w:rsid w:val="57EA6731"/>
    <w:rsid w:val="57FB7AFE"/>
    <w:rsid w:val="58005F43"/>
    <w:rsid w:val="580E15DF"/>
    <w:rsid w:val="583059FA"/>
    <w:rsid w:val="58443253"/>
    <w:rsid w:val="58450D79"/>
    <w:rsid w:val="585A5FF2"/>
    <w:rsid w:val="585D2567"/>
    <w:rsid w:val="586D1E8A"/>
    <w:rsid w:val="58AD704A"/>
    <w:rsid w:val="58BC103B"/>
    <w:rsid w:val="58C20C9D"/>
    <w:rsid w:val="58C4371A"/>
    <w:rsid w:val="58D04AE7"/>
    <w:rsid w:val="58DE5456"/>
    <w:rsid w:val="58EF1411"/>
    <w:rsid w:val="58F22CAF"/>
    <w:rsid w:val="5906675A"/>
    <w:rsid w:val="590F1AB3"/>
    <w:rsid w:val="591E5852"/>
    <w:rsid w:val="59232E69"/>
    <w:rsid w:val="593E4146"/>
    <w:rsid w:val="593F080E"/>
    <w:rsid w:val="5943350B"/>
    <w:rsid w:val="594D6137"/>
    <w:rsid w:val="596D67DA"/>
    <w:rsid w:val="598558D1"/>
    <w:rsid w:val="598C4EB2"/>
    <w:rsid w:val="59975605"/>
    <w:rsid w:val="59B259A0"/>
    <w:rsid w:val="59B77A55"/>
    <w:rsid w:val="59DE5456"/>
    <w:rsid w:val="59E35498"/>
    <w:rsid w:val="59EC3BA2"/>
    <w:rsid w:val="59EF5441"/>
    <w:rsid w:val="59F20A8D"/>
    <w:rsid w:val="5A0233C6"/>
    <w:rsid w:val="5A1E669B"/>
    <w:rsid w:val="5A3115B5"/>
    <w:rsid w:val="5A4410EC"/>
    <w:rsid w:val="5A582FE6"/>
    <w:rsid w:val="5A5D684E"/>
    <w:rsid w:val="5A643739"/>
    <w:rsid w:val="5A673229"/>
    <w:rsid w:val="5A81253D"/>
    <w:rsid w:val="5A957D96"/>
    <w:rsid w:val="5ABB1978"/>
    <w:rsid w:val="5ABC17C7"/>
    <w:rsid w:val="5ABC673C"/>
    <w:rsid w:val="5AC62645"/>
    <w:rsid w:val="5AEB2F27"/>
    <w:rsid w:val="5AED7BD2"/>
    <w:rsid w:val="5AFF7905"/>
    <w:rsid w:val="5B0B62AA"/>
    <w:rsid w:val="5B1C2265"/>
    <w:rsid w:val="5B1F1D55"/>
    <w:rsid w:val="5B286E5C"/>
    <w:rsid w:val="5B4377F2"/>
    <w:rsid w:val="5B525C87"/>
    <w:rsid w:val="5B557525"/>
    <w:rsid w:val="5B5714EF"/>
    <w:rsid w:val="5B6234AA"/>
    <w:rsid w:val="5B6E71A1"/>
    <w:rsid w:val="5B77749C"/>
    <w:rsid w:val="5B7D3AD4"/>
    <w:rsid w:val="5B90055D"/>
    <w:rsid w:val="5B975D90"/>
    <w:rsid w:val="5BAA161F"/>
    <w:rsid w:val="5BB73D3C"/>
    <w:rsid w:val="5BC326E1"/>
    <w:rsid w:val="5BDB3ECE"/>
    <w:rsid w:val="5BF22FC6"/>
    <w:rsid w:val="5C052CF9"/>
    <w:rsid w:val="5C0C22DA"/>
    <w:rsid w:val="5C0F2805"/>
    <w:rsid w:val="5C125416"/>
    <w:rsid w:val="5C1D04C2"/>
    <w:rsid w:val="5C2018E1"/>
    <w:rsid w:val="5C343E98"/>
    <w:rsid w:val="5C3830CF"/>
    <w:rsid w:val="5C38397D"/>
    <w:rsid w:val="5C447CC6"/>
    <w:rsid w:val="5C451348"/>
    <w:rsid w:val="5C4E318C"/>
    <w:rsid w:val="5C5206AA"/>
    <w:rsid w:val="5C533A65"/>
    <w:rsid w:val="5C5477DD"/>
    <w:rsid w:val="5C632574"/>
    <w:rsid w:val="5C692535"/>
    <w:rsid w:val="5C7834CB"/>
    <w:rsid w:val="5C7B120D"/>
    <w:rsid w:val="5C841E70"/>
    <w:rsid w:val="5C9D1184"/>
    <w:rsid w:val="5CAC7619"/>
    <w:rsid w:val="5CB63FF4"/>
    <w:rsid w:val="5CD22CC8"/>
    <w:rsid w:val="5CDF79EE"/>
    <w:rsid w:val="5CFA4828"/>
    <w:rsid w:val="5CFD2B23"/>
    <w:rsid w:val="5CFF599B"/>
    <w:rsid w:val="5D024ED9"/>
    <w:rsid w:val="5D0905C7"/>
    <w:rsid w:val="5D0E1B69"/>
    <w:rsid w:val="5D0E5BDE"/>
    <w:rsid w:val="5D19295B"/>
    <w:rsid w:val="5D3513BC"/>
    <w:rsid w:val="5D3F223B"/>
    <w:rsid w:val="5D4E247E"/>
    <w:rsid w:val="5D600B2F"/>
    <w:rsid w:val="5D6168F7"/>
    <w:rsid w:val="5D6F0D72"/>
    <w:rsid w:val="5D7D681F"/>
    <w:rsid w:val="5D9562FF"/>
    <w:rsid w:val="5DA54794"/>
    <w:rsid w:val="5DAB430F"/>
    <w:rsid w:val="5DB04EE7"/>
    <w:rsid w:val="5DCB1D21"/>
    <w:rsid w:val="5DF9063C"/>
    <w:rsid w:val="5E0314BA"/>
    <w:rsid w:val="5E063EF5"/>
    <w:rsid w:val="5E0E058B"/>
    <w:rsid w:val="5E0E7439"/>
    <w:rsid w:val="5E1216FE"/>
    <w:rsid w:val="5E453881"/>
    <w:rsid w:val="5E4F64AE"/>
    <w:rsid w:val="5E59732C"/>
    <w:rsid w:val="5E5D506F"/>
    <w:rsid w:val="5E7A5B14"/>
    <w:rsid w:val="5E993BCD"/>
    <w:rsid w:val="5E9D190F"/>
    <w:rsid w:val="5EA92062"/>
    <w:rsid w:val="5EBA52E3"/>
    <w:rsid w:val="5EBE0322"/>
    <w:rsid w:val="5EC944B2"/>
    <w:rsid w:val="5ECB647C"/>
    <w:rsid w:val="5EEC63F2"/>
    <w:rsid w:val="5EF12D3E"/>
    <w:rsid w:val="5EFF7ED4"/>
    <w:rsid w:val="5F4A3D74"/>
    <w:rsid w:val="5F4D6E91"/>
    <w:rsid w:val="5F530220"/>
    <w:rsid w:val="5F7E5DCC"/>
    <w:rsid w:val="5F954394"/>
    <w:rsid w:val="5FBF7663"/>
    <w:rsid w:val="5FEF1CF6"/>
    <w:rsid w:val="5FFE6D61"/>
    <w:rsid w:val="600134B7"/>
    <w:rsid w:val="602D281F"/>
    <w:rsid w:val="60563B24"/>
    <w:rsid w:val="60673F83"/>
    <w:rsid w:val="60687CFB"/>
    <w:rsid w:val="60787F3E"/>
    <w:rsid w:val="60806DF2"/>
    <w:rsid w:val="608E5ECB"/>
    <w:rsid w:val="60AC7BE7"/>
    <w:rsid w:val="60C03693"/>
    <w:rsid w:val="60E47381"/>
    <w:rsid w:val="60F021CA"/>
    <w:rsid w:val="60F670B5"/>
    <w:rsid w:val="60FC784A"/>
    <w:rsid w:val="61025A59"/>
    <w:rsid w:val="611262C5"/>
    <w:rsid w:val="61265BEC"/>
    <w:rsid w:val="61314591"/>
    <w:rsid w:val="61477910"/>
    <w:rsid w:val="616404C2"/>
    <w:rsid w:val="616447C5"/>
    <w:rsid w:val="616A451F"/>
    <w:rsid w:val="6189456E"/>
    <w:rsid w:val="618C17C7"/>
    <w:rsid w:val="61A82AA5"/>
    <w:rsid w:val="61A905CB"/>
    <w:rsid w:val="61AB7E9F"/>
    <w:rsid w:val="61BA6334"/>
    <w:rsid w:val="61BE4076"/>
    <w:rsid w:val="61C176C2"/>
    <w:rsid w:val="61C62F2B"/>
    <w:rsid w:val="61D03DA9"/>
    <w:rsid w:val="61DF3FED"/>
    <w:rsid w:val="61E67129"/>
    <w:rsid w:val="61FF01EB"/>
    <w:rsid w:val="62061579"/>
    <w:rsid w:val="624B51DE"/>
    <w:rsid w:val="624D71A8"/>
    <w:rsid w:val="626F711E"/>
    <w:rsid w:val="627110E9"/>
    <w:rsid w:val="628C1A7E"/>
    <w:rsid w:val="62A13454"/>
    <w:rsid w:val="62E21FE6"/>
    <w:rsid w:val="62F92E8C"/>
    <w:rsid w:val="630006BE"/>
    <w:rsid w:val="63125466"/>
    <w:rsid w:val="63285608"/>
    <w:rsid w:val="632A1297"/>
    <w:rsid w:val="63316ACA"/>
    <w:rsid w:val="634C56B2"/>
    <w:rsid w:val="634E4F86"/>
    <w:rsid w:val="635822A8"/>
    <w:rsid w:val="63660521"/>
    <w:rsid w:val="636724EC"/>
    <w:rsid w:val="637013A0"/>
    <w:rsid w:val="6388493C"/>
    <w:rsid w:val="639C3F43"/>
    <w:rsid w:val="63A4104A"/>
    <w:rsid w:val="63B219B9"/>
    <w:rsid w:val="63B35731"/>
    <w:rsid w:val="63E15DFA"/>
    <w:rsid w:val="64104931"/>
    <w:rsid w:val="641461CF"/>
    <w:rsid w:val="6421269A"/>
    <w:rsid w:val="642D103F"/>
    <w:rsid w:val="64432611"/>
    <w:rsid w:val="646A2293"/>
    <w:rsid w:val="647C1FC7"/>
    <w:rsid w:val="64B0503B"/>
    <w:rsid w:val="64B74DAD"/>
    <w:rsid w:val="64BD0615"/>
    <w:rsid w:val="64CA0F84"/>
    <w:rsid w:val="64CB59D6"/>
    <w:rsid w:val="64CE2822"/>
    <w:rsid w:val="64D63485"/>
    <w:rsid w:val="64FB195B"/>
    <w:rsid w:val="65014DD9"/>
    <w:rsid w:val="65130235"/>
    <w:rsid w:val="65183A9D"/>
    <w:rsid w:val="651E4E2C"/>
    <w:rsid w:val="65510D5D"/>
    <w:rsid w:val="655645C6"/>
    <w:rsid w:val="656F3050"/>
    <w:rsid w:val="657A6506"/>
    <w:rsid w:val="65973FB3"/>
    <w:rsid w:val="659D0447"/>
    <w:rsid w:val="65A417D5"/>
    <w:rsid w:val="65D5198E"/>
    <w:rsid w:val="65DF280D"/>
    <w:rsid w:val="65DF5E81"/>
    <w:rsid w:val="660202AA"/>
    <w:rsid w:val="660D01F6"/>
    <w:rsid w:val="663366B5"/>
    <w:rsid w:val="66434B4A"/>
    <w:rsid w:val="66463BFD"/>
    <w:rsid w:val="664675B7"/>
    <w:rsid w:val="665F56FC"/>
    <w:rsid w:val="666A657B"/>
    <w:rsid w:val="668F4233"/>
    <w:rsid w:val="669929BC"/>
    <w:rsid w:val="66DE0D17"/>
    <w:rsid w:val="66F37E01"/>
    <w:rsid w:val="67095D94"/>
    <w:rsid w:val="670A5668"/>
    <w:rsid w:val="6723497B"/>
    <w:rsid w:val="67267F7E"/>
    <w:rsid w:val="674D37A6"/>
    <w:rsid w:val="678E04DA"/>
    <w:rsid w:val="67964E4D"/>
    <w:rsid w:val="67A93F37"/>
    <w:rsid w:val="67B35CFF"/>
    <w:rsid w:val="67D433E5"/>
    <w:rsid w:val="67E67E83"/>
    <w:rsid w:val="67F26828"/>
    <w:rsid w:val="67FA56DC"/>
    <w:rsid w:val="68000819"/>
    <w:rsid w:val="68040309"/>
    <w:rsid w:val="680B4E69"/>
    <w:rsid w:val="681B3FAD"/>
    <w:rsid w:val="681F5143"/>
    <w:rsid w:val="681F6AAE"/>
    <w:rsid w:val="68242759"/>
    <w:rsid w:val="682B1D3A"/>
    <w:rsid w:val="682B3AE8"/>
    <w:rsid w:val="682E35D8"/>
    <w:rsid w:val="6832131A"/>
    <w:rsid w:val="68442DFB"/>
    <w:rsid w:val="68555008"/>
    <w:rsid w:val="68680898"/>
    <w:rsid w:val="6869726E"/>
    <w:rsid w:val="68833924"/>
    <w:rsid w:val="68833ACE"/>
    <w:rsid w:val="68907DEF"/>
    <w:rsid w:val="68A11FFC"/>
    <w:rsid w:val="68A51AEC"/>
    <w:rsid w:val="68B173F5"/>
    <w:rsid w:val="68C857DA"/>
    <w:rsid w:val="68CA1553"/>
    <w:rsid w:val="68D45F2D"/>
    <w:rsid w:val="68E83031"/>
    <w:rsid w:val="68F05CA1"/>
    <w:rsid w:val="6905258B"/>
    <w:rsid w:val="691427CE"/>
    <w:rsid w:val="691E53FA"/>
    <w:rsid w:val="6928476C"/>
    <w:rsid w:val="69382960"/>
    <w:rsid w:val="6944218B"/>
    <w:rsid w:val="695B736B"/>
    <w:rsid w:val="696372B1"/>
    <w:rsid w:val="696C43B8"/>
    <w:rsid w:val="69733998"/>
    <w:rsid w:val="69794D27"/>
    <w:rsid w:val="69821E2D"/>
    <w:rsid w:val="698E2580"/>
    <w:rsid w:val="699024A8"/>
    <w:rsid w:val="69CC4E56"/>
    <w:rsid w:val="69E06B54"/>
    <w:rsid w:val="6A06480C"/>
    <w:rsid w:val="6A246A40"/>
    <w:rsid w:val="6A38073E"/>
    <w:rsid w:val="6A384C4F"/>
    <w:rsid w:val="6A3A2708"/>
    <w:rsid w:val="6A4946F9"/>
    <w:rsid w:val="6A6908F7"/>
    <w:rsid w:val="6A773014"/>
    <w:rsid w:val="6A80258B"/>
    <w:rsid w:val="6A8B4D12"/>
    <w:rsid w:val="6AB51D8E"/>
    <w:rsid w:val="6AC76E37"/>
    <w:rsid w:val="6AF02DC7"/>
    <w:rsid w:val="6B072CBC"/>
    <w:rsid w:val="6B146AB5"/>
    <w:rsid w:val="6B20545A"/>
    <w:rsid w:val="6B2313EE"/>
    <w:rsid w:val="6B252A70"/>
    <w:rsid w:val="6B315A3D"/>
    <w:rsid w:val="6B340F05"/>
    <w:rsid w:val="6B3D24B0"/>
    <w:rsid w:val="6B413622"/>
    <w:rsid w:val="6B43383E"/>
    <w:rsid w:val="6B463DB3"/>
    <w:rsid w:val="6B4B624F"/>
    <w:rsid w:val="6B7632CC"/>
    <w:rsid w:val="6B79100E"/>
    <w:rsid w:val="6B923D0F"/>
    <w:rsid w:val="6B923E7E"/>
    <w:rsid w:val="6B9D2F4E"/>
    <w:rsid w:val="6BAE515B"/>
    <w:rsid w:val="6BB43DF4"/>
    <w:rsid w:val="6BB732EB"/>
    <w:rsid w:val="6BC56001"/>
    <w:rsid w:val="6BD43A6E"/>
    <w:rsid w:val="6BE02E3B"/>
    <w:rsid w:val="6BEC5C84"/>
    <w:rsid w:val="6BEE7306"/>
    <w:rsid w:val="6BF012D0"/>
    <w:rsid w:val="6BF95CAB"/>
    <w:rsid w:val="6C0C1E82"/>
    <w:rsid w:val="6C136D6D"/>
    <w:rsid w:val="6C164AAF"/>
    <w:rsid w:val="6C223454"/>
    <w:rsid w:val="6C3070C5"/>
    <w:rsid w:val="6C5A499B"/>
    <w:rsid w:val="6C643A6C"/>
    <w:rsid w:val="6C6E6699"/>
    <w:rsid w:val="6C7C2B64"/>
    <w:rsid w:val="6C7F6253"/>
    <w:rsid w:val="6C88775B"/>
    <w:rsid w:val="6CA125CA"/>
    <w:rsid w:val="6CA95923"/>
    <w:rsid w:val="6CC22541"/>
    <w:rsid w:val="6CC91B21"/>
    <w:rsid w:val="6CE30E35"/>
    <w:rsid w:val="6CEF73AC"/>
    <w:rsid w:val="6D0F1C2A"/>
    <w:rsid w:val="6D154D66"/>
    <w:rsid w:val="6D156B14"/>
    <w:rsid w:val="6D1C7EA3"/>
    <w:rsid w:val="6D3B3E98"/>
    <w:rsid w:val="6D3E40D3"/>
    <w:rsid w:val="6D400035"/>
    <w:rsid w:val="6D605FE2"/>
    <w:rsid w:val="6D88378A"/>
    <w:rsid w:val="6D964C37"/>
    <w:rsid w:val="6DA74FC7"/>
    <w:rsid w:val="6DE07122"/>
    <w:rsid w:val="6DE43AA1"/>
    <w:rsid w:val="6E113780"/>
    <w:rsid w:val="6E2214E9"/>
    <w:rsid w:val="6E35746E"/>
    <w:rsid w:val="6E3C5377"/>
    <w:rsid w:val="6E4A0A40"/>
    <w:rsid w:val="6E591117"/>
    <w:rsid w:val="6E636CCA"/>
    <w:rsid w:val="6E663ACB"/>
    <w:rsid w:val="6E7004A6"/>
    <w:rsid w:val="6E7F06E9"/>
    <w:rsid w:val="6EA75E92"/>
    <w:rsid w:val="6EAE7330"/>
    <w:rsid w:val="6EAF5048"/>
    <w:rsid w:val="6EB1286D"/>
    <w:rsid w:val="6ECE1671"/>
    <w:rsid w:val="6EF916AB"/>
    <w:rsid w:val="6EFC4430"/>
    <w:rsid w:val="6F046E40"/>
    <w:rsid w:val="6F047900"/>
    <w:rsid w:val="6F2528DE"/>
    <w:rsid w:val="6F257809"/>
    <w:rsid w:val="6F35349E"/>
    <w:rsid w:val="6F354F6C"/>
    <w:rsid w:val="6F3B6D06"/>
    <w:rsid w:val="6F3C65DA"/>
    <w:rsid w:val="6F7554CA"/>
    <w:rsid w:val="6F8917A1"/>
    <w:rsid w:val="6F8C7583"/>
    <w:rsid w:val="6F9233B0"/>
    <w:rsid w:val="6F9B1553"/>
    <w:rsid w:val="6F9C351D"/>
    <w:rsid w:val="6FA83C70"/>
    <w:rsid w:val="6FEF189F"/>
    <w:rsid w:val="6FF84BF7"/>
    <w:rsid w:val="70025A76"/>
    <w:rsid w:val="700A0487"/>
    <w:rsid w:val="701632CF"/>
    <w:rsid w:val="701B2694"/>
    <w:rsid w:val="701D01BA"/>
    <w:rsid w:val="70291255"/>
    <w:rsid w:val="70294DB1"/>
    <w:rsid w:val="70341EE1"/>
    <w:rsid w:val="70363D59"/>
    <w:rsid w:val="704C4F43"/>
    <w:rsid w:val="704E0CBB"/>
    <w:rsid w:val="70512559"/>
    <w:rsid w:val="706933FF"/>
    <w:rsid w:val="706C1141"/>
    <w:rsid w:val="708C533F"/>
    <w:rsid w:val="70A1528F"/>
    <w:rsid w:val="70A46B2D"/>
    <w:rsid w:val="70C64CF5"/>
    <w:rsid w:val="70D34D1C"/>
    <w:rsid w:val="70D6480D"/>
    <w:rsid w:val="70D8681E"/>
    <w:rsid w:val="70DC0955"/>
    <w:rsid w:val="70DE3255"/>
    <w:rsid w:val="70F96E79"/>
    <w:rsid w:val="71516969"/>
    <w:rsid w:val="71566079"/>
    <w:rsid w:val="71681909"/>
    <w:rsid w:val="716B13F9"/>
    <w:rsid w:val="717C1858"/>
    <w:rsid w:val="71922E29"/>
    <w:rsid w:val="71B52674"/>
    <w:rsid w:val="71B623F0"/>
    <w:rsid w:val="71C11019"/>
    <w:rsid w:val="71CD5C10"/>
    <w:rsid w:val="71D051F9"/>
    <w:rsid w:val="71F20DB5"/>
    <w:rsid w:val="71F635B5"/>
    <w:rsid w:val="71F65166"/>
    <w:rsid w:val="72021D5D"/>
    <w:rsid w:val="72062ED0"/>
    <w:rsid w:val="721154DF"/>
    <w:rsid w:val="72192C03"/>
    <w:rsid w:val="721D26F3"/>
    <w:rsid w:val="722A4E10"/>
    <w:rsid w:val="72587CB3"/>
    <w:rsid w:val="72640322"/>
    <w:rsid w:val="726C367A"/>
    <w:rsid w:val="72730565"/>
    <w:rsid w:val="72734A09"/>
    <w:rsid w:val="727644F9"/>
    <w:rsid w:val="72822E9E"/>
    <w:rsid w:val="7285473C"/>
    <w:rsid w:val="72892BA2"/>
    <w:rsid w:val="728C1627"/>
    <w:rsid w:val="729130E1"/>
    <w:rsid w:val="729F135A"/>
    <w:rsid w:val="72BF19FC"/>
    <w:rsid w:val="72BF37AA"/>
    <w:rsid w:val="72C63D7A"/>
    <w:rsid w:val="72CE7E91"/>
    <w:rsid w:val="72D354A8"/>
    <w:rsid w:val="72E15E16"/>
    <w:rsid w:val="73133AF6"/>
    <w:rsid w:val="73193C99"/>
    <w:rsid w:val="731C6E4F"/>
    <w:rsid w:val="73252797"/>
    <w:rsid w:val="732857F3"/>
    <w:rsid w:val="7329156C"/>
    <w:rsid w:val="732B6ACD"/>
    <w:rsid w:val="733F0D8F"/>
    <w:rsid w:val="735E7467"/>
    <w:rsid w:val="73974727"/>
    <w:rsid w:val="739944A1"/>
    <w:rsid w:val="73A429A0"/>
    <w:rsid w:val="73B07597"/>
    <w:rsid w:val="73BB6668"/>
    <w:rsid w:val="73BF4107"/>
    <w:rsid w:val="73CB617F"/>
    <w:rsid w:val="73D03795"/>
    <w:rsid w:val="73D70FC8"/>
    <w:rsid w:val="74066F72"/>
    <w:rsid w:val="74235FBB"/>
    <w:rsid w:val="7431692A"/>
    <w:rsid w:val="743B1556"/>
    <w:rsid w:val="743C0E2B"/>
    <w:rsid w:val="74406B6D"/>
    <w:rsid w:val="74467EC1"/>
    <w:rsid w:val="746A3BEA"/>
    <w:rsid w:val="748702F8"/>
    <w:rsid w:val="74997463"/>
    <w:rsid w:val="74A25132"/>
    <w:rsid w:val="74A924DB"/>
    <w:rsid w:val="74A964C0"/>
    <w:rsid w:val="74AC5FB0"/>
    <w:rsid w:val="74B37C55"/>
    <w:rsid w:val="74B82BA7"/>
    <w:rsid w:val="74C07CAE"/>
    <w:rsid w:val="74E25E76"/>
    <w:rsid w:val="74E97204"/>
    <w:rsid w:val="74F040EF"/>
    <w:rsid w:val="751A116C"/>
    <w:rsid w:val="75243D99"/>
    <w:rsid w:val="75262C83"/>
    <w:rsid w:val="75267B11"/>
    <w:rsid w:val="75287D2D"/>
    <w:rsid w:val="752913AF"/>
    <w:rsid w:val="752E10BB"/>
    <w:rsid w:val="75571582"/>
    <w:rsid w:val="75614FED"/>
    <w:rsid w:val="756560C4"/>
    <w:rsid w:val="758D7803"/>
    <w:rsid w:val="7590142E"/>
    <w:rsid w:val="75A04706"/>
    <w:rsid w:val="75AF5D58"/>
    <w:rsid w:val="75D91027"/>
    <w:rsid w:val="75DA7C34"/>
    <w:rsid w:val="75F23E97"/>
    <w:rsid w:val="7601057E"/>
    <w:rsid w:val="7601232C"/>
    <w:rsid w:val="760836BA"/>
    <w:rsid w:val="76165796"/>
    <w:rsid w:val="7621477C"/>
    <w:rsid w:val="76283D5C"/>
    <w:rsid w:val="764741E2"/>
    <w:rsid w:val="765A027C"/>
    <w:rsid w:val="765E777E"/>
    <w:rsid w:val="76674885"/>
    <w:rsid w:val="768947FB"/>
    <w:rsid w:val="76A72ED3"/>
    <w:rsid w:val="76B622D4"/>
    <w:rsid w:val="76D22026"/>
    <w:rsid w:val="76D57A40"/>
    <w:rsid w:val="76E47C83"/>
    <w:rsid w:val="76EE465E"/>
    <w:rsid w:val="76FC7E00"/>
    <w:rsid w:val="77071BC4"/>
    <w:rsid w:val="771B01F2"/>
    <w:rsid w:val="77212C85"/>
    <w:rsid w:val="77244524"/>
    <w:rsid w:val="77297D8C"/>
    <w:rsid w:val="773329B9"/>
    <w:rsid w:val="77346027"/>
    <w:rsid w:val="775546DD"/>
    <w:rsid w:val="77752FD1"/>
    <w:rsid w:val="77901BB9"/>
    <w:rsid w:val="779336E4"/>
    <w:rsid w:val="779A47E6"/>
    <w:rsid w:val="77A64F39"/>
    <w:rsid w:val="77BA6C36"/>
    <w:rsid w:val="77BC1742"/>
    <w:rsid w:val="77C17FC5"/>
    <w:rsid w:val="77DE46D3"/>
    <w:rsid w:val="77EA751B"/>
    <w:rsid w:val="782F3180"/>
    <w:rsid w:val="783E5DC5"/>
    <w:rsid w:val="7840538D"/>
    <w:rsid w:val="78450BF6"/>
    <w:rsid w:val="78482494"/>
    <w:rsid w:val="78487BCC"/>
    <w:rsid w:val="78670B6C"/>
    <w:rsid w:val="786D26ED"/>
    <w:rsid w:val="789D458E"/>
    <w:rsid w:val="789F0C99"/>
    <w:rsid w:val="78A51694"/>
    <w:rsid w:val="78AC2A23"/>
    <w:rsid w:val="78B74F24"/>
    <w:rsid w:val="78CE2999"/>
    <w:rsid w:val="78DC0CB7"/>
    <w:rsid w:val="78EE303B"/>
    <w:rsid w:val="78EE6B97"/>
    <w:rsid w:val="78FB7506"/>
    <w:rsid w:val="790B51F1"/>
    <w:rsid w:val="791F31F5"/>
    <w:rsid w:val="791F4EE6"/>
    <w:rsid w:val="792C76C0"/>
    <w:rsid w:val="793842B6"/>
    <w:rsid w:val="79450781"/>
    <w:rsid w:val="795409C4"/>
    <w:rsid w:val="79586707"/>
    <w:rsid w:val="796E5F2A"/>
    <w:rsid w:val="79751067"/>
    <w:rsid w:val="7988176F"/>
    <w:rsid w:val="799D236B"/>
    <w:rsid w:val="79AC25AE"/>
    <w:rsid w:val="79DC2E94"/>
    <w:rsid w:val="79E65AC0"/>
    <w:rsid w:val="79FB0611"/>
    <w:rsid w:val="7A100D8F"/>
    <w:rsid w:val="7A1C5986"/>
    <w:rsid w:val="7A240468"/>
    <w:rsid w:val="7A3727C0"/>
    <w:rsid w:val="7A374A9B"/>
    <w:rsid w:val="7A537735"/>
    <w:rsid w:val="7A574C10"/>
    <w:rsid w:val="7A720AF9"/>
    <w:rsid w:val="7A804167"/>
    <w:rsid w:val="7A884DCA"/>
    <w:rsid w:val="7A8B0805"/>
    <w:rsid w:val="7A925C48"/>
    <w:rsid w:val="7A9279F6"/>
    <w:rsid w:val="7A996FD7"/>
    <w:rsid w:val="7ACA7190"/>
    <w:rsid w:val="7ADC46BD"/>
    <w:rsid w:val="7AEA15E0"/>
    <w:rsid w:val="7AFB37ED"/>
    <w:rsid w:val="7B0B6E94"/>
    <w:rsid w:val="7B1D3764"/>
    <w:rsid w:val="7B2120E1"/>
    <w:rsid w:val="7B276391"/>
    <w:rsid w:val="7B4038F6"/>
    <w:rsid w:val="7B5D1DB2"/>
    <w:rsid w:val="7B780AEF"/>
    <w:rsid w:val="7B9A1258"/>
    <w:rsid w:val="7BA14395"/>
    <w:rsid w:val="7BA21EBB"/>
    <w:rsid w:val="7BB0282A"/>
    <w:rsid w:val="7BD1321E"/>
    <w:rsid w:val="7BDC361F"/>
    <w:rsid w:val="7BE81EEB"/>
    <w:rsid w:val="7BF1074D"/>
    <w:rsid w:val="7BF546E1"/>
    <w:rsid w:val="7C02295A"/>
    <w:rsid w:val="7C091F3A"/>
    <w:rsid w:val="7C093CE8"/>
    <w:rsid w:val="7C21409D"/>
    <w:rsid w:val="7C2428D0"/>
    <w:rsid w:val="7C3074C7"/>
    <w:rsid w:val="7C331708"/>
    <w:rsid w:val="7C3D3992"/>
    <w:rsid w:val="7C417926"/>
    <w:rsid w:val="7C43544C"/>
    <w:rsid w:val="7C4C6D47"/>
    <w:rsid w:val="7C5036C5"/>
    <w:rsid w:val="7C613431"/>
    <w:rsid w:val="7C697CF3"/>
    <w:rsid w:val="7C6D24C9"/>
    <w:rsid w:val="7C776EA4"/>
    <w:rsid w:val="7C885555"/>
    <w:rsid w:val="7C8D66C7"/>
    <w:rsid w:val="7CA51C63"/>
    <w:rsid w:val="7CAA17C3"/>
    <w:rsid w:val="7CBE2D25"/>
    <w:rsid w:val="7CC12815"/>
    <w:rsid w:val="7CCC14D9"/>
    <w:rsid w:val="7CD662C0"/>
    <w:rsid w:val="7CD82038"/>
    <w:rsid w:val="7CED7166"/>
    <w:rsid w:val="7CFE28F0"/>
    <w:rsid w:val="7D0F3580"/>
    <w:rsid w:val="7D100C84"/>
    <w:rsid w:val="7D195AC8"/>
    <w:rsid w:val="7D221505"/>
    <w:rsid w:val="7D230DDA"/>
    <w:rsid w:val="7D3923AB"/>
    <w:rsid w:val="7D4274B2"/>
    <w:rsid w:val="7D513B99"/>
    <w:rsid w:val="7D580A83"/>
    <w:rsid w:val="7D5B67C5"/>
    <w:rsid w:val="7D6513F2"/>
    <w:rsid w:val="7D717D97"/>
    <w:rsid w:val="7DBC3708"/>
    <w:rsid w:val="7DE66A32"/>
    <w:rsid w:val="7DE92023"/>
    <w:rsid w:val="7DFB28AC"/>
    <w:rsid w:val="7E05592B"/>
    <w:rsid w:val="7E0C7AC0"/>
    <w:rsid w:val="7E2D0162"/>
    <w:rsid w:val="7E492AC2"/>
    <w:rsid w:val="7E551467"/>
    <w:rsid w:val="7E590F57"/>
    <w:rsid w:val="7E696CC0"/>
    <w:rsid w:val="7E760CC4"/>
    <w:rsid w:val="7E7C2155"/>
    <w:rsid w:val="7E986853"/>
    <w:rsid w:val="7EBA2701"/>
    <w:rsid w:val="7EDA425E"/>
    <w:rsid w:val="7EDB5E10"/>
    <w:rsid w:val="7EE043C7"/>
    <w:rsid w:val="7EF90044"/>
    <w:rsid w:val="7EFE078A"/>
    <w:rsid w:val="7F03171F"/>
    <w:rsid w:val="7F1629A4"/>
    <w:rsid w:val="7F207CC7"/>
    <w:rsid w:val="7F231565"/>
    <w:rsid w:val="7F34107C"/>
    <w:rsid w:val="7F3B240A"/>
    <w:rsid w:val="7F3D2627"/>
    <w:rsid w:val="7F4734A5"/>
    <w:rsid w:val="7F5765FC"/>
    <w:rsid w:val="7F600454"/>
    <w:rsid w:val="7F721BA4"/>
    <w:rsid w:val="7F7E679B"/>
    <w:rsid w:val="7FAF2DF8"/>
    <w:rsid w:val="7FD5285F"/>
    <w:rsid w:val="7FDF3311"/>
    <w:rsid w:val="7FE505C8"/>
    <w:rsid w:val="7FEC32AB"/>
    <w:rsid w:val="7FEE56CF"/>
    <w:rsid w:val="FEFBD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6133</Words>
  <Characters>6212</Characters>
  <Lines>0</Lines>
  <Paragraphs>0</Paragraphs>
  <TotalTime>25</TotalTime>
  <ScaleCrop>false</ScaleCrop>
  <LinksUpToDate>false</LinksUpToDate>
  <CharactersWithSpaces>6218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2023-11-27T17:01:00Z</dcterms:created>
  <dc:creator>nycz</dc:creator>
  <cp:lastModifiedBy>410</cp:lastModifiedBy>
  <dcterms:modified xsi:type="dcterms:W3CDTF">2025-06-05T08:44:13Z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59E2E6416E81460881D7C09DDF1C76BA_13</vt:lpwstr>
  </property>
  <property fmtid="{D5CDD505-2E9C-101B-9397-08002B2CF9AE}" pid="4" name="KSOTemplateDocerSaveRecord">
    <vt:lpwstr>eyJoZGlkIjoiODFhZGFhN2VjOTEzZmFmYTRhZDBlZjI2ZTQxZDRjNjEiLCJ1c2VySWQiOiIzOTAxNzUzOTMifQ==</vt:lpwstr>
  </property>
</Properties>
</file>