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1FB7D" w14:textId="77777777" w:rsidR="000A1076" w:rsidRDefault="000A1076">
      <w:pPr>
        <w:ind w:firstLine="420"/>
        <w:jc w:val="center"/>
        <w:rPr>
          <w:rFonts w:ascii="宋体" w:eastAsia="宋体" w:hAnsi="宋体" w:cs="宋体"/>
          <w:b/>
          <w:bCs/>
          <w:sz w:val="32"/>
          <w:szCs w:val="32"/>
          <w:lang w:bidi="ar"/>
        </w:rPr>
      </w:pPr>
      <w:r>
        <w:rPr>
          <w:rFonts w:ascii="宋体" w:eastAsia="宋体" w:hAnsi="宋体" w:cs="宋体" w:hint="eastAsia"/>
          <w:b/>
          <w:bCs/>
          <w:sz w:val="32"/>
          <w:szCs w:val="32"/>
          <w:lang w:bidi="ar"/>
        </w:rPr>
        <w:t>从古代神话到当代神话</w:t>
      </w:r>
    </w:p>
    <w:p w14:paraId="12EE3C84" w14:textId="5AB63934" w:rsidR="00E01A1E" w:rsidRDefault="00BA34CC">
      <w:pPr>
        <w:ind w:firstLine="420"/>
        <w:jc w:val="center"/>
        <w:rPr>
          <w:rFonts w:ascii="宋体" w:eastAsia="宋体" w:hAnsi="宋体" w:cs="宋体"/>
          <w:b/>
          <w:bCs/>
          <w:szCs w:val="21"/>
          <w:lang w:bidi="ar"/>
        </w:rPr>
      </w:pPr>
      <w:r>
        <w:rPr>
          <w:rFonts w:ascii="宋体" w:eastAsia="宋体" w:hAnsi="宋体" w:cs="宋体" w:hint="eastAsia"/>
          <w:b/>
          <w:bCs/>
          <w:szCs w:val="21"/>
          <w:lang w:bidi="ar"/>
        </w:rPr>
        <w:t>——</w:t>
      </w:r>
      <w:r w:rsidR="000A1076">
        <w:rPr>
          <w:rFonts w:ascii="宋体" w:eastAsia="宋体" w:hAnsi="宋体" w:cs="宋体" w:hint="eastAsia"/>
          <w:b/>
          <w:bCs/>
          <w:szCs w:val="21"/>
          <w:lang w:bidi="ar"/>
        </w:rPr>
        <w:t>以</w:t>
      </w:r>
      <w:r w:rsidR="00312C2B">
        <w:rPr>
          <w:rFonts w:ascii="宋体" w:eastAsia="宋体" w:hAnsi="宋体" w:cs="宋体" w:hint="eastAsia"/>
          <w:b/>
          <w:bCs/>
          <w:szCs w:val="21"/>
          <w:lang w:bidi="ar"/>
        </w:rPr>
        <w:t>《</w:t>
      </w:r>
      <w:r>
        <w:rPr>
          <w:rFonts w:ascii="宋体" w:eastAsia="宋体" w:hAnsi="宋体" w:cs="宋体" w:hint="eastAsia"/>
          <w:b/>
          <w:bCs/>
          <w:szCs w:val="21"/>
          <w:lang w:bidi="ar"/>
        </w:rPr>
        <w:t>愚公移山》</w:t>
      </w:r>
      <w:r w:rsidR="000A1076">
        <w:rPr>
          <w:rFonts w:ascii="宋体" w:eastAsia="宋体" w:hAnsi="宋体" w:cs="宋体" w:hint="eastAsia"/>
          <w:b/>
          <w:bCs/>
          <w:szCs w:val="21"/>
          <w:lang w:bidi="ar"/>
        </w:rPr>
        <w:t>为例</w:t>
      </w:r>
      <w:r>
        <w:rPr>
          <w:rFonts w:ascii="宋体" w:eastAsia="宋体" w:hAnsi="宋体" w:cs="宋体" w:hint="eastAsia"/>
          <w:b/>
          <w:bCs/>
          <w:szCs w:val="21"/>
          <w:lang w:bidi="ar"/>
        </w:rPr>
        <w:t>看中华民族</w:t>
      </w:r>
      <w:r w:rsidR="000A1076">
        <w:rPr>
          <w:rFonts w:ascii="宋体" w:eastAsia="宋体" w:hAnsi="宋体" w:cs="宋体" w:hint="eastAsia"/>
          <w:b/>
          <w:bCs/>
          <w:szCs w:val="21"/>
          <w:lang w:bidi="ar"/>
        </w:rPr>
        <w:t>代代相传的</w:t>
      </w:r>
      <w:r w:rsidR="00312C2B">
        <w:rPr>
          <w:rFonts w:ascii="宋体" w:eastAsia="宋体" w:hAnsi="宋体" w:cs="宋体" w:hint="eastAsia"/>
          <w:b/>
          <w:bCs/>
          <w:szCs w:val="21"/>
          <w:lang w:bidi="ar"/>
        </w:rPr>
        <w:t>“</w:t>
      </w:r>
      <w:r>
        <w:rPr>
          <w:rFonts w:ascii="宋体" w:eastAsia="宋体" w:hAnsi="宋体" w:cs="宋体" w:hint="eastAsia"/>
          <w:b/>
          <w:bCs/>
          <w:szCs w:val="21"/>
          <w:lang w:bidi="ar"/>
        </w:rPr>
        <w:t>愚公精神</w:t>
      </w:r>
      <w:r w:rsidR="00312C2B">
        <w:rPr>
          <w:rFonts w:ascii="宋体" w:eastAsia="宋体" w:hAnsi="宋体" w:cs="宋体" w:hint="eastAsia"/>
          <w:b/>
          <w:bCs/>
          <w:szCs w:val="21"/>
          <w:lang w:bidi="ar"/>
        </w:rPr>
        <w:t>”</w:t>
      </w:r>
    </w:p>
    <w:p w14:paraId="6A3C1F46" w14:textId="0A53760E" w:rsidR="001A1338" w:rsidRDefault="001A1338">
      <w:pPr>
        <w:ind w:firstLine="420"/>
        <w:jc w:val="center"/>
        <w:rPr>
          <w:rFonts w:ascii="宋体" w:eastAsia="宋体" w:hAnsi="宋体" w:cs="宋体"/>
          <w:b/>
          <w:bCs/>
          <w:szCs w:val="21"/>
        </w:rPr>
      </w:pPr>
      <w:r>
        <w:rPr>
          <w:rFonts w:ascii="宋体" w:eastAsia="宋体" w:hAnsi="宋体" w:cs="宋体" w:hint="eastAsia"/>
          <w:b/>
          <w:bCs/>
          <w:szCs w:val="21"/>
          <w:lang w:bidi="ar"/>
        </w:rPr>
        <w:t>上海中学国际部 于锡文</w:t>
      </w:r>
    </w:p>
    <w:p w14:paraId="58944362" w14:textId="77777777" w:rsidR="00E01A1E" w:rsidRDefault="00BA34CC">
      <w:pPr>
        <w:ind w:firstLine="420"/>
        <w:jc w:val="left"/>
        <w:rPr>
          <w:rFonts w:ascii="宋体" w:eastAsia="宋体" w:hAnsi="宋体" w:cs="宋体"/>
          <w:szCs w:val="21"/>
        </w:rPr>
      </w:pPr>
      <w:r>
        <w:rPr>
          <w:rFonts w:ascii="宋体" w:eastAsia="宋体" w:hAnsi="宋体" w:cs="宋体" w:hint="eastAsia"/>
          <w:szCs w:val="21"/>
          <w:lang w:bidi="ar"/>
        </w:rPr>
        <w:t xml:space="preserve"> </w:t>
      </w:r>
    </w:p>
    <w:p w14:paraId="09348226" w14:textId="6022F0DB" w:rsidR="00E01A1E" w:rsidRDefault="00BA34CC" w:rsidP="006B0990">
      <w:pPr>
        <w:ind w:firstLine="420"/>
        <w:jc w:val="left"/>
        <w:rPr>
          <w:rFonts w:ascii="宋体" w:eastAsia="宋体" w:hAnsi="宋体" w:cs="宋体"/>
          <w:szCs w:val="21"/>
        </w:rPr>
      </w:pPr>
      <w:r>
        <w:rPr>
          <w:rFonts w:ascii="宋体" w:eastAsia="宋体" w:hAnsi="宋体" w:cs="宋体" w:hint="eastAsia"/>
          <w:szCs w:val="21"/>
          <w:lang w:bidi="ar"/>
        </w:rPr>
        <w:t>《品</w:t>
      </w:r>
      <w:r>
        <w:rPr>
          <w:rFonts w:ascii="Calibri" w:eastAsia="宋体" w:hAnsi="Calibri" w:cs="Calibri"/>
          <w:szCs w:val="21"/>
          <w:lang w:bidi="ar"/>
        </w:rPr>
        <w:t>“</w:t>
      </w:r>
      <w:r>
        <w:rPr>
          <w:rFonts w:ascii="宋体" w:eastAsia="宋体" w:hAnsi="宋体" w:cs="宋体" w:hint="eastAsia"/>
          <w:szCs w:val="21"/>
          <w:lang w:bidi="ar"/>
        </w:rPr>
        <w:t>愚公之诚</w:t>
      </w:r>
      <w:r>
        <w:rPr>
          <w:rFonts w:ascii="Calibri" w:eastAsia="宋体" w:hAnsi="Calibri" w:cs="Calibri"/>
          <w:szCs w:val="21"/>
          <w:lang w:bidi="ar"/>
        </w:rPr>
        <w:t>”</w:t>
      </w:r>
      <w:r>
        <w:rPr>
          <w:rFonts w:ascii="宋体" w:eastAsia="宋体" w:hAnsi="宋体" w:cs="宋体" w:hint="eastAsia"/>
          <w:szCs w:val="21"/>
          <w:lang w:bidi="ar"/>
        </w:rPr>
        <w:t>，传递</w:t>
      </w:r>
      <w:r>
        <w:rPr>
          <w:rFonts w:ascii="Calibri" w:eastAsia="宋体" w:hAnsi="Calibri" w:cs="Calibri"/>
          <w:szCs w:val="21"/>
          <w:lang w:bidi="ar"/>
        </w:rPr>
        <w:t>“</w:t>
      </w:r>
      <w:r>
        <w:rPr>
          <w:rFonts w:ascii="宋体" w:eastAsia="宋体" w:hAnsi="宋体" w:cs="宋体" w:hint="eastAsia"/>
          <w:szCs w:val="21"/>
          <w:lang w:bidi="ar"/>
        </w:rPr>
        <w:t>愚公精神</w:t>
      </w:r>
      <w:r>
        <w:rPr>
          <w:rFonts w:ascii="Calibri" w:eastAsia="宋体" w:hAnsi="Calibri" w:cs="Calibri"/>
          <w:szCs w:val="21"/>
          <w:lang w:bidi="ar"/>
        </w:rPr>
        <w:t>”</w:t>
      </w:r>
      <w:r>
        <w:rPr>
          <w:rFonts w:ascii="宋体" w:eastAsia="宋体" w:hAnsi="宋体" w:cs="宋体" w:hint="eastAsia"/>
          <w:szCs w:val="21"/>
          <w:lang w:bidi="ar"/>
        </w:rPr>
        <w:t>》一课取材于国际部《中文》教材八年级上学期第三单元古文《愚公移山》，本课是《愚公移山》的第三课时，也是最后一课时。</w:t>
      </w:r>
      <w:r w:rsidR="006B0990">
        <w:rPr>
          <w:rFonts w:ascii="宋体" w:eastAsia="宋体" w:hAnsi="宋体" w:cs="宋体" w:hint="eastAsia"/>
          <w:szCs w:val="21"/>
          <w:lang w:bidi="ar"/>
        </w:rPr>
        <w:t>教学对象是以中文为母语的学生。</w:t>
      </w:r>
      <w:r>
        <w:rPr>
          <w:rFonts w:ascii="宋体" w:eastAsia="宋体" w:hAnsi="宋体" w:cs="宋体" w:hint="eastAsia"/>
          <w:szCs w:val="21"/>
          <w:lang w:bidi="ar"/>
        </w:rPr>
        <w:t>教师通过带领学生发微最后一段“帝感其诚”之含义，领悟了我们的先人的胸襟、执着和对美好生活的追求以及神话产生之原因。通过重温</w:t>
      </w:r>
      <w:r w:rsidR="006B0990">
        <w:rPr>
          <w:rFonts w:ascii="宋体" w:eastAsia="宋体" w:hAnsi="宋体" w:cs="宋体" w:hint="eastAsia"/>
          <w:szCs w:val="21"/>
          <w:lang w:bidi="ar"/>
        </w:rPr>
        <w:t>文本</w:t>
      </w:r>
      <w:r>
        <w:rPr>
          <w:rFonts w:ascii="宋体" w:eastAsia="宋体" w:hAnsi="宋体" w:cs="宋体" w:hint="eastAsia"/>
          <w:szCs w:val="21"/>
          <w:lang w:bidi="ar"/>
        </w:rPr>
        <w:t>、创</w:t>
      </w:r>
      <w:r w:rsidR="006B0990">
        <w:rPr>
          <w:rFonts w:ascii="宋体" w:eastAsia="宋体" w:hAnsi="宋体" w:cs="宋体" w:hint="eastAsia"/>
          <w:szCs w:val="21"/>
          <w:lang w:bidi="ar"/>
        </w:rPr>
        <w:t>意表达（邮票设计）</w:t>
      </w:r>
      <w:r>
        <w:rPr>
          <w:rFonts w:ascii="宋体" w:eastAsia="宋体" w:hAnsi="宋体" w:cs="宋体" w:hint="eastAsia"/>
          <w:szCs w:val="21"/>
          <w:lang w:bidi="ar"/>
        </w:rPr>
        <w:t>、</w:t>
      </w:r>
      <w:r w:rsidR="006B0990">
        <w:rPr>
          <w:rFonts w:ascii="宋体" w:eastAsia="宋体" w:hAnsi="宋体" w:cs="宋体" w:hint="eastAsia"/>
          <w:szCs w:val="21"/>
          <w:lang w:bidi="ar"/>
        </w:rPr>
        <w:t>联动中华当代工程等活动</w:t>
      </w:r>
      <w:r>
        <w:rPr>
          <w:rFonts w:ascii="宋体" w:eastAsia="宋体" w:hAnsi="宋体" w:cs="宋体" w:hint="eastAsia"/>
          <w:szCs w:val="21"/>
          <w:lang w:bidi="ar"/>
        </w:rPr>
        <w:t>，</w:t>
      </w:r>
      <w:r w:rsidR="006B0990">
        <w:rPr>
          <w:rFonts w:ascii="宋体" w:eastAsia="宋体" w:hAnsi="宋体" w:cs="宋体" w:hint="eastAsia"/>
          <w:szCs w:val="21"/>
          <w:lang w:bidi="ar"/>
        </w:rPr>
        <w:t>让</w:t>
      </w:r>
      <w:r>
        <w:rPr>
          <w:rFonts w:ascii="宋体" w:eastAsia="宋体" w:hAnsi="宋体" w:cs="宋体" w:hint="eastAsia"/>
          <w:szCs w:val="21"/>
          <w:lang w:bidi="ar"/>
        </w:rPr>
        <w:t>学生梳理</w:t>
      </w:r>
      <w:r w:rsidR="00312C2B">
        <w:rPr>
          <w:rFonts w:ascii="宋体" w:eastAsia="宋体" w:hAnsi="宋体" w:cs="宋体" w:hint="eastAsia"/>
          <w:szCs w:val="21"/>
          <w:lang w:bidi="ar"/>
        </w:rPr>
        <w:t>古代神话</w:t>
      </w:r>
      <w:r w:rsidR="006B0990">
        <w:rPr>
          <w:rFonts w:ascii="宋体" w:eastAsia="宋体" w:hAnsi="宋体" w:cs="宋体" w:hint="eastAsia"/>
          <w:szCs w:val="21"/>
          <w:lang w:bidi="ar"/>
        </w:rPr>
        <w:t>到当代“工程</w:t>
      </w:r>
      <w:r w:rsidR="00312C2B">
        <w:rPr>
          <w:rFonts w:ascii="宋体" w:eastAsia="宋体" w:hAnsi="宋体" w:cs="宋体" w:hint="eastAsia"/>
          <w:szCs w:val="21"/>
          <w:lang w:bidi="ar"/>
        </w:rPr>
        <w:t>神话”</w:t>
      </w:r>
      <w:r w:rsidR="006B0990">
        <w:rPr>
          <w:rFonts w:ascii="宋体" w:eastAsia="宋体" w:hAnsi="宋体" w:cs="宋体" w:hint="eastAsia"/>
          <w:szCs w:val="21"/>
          <w:lang w:bidi="ar"/>
        </w:rPr>
        <w:t>在精神层面的一脉相承，通过具体的语言学习领略中华优秀传统文化的不竭动力。</w:t>
      </w:r>
      <w:r>
        <w:rPr>
          <w:rFonts w:ascii="宋体" w:eastAsia="宋体" w:hAnsi="宋体" w:cs="宋体" w:hint="eastAsia"/>
          <w:szCs w:val="21"/>
          <w:lang w:bidi="ar"/>
        </w:rPr>
        <w:t xml:space="preserve"> </w:t>
      </w:r>
    </w:p>
    <w:p w14:paraId="3E71A5CD" w14:textId="06E26E27" w:rsidR="00E01A1E" w:rsidRDefault="00BA34CC">
      <w:pPr>
        <w:jc w:val="left"/>
        <w:rPr>
          <w:rFonts w:ascii="Calibri" w:eastAsia="宋体" w:hAnsi="Calibri" w:cs="Times New Roman"/>
          <w:szCs w:val="21"/>
        </w:rPr>
      </w:pPr>
      <w:r>
        <w:rPr>
          <w:rFonts w:ascii="宋体" w:eastAsia="宋体" w:hAnsi="宋体" w:cs="宋体" w:hint="eastAsia"/>
          <w:b/>
          <w:bCs/>
          <w:szCs w:val="21"/>
          <w:lang w:bidi="ar"/>
        </w:rPr>
        <w:t>一、</w:t>
      </w:r>
      <w:r w:rsidR="00974073">
        <w:rPr>
          <w:rFonts w:ascii="宋体" w:eastAsia="宋体" w:hAnsi="宋体" w:cs="宋体" w:hint="eastAsia"/>
          <w:b/>
          <w:bCs/>
          <w:szCs w:val="21"/>
          <w:lang w:bidi="ar"/>
        </w:rPr>
        <w:t>基于文本，探究愚公精神之内涵与具象化呈现</w:t>
      </w:r>
    </w:p>
    <w:p w14:paraId="28F27394" w14:textId="77777777" w:rsidR="00E01A1E" w:rsidRDefault="00BA34CC">
      <w:pPr>
        <w:numPr>
          <w:ilvl w:val="0"/>
          <w:numId w:val="1"/>
        </w:numPr>
        <w:jc w:val="left"/>
        <w:rPr>
          <w:rFonts w:ascii="宋体" w:eastAsia="宋体" w:hAnsi="宋体" w:cs="宋体"/>
          <w:b/>
          <w:bCs/>
          <w:szCs w:val="21"/>
        </w:rPr>
      </w:pPr>
      <w:r>
        <w:rPr>
          <w:rFonts w:ascii="宋体" w:eastAsia="宋体" w:hAnsi="宋体" w:cs="宋体" w:hint="eastAsia"/>
          <w:b/>
          <w:bCs/>
          <w:szCs w:val="21"/>
          <w:lang w:bidi="ar"/>
        </w:rPr>
        <w:t>立足文本，抓住关键，以“帝感其诚”为眼，落实愚公精神</w:t>
      </w:r>
    </w:p>
    <w:p w14:paraId="7848C0E4" w14:textId="77777777" w:rsidR="00E01A1E" w:rsidRDefault="00BA34CC">
      <w:pPr>
        <w:jc w:val="left"/>
        <w:rPr>
          <w:rFonts w:ascii="Calibri" w:eastAsia="宋体" w:hAnsi="Calibri" w:cs="Times New Roman"/>
          <w:szCs w:val="21"/>
        </w:rPr>
      </w:pPr>
      <w:r>
        <w:rPr>
          <w:rFonts w:ascii="Calibri" w:eastAsia="宋体" w:hAnsi="Calibri" w:cs="Times New Roman"/>
          <w:szCs w:val="21"/>
          <w:lang w:bidi="ar"/>
        </w:rPr>
        <w:tab/>
      </w:r>
      <w:r>
        <w:rPr>
          <w:rFonts w:ascii="宋体" w:eastAsia="宋体" w:hAnsi="宋体" w:cs="宋体" w:hint="eastAsia"/>
          <w:szCs w:val="21"/>
          <w:lang w:bidi="ar"/>
        </w:rPr>
        <w:t>对于国际部学生而言，文言文的教学目标与实践需要周密考虑。不能一味地追求文言知识的堆砌，但是也不能忽视文言文本身的言简意丰之特征。在聚焦文本的基础上进行深浅层次的分析，让学生在对照上下文，自主整合文言文信息。这样方能拓展后面的引申路径。因此，文言文教学的基本点还是挖掘文本的丰富意蕴，这就需要学生反复品读文章，进行多角度、多层面的思考研究。</w:t>
      </w:r>
    </w:p>
    <w:p w14:paraId="1A1CD9A6" w14:textId="77777777" w:rsidR="00E01A1E" w:rsidRDefault="00BA34CC">
      <w:pPr>
        <w:jc w:val="left"/>
        <w:rPr>
          <w:rFonts w:ascii="Calibri" w:eastAsia="宋体" w:hAnsi="Calibri" w:cs="Times New Roman"/>
          <w:szCs w:val="21"/>
        </w:rPr>
      </w:pPr>
      <w:r>
        <w:rPr>
          <w:rFonts w:ascii="宋体" w:eastAsia="宋体" w:hAnsi="宋体" w:cs="宋体" w:hint="eastAsia"/>
          <w:b/>
          <w:bCs/>
          <w:szCs w:val="21"/>
          <w:lang w:bidi="ar"/>
        </w:rPr>
        <w:tab/>
      </w:r>
      <w:r>
        <w:rPr>
          <w:rFonts w:ascii="宋体" w:eastAsia="宋体" w:hAnsi="宋体" w:cs="宋体" w:hint="eastAsia"/>
          <w:szCs w:val="21"/>
          <w:lang w:bidi="ar"/>
        </w:rPr>
        <w:t>本课的教学重点之一是紧扣“诚”字：围绕文本感受愚公移山精神，深入理解“愚公们”擎天撼地之</w:t>
      </w:r>
      <w:r>
        <w:rPr>
          <w:rFonts w:ascii="Calibri" w:eastAsia="宋体" w:hAnsi="Calibri" w:cs="Calibri"/>
          <w:szCs w:val="21"/>
          <w:lang w:bidi="ar"/>
        </w:rPr>
        <w:t>“</w:t>
      </w:r>
      <w:r>
        <w:rPr>
          <w:rFonts w:ascii="宋体" w:eastAsia="宋体" w:hAnsi="宋体" w:cs="宋体" w:hint="eastAsia"/>
          <w:szCs w:val="21"/>
          <w:lang w:bidi="ar"/>
        </w:rPr>
        <w:t>诚</w:t>
      </w:r>
      <w:r>
        <w:rPr>
          <w:rFonts w:ascii="Calibri" w:eastAsia="宋体" w:hAnsi="Calibri" w:cs="Calibri"/>
          <w:szCs w:val="21"/>
          <w:lang w:bidi="ar"/>
        </w:rPr>
        <w:t>”</w:t>
      </w:r>
      <w:r>
        <w:rPr>
          <w:rFonts w:ascii="宋体" w:eastAsia="宋体" w:hAnsi="宋体" w:cs="宋体" w:hint="eastAsia"/>
          <w:szCs w:val="21"/>
          <w:lang w:bidi="ar"/>
        </w:rPr>
        <w:t>。为此，教师进行了问题串的设计以引导学生更好地探究解读文本。而对于问题串的理解，根据《教出文言文的宽度、深度与温度》的说法，是以</w:t>
      </w:r>
      <w:r>
        <w:rPr>
          <w:rFonts w:ascii="Calibri" w:eastAsia="宋体" w:hAnsi="Calibri" w:cs="Calibri"/>
          <w:szCs w:val="21"/>
          <w:lang w:bidi="ar"/>
        </w:rPr>
        <w:t>“</w:t>
      </w:r>
      <w:r>
        <w:rPr>
          <w:rFonts w:ascii="宋体" w:eastAsia="宋体" w:hAnsi="宋体" w:cs="宋体" w:hint="eastAsia"/>
          <w:szCs w:val="21"/>
          <w:lang w:bidi="ar"/>
        </w:rPr>
        <w:t>课程目标和课时目标为准绳，设计出来源于学生阅读困惑和符合课程需要的问题串</w:t>
      </w:r>
      <w:r>
        <w:rPr>
          <w:rFonts w:ascii="Calibri" w:eastAsia="宋体" w:hAnsi="Calibri" w:cs="Calibri"/>
          <w:szCs w:val="21"/>
          <w:lang w:bidi="ar"/>
        </w:rPr>
        <w:t>”</w:t>
      </w:r>
      <w:r>
        <w:rPr>
          <w:rFonts w:ascii="宋体" w:eastAsia="宋体" w:hAnsi="宋体" w:cs="宋体" w:hint="eastAsia"/>
          <w:szCs w:val="21"/>
          <w:lang w:bidi="ar"/>
        </w:rPr>
        <w:t>。因此本节课中对于最后一段的解读选择了几位学生在预习过程中的质疑作为引子。</w:t>
      </w:r>
    </w:p>
    <w:p w14:paraId="5FD681A8" w14:textId="77777777" w:rsidR="00E01A1E" w:rsidRDefault="00BA34CC">
      <w:pPr>
        <w:ind w:firstLineChars="200" w:firstLine="420"/>
        <w:rPr>
          <w:rFonts w:ascii="宋体" w:eastAsia="宋体" w:hAnsi="宋体" w:cs="宋体"/>
          <w:szCs w:val="21"/>
          <w:lang w:bidi="ar"/>
        </w:rPr>
      </w:pPr>
      <w:r>
        <w:rPr>
          <w:rFonts w:ascii="宋体" w:eastAsia="宋体" w:hAnsi="宋体" w:cs="宋体" w:hint="eastAsia"/>
          <w:szCs w:val="21"/>
          <w:lang w:bidi="ar"/>
        </w:rPr>
        <w:t>学生在预习学案中提到，愚公最后并未移成山，因此标题并不符合实情；愚公可以保证自己移一辈子山，但是却不能确保自己的子孙后代都能这样坚持下去，老师根据学生的阅读反馈调整教学目标为：1）愚公等人的单薄力量和简陋的工具显然不足以平山，那又是怎样的力量使得法力无边天帝向愚公一众凡人低头呢？2）是什么能够支持子子孙孙一代代人们投身移山事业，无怨无悔？</w:t>
      </w:r>
    </w:p>
    <w:tbl>
      <w:tblPr>
        <w:tblStyle w:val="a8"/>
        <w:tblW w:w="0" w:type="auto"/>
        <w:tblLook w:val="04A0" w:firstRow="1" w:lastRow="0" w:firstColumn="1" w:lastColumn="0" w:noHBand="0" w:noVBand="1"/>
      </w:tblPr>
      <w:tblGrid>
        <w:gridCol w:w="5240"/>
        <w:gridCol w:w="3056"/>
      </w:tblGrid>
      <w:tr w:rsidR="00974073" w:rsidRPr="005F0397" w14:paraId="0B42CFA2" w14:textId="77777777" w:rsidTr="00974073">
        <w:tc>
          <w:tcPr>
            <w:tcW w:w="5240" w:type="dxa"/>
          </w:tcPr>
          <w:p w14:paraId="4DCFA162" w14:textId="73C936D5" w:rsidR="00974073" w:rsidRPr="005F0397" w:rsidRDefault="00974073" w:rsidP="00974073">
            <w:pPr>
              <w:jc w:val="center"/>
              <w:rPr>
                <w:rFonts w:asciiTheme="minorEastAsia" w:hAnsiTheme="minorEastAsia" w:cs="宋体"/>
                <w:szCs w:val="21"/>
              </w:rPr>
            </w:pPr>
            <w:r w:rsidRPr="005F0397">
              <w:rPr>
                <w:rFonts w:asciiTheme="minorEastAsia" w:hAnsiTheme="minorEastAsia" w:cs="宋体" w:hint="eastAsia"/>
                <w:szCs w:val="21"/>
              </w:rPr>
              <w:t>课堂教学内容实录</w:t>
            </w:r>
          </w:p>
        </w:tc>
        <w:tc>
          <w:tcPr>
            <w:tcW w:w="3056" w:type="dxa"/>
          </w:tcPr>
          <w:p w14:paraId="316F05EB" w14:textId="4106E4B1" w:rsidR="00974073" w:rsidRPr="005F0397" w:rsidRDefault="00974073" w:rsidP="00974073">
            <w:pPr>
              <w:jc w:val="center"/>
              <w:rPr>
                <w:rFonts w:asciiTheme="minorEastAsia" w:hAnsiTheme="minorEastAsia" w:cs="宋体"/>
                <w:szCs w:val="21"/>
              </w:rPr>
            </w:pPr>
            <w:r w:rsidRPr="005F0397">
              <w:rPr>
                <w:rFonts w:asciiTheme="minorEastAsia" w:hAnsiTheme="minorEastAsia" w:cs="宋体" w:hint="eastAsia"/>
                <w:szCs w:val="21"/>
              </w:rPr>
              <w:t>随堂思考及设计理由</w:t>
            </w:r>
          </w:p>
        </w:tc>
      </w:tr>
      <w:tr w:rsidR="00974073" w14:paraId="17CA245F" w14:textId="77777777" w:rsidTr="00974073">
        <w:tc>
          <w:tcPr>
            <w:tcW w:w="5240" w:type="dxa"/>
          </w:tcPr>
          <w:p w14:paraId="6F428FCD" w14:textId="24DD22F7" w:rsidR="00974073" w:rsidRDefault="00974073" w:rsidP="00974073">
            <w:pPr>
              <w:ind w:firstLineChars="200" w:firstLine="420"/>
              <w:rPr>
                <w:rFonts w:ascii="宋体" w:eastAsia="宋体" w:hAnsi="宋体"/>
                <w:lang w:eastAsia="zh-Hans"/>
              </w:rPr>
            </w:pPr>
            <w:r>
              <w:rPr>
                <w:rFonts w:ascii="宋体" w:eastAsia="宋体" w:hAnsi="宋体" w:hint="eastAsia"/>
              </w:rPr>
              <w:t>教师提出关键问题：</w:t>
            </w:r>
            <w:r w:rsidRPr="00974073">
              <w:rPr>
                <w:rFonts w:ascii="宋体" w:eastAsia="宋体" w:hAnsi="宋体" w:hint="eastAsia"/>
                <w:b/>
                <w:bCs/>
                <w:iCs/>
                <w:lang w:eastAsia="zh-Hans"/>
              </w:rPr>
              <w:t>愚公等人的单薄力量和简陋的工具显然不足以平山，那</w:t>
            </w:r>
            <w:r>
              <w:rPr>
                <w:rFonts w:ascii="宋体" w:eastAsia="宋体" w:hAnsi="宋体" w:hint="eastAsia"/>
                <w:b/>
                <w:bCs/>
                <w:iCs/>
                <w:lang w:eastAsia="zh-Hans"/>
              </w:rPr>
              <w:t>：（</w:t>
            </w:r>
            <w:r>
              <w:rPr>
                <w:rFonts w:ascii="宋体" w:eastAsia="宋体" w:hAnsi="宋体" w:hint="eastAsia"/>
                <w:b/>
                <w:bCs/>
                <w:iCs/>
              </w:rPr>
              <w:t>1</w:t>
            </w:r>
            <w:r>
              <w:rPr>
                <w:rFonts w:ascii="宋体" w:eastAsia="宋体" w:hAnsi="宋体" w:hint="eastAsia"/>
                <w:b/>
                <w:bCs/>
                <w:iCs/>
                <w:lang w:eastAsia="zh-Hans"/>
              </w:rPr>
              <w:t>）</w:t>
            </w:r>
            <w:r w:rsidRPr="00974073">
              <w:rPr>
                <w:rFonts w:ascii="宋体" w:eastAsia="宋体" w:hAnsi="宋体" w:hint="eastAsia"/>
                <w:b/>
                <w:bCs/>
                <w:iCs/>
                <w:lang w:eastAsia="zh-Hans"/>
              </w:rPr>
              <w:t>又是怎样的力量使得法力无边天帝向愚公一众凡人低头呢？</w:t>
            </w:r>
            <w:r>
              <w:rPr>
                <w:rFonts w:ascii="宋体" w:eastAsia="宋体" w:hAnsi="宋体" w:hint="eastAsia"/>
                <w:b/>
                <w:bCs/>
                <w:iCs/>
                <w:lang w:eastAsia="zh-Hans"/>
              </w:rPr>
              <w:t>（</w:t>
            </w:r>
            <w:r>
              <w:rPr>
                <w:rFonts w:ascii="宋体" w:eastAsia="宋体" w:hAnsi="宋体" w:hint="eastAsia"/>
                <w:b/>
                <w:bCs/>
                <w:iCs/>
              </w:rPr>
              <w:t>2</w:t>
            </w:r>
            <w:r>
              <w:rPr>
                <w:rFonts w:ascii="宋体" w:eastAsia="宋体" w:hAnsi="宋体" w:hint="eastAsia"/>
                <w:b/>
                <w:bCs/>
                <w:iCs/>
                <w:lang w:eastAsia="zh-Hans"/>
              </w:rPr>
              <w:t>）</w:t>
            </w:r>
            <w:r w:rsidRPr="00974073">
              <w:rPr>
                <w:rFonts w:ascii="宋体" w:eastAsia="宋体" w:hAnsi="宋体" w:hint="eastAsia"/>
                <w:b/>
                <w:bCs/>
                <w:iCs/>
                <w:lang w:eastAsia="zh-Hans"/>
              </w:rPr>
              <w:t>是什么能够支持子子孙孙一代代人们投身移山事业，无怨无悔？</w:t>
            </w:r>
          </w:p>
          <w:p w14:paraId="67939113" w14:textId="77777777" w:rsidR="00974073" w:rsidRPr="00B02DC1" w:rsidRDefault="00974073" w:rsidP="00974073">
            <w:pPr>
              <w:ind w:firstLineChars="200" w:firstLine="422"/>
              <w:rPr>
                <w:rFonts w:ascii="宋体" w:eastAsia="宋体" w:hAnsi="宋体"/>
                <w:b/>
              </w:rPr>
            </w:pPr>
            <w:r w:rsidRPr="00B02DC1">
              <w:rPr>
                <w:rFonts w:ascii="宋体" w:eastAsia="宋体" w:hAnsi="宋体" w:hint="eastAsia"/>
                <w:b/>
              </w:rPr>
              <w:t>任务一：析最后一段内容</w:t>
            </w:r>
          </w:p>
          <w:p w14:paraId="23316B6F" w14:textId="77777777" w:rsidR="00974073" w:rsidRDefault="00974073" w:rsidP="00974073">
            <w:pPr>
              <w:ind w:firstLineChars="200" w:firstLine="420"/>
              <w:rPr>
                <w:rFonts w:ascii="宋体" w:eastAsia="宋体" w:hAnsi="宋体"/>
              </w:rPr>
            </w:pPr>
            <w:r>
              <w:rPr>
                <w:rFonts w:ascii="宋体" w:eastAsia="宋体" w:hAnsi="宋体" w:hint="eastAsia"/>
              </w:rPr>
              <w:t>教师予以明确：</w:t>
            </w:r>
          </w:p>
          <w:p w14:paraId="39F33985" w14:textId="77777777" w:rsidR="00974073" w:rsidRDefault="00974073" w:rsidP="00974073">
            <w:pPr>
              <w:ind w:firstLineChars="200" w:firstLine="420"/>
            </w:pPr>
            <w:r>
              <w:rPr>
                <w:rFonts w:hint="eastAsia"/>
              </w:rPr>
              <w:t>操蛇之神闻之，惧</w:t>
            </w:r>
            <w:r>
              <w:rPr>
                <w:rFonts w:hint="eastAsia"/>
                <w:b/>
                <w:u w:val="single"/>
              </w:rPr>
              <w:t>其</w:t>
            </w:r>
            <w:r>
              <w:rPr>
                <w:rFonts w:hint="eastAsia"/>
              </w:rPr>
              <w:t>不已也，告之于帝。帝感</w:t>
            </w:r>
            <w:r>
              <w:rPr>
                <w:rFonts w:hint="eastAsia"/>
                <w:b/>
                <w:u w:val="single"/>
              </w:rPr>
              <w:t>其</w:t>
            </w:r>
            <w:r>
              <w:rPr>
                <w:rFonts w:hint="eastAsia"/>
              </w:rPr>
              <w:t>诚，命夸娥氏二子负二山，一厝朔东，一厝雍南。“天帝移山的原因是被愚公之诚感动，因此愚公以诚移山（板书）。”</w:t>
            </w:r>
          </w:p>
          <w:p w14:paraId="3BE26B91" w14:textId="77777777" w:rsidR="00974073" w:rsidRDefault="00974073" w:rsidP="00974073">
            <w:pPr>
              <w:pStyle w:val="a9"/>
              <w:numPr>
                <w:ilvl w:val="0"/>
                <w:numId w:val="3"/>
              </w:numPr>
              <w:ind w:firstLineChars="0"/>
            </w:pPr>
            <w:r w:rsidRPr="00974073">
              <w:rPr>
                <w:rFonts w:hint="eastAsia"/>
              </w:rPr>
              <w:t>教师继续引导学生通过文本细读拆解深化“诚”的含义“诚”有“真诚”、“诚心诚意”之意，结合愚公在文中的言行，他的“诚”体现在何处？学生以小组为单位组织讨论，分享结果。</w:t>
            </w:r>
          </w:p>
          <w:p w14:paraId="78456F51" w14:textId="77777777" w:rsidR="00974073" w:rsidRDefault="00974073" w:rsidP="00974073">
            <w:pPr>
              <w:ind w:firstLineChars="200" w:firstLine="420"/>
            </w:pPr>
            <w:r>
              <w:rPr>
                <w:rFonts w:hint="eastAsia"/>
              </w:rPr>
              <w:lastRenderedPageBreak/>
              <w:t>教师明确：“愚公之诚”在于</w:t>
            </w:r>
            <w:r w:rsidRPr="0022533A">
              <w:rPr>
                <w:rFonts w:hint="eastAsia"/>
                <w:i/>
              </w:rPr>
              <w:t>目标远大、努力执着、胸怀广阔</w:t>
            </w:r>
            <w:r>
              <w:rPr>
                <w:rFonts w:hint="eastAsia"/>
              </w:rPr>
              <w:t>。</w:t>
            </w:r>
          </w:p>
          <w:p w14:paraId="1ACC67DF" w14:textId="77777777" w:rsidR="00974073" w:rsidRDefault="00974073" w:rsidP="00974073">
            <w:pPr>
              <w:ind w:firstLineChars="200" w:firstLine="420"/>
            </w:pPr>
            <w:r>
              <w:rPr>
                <w:rFonts w:hint="eastAsia"/>
              </w:rPr>
              <w:t>（</w:t>
            </w:r>
            <w:r>
              <w:rPr>
                <w:rFonts w:hint="eastAsia"/>
              </w:rPr>
              <w:t>2</w:t>
            </w:r>
            <w:r>
              <w:rPr>
                <w:rFonts w:hint="eastAsia"/>
              </w:rPr>
              <w:t>）教师针对上述文字中的“其”展开提问，“帝感其诚”中的“其”和“（操蛇之神）”惧其不已“中”其“遥相呼应，那么此处是指谁挖山不止？愚公已经年且九十，他会挖山不止吗？那么这里的”其“指的是谁？又是什么能够支持他们义无反顾地投身挖山事业？</w:t>
            </w:r>
          </w:p>
          <w:p w14:paraId="2EB989CA" w14:textId="77777777" w:rsidR="00974073" w:rsidRDefault="00974073" w:rsidP="00974073">
            <w:pPr>
              <w:ind w:firstLineChars="200" w:firstLine="420"/>
            </w:pPr>
            <w:r>
              <w:rPr>
                <w:rFonts w:hint="eastAsia"/>
              </w:rPr>
              <w:t>教师予以明确：“其“不仅仅指愚公，还有荷担者、孀妻遗男以及他们无穷尽的子子孙孙们。支持他们一代代移山的是一种精神动力，即对于未来美好的期盼。愚公死后，他们就扛过移山大旗，因此人人皆为愚公。愚公之诚也体现在”愚公们“之诚。</w:t>
            </w:r>
          </w:p>
          <w:p w14:paraId="1D24235D" w14:textId="198A97DB" w:rsidR="00974073" w:rsidRPr="00974073" w:rsidRDefault="00974073" w:rsidP="00974073">
            <w:pPr>
              <w:ind w:firstLineChars="200" w:firstLine="420"/>
            </w:pPr>
            <w:r>
              <w:rPr>
                <w:rFonts w:hint="eastAsia"/>
              </w:rPr>
              <w:t>明确“愚公精神“的内涵：</w:t>
            </w:r>
            <w:r w:rsidRPr="00383439">
              <w:rPr>
                <w:rFonts w:hint="eastAsia"/>
                <w:i/>
              </w:rPr>
              <w:t>愚公精神不是一人或者一代人的拼搏，而是子子孙孙代代相传的为了美好生活而奋勇拼搏，为了远大的理想无私奉献</w:t>
            </w:r>
            <w:r>
              <w:rPr>
                <w:rFonts w:hint="eastAsia"/>
              </w:rPr>
              <w:t>。</w:t>
            </w:r>
          </w:p>
        </w:tc>
        <w:tc>
          <w:tcPr>
            <w:tcW w:w="3056" w:type="dxa"/>
          </w:tcPr>
          <w:p w14:paraId="0CA1CF54" w14:textId="77777777" w:rsidR="00974073" w:rsidRDefault="00974073" w:rsidP="00974073">
            <w:pPr>
              <w:rPr>
                <w:rFonts w:ascii="KaiTi" w:eastAsia="KaiTi" w:hAnsi="KaiTi"/>
              </w:rPr>
            </w:pPr>
          </w:p>
          <w:p w14:paraId="07E2D942" w14:textId="77777777" w:rsidR="00974073" w:rsidRDefault="00974073" w:rsidP="00974073">
            <w:pPr>
              <w:rPr>
                <w:rFonts w:ascii="KaiTi" w:eastAsia="KaiTi" w:hAnsi="KaiTi"/>
              </w:rPr>
            </w:pPr>
          </w:p>
          <w:p w14:paraId="5DE93D01" w14:textId="77777777" w:rsidR="00974073" w:rsidRDefault="00974073" w:rsidP="00974073">
            <w:pPr>
              <w:rPr>
                <w:rFonts w:ascii="KaiTi" w:eastAsia="KaiTi" w:hAnsi="KaiTi"/>
              </w:rPr>
            </w:pPr>
          </w:p>
          <w:p w14:paraId="4DA7052F" w14:textId="77777777" w:rsidR="00974073" w:rsidRDefault="00974073" w:rsidP="00974073">
            <w:pPr>
              <w:rPr>
                <w:rFonts w:ascii="KaiTi" w:eastAsia="KaiTi" w:hAnsi="KaiTi"/>
              </w:rPr>
            </w:pPr>
          </w:p>
          <w:p w14:paraId="670FE3F0" w14:textId="77777777" w:rsidR="00974073" w:rsidRDefault="00974073" w:rsidP="00974073">
            <w:pPr>
              <w:rPr>
                <w:rFonts w:ascii="KaiTi" w:eastAsia="KaiTi" w:hAnsi="KaiTi"/>
              </w:rPr>
            </w:pPr>
          </w:p>
          <w:p w14:paraId="3F0AF8C4" w14:textId="77777777" w:rsidR="00974073" w:rsidRDefault="00974073" w:rsidP="00974073">
            <w:pPr>
              <w:rPr>
                <w:rFonts w:ascii="KaiTi" w:eastAsia="KaiTi" w:hAnsi="KaiTi"/>
              </w:rPr>
            </w:pPr>
          </w:p>
          <w:p w14:paraId="10D04117" w14:textId="67A84FD1" w:rsidR="00974073" w:rsidRPr="005F0397" w:rsidRDefault="00974073" w:rsidP="00974073">
            <w:pPr>
              <w:rPr>
                <w:rFonts w:asciiTheme="minorEastAsia" w:hAnsiTheme="minorEastAsia"/>
              </w:rPr>
            </w:pPr>
            <w:r w:rsidRPr="005F0397">
              <w:rPr>
                <w:rFonts w:asciiTheme="minorEastAsia" w:hAnsiTheme="minorEastAsia" w:hint="eastAsia"/>
              </w:rPr>
              <w:t>通过文本细读，以一“其”字引学生进入另一个文本世界，思考“愚公们”移山的动机，从而领</w:t>
            </w:r>
            <w:r w:rsidRPr="005F0397">
              <w:rPr>
                <w:rFonts w:asciiTheme="minorEastAsia" w:hAnsiTheme="minorEastAsia" w:hint="eastAsia"/>
              </w:rPr>
              <w:lastRenderedPageBreak/>
              <w:t>悟愚公移山不止愚公一人、人人皆为愚公的事实，并且深化了“愚公精神”之内涵。</w:t>
            </w:r>
          </w:p>
          <w:p w14:paraId="0E6D7264" w14:textId="77777777" w:rsidR="00974073" w:rsidRPr="00974073" w:rsidRDefault="00974073" w:rsidP="00974073">
            <w:pPr>
              <w:rPr>
                <w:rFonts w:ascii="宋体" w:eastAsia="宋体" w:hAnsi="宋体" w:cs="宋体"/>
                <w:szCs w:val="21"/>
              </w:rPr>
            </w:pPr>
          </w:p>
        </w:tc>
      </w:tr>
    </w:tbl>
    <w:p w14:paraId="4338E764" w14:textId="77777777" w:rsidR="00E01A1E" w:rsidRDefault="00BA34CC">
      <w:pPr>
        <w:jc w:val="left"/>
        <w:rPr>
          <w:rFonts w:ascii="Calibri" w:eastAsia="宋体" w:hAnsi="Calibri" w:cs="Times New Roman"/>
          <w:szCs w:val="21"/>
        </w:rPr>
      </w:pPr>
      <w:r>
        <w:rPr>
          <w:rFonts w:ascii="Calibri" w:eastAsia="宋体" w:hAnsi="Calibri" w:cs="Times New Roman"/>
          <w:szCs w:val="21"/>
          <w:lang w:bidi="ar"/>
        </w:rPr>
        <w:lastRenderedPageBreak/>
        <w:tab/>
      </w:r>
      <w:r>
        <w:rPr>
          <w:rFonts w:ascii="宋体" w:eastAsia="宋体" w:hAnsi="宋体" w:cs="宋体" w:hint="eastAsia"/>
          <w:szCs w:val="21"/>
          <w:lang w:bidi="ar"/>
        </w:rPr>
        <w:t>对于第一个问题，学生能够围绕</w:t>
      </w:r>
      <w:r>
        <w:rPr>
          <w:rFonts w:ascii="Calibri" w:eastAsia="宋体" w:hAnsi="Calibri" w:cs="Calibri"/>
          <w:szCs w:val="21"/>
          <w:lang w:bidi="ar"/>
        </w:rPr>
        <w:t>“</w:t>
      </w:r>
      <w:r>
        <w:rPr>
          <w:rFonts w:ascii="宋体" w:eastAsia="宋体" w:hAnsi="宋体" w:cs="宋体" w:hint="eastAsia"/>
          <w:szCs w:val="21"/>
          <w:lang w:bidi="ar"/>
        </w:rPr>
        <w:t>帝感其诚</w:t>
      </w:r>
      <w:r>
        <w:rPr>
          <w:rFonts w:ascii="Calibri" w:eastAsia="宋体" w:hAnsi="Calibri" w:cs="Calibri"/>
          <w:szCs w:val="21"/>
          <w:lang w:bidi="ar"/>
        </w:rPr>
        <w:t>”</w:t>
      </w:r>
      <w:r>
        <w:rPr>
          <w:rFonts w:ascii="宋体" w:eastAsia="宋体" w:hAnsi="宋体" w:cs="宋体" w:hint="eastAsia"/>
          <w:szCs w:val="21"/>
          <w:lang w:bidi="ar"/>
        </w:rPr>
        <w:t>，并结合前文愚公言行找到属于他的诚心：</w:t>
      </w:r>
      <w:r>
        <w:rPr>
          <w:rFonts w:ascii="等线" w:eastAsia="等线" w:hAnsi="等线" w:cs="等线"/>
          <w:szCs w:val="21"/>
          <w:lang w:bidi="ar"/>
        </w:rPr>
        <w:t>目标远大、努力执着、胸怀广阔。</w:t>
      </w:r>
    </w:p>
    <w:p w14:paraId="7911CD9A" w14:textId="77777777" w:rsidR="00E01A1E" w:rsidRDefault="00BA34CC">
      <w:pPr>
        <w:rPr>
          <w:rFonts w:ascii="Calibri" w:eastAsia="宋体" w:hAnsi="Calibri" w:cs="Times New Roman"/>
          <w:szCs w:val="21"/>
        </w:rPr>
      </w:pPr>
      <w:r>
        <w:rPr>
          <w:rFonts w:ascii="Calibri" w:eastAsia="宋体" w:hAnsi="Calibri" w:cs="Times New Roman"/>
          <w:szCs w:val="21"/>
          <w:lang w:bidi="ar"/>
        </w:rPr>
        <w:tab/>
      </w:r>
      <w:r>
        <w:rPr>
          <w:rFonts w:ascii="宋体" w:eastAsia="宋体" w:hAnsi="宋体" w:cs="宋体" w:hint="eastAsia"/>
          <w:szCs w:val="21"/>
          <w:lang w:bidi="ar"/>
        </w:rPr>
        <w:t>对于第二个问题，关键在于文本细读中对于细节的把控。通过引导学生思考</w:t>
      </w:r>
      <w:r>
        <w:rPr>
          <w:rFonts w:ascii="Calibri" w:eastAsia="宋体" w:hAnsi="Calibri" w:cs="Calibri"/>
          <w:szCs w:val="21"/>
          <w:lang w:bidi="ar"/>
        </w:rPr>
        <w:t>“</w:t>
      </w:r>
      <w:r>
        <w:rPr>
          <w:rFonts w:ascii="宋体" w:eastAsia="宋体" w:hAnsi="宋体" w:cs="宋体" w:hint="eastAsia"/>
          <w:szCs w:val="21"/>
          <w:lang w:bidi="ar"/>
        </w:rPr>
        <w:t>帝感其诚</w:t>
      </w:r>
      <w:r>
        <w:rPr>
          <w:rFonts w:ascii="Calibri" w:eastAsia="宋体" w:hAnsi="Calibri" w:cs="Calibri"/>
          <w:szCs w:val="21"/>
          <w:lang w:bidi="ar"/>
        </w:rPr>
        <w:t>”</w:t>
      </w:r>
      <w:r>
        <w:rPr>
          <w:rFonts w:ascii="宋体" w:eastAsia="宋体" w:hAnsi="宋体" w:cs="宋体" w:hint="eastAsia"/>
          <w:szCs w:val="21"/>
          <w:lang w:bidi="ar"/>
        </w:rPr>
        <w:t>和</w:t>
      </w:r>
      <w:r>
        <w:rPr>
          <w:rFonts w:ascii="Calibri" w:eastAsia="宋体" w:hAnsi="Calibri" w:cs="Calibri"/>
          <w:szCs w:val="21"/>
          <w:lang w:bidi="ar"/>
        </w:rPr>
        <w:t>“</w:t>
      </w:r>
      <w:r>
        <w:rPr>
          <w:rFonts w:ascii="宋体" w:eastAsia="宋体" w:hAnsi="宋体" w:cs="宋体" w:hint="eastAsia"/>
          <w:szCs w:val="21"/>
          <w:lang w:bidi="ar"/>
        </w:rPr>
        <w:t>操蛇之神惧其不已</w:t>
      </w:r>
      <w:r>
        <w:rPr>
          <w:rFonts w:ascii="Calibri" w:eastAsia="宋体" w:hAnsi="Calibri" w:cs="Calibri"/>
          <w:szCs w:val="21"/>
          <w:lang w:bidi="ar"/>
        </w:rPr>
        <w:t>”</w:t>
      </w:r>
      <w:r>
        <w:rPr>
          <w:rFonts w:ascii="宋体" w:eastAsia="宋体" w:hAnsi="宋体" w:cs="宋体" w:hint="eastAsia"/>
          <w:szCs w:val="21"/>
          <w:lang w:bidi="ar"/>
        </w:rPr>
        <w:t>中两个</w:t>
      </w:r>
      <w:r>
        <w:rPr>
          <w:rFonts w:ascii="Calibri" w:eastAsia="宋体" w:hAnsi="Calibri" w:cs="Calibri"/>
          <w:szCs w:val="21"/>
          <w:lang w:bidi="ar"/>
        </w:rPr>
        <w:t>“</w:t>
      </w:r>
      <w:r>
        <w:rPr>
          <w:rFonts w:ascii="宋体" w:eastAsia="宋体" w:hAnsi="宋体" w:cs="宋体" w:hint="eastAsia"/>
          <w:szCs w:val="21"/>
          <w:lang w:bidi="ar"/>
        </w:rPr>
        <w:t>其</w:t>
      </w:r>
      <w:r>
        <w:rPr>
          <w:rFonts w:ascii="Calibri" w:eastAsia="宋体" w:hAnsi="Calibri" w:cs="Calibri"/>
          <w:szCs w:val="21"/>
          <w:lang w:bidi="ar"/>
        </w:rPr>
        <w:t>”</w:t>
      </w:r>
      <w:r>
        <w:rPr>
          <w:rFonts w:ascii="宋体" w:eastAsia="宋体" w:hAnsi="宋体" w:cs="宋体" w:hint="eastAsia"/>
          <w:szCs w:val="21"/>
          <w:lang w:bidi="ar"/>
        </w:rPr>
        <w:t>的内在关联性，以一“其”字引学生进入另一个文本世界，思考“愚公们”移山的动机，从而领悟愚公移山不止愚公一人、人人皆为愚公的事实，深化了“愚公精神”之内涵。</w:t>
      </w:r>
    </w:p>
    <w:p w14:paraId="3B098AD3" w14:textId="72F6DC4E" w:rsidR="00E01A1E" w:rsidRDefault="00BA34CC">
      <w:pPr>
        <w:ind w:firstLine="420"/>
        <w:rPr>
          <w:rFonts w:ascii="Calibri" w:eastAsia="宋体" w:hAnsi="Calibri" w:cs="Times New Roman"/>
          <w:szCs w:val="21"/>
        </w:rPr>
      </w:pPr>
      <w:r>
        <w:rPr>
          <w:rFonts w:ascii="宋体" w:eastAsia="宋体" w:hAnsi="宋体" w:cs="宋体" w:hint="eastAsia"/>
          <w:szCs w:val="21"/>
          <w:lang w:bidi="ar"/>
        </w:rPr>
        <w:t>在解读</w:t>
      </w:r>
      <w:r>
        <w:rPr>
          <w:rFonts w:ascii="Calibri" w:eastAsia="宋体" w:hAnsi="Calibri" w:cs="Calibri"/>
          <w:szCs w:val="21"/>
          <w:lang w:bidi="ar"/>
        </w:rPr>
        <w:t>“</w:t>
      </w:r>
      <w:r>
        <w:rPr>
          <w:rFonts w:ascii="宋体" w:eastAsia="宋体" w:hAnsi="宋体" w:cs="宋体" w:hint="eastAsia"/>
          <w:szCs w:val="21"/>
          <w:lang w:bidi="ar"/>
        </w:rPr>
        <w:t>愚公之诚</w:t>
      </w:r>
      <w:r>
        <w:rPr>
          <w:rFonts w:ascii="Calibri" w:eastAsia="宋体" w:hAnsi="Calibri" w:cs="Calibri"/>
          <w:szCs w:val="21"/>
          <w:lang w:bidi="ar"/>
        </w:rPr>
        <w:t>”</w:t>
      </w:r>
      <w:r>
        <w:rPr>
          <w:rFonts w:ascii="宋体" w:eastAsia="宋体" w:hAnsi="宋体" w:cs="宋体" w:hint="eastAsia"/>
          <w:szCs w:val="21"/>
          <w:lang w:bidi="ar"/>
        </w:rPr>
        <w:t>的同时不忘强调文本特征，能够随时提醒学生树立文体意识。本文结尾富有神话色彩，本质上是一个浪漫主义的结尾，正说明了愚公和他的子子孙孙们展现出了擎天撼地的精神力量，所谓“金诚所至，金石为开”——这种力量让天帝为之动容、屈服——“感其诚”，才会“命夸娥氏二子负二山”，寄托了作者对挑战自然界的人类们的美好祝愿。</w:t>
      </w:r>
      <w:r w:rsidR="00974073">
        <w:rPr>
          <w:rFonts w:ascii="宋体" w:eastAsia="宋体" w:hAnsi="宋体" w:cs="宋体" w:hint="eastAsia"/>
          <w:szCs w:val="21"/>
          <w:lang w:bidi="ar"/>
        </w:rPr>
        <w:t>但同时，站在当代的、理性的视角关照这一结尾，会发现正是因为当时“愚公们”擎天撼地的精神力量</w:t>
      </w:r>
      <w:r w:rsidR="00F201C6">
        <w:rPr>
          <w:rFonts w:ascii="宋体" w:eastAsia="宋体" w:hAnsi="宋体" w:cs="宋体" w:hint="eastAsia"/>
          <w:szCs w:val="21"/>
          <w:lang w:bidi="ar"/>
        </w:rPr>
        <w:t>无法从根本上移走大山，存在难以解决的根本性矛盾，才让“天帝下凡”移走大山这一事实。这也侧证了神话象征着生产力落后时代</w:t>
      </w:r>
      <w:r w:rsidR="00F201C6" w:rsidRPr="00F201C6">
        <w:rPr>
          <w:rFonts w:ascii="宋体" w:eastAsia="宋体" w:hAnsi="宋体" w:cs="宋体" w:hint="eastAsia"/>
          <w:szCs w:val="21"/>
          <w:lang w:bidi="ar"/>
        </w:rPr>
        <w:t>人类</w:t>
      </w:r>
      <w:r w:rsidR="00F201C6">
        <w:rPr>
          <w:rFonts w:ascii="宋体" w:eastAsia="宋体" w:hAnsi="宋体" w:cs="宋体" w:hint="eastAsia"/>
          <w:szCs w:val="21"/>
          <w:lang w:bidi="ar"/>
        </w:rPr>
        <w:t>尝试</w:t>
      </w:r>
      <w:r w:rsidR="00F201C6" w:rsidRPr="00F201C6">
        <w:rPr>
          <w:rFonts w:ascii="宋体" w:eastAsia="宋体" w:hAnsi="宋体" w:cs="宋体" w:hint="eastAsia"/>
          <w:szCs w:val="21"/>
          <w:lang w:bidi="ar"/>
        </w:rPr>
        <w:t>解释自然</w:t>
      </w:r>
      <w:r w:rsidR="00F201C6">
        <w:rPr>
          <w:rFonts w:ascii="宋体" w:eastAsia="宋体" w:hAnsi="宋体" w:cs="宋体" w:hint="eastAsia"/>
          <w:szCs w:val="21"/>
          <w:lang w:bidi="ar"/>
        </w:rPr>
        <w:t>、</w:t>
      </w:r>
      <w:r w:rsidR="00F201C6" w:rsidRPr="00F201C6">
        <w:rPr>
          <w:rFonts w:ascii="宋体" w:eastAsia="宋体" w:hAnsi="宋体" w:cs="宋体" w:hint="eastAsia"/>
          <w:szCs w:val="21"/>
          <w:lang w:bidi="ar"/>
        </w:rPr>
        <w:t>征服自然的</w:t>
      </w:r>
      <w:r w:rsidR="00F201C6">
        <w:rPr>
          <w:rFonts w:ascii="宋体" w:eastAsia="宋体" w:hAnsi="宋体" w:cs="宋体" w:hint="eastAsia"/>
          <w:szCs w:val="21"/>
          <w:lang w:bidi="ar"/>
        </w:rPr>
        <w:t>美好</w:t>
      </w:r>
      <w:r w:rsidR="00F201C6" w:rsidRPr="00F201C6">
        <w:rPr>
          <w:rFonts w:ascii="宋体" w:eastAsia="宋体" w:hAnsi="宋体" w:cs="宋体" w:hint="eastAsia"/>
          <w:szCs w:val="21"/>
          <w:lang w:bidi="ar"/>
        </w:rPr>
        <w:t>愿望</w:t>
      </w:r>
      <w:r w:rsidR="00F201C6">
        <w:rPr>
          <w:rFonts w:ascii="宋体" w:eastAsia="宋体" w:hAnsi="宋体" w:cs="宋体" w:hint="eastAsia"/>
          <w:szCs w:val="21"/>
          <w:lang w:bidi="ar"/>
        </w:rPr>
        <w:t>。</w:t>
      </w:r>
      <w:r>
        <w:rPr>
          <w:rFonts w:ascii="宋体" w:eastAsia="宋体" w:hAnsi="宋体" w:cs="宋体" w:hint="eastAsia"/>
          <w:szCs w:val="21"/>
          <w:lang w:bidi="ar"/>
        </w:rPr>
        <w:t>这一点对于神话</w:t>
      </w:r>
      <w:r w:rsidR="00F201C6">
        <w:rPr>
          <w:rFonts w:ascii="宋体" w:eastAsia="宋体" w:hAnsi="宋体" w:cs="宋体" w:hint="eastAsia"/>
          <w:szCs w:val="21"/>
          <w:lang w:bidi="ar"/>
        </w:rPr>
        <w:t>浪漫性</w:t>
      </w:r>
      <w:r>
        <w:rPr>
          <w:rFonts w:ascii="宋体" w:eastAsia="宋体" w:hAnsi="宋体" w:cs="宋体" w:hint="eastAsia"/>
          <w:szCs w:val="21"/>
          <w:lang w:bidi="ar"/>
        </w:rPr>
        <w:t>特征之强调，为随后课堂中对</w:t>
      </w:r>
      <w:r w:rsidR="00F201C6">
        <w:rPr>
          <w:rFonts w:ascii="宋体" w:eastAsia="宋体" w:hAnsi="宋体" w:cs="宋体" w:hint="eastAsia"/>
          <w:szCs w:val="21"/>
          <w:lang w:bidi="ar"/>
        </w:rPr>
        <w:t>愚公精神</w:t>
      </w:r>
      <w:r>
        <w:rPr>
          <w:rFonts w:ascii="宋体" w:eastAsia="宋体" w:hAnsi="宋体" w:cs="宋体" w:hint="eastAsia"/>
          <w:szCs w:val="21"/>
          <w:lang w:bidi="ar"/>
        </w:rPr>
        <w:t>的知识迁移做铺垫。</w:t>
      </w:r>
    </w:p>
    <w:p w14:paraId="781FA07C" w14:textId="77777777" w:rsidR="00E01A1E" w:rsidRDefault="00BA34CC">
      <w:pPr>
        <w:jc w:val="left"/>
        <w:rPr>
          <w:rFonts w:ascii="Calibri" w:eastAsia="宋体" w:hAnsi="Calibri" w:cs="Times New Roman"/>
          <w:szCs w:val="21"/>
        </w:rPr>
      </w:pPr>
      <w:r>
        <w:rPr>
          <w:rFonts w:ascii="Calibri" w:eastAsia="宋体" w:hAnsi="Calibri" w:cs="Times New Roman"/>
          <w:szCs w:val="21"/>
          <w:lang w:bidi="ar"/>
        </w:rPr>
        <w:t xml:space="preserve"> </w:t>
      </w:r>
    </w:p>
    <w:p w14:paraId="705C9B19" w14:textId="4C19ED6D" w:rsidR="00E01A1E" w:rsidRDefault="00BA34CC">
      <w:pPr>
        <w:numPr>
          <w:ilvl w:val="0"/>
          <w:numId w:val="1"/>
        </w:numPr>
        <w:jc w:val="left"/>
        <w:rPr>
          <w:rFonts w:ascii="宋体" w:eastAsia="宋体" w:hAnsi="宋体" w:cs="宋体"/>
          <w:b/>
          <w:bCs/>
          <w:szCs w:val="21"/>
        </w:rPr>
      </w:pPr>
      <w:r>
        <w:rPr>
          <w:rFonts w:ascii="宋体" w:eastAsia="宋体" w:hAnsi="宋体" w:cs="宋体" w:hint="eastAsia"/>
          <w:b/>
          <w:bCs/>
          <w:szCs w:val="21"/>
          <w:lang w:bidi="ar"/>
        </w:rPr>
        <w:t>巧设情境，以邮票为载体，激发学生创意致敬愚公精神</w:t>
      </w:r>
    </w:p>
    <w:p w14:paraId="2BB6F735" w14:textId="77777777" w:rsidR="00E01A1E" w:rsidRDefault="00BA34CC">
      <w:pPr>
        <w:pStyle w:val="a3"/>
        <w:spacing w:beforeAutospacing="0" w:afterAutospacing="0"/>
        <w:ind w:firstLine="420"/>
        <w:rPr>
          <w:rFonts w:cs="宋体"/>
          <w:kern w:val="2"/>
          <w:sz w:val="21"/>
          <w:szCs w:val="21"/>
        </w:rPr>
      </w:pPr>
      <w:r>
        <w:rPr>
          <w:rFonts w:cs="宋体" w:hint="eastAsia"/>
          <w:kern w:val="2"/>
          <w:sz w:val="21"/>
          <w:szCs w:val="21"/>
          <w:lang w:bidi="ar"/>
        </w:rPr>
        <w:t>在明确愚公精神后，教学活动中设置了颇具创意的“邮票设计”分享环节。考虑到通过发行邮票的方式传承民族文化、弘扬民族精神是各国不约而同会采取的做法，因此许多邮票本身就承载着文化传承的功能。</w:t>
      </w:r>
    </w:p>
    <w:p w14:paraId="2536801A" w14:textId="77777777" w:rsidR="00E01A1E" w:rsidRDefault="00BA34CC">
      <w:pPr>
        <w:ind w:firstLine="420"/>
        <w:jc w:val="left"/>
        <w:rPr>
          <w:rFonts w:ascii="宋体" w:eastAsia="宋体" w:hAnsi="宋体" w:cs="宋体"/>
          <w:szCs w:val="21"/>
        </w:rPr>
      </w:pPr>
      <w:r>
        <w:rPr>
          <w:rFonts w:ascii="宋体" w:eastAsia="宋体" w:hAnsi="宋体" w:cs="宋体" w:hint="eastAsia"/>
          <w:szCs w:val="21"/>
          <w:lang w:bidi="ar"/>
        </w:rPr>
        <w:t>这一环节是基于学生已经完成自己的“愚公移山”邮票设计的学情（第一课时课后作业铺垫）之上的。学生先组内交流自己的邮票设计，票选出一份最为优秀的、较契合愚公移山精神的邮票设计，推选该作者上台分享。分享学生详细分享了自己的创作感悟：一位学生选择愚公的背影入画，是为了展现其一往无前的坚定；一位学生把大山设计得很高，是为了突出自然伟力之巨；山中挑箕畚者渺小，是为了对比体现人力的微弱和不懈的坚持。分享的过程中，学生实际生成了自己对于愚公精神的理解，而其他同学通过聆听分享，感受到了身边人对于愚公精神的理解，丰富了自己对于愚公精神的认知。这一环节再次呼应了“有意义的问题情境创设原则”，即学生能够在这一情境中回归文本，进行上下对照后创作。</w:t>
      </w:r>
    </w:p>
    <w:p w14:paraId="5A70FCAB" w14:textId="77777777" w:rsidR="00AF417A" w:rsidRDefault="00AF417A">
      <w:pPr>
        <w:ind w:firstLine="420"/>
        <w:jc w:val="left"/>
        <w:rPr>
          <w:rFonts w:ascii="宋体" w:eastAsia="宋体" w:hAnsi="宋体" w:cs="宋体"/>
          <w:szCs w:val="21"/>
          <w:lang w:bidi="ar"/>
        </w:rPr>
      </w:pPr>
    </w:p>
    <w:p w14:paraId="1AA5AE2B" w14:textId="2C2CB045" w:rsidR="00AF417A" w:rsidRPr="005F0397" w:rsidRDefault="00AF417A" w:rsidP="00AF417A">
      <w:pPr>
        <w:jc w:val="center"/>
        <w:rPr>
          <w:rFonts w:ascii="楷体" w:eastAsia="楷体" w:hAnsi="楷体"/>
        </w:rPr>
      </w:pPr>
      <w:r w:rsidRPr="005F0397">
        <w:rPr>
          <w:rFonts w:ascii="楷体" w:eastAsia="楷体" w:hAnsi="楷体" w:cs="宋体"/>
          <w:noProof/>
          <w:szCs w:val="21"/>
        </w:rPr>
        <w:lastRenderedPageBreak/>
        <w:drawing>
          <wp:anchor distT="0" distB="0" distL="114300" distR="114300" simplePos="0" relativeHeight="251659264" behindDoc="1" locked="0" layoutInCell="1" allowOverlap="1" wp14:anchorId="14DEB4DB" wp14:editId="44C24660">
            <wp:simplePos x="0" y="0"/>
            <wp:positionH relativeFrom="margin">
              <wp:posOffset>183515</wp:posOffset>
            </wp:positionH>
            <wp:positionV relativeFrom="paragraph">
              <wp:posOffset>2540</wp:posOffset>
            </wp:positionV>
            <wp:extent cx="2181860" cy="3006090"/>
            <wp:effectExtent l="0" t="0" r="8890" b="3810"/>
            <wp:wrapTopAndBottom/>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1860" cy="3006090"/>
                    </a:xfrm>
                    <a:prstGeom prst="rect">
                      <a:avLst/>
                    </a:prstGeom>
                  </pic:spPr>
                </pic:pic>
              </a:graphicData>
            </a:graphic>
            <wp14:sizeRelH relativeFrom="margin">
              <wp14:pctWidth>0</wp14:pctWidth>
            </wp14:sizeRelH>
            <wp14:sizeRelV relativeFrom="margin">
              <wp14:pctHeight>0</wp14:pctHeight>
            </wp14:sizeRelV>
          </wp:anchor>
        </w:drawing>
      </w:r>
      <w:r w:rsidRPr="005F0397">
        <w:rPr>
          <w:rFonts w:ascii="楷体" w:eastAsia="楷体" w:hAnsi="楷体" w:cs="宋体"/>
          <w:noProof/>
          <w:szCs w:val="21"/>
        </w:rPr>
        <w:drawing>
          <wp:anchor distT="0" distB="0" distL="114300" distR="114300" simplePos="0" relativeHeight="251660288" behindDoc="1" locked="0" layoutInCell="1" allowOverlap="1" wp14:anchorId="56B2E8D4" wp14:editId="4EE1BAA6">
            <wp:simplePos x="0" y="0"/>
            <wp:positionH relativeFrom="column">
              <wp:posOffset>2482850</wp:posOffset>
            </wp:positionH>
            <wp:positionV relativeFrom="paragraph">
              <wp:posOffset>2540</wp:posOffset>
            </wp:positionV>
            <wp:extent cx="2203450" cy="2993390"/>
            <wp:effectExtent l="0" t="0" r="6350" b="0"/>
            <wp:wrapThrough wrapText="bothSides">
              <wp:wrapPolygon edited="0">
                <wp:start x="0" y="0"/>
                <wp:lineTo x="0" y="21444"/>
                <wp:lineTo x="21476" y="21444"/>
                <wp:lineTo x="21476" y="0"/>
                <wp:lineTo x="0" y="0"/>
              </wp:wrapPolygon>
            </wp:wrapThrough>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3450" cy="2993390"/>
                    </a:xfrm>
                    <a:prstGeom prst="rect">
                      <a:avLst/>
                    </a:prstGeom>
                  </pic:spPr>
                </pic:pic>
              </a:graphicData>
            </a:graphic>
            <wp14:sizeRelH relativeFrom="margin">
              <wp14:pctWidth>0</wp14:pctWidth>
            </wp14:sizeRelH>
            <wp14:sizeRelV relativeFrom="margin">
              <wp14:pctHeight>0</wp14:pctHeight>
            </wp14:sizeRelV>
          </wp:anchor>
        </w:drawing>
      </w:r>
      <w:r w:rsidR="00751FD9" w:rsidRPr="005F0397">
        <w:rPr>
          <w:rFonts w:ascii="楷体" w:eastAsia="楷体" w:hAnsi="楷体" w:hint="eastAsia"/>
        </w:rPr>
        <w:t>图1，2</w:t>
      </w:r>
      <w:r w:rsidRPr="005F0397">
        <w:rPr>
          <w:rFonts w:ascii="楷体" w:eastAsia="楷体" w:hAnsi="楷体" w:hint="eastAsia"/>
        </w:rPr>
        <w:t>：学生基于文本的再创作深化了对于文本的理解也丰富了文本主题</w:t>
      </w:r>
    </w:p>
    <w:tbl>
      <w:tblPr>
        <w:tblStyle w:val="a8"/>
        <w:tblW w:w="0" w:type="auto"/>
        <w:tblLook w:val="04A0" w:firstRow="1" w:lastRow="0" w:firstColumn="1" w:lastColumn="0" w:noHBand="0" w:noVBand="1"/>
      </w:tblPr>
      <w:tblGrid>
        <w:gridCol w:w="5949"/>
        <w:gridCol w:w="2347"/>
      </w:tblGrid>
      <w:tr w:rsidR="00AF417A" w:rsidRPr="005F0397" w14:paraId="3EB1B40C" w14:textId="77777777" w:rsidTr="008866F5">
        <w:tc>
          <w:tcPr>
            <w:tcW w:w="5949" w:type="dxa"/>
          </w:tcPr>
          <w:p w14:paraId="372A6BDC" w14:textId="3AD05719" w:rsidR="00AF417A" w:rsidRPr="005F0397" w:rsidRDefault="00AF417A" w:rsidP="00192D47">
            <w:pPr>
              <w:jc w:val="center"/>
              <w:rPr>
                <w:rFonts w:ascii="楷体" w:eastAsia="楷体" w:hAnsi="楷体" w:cs="宋体"/>
                <w:szCs w:val="21"/>
              </w:rPr>
            </w:pPr>
            <w:r w:rsidRPr="005F0397">
              <w:rPr>
                <w:rFonts w:ascii="楷体" w:eastAsia="楷体" w:hAnsi="楷体" w:cs="宋体" w:hint="eastAsia"/>
                <w:szCs w:val="21"/>
              </w:rPr>
              <w:t>课堂教学内容实录</w:t>
            </w:r>
            <w:r w:rsidR="008866F5" w:rsidRPr="005F0397">
              <w:rPr>
                <w:rFonts w:ascii="楷体" w:eastAsia="楷体" w:hAnsi="楷体" w:cs="宋体" w:hint="eastAsia"/>
                <w:szCs w:val="21"/>
              </w:rPr>
              <w:t>（节选）</w:t>
            </w:r>
          </w:p>
        </w:tc>
        <w:tc>
          <w:tcPr>
            <w:tcW w:w="2347" w:type="dxa"/>
          </w:tcPr>
          <w:p w14:paraId="7178B481" w14:textId="77777777" w:rsidR="00AF417A" w:rsidRPr="005F0397" w:rsidRDefault="00AF417A" w:rsidP="00192D47">
            <w:pPr>
              <w:jc w:val="center"/>
              <w:rPr>
                <w:rFonts w:ascii="楷体" w:eastAsia="楷体" w:hAnsi="楷体" w:cs="宋体"/>
                <w:szCs w:val="21"/>
              </w:rPr>
            </w:pPr>
            <w:r w:rsidRPr="005F0397">
              <w:rPr>
                <w:rFonts w:ascii="楷体" w:eastAsia="楷体" w:hAnsi="楷体" w:cs="宋体" w:hint="eastAsia"/>
                <w:szCs w:val="21"/>
              </w:rPr>
              <w:t>随堂思考及设计理由</w:t>
            </w:r>
          </w:p>
        </w:tc>
      </w:tr>
      <w:tr w:rsidR="00AF417A" w:rsidRPr="00974073" w14:paraId="0A1D7057" w14:textId="77777777" w:rsidTr="008866F5">
        <w:tc>
          <w:tcPr>
            <w:tcW w:w="5949" w:type="dxa"/>
          </w:tcPr>
          <w:p w14:paraId="15A38F0F" w14:textId="094DE55C" w:rsidR="00AF417A" w:rsidRPr="00D142E7" w:rsidRDefault="00AF417A" w:rsidP="00AF417A">
            <w:pPr>
              <w:ind w:firstLineChars="200" w:firstLine="422"/>
              <w:rPr>
                <w:rFonts w:ascii="宋体" w:eastAsia="宋体" w:hAnsi="宋体"/>
                <w:b/>
              </w:rPr>
            </w:pPr>
            <w:r>
              <w:rPr>
                <w:rFonts w:ascii="宋体" w:eastAsia="宋体" w:hAnsi="宋体" w:hint="eastAsia"/>
                <w:b/>
              </w:rPr>
              <w:t>任务二：</w:t>
            </w:r>
            <w:r w:rsidRPr="00B02DC1">
              <w:rPr>
                <w:rFonts w:ascii="宋体" w:eastAsia="宋体" w:hAnsi="宋体" w:hint="eastAsia"/>
                <w:b/>
              </w:rPr>
              <w:t>分享邮票设计，致敬愚公精神</w:t>
            </w:r>
            <w:r>
              <w:rPr>
                <w:rFonts w:ascii="宋体" w:eastAsia="宋体" w:hAnsi="宋体" w:hint="eastAsia"/>
                <w:b/>
              </w:rPr>
              <w:t>：</w:t>
            </w:r>
            <w:r w:rsidRPr="00D142E7">
              <w:rPr>
                <w:rFonts w:ascii="宋体" w:eastAsia="宋体" w:hAnsi="宋体" w:hint="eastAsia"/>
                <w:b/>
              </w:rPr>
              <w:t>引出“愚公移山”邮票</w:t>
            </w:r>
            <w:r>
              <w:rPr>
                <w:rFonts w:ascii="宋体" w:eastAsia="宋体" w:hAnsi="宋体" w:hint="eastAsia"/>
                <w:b/>
              </w:rPr>
              <w:t>设计情境</w:t>
            </w:r>
            <w:r w:rsidRPr="00D142E7">
              <w:rPr>
                <w:rFonts w:ascii="宋体" w:eastAsia="宋体" w:hAnsi="宋体" w:hint="eastAsia"/>
                <w:b/>
              </w:rPr>
              <w:t>，学生分享自己的“愚公移山”邮票创作，内化自己对于“愚公精神”的理解。</w:t>
            </w:r>
          </w:p>
          <w:p w14:paraId="3C471590" w14:textId="03ED0E0D" w:rsidR="008866F5" w:rsidRDefault="008866F5" w:rsidP="00AF417A">
            <w:pPr>
              <w:ind w:leftChars="200" w:left="420"/>
              <w:rPr>
                <w:rFonts w:ascii="宋体" w:eastAsia="宋体" w:hAnsi="宋体"/>
              </w:rPr>
            </w:pPr>
            <w:r>
              <w:rPr>
                <w:rFonts w:ascii="宋体" w:eastAsia="宋体" w:hAnsi="宋体" w:hint="eastAsia"/>
              </w:rPr>
              <w:t>情景设置</w:t>
            </w:r>
            <w:r w:rsidR="001A1338">
              <w:rPr>
                <w:rFonts w:ascii="宋体" w:eastAsia="宋体" w:hAnsi="宋体" w:hint="eastAsia"/>
              </w:rPr>
              <w:t>一</w:t>
            </w:r>
          </w:p>
          <w:p w14:paraId="36263B84" w14:textId="7F6762D2" w:rsidR="00AF417A" w:rsidRDefault="00AF417A" w:rsidP="00AF417A">
            <w:pPr>
              <w:ind w:leftChars="200" w:left="420"/>
              <w:rPr>
                <w:rFonts w:ascii="宋体" w:eastAsia="宋体" w:hAnsi="宋体"/>
                <w14:ligatures w14:val="none"/>
              </w:rPr>
            </w:pPr>
            <w:r>
              <w:rPr>
                <w:rFonts w:ascii="宋体" w:eastAsia="宋体" w:hAnsi="宋体" w:hint="eastAsia"/>
              </w:rPr>
              <w:t>3）中</w:t>
            </w:r>
            <w:r w:rsidRPr="00D142E7">
              <w:rPr>
                <w:rFonts w:ascii="宋体" w:eastAsia="宋体" w:hAnsi="宋体" w:hint="eastAsia"/>
                <w14:ligatures w14:val="none"/>
              </w:rPr>
              <w:t>国邮政总公司即将出版新款“愚公移山”的纪念邮票，你受聘为设计师，请你设计这一枚邮票来致敬愚公，并在组内交流中说说你的设计思路。</w:t>
            </w:r>
          </w:p>
          <w:p w14:paraId="73C6150F" w14:textId="77777777" w:rsidR="00AF417A" w:rsidRDefault="00AF417A" w:rsidP="00AF417A">
            <w:pPr>
              <w:ind w:leftChars="200" w:left="420"/>
              <w:rPr>
                <w:rFonts w:ascii="宋体" w:eastAsia="宋体" w:hAnsi="宋体"/>
                <w14:ligatures w14:val="none"/>
              </w:rPr>
            </w:pPr>
            <w:r>
              <w:rPr>
                <w:rFonts w:ascii="宋体" w:eastAsia="宋体" w:hAnsi="宋体" w:hint="eastAsia"/>
                <w14:ligatures w14:val="none"/>
              </w:rPr>
              <w:t>·学习支架支持：准备了调试课中七年级学生的优秀作品，并邀请相关学生做30秒的简短说明，介绍自己如何选取《愚公移山》的故事要素，并且从哪个角度展现愚公精神。</w:t>
            </w:r>
          </w:p>
          <w:p w14:paraId="1122E60D" w14:textId="77777777" w:rsidR="00AF417A" w:rsidRDefault="00AF417A" w:rsidP="00AF417A">
            <w:pPr>
              <w:ind w:leftChars="200" w:left="420"/>
              <w:rPr>
                <w:rFonts w:ascii="宋体" w:eastAsia="宋体" w:hAnsi="宋体"/>
                <w14:ligatures w14:val="none"/>
              </w:rPr>
            </w:pPr>
            <w:r>
              <w:rPr>
                <w:rFonts w:ascii="宋体" w:eastAsia="宋体" w:hAnsi="宋体" w:hint="eastAsia"/>
                <w14:ligatures w14:val="none"/>
              </w:rPr>
              <w:t>·学生以小组为单位展开分享讨论，在3分钟的时间中选出了代表小组分享的学生人选。</w:t>
            </w:r>
          </w:p>
          <w:p w14:paraId="02E02F1B" w14:textId="77777777" w:rsidR="00AF417A" w:rsidRDefault="00AF417A" w:rsidP="00AF417A">
            <w:pPr>
              <w:ind w:leftChars="200" w:left="420"/>
              <w:rPr>
                <w:rFonts w:ascii="宋体" w:eastAsia="宋体" w:hAnsi="宋体"/>
                <w14:ligatures w14:val="none"/>
              </w:rPr>
            </w:pPr>
            <w:r>
              <w:rPr>
                <w:rFonts w:ascii="宋体" w:eastAsia="宋体" w:hAnsi="宋体" w:hint="eastAsia"/>
                <w14:ligatures w14:val="none"/>
              </w:rPr>
              <w:t>·三小组代表学生进行邮票设计分享，展现自己对于愚公精神之见解，老师作点评。</w:t>
            </w:r>
          </w:p>
          <w:p w14:paraId="77BC461F" w14:textId="633F0DF9" w:rsidR="00AF417A" w:rsidRPr="008866F5" w:rsidRDefault="00AF417A" w:rsidP="008866F5">
            <w:pPr>
              <w:ind w:leftChars="200" w:left="420"/>
              <w:rPr>
                <w:rFonts w:ascii="宋体" w:eastAsia="宋体" w:hAnsi="宋体"/>
                <w14:ligatures w14:val="none"/>
              </w:rPr>
            </w:pPr>
            <w:r>
              <w:rPr>
                <w:rFonts w:ascii="宋体" w:eastAsia="宋体" w:hAnsi="宋体" w:hint="eastAsia"/>
                <w14:ligatures w14:val="none"/>
              </w:rPr>
              <w:t>·学生生成内容：学生从“坚定的背影”、“坚定的眼神”等细节出发展现出愚公执着努力的精神；也有学生在画面对比愚公一行人之小和王屋太行二山之大，展现出愚公等人异于常人的精神力量。</w:t>
            </w:r>
          </w:p>
        </w:tc>
        <w:tc>
          <w:tcPr>
            <w:tcW w:w="2347" w:type="dxa"/>
          </w:tcPr>
          <w:p w14:paraId="0CDB0A67" w14:textId="77777777" w:rsidR="00AF417A" w:rsidRDefault="00AF417A" w:rsidP="00192D47">
            <w:pPr>
              <w:rPr>
                <w:rFonts w:ascii="KaiTi" w:eastAsia="KaiTi" w:hAnsi="KaiTi"/>
              </w:rPr>
            </w:pPr>
          </w:p>
          <w:p w14:paraId="4A2ABDB3" w14:textId="77777777" w:rsidR="00AF417A" w:rsidRDefault="00AF417A" w:rsidP="00192D47">
            <w:pPr>
              <w:rPr>
                <w:rFonts w:ascii="KaiTi" w:eastAsia="KaiTi" w:hAnsi="KaiTi"/>
              </w:rPr>
            </w:pPr>
          </w:p>
          <w:p w14:paraId="64BC6347" w14:textId="77777777" w:rsidR="00AF417A" w:rsidRDefault="00AF417A" w:rsidP="00192D47">
            <w:pPr>
              <w:rPr>
                <w:rFonts w:ascii="KaiTi" w:eastAsia="KaiTi" w:hAnsi="KaiTi"/>
              </w:rPr>
            </w:pPr>
          </w:p>
          <w:p w14:paraId="2A39802C" w14:textId="77777777" w:rsidR="00AF417A" w:rsidRDefault="00AF417A" w:rsidP="00192D47">
            <w:pPr>
              <w:rPr>
                <w:rFonts w:ascii="KaiTi" w:eastAsia="KaiTi" w:hAnsi="KaiTi"/>
              </w:rPr>
            </w:pPr>
          </w:p>
          <w:p w14:paraId="7AF6E89B" w14:textId="77777777" w:rsidR="00AF417A" w:rsidRDefault="00AF417A" w:rsidP="00192D47">
            <w:pPr>
              <w:rPr>
                <w:rFonts w:ascii="KaiTi" w:eastAsia="KaiTi" w:hAnsi="KaiTi"/>
              </w:rPr>
            </w:pPr>
          </w:p>
          <w:p w14:paraId="6D466D3B" w14:textId="77777777" w:rsidR="00AF417A" w:rsidRDefault="00AF417A" w:rsidP="00192D47">
            <w:pPr>
              <w:rPr>
                <w:rFonts w:ascii="KaiTi" w:eastAsia="KaiTi" w:hAnsi="KaiTi"/>
              </w:rPr>
            </w:pPr>
          </w:p>
          <w:p w14:paraId="49D98179" w14:textId="3848CF95" w:rsidR="008866F5" w:rsidRPr="005F0397" w:rsidRDefault="008866F5" w:rsidP="008866F5">
            <w:pPr>
              <w:rPr>
                <w:rFonts w:ascii="楷体" w:eastAsia="楷体" w:hAnsi="楷体"/>
              </w:rPr>
            </w:pPr>
            <w:r w:rsidRPr="005F0397">
              <w:rPr>
                <w:rFonts w:ascii="楷体" w:eastAsia="楷体" w:hAnsi="楷体" w:hint="eastAsia"/>
              </w:rPr>
              <w:t>通过巧设邮票设计与交流的情境，学生能够化抽象为具体，并且在交流中共生，在聆听他人分享中得到启发，更好更全面地感受“愚公精神”</w:t>
            </w:r>
          </w:p>
          <w:p w14:paraId="492E23BA" w14:textId="77777777" w:rsidR="00AF417A" w:rsidRPr="008866F5" w:rsidRDefault="00AF417A" w:rsidP="00192D47">
            <w:pPr>
              <w:rPr>
                <w:rFonts w:ascii="宋体" w:eastAsia="宋体" w:hAnsi="宋体" w:cs="宋体"/>
                <w:szCs w:val="21"/>
              </w:rPr>
            </w:pPr>
          </w:p>
        </w:tc>
      </w:tr>
    </w:tbl>
    <w:p w14:paraId="756C9303" w14:textId="000A2A56" w:rsidR="00AF417A" w:rsidRPr="00AF417A" w:rsidRDefault="00AF417A" w:rsidP="00AF417A">
      <w:pPr>
        <w:jc w:val="left"/>
        <w:rPr>
          <w:rFonts w:ascii="宋体" w:eastAsia="宋体" w:hAnsi="宋体" w:cs="宋体"/>
          <w:szCs w:val="21"/>
          <w:lang w:bidi="ar"/>
        </w:rPr>
      </w:pPr>
    </w:p>
    <w:p w14:paraId="36DD22BD" w14:textId="2ECB1273" w:rsidR="00E01A1E" w:rsidRDefault="00BA34CC">
      <w:pPr>
        <w:ind w:firstLine="420"/>
        <w:jc w:val="left"/>
        <w:rPr>
          <w:rFonts w:ascii="Calibri" w:eastAsia="宋体" w:hAnsi="Calibri" w:cs="Times New Roman"/>
          <w:szCs w:val="21"/>
        </w:rPr>
      </w:pPr>
      <w:r>
        <w:rPr>
          <w:rFonts w:ascii="宋体" w:eastAsia="宋体" w:hAnsi="宋体" w:cs="宋体" w:hint="eastAsia"/>
          <w:szCs w:val="21"/>
          <w:lang w:bidi="ar"/>
        </w:rPr>
        <w:t>而后，课堂上设置了另一个相同情境下的子任务：</w:t>
      </w:r>
    </w:p>
    <w:p w14:paraId="5C8A7677" w14:textId="1F4F661D" w:rsidR="00E01A1E" w:rsidRPr="005F0397" w:rsidRDefault="00BA34CC">
      <w:pPr>
        <w:ind w:firstLine="420"/>
        <w:jc w:val="left"/>
        <w:rPr>
          <w:rFonts w:ascii="楷体" w:eastAsia="楷体" w:hAnsi="楷体" w:cs="KaiTi"/>
          <w:b/>
          <w:bCs/>
          <w:szCs w:val="21"/>
        </w:rPr>
      </w:pPr>
      <w:r w:rsidRPr="005F0397">
        <w:rPr>
          <w:rFonts w:ascii="楷体" w:eastAsia="楷体" w:hAnsi="楷体" w:cs="KaiTi"/>
          <w:szCs w:val="21"/>
          <w:lang w:bidi="ar"/>
        </w:rPr>
        <w:t>愚公移山邮票发行后，深受集邮爱好者的好评，现邮政总公司正在策划“愚公精神”的系列邮票，作为策划师，你会挑选什么故事素材加入这一系列邮票中？</w:t>
      </w:r>
    </w:p>
    <w:p w14:paraId="46EF89D9" w14:textId="5BB77279" w:rsidR="00E01A1E" w:rsidRDefault="00BA34CC">
      <w:pPr>
        <w:ind w:firstLine="420"/>
        <w:jc w:val="left"/>
        <w:rPr>
          <w:rFonts w:ascii="宋体" w:eastAsia="宋体" w:hAnsi="宋体" w:cs="宋体"/>
          <w:szCs w:val="21"/>
        </w:rPr>
      </w:pPr>
      <w:r>
        <w:rPr>
          <w:rFonts w:ascii="宋体" w:eastAsia="宋体" w:hAnsi="宋体" w:cs="宋体" w:hint="eastAsia"/>
          <w:szCs w:val="21"/>
          <w:lang w:bidi="ar"/>
        </w:rPr>
        <w:t>如果说设计“愚公移山”邮票是引导学生对于精神进行深度开掘，那么让学生选择合适内容加入“愚公精神”系列邮票，则是对于“愚公精神”含义的纵向丰富。这需要学生</w:t>
      </w:r>
      <w:r w:rsidR="008866F5">
        <w:rPr>
          <w:rFonts w:ascii="宋体" w:eastAsia="宋体" w:hAnsi="宋体" w:cs="宋体" w:hint="eastAsia"/>
          <w:szCs w:val="21"/>
          <w:lang w:bidi="ar"/>
        </w:rPr>
        <w:t>调动自己的文学文化常识、历史知识以及一定的阅读经验，整合自己课堂</w:t>
      </w:r>
      <w:r>
        <w:rPr>
          <w:rFonts w:ascii="宋体" w:eastAsia="宋体" w:hAnsi="宋体" w:cs="宋体" w:hint="eastAsia"/>
          <w:szCs w:val="21"/>
          <w:lang w:bidi="ar"/>
        </w:rPr>
        <w:t>所学、所思、所</w:t>
      </w:r>
      <w:r>
        <w:rPr>
          <w:rFonts w:ascii="宋体" w:eastAsia="宋体" w:hAnsi="宋体" w:cs="宋体" w:hint="eastAsia"/>
          <w:szCs w:val="21"/>
          <w:lang w:bidi="ar"/>
        </w:rPr>
        <w:lastRenderedPageBreak/>
        <w:t>感</w:t>
      </w:r>
      <w:r w:rsidR="008866F5">
        <w:rPr>
          <w:rFonts w:ascii="宋体" w:eastAsia="宋体" w:hAnsi="宋体" w:cs="宋体" w:hint="eastAsia"/>
          <w:szCs w:val="21"/>
          <w:lang w:bidi="ar"/>
        </w:rPr>
        <w:t>并迁移</w:t>
      </w:r>
      <w:r>
        <w:rPr>
          <w:rFonts w:ascii="宋体" w:eastAsia="宋体" w:hAnsi="宋体" w:cs="宋体" w:hint="eastAsia"/>
          <w:szCs w:val="21"/>
          <w:lang w:bidi="ar"/>
        </w:rPr>
        <w:t>到</w:t>
      </w:r>
      <w:r w:rsidR="008866F5">
        <w:rPr>
          <w:rFonts w:ascii="宋体" w:eastAsia="宋体" w:hAnsi="宋体" w:cs="宋体" w:hint="eastAsia"/>
          <w:szCs w:val="21"/>
          <w:lang w:bidi="ar"/>
        </w:rPr>
        <w:t>方案</w:t>
      </w:r>
      <w:r>
        <w:rPr>
          <w:rFonts w:ascii="宋体" w:eastAsia="宋体" w:hAnsi="宋体" w:cs="宋体" w:hint="eastAsia"/>
          <w:szCs w:val="21"/>
          <w:lang w:bidi="ar"/>
        </w:rPr>
        <w:t>中。为此，教师搭设有效脚手架问题，如：哪些中国历史人物、事件、工程故事让你联想到了愚公移山精神呢？（写下这些故事素材时同时思考原因）。而在小组成果展示环节，一组同学绘制了“一带一路”，学生在分享中说，“一带一路”需要愚公精神方能完成，就如同国家扶贫项目也不是一天两天就能完成的，需要一代代“愚公”不断为了目标而奋斗。学生的思考成果体现了很高的站位。</w:t>
      </w:r>
    </w:p>
    <w:tbl>
      <w:tblPr>
        <w:tblStyle w:val="a8"/>
        <w:tblW w:w="0" w:type="auto"/>
        <w:tblLook w:val="04A0" w:firstRow="1" w:lastRow="0" w:firstColumn="1" w:lastColumn="0" w:noHBand="0" w:noVBand="1"/>
      </w:tblPr>
      <w:tblGrid>
        <w:gridCol w:w="5949"/>
        <w:gridCol w:w="2347"/>
      </w:tblGrid>
      <w:tr w:rsidR="008866F5" w:rsidRPr="00974073" w14:paraId="4242030D" w14:textId="77777777" w:rsidTr="00192D47">
        <w:tc>
          <w:tcPr>
            <w:tcW w:w="5949" w:type="dxa"/>
          </w:tcPr>
          <w:p w14:paraId="027A7724" w14:textId="77777777" w:rsidR="008866F5" w:rsidRPr="005F0397" w:rsidRDefault="008866F5" w:rsidP="00192D47">
            <w:pPr>
              <w:jc w:val="center"/>
              <w:rPr>
                <w:rFonts w:ascii="楷体" w:eastAsia="楷体" w:hAnsi="楷体" w:cs="宋体"/>
                <w:szCs w:val="21"/>
              </w:rPr>
            </w:pPr>
            <w:r w:rsidRPr="005F0397">
              <w:rPr>
                <w:rFonts w:ascii="楷体" w:eastAsia="楷体" w:hAnsi="楷体" w:cs="宋体" w:hint="eastAsia"/>
                <w:szCs w:val="21"/>
              </w:rPr>
              <w:t>课堂教学内容实录（节选）</w:t>
            </w:r>
          </w:p>
        </w:tc>
        <w:tc>
          <w:tcPr>
            <w:tcW w:w="2347" w:type="dxa"/>
          </w:tcPr>
          <w:p w14:paraId="2F393F66" w14:textId="77777777" w:rsidR="008866F5" w:rsidRPr="005F0397" w:rsidRDefault="008866F5" w:rsidP="00192D47">
            <w:pPr>
              <w:jc w:val="center"/>
              <w:rPr>
                <w:rFonts w:ascii="楷体" w:eastAsia="楷体" w:hAnsi="楷体" w:cs="宋体"/>
                <w:szCs w:val="21"/>
              </w:rPr>
            </w:pPr>
            <w:r w:rsidRPr="005F0397">
              <w:rPr>
                <w:rFonts w:ascii="楷体" w:eastAsia="楷体" w:hAnsi="楷体" w:cs="宋体" w:hint="eastAsia"/>
                <w:szCs w:val="21"/>
              </w:rPr>
              <w:t>随堂思考及设计理由</w:t>
            </w:r>
          </w:p>
        </w:tc>
      </w:tr>
      <w:tr w:rsidR="008866F5" w:rsidRPr="008866F5" w14:paraId="61029793" w14:textId="77777777" w:rsidTr="00192D47">
        <w:tc>
          <w:tcPr>
            <w:tcW w:w="5949" w:type="dxa"/>
          </w:tcPr>
          <w:p w14:paraId="6EBB8C28" w14:textId="77777777" w:rsidR="008866F5" w:rsidRDefault="008866F5" w:rsidP="008866F5">
            <w:pPr>
              <w:ind w:leftChars="200" w:left="420"/>
              <w:rPr>
                <w:rFonts w:ascii="宋体" w:eastAsia="宋体" w:hAnsi="宋体"/>
                <w14:ligatures w14:val="none"/>
              </w:rPr>
            </w:pPr>
            <w:r>
              <w:rPr>
                <w:rFonts w:ascii="宋体" w:eastAsia="宋体" w:hAnsi="宋体" w:hint="eastAsia"/>
                <w14:ligatures w14:val="none"/>
              </w:rPr>
              <w:t>·情境设置二：</w:t>
            </w:r>
          </w:p>
          <w:p w14:paraId="2BFCC7DA" w14:textId="77777777" w:rsidR="008866F5" w:rsidRDefault="008866F5" w:rsidP="008866F5">
            <w:pPr>
              <w:ind w:leftChars="200" w:left="420"/>
              <w:rPr>
                <w:rFonts w:ascii="宋体" w:eastAsia="宋体" w:hAnsi="宋体"/>
                <w14:ligatures w14:val="none"/>
              </w:rPr>
            </w:pPr>
            <w:r w:rsidRPr="00B02DC1">
              <w:rPr>
                <w:rFonts w:ascii="宋体" w:eastAsia="宋体" w:hAnsi="宋体" w:hint="eastAsia"/>
                <w14:ligatures w14:val="none"/>
              </w:rPr>
              <w:t>各位同学才华横溢，在邮票设计中大展身手。邮票发行后，深受集邮爱好者的好评，现邮政总公司正在策划“愚公精神”的系列邮票，作为策划师，你会挑选什么故事素材加入这一系列邮票中？</w:t>
            </w:r>
          </w:p>
          <w:p w14:paraId="1B8BD0A3" w14:textId="77777777" w:rsidR="008866F5" w:rsidRDefault="008866F5" w:rsidP="008866F5">
            <w:pPr>
              <w:ind w:leftChars="200" w:left="420"/>
              <w:rPr>
                <w:rFonts w:ascii="宋体" w:eastAsia="宋体" w:hAnsi="宋体"/>
                <w14:ligatures w14:val="none"/>
              </w:rPr>
            </w:pPr>
            <w:r>
              <w:rPr>
                <w:rFonts w:ascii="宋体" w:eastAsia="宋体" w:hAnsi="宋体" w:hint="eastAsia"/>
                <w14:ligatures w14:val="none"/>
              </w:rPr>
              <w:t>呈现形式：</w:t>
            </w:r>
            <w:r w:rsidRPr="00B02DC1">
              <w:rPr>
                <w:rFonts w:ascii="宋体" w:eastAsia="宋体" w:hAnsi="宋体" w:hint="eastAsia"/>
                <w14:ligatures w14:val="none"/>
              </w:rPr>
              <w:t>请以小组为单位，把想到的故事素材写到白板上</w:t>
            </w:r>
          </w:p>
          <w:p w14:paraId="5DCFB9E8" w14:textId="77777777" w:rsidR="008866F5" w:rsidRDefault="008866F5" w:rsidP="008866F5">
            <w:pPr>
              <w:ind w:leftChars="200" w:left="420"/>
              <w:rPr>
                <w:rFonts w:ascii="宋体" w:eastAsia="宋体" w:hAnsi="宋体"/>
                <w14:ligatures w14:val="none"/>
              </w:rPr>
            </w:pPr>
            <w:r>
              <w:rPr>
                <w:rFonts w:ascii="宋体" w:eastAsia="宋体" w:hAnsi="宋体" w:hint="eastAsia"/>
                <w14:ligatures w14:val="none"/>
              </w:rPr>
              <w:t>·学习支架支持：</w:t>
            </w:r>
            <w:r w:rsidRPr="00B02DC1">
              <w:rPr>
                <w:rFonts w:ascii="宋体" w:eastAsia="宋体" w:hAnsi="宋体" w:hint="eastAsia"/>
                <w14:ligatures w14:val="none"/>
              </w:rPr>
              <w:t>哪些中国历史人物、事件、工程故事让你联想到了愚公移山精神呢？（写下这些故事素材时记得同时思考原因）</w:t>
            </w:r>
          </w:p>
          <w:p w14:paraId="051BD812" w14:textId="77777777" w:rsidR="008866F5" w:rsidRDefault="008866F5" w:rsidP="008866F5">
            <w:pPr>
              <w:ind w:leftChars="200" w:left="420"/>
              <w:rPr>
                <w:rFonts w:ascii="宋体" w:eastAsia="宋体" w:hAnsi="宋体"/>
                <w14:ligatures w14:val="none"/>
              </w:rPr>
            </w:pPr>
            <w:r>
              <w:rPr>
                <w:rFonts w:ascii="宋体" w:eastAsia="宋体" w:hAnsi="宋体" w:hint="eastAsia"/>
                <w14:ligatures w14:val="none"/>
              </w:rPr>
              <w:t>·学生以小组为单位展开讨论，老师参与并提点，小组代表代表小组分享成果与思路：</w:t>
            </w:r>
            <w:r>
              <w:rPr>
                <w:rFonts w:ascii="宋体" w:eastAsia="宋体" w:hAnsi="宋体"/>
                <w14:ligatures w14:val="none"/>
              </w:rPr>
              <w:br/>
            </w:r>
            <w:r>
              <w:rPr>
                <w:rFonts w:ascii="宋体" w:eastAsia="宋体" w:hAnsi="宋体" w:hint="eastAsia"/>
                <w14:ligatures w14:val="none"/>
              </w:rPr>
              <w:t>1）第一组：相思树——结合学习过的内容，认为相思树“化作焦炭也相思”，为了人们的美好生活牺牲自己</w:t>
            </w:r>
          </w:p>
          <w:p w14:paraId="183CD567" w14:textId="77777777" w:rsidR="008866F5" w:rsidRDefault="008866F5" w:rsidP="008866F5">
            <w:pPr>
              <w:ind w:leftChars="200" w:left="420"/>
              <w:rPr>
                <w:rFonts w:ascii="宋体" w:eastAsia="宋体" w:hAnsi="宋体"/>
                <w14:ligatures w14:val="none"/>
              </w:rPr>
            </w:pPr>
            <w:r>
              <w:rPr>
                <w:rFonts w:ascii="宋体" w:eastAsia="宋体" w:hAnsi="宋体" w:hint="eastAsia"/>
                <w14:ligatures w14:val="none"/>
              </w:rPr>
              <w:t>2）第二组：女娲补天、盘古开天辟地——均为上古神话故事，女娲和盘古为了人类世世代代的幸福站了出来，体现他们伟大的奉献精神。</w:t>
            </w:r>
          </w:p>
          <w:p w14:paraId="70D37FFF" w14:textId="77777777" w:rsidR="008866F5" w:rsidRDefault="008866F5" w:rsidP="008866F5">
            <w:pPr>
              <w:ind w:leftChars="200" w:left="420"/>
              <w:rPr>
                <w:rFonts w:ascii="宋体" w:eastAsia="宋体" w:hAnsi="宋体"/>
                <w14:ligatures w14:val="none"/>
              </w:rPr>
            </w:pPr>
            <w:r>
              <w:rPr>
                <w:rFonts w:ascii="宋体" w:eastAsia="宋体" w:hAnsi="宋体" w:hint="eastAsia"/>
                <w14:ligatures w14:val="none"/>
              </w:rPr>
              <w:t>3）第三组：孟母三迁、“脱贫攻坚战役”、“一带一路”事业的推进</w:t>
            </w:r>
          </w:p>
          <w:p w14:paraId="7CE24096" w14:textId="77777777" w:rsidR="008866F5" w:rsidRDefault="008866F5" w:rsidP="008866F5">
            <w:pPr>
              <w:ind w:leftChars="200" w:left="420"/>
              <w:rPr>
                <w:rFonts w:ascii="宋体" w:eastAsia="宋体" w:hAnsi="宋体"/>
                <w14:ligatures w14:val="none"/>
              </w:rPr>
            </w:pPr>
            <w:r>
              <w:rPr>
                <w:rFonts w:ascii="宋体" w:eastAsia="宋体" w:hAnsi="宋体" w:hint="eastAsia"/>
                <w14:ligatures w14:val="none"/>
              </w:rPr>
              <w:t>·第三组的分享成果超出了预期，已经自觉地将中国传统文化与眼下的热点国家大事融合起来，展现出来愚公精神历久弥新的生命力。</w:t>
            </w:r>
          </w:p>
          <w:p w14:paraId="4B7CC745" w14:textId="0F9E2C59" w:rsidR="008866F5" w:rsidRPr="008866F5" w:rsidRDefault="008866F5" w:rsidP="008866F5">
            <w:pPr>
              <w:ind w:leftChars="200" w:left="420"/>
              <w:rPr>
                <w:rFonts w:ascii="宋体" w:eastAsia="宋体" w:hAnsi="宋体"/>
                <w14:ligatures w14:val="none"/>
              </w:rPr>
            </w:pPr>
            <w:r>
              <w:rPr>
                <w:rFonts w:ascii="宋体" w:eastAsia="宋体" w:hAnsi="宋体" w:hint="eastAsia"/>
                <w14:ligatures w14:val="none"/>
              </w:rPr>
              <w:t>·因此老师明确：就像愚公移山一样，不可能毕其功于一代。扶贫事业和“一带一路”计划一样，都需要一代又一代身先士卒选择奋斗。时间已经证明了我国扶贫事业的巨大成功和“一带一路”计划的影响力，而这样的伟大工程需要人们有“功劳不必在我，功成必定有我”的责任担当和奋斗精神。</w:t>
            </w:r>
          </w:p>
        </w:tc>
        <w:tc>
          <w:tcPr>
            <w:tcW w:w="2347" w:type="dxa"/>
          </w:tcPr>
          <w:p w14:paraId="0CF57A56" w14:textId="77777777" w:rsidR="008866F5" w:rsidRPr="005F0397" w:rsidRDefault="008866F5" w:rsidP="00192D47">
            <w:pPr>
              <w:rPr>
                <w:rFonts w:ascii="楷体" w:eastAsia="楷体" w:hAnsi="楷体"/>
              </w:rPr>
            </w:pPr>
          </w:p>
          <w:p w14:paraId="4062E7AB" w14:textId="77777777" w:rsidR="008866F5" w:rsidRPr="005F0397" w:rsidRDefault="008866F5" w:rsidP="00192D47">
            <w:pPr>
              <w:rPr>
                <w:rFonts w:ascii="楷体" w:eastAsia="楷体" w:hAnsi="楷体"/>
              </w:rPr>
            </w:pPr>
          </w:p>
          <w:p w14:paraId="2D5E6E54" w14:textId="77777777" w:rsidR="008866F5" w:rsidRPr="005F0397" w:rsidRDefault="008866F5" w:rsidP="00192D47">
            <w:pPr>
              <w:rPr>
                <w:rFonts w:ascii="楷体" w:eastAsia="楷体" w:hAnsi="楷体"/>
              </w:rPr>
            </w:pPr>
          </w:p>
          <w:p w14:paraId="1DF4F085" w14:textId="77777777" w:rsidR="008866F5" w:rsidRPr="005F0397" w:rsidRDefault="008866F5" w:rsidP="008866F5">
            <w:pPr>
              <w:rPr>
                <w:rFonts w:ascii="楷体" w:eastAsia="楷体" w:hAnsi="楷体"/>
              </w:rPr>
            </w:pPr>
            <w:r w:rsidRPr="005F0397">
              <w:rPr>
                <w:rFonts w:ascii="楷体" w:eastAsia="楷体" w:hAnsi="楷体" w:hint="eastAsia"/>
              </w:rPr>
              <w:t>学生此时对于问题的理解出现了些许偏差，但是答案很有想象力，此时非常考验教师的临场应变能力。教师此时用“看来万物皆可‘愚公’化解”；第二组提到上古神话故事，较为准确，老师及时捕捉到了“上古”这一事件点，称赞组员在更早的文学作品中已经发现了“愚公精神”</w:t>
            </w:r>
          </w:p>
          <w:p w14:paraId="37DB44C6" w14:textId="77777777" w:rsidR="008866F5" w:rsidRPr="005F0397" w:rsidRDefault="008866F5" w:rsidP="008866F5">
            <w:pPr>
              <w:rPr>
                <w:rFonts w:ascii="楷体" w:eastAsia="楷体" w:hAnsi="楷体"/>
              </w:rPr>
            </w:pPr>
          </w:p>
          <w:p w14:paraId="3EE58CB3" w14:textId="77777777" w:rsidR="008866F5" w:rsidRPr="005F0397" w:rsidRDefault="008866F5" w:rsidP="008866F5">
            <w:pPr>
              <w:rPr>
                <w:rFonts w:ascii="楷体" w:eastAsia="楷体" w:hAnsi="楷体"/>
              </w:rPr>
            </w:pPr>
          </w:p>
          <w:p w14:paraId="1F06C00E" w14:textId="199D1B43" w:rsidR="008866F5" w:rsidRPr="005F0397" w:rsidRDefault="008866F5" w:rsidP="00192D47">
            <w:pPr>
              <w:rPr>
                <w:rFonts w:ascii="楷体" w:eastAsia="楷体" w:hAnsi="楷体"/>
              </w:rPr>
            </w:pPr>
            <w:r w:rsidRPr="005F0397">
              <w:rPr>
                <w:rFonts w:ascii="楷体" w:eastAsia="楷体" w:hAnsi="楷体" w:hint="eastAsia"/>
              </w:rPr>
              <w:t>根据学生的课堂生成，适当融入了中国传统文化中的奋斗坚韧，以及习近平新时代中特社会主义思想中的“久久为功”、“钉钉子精神”等论述。</w:t>
            </w:r>
          </w:p>
        </w:tc>
      </w:tr>
    </w:tbl>
    <w:p w14:paraId="6E8822C5" w14:textId="27AF6007" w:rsidR="00E01A1E" w:rsidRPr="008866F5" w:rsidRDefault="00E01A1E" w:rsidP="008866F5">
      <w:pPr>
        <w:jc w:val="left"/>
        <w:rPr>
          <w:rFonts w:ascii="宋体" w:eastAsia="宋体" w:hAnsi="宋体" w:cs="宋体"/>
          <w:szCs w:val="21"/>
        </w:rPr>
      </w:pPr>
    </w:p>
    <w:p w14:paraId="77AAD0B4" w14:textId="63FB312F" w:rsidR="00E01A1E" w:rsidRDefault="00BA34CC">
      <w:pPr>
        <w:jc w:val="left"/>
        <w:rPr>
          <w:rFonts w:ascii="宋体" w:eastAsia="宋体" w:hAnsi="宋体" w:cs="宋体"/>
          <w:b/>
          <w:bCs/>
          <w:szCs w:val="21"/>
        </w:rPr>
      </w:pPr>
      <w:r>
        <w:rPr>
          <w:rFonts w:ascii="宋体" w:eastAsia="宋体" w:hAnsi="宋体" w:cs="宋体" w:hint="eastAsia"/>
          <w:b/>
          <w:bCs/>
          <w:szCs w:val="21"/>
          <w:lang w:bidi="ar"/>
        </w:rPr>
        <w:t>二、</w:t>
      </w:r>
      <w:r w:rsidR="008866F5">
        <w:rPr>
          <w:rFonts w:ascii="宋体" w:eastAsia="宋体" w:hAnsi="宋体" w:cs="宋体" w:hint="eastAsia"/>
          <w:b/>
          <w:bCs/>
          <w:szCs w:val="21"/>
          <w:lang w:bidi="ar"/>
        </w:rPr>
        <w:t xml:space="preserve"> </w:t>
      </w:r>
      <w:r w:rsidR="00312C2B">
        <w:rPr>
          <w:rFonts w:ascii="宋体" w:eastAsia="宋体" w:hAnsi="宋体" w:cs="宋体" w:hint="eastAsia"/>
          <w:b/>
          <w:bCs/>
          <w:szCs w:val="21"/>
          <w:lang w:bidi="ar"/>
        </w:rPr>
        <w:t>“愚公精神”</w:t>
      </w:r>
      <w:r w:rsidR="008866F5">
        <w:rPr>
          <w:rFonts w:ascii="宋体" w:eastAsia="宋体" w:hAnsi="宋体" w:cs="宋体" w:hint="eastAsia"/>
          <w:b/>
          <w:bCs/>
          <w:szCs w:val="21"/>
          <w:lang w:bidi="ar"/>
        </w:rPr>
        <w:t>与</w:t>
      </w:r>
      <w:r>
        <w:rPr>
          <w:rFonts w:ascii="宋体" w:eastAsia="宋体" w:hAnsi="宋体" w:cs="宋体" w:hint="eastAsia"/>
          <w:b/>
          <w:bCs/>
          <w:szCs w:val="21"/>
          <w:lang w:bidi="ar"/>
        </w:rPr>
        <w:t>神话</w:t>
      </w:r>
      <w:r w:rsidR="008866F5">
        <w:rPr>
          <w:rFonts w:ascii="宋体" w:eastAsia="宋体" w:hAnsi="宋体" w:cs="宋体" w:hint="eastAsia"/>
          <w:b/>
          <w:bCs/>
          <w:szCs w:val="21"/>
          <w:lang w:bidi="ar"/>
        </w:rPr>
        <w:t>故事之当代</w:t>
      </w:r>
      <w:r>
        <w:rPr>
          <w:rFonts w:ascii="宋体" w:eastAsia="宋体" w:hAnsi="宋体" w:cs="宋体" w:hint="eastAsia"/>
          <w:b/>
          <w:bCs/>
          <w:szCs w:val="21"/>
          <w:lang w:bidi="ar"/>
        </w:rPr>
        <w:t>内涵思辨探讨</w:t>
      </w:r>
    </w:p>
    <w:p w14:paraId="47C8718E" w14:textId="604DAF56" w:rsidR="000532C9" w:rsidRDefault="000532C9" w:rsidP="000532C9">
      <w:pPr>
        <w:ind w:firstLine="420"/>
        <w:jc w:val="left"/>
        <w:rPr>
          <w:rFonts w:ascii="宋体" w:eastAsia="宋体" w:hAnsi="宋体" w:cs="宋体"/>
          <w:szCs w:val="21"/>
        </w:rPr>
      </w:pPr>
      <w:r>
        <w:rPr>
          <w:rFonts w:ascii="宋体" w:eastAsia="宋体" w:hAnsi="宋体" w:cs="宋体" w:hint="eastAsia"/>
          <w:szCs w:val="21"/>
        </w:rPr>
        <w:t>通过先前的情景设置，师生会达成一个共识，即“愚公精神”并不在一时，而是不断传承发展。那么亟需思考是：1）愚公精神在当代又有怎样的呈现？2）愚公精神</w:t>
      </w:r>
      <w:r w:rsidR="000D3002">
        <w:rPr>
          <w:rFonts w:ascii="宋体" w:eastAsia="宋体" w:hAnsi="宋体" w:cs="宋体" w:hint="eastAsia"/>
          <w:szCs w:val="21"/>
        </w:rPr>
        <w:t>带来擎天撼地的神话力量在当代又如何彰显出全新的现实意义？</w:t>
      </w:r>
    </w:p>
    <w:p w14:paraId="31F367F0" w14:textId="377EDA93" w:rsidR="000D3002" w:rsidRDefault="000D3002" w:rsidP="001A1338">
      <w:pPr>
        <w:ind w:firstLine="420"/>
        <w:jc w:val="left"/>
        <w:rPr>
          <w:rFonts w:ascii="宋体" w:eastAsia="宋体" w:hAnsi="宋体" w:cs="宋体"/>
          <w:szCs w:val="21"/>
        </w:rPr>
      </w:pPr>
      <w:r>
        <w:rPr>
          <w:rFonts w:ascii="宋体" w:eastAsia="宋体" w:hAnsi="宋体" w:cs="宋体" w:hint="eastAsia"/>
          <w:szCs w:val="21"/>
        </w:rPr>
        <w:t>为了</w:t>
      </w:r>
      <w:r w:rsidRPr="000D3002">
        <w:rPr>
          <w:rFonts w:ascii="宋体" w:eastAsia="宋体" w:hAnsi="宋体" w:cs="宋体" w:hint="eastAsia"/>
          <w:szCs w:val="21"/>
        </w:rPr>
        <w:t>尽量融入具体的语文学习活动，避免空泛议论。</w:t>
      </w:r>
      <w:r>
        <w:rPr>
          <w:rFonts w:ascii="宋体" w:eastAsia="宋体" w:hAnsi="宋体" w:cs="宋体" w:hint="eastAsia"/>
          <w:szCs w:val="21"/>
        </w:rPr>
        <w:t>在实际教学上，选择了</w:t>
      </w:r>
      <w:r w:rsidRPr="000D3002">
        <w:rPr>
          <w:rFonts w:ascii="宋体" w:eastAsia="宋体" w:hAnsi="宋体" w:cs="宋体" w:hint="eastAsia"/>
          <w:szCs w:val="21"/>
        </w:rPr>
        <w:t>具有</w:t>
      </w:r>
      <w:r>
        <w:rPr>
          <w:rFonts w:ascii="宋体" w:eastAsia="宋体" w:hAnsi="宋体" w:cs="宋体" w:hint="eastAsia"/>
          <w:szCs w:val="21"/>
        </w:rPr>
        <w:t>可比性、典型性</w:t>
      </w:r>
      <w:r w:rsidRPr="000D3002">
        <w:rPr>
          <w:rFonts w:ascii="宋体" w:eastAsia="宋体" w:hAnsi="宋体" w:cs="宋体" w:hint="eastAsia"/>
          <w:szCs w:val="21"/>
        </w:rPr>
        <w:t>的当代“工程神话”</w:t>
      </w:r>
      <w:r>
        <w:rPr>
          <w:rFonts w:ascii="宋体" w:eastAsia="宋体" w:hAnsi="宋体" w:cs="宋体" w:hint="eastAsia"/>
          <w:szCs w:val="21"/>
        </w:rPr>
        <w:t>——</w:t>
      </w:r>
      <w:r w:rsidRPr="000D3002">
        <w:rPr>
          <w:rFonts w:ascii="宋体" w:eastAsia="宋体" w:hAnsi="宋体" w:cs="宋体" w:hint="eastAsia"/>
          <w:szCs w:val="21"/>
        </w:rPr>
        <w:t>红旗渠</w:t>
      </w:r>
      <w:r>
        <w:rPr>
          <w:rFonts w:ascii="宋体" w:eastAsia="宋体" w:hAnsi="宋体" w:cs="宋体" w:hint="eastAsia"/>
          <w:szCs w:val="21"/>
        </w:rPr>
        <w:t>工程</w:t>
      </w:r>
      <w:r w:rsidRPr="000D3002">
        <w:rPr>
          <w:rFonts w:ascii="宋体" w:eastAsia="宋体" w:hAnsi="宋体" w:cs="宋体" w:hint="eastAsia"/>
          <w:szCs w:val="21"/>
        </w:rPr>
        <w:t>作为语言实践的鲜活素材。红旗渠全长1500公里，被称为“人工天河”，在国际上被誉为“世界第八大奇迹”</w:t>
      </w:r>
      <w:r>
        <w:rPr>
          <w:rFonts w:ascii="宋体" w:eastAsia="宋体" w:hAnsi="宋体" w:cs="宋体" w:hint="eastAsia"/>
          <w:szCs w:val="21"/>
        </w:rPr>
        <w:t>；不仅如此，这一二十世纪的伟大工程的所在地，</w:t>
      </w:r>
      <w:r w:rsidRPr="000D3002">
        <w:rPr>
          <w:rFonts w:ascii="宋体" w:eastAsia="宋体" w:hAnsi="宋体" w:cs="宋体" w:hint="eastAsia"/>
          <w:szCs w:val="21"/>
        </w:rPr>
        <w:t>就在愚公移山故事发生地的太行山麓</w:t>
      </w:r>
      <w:r>
        <w:rPr>
          <w:rFonts w:ascii="宋体" w:eastAsia="宋体" w:hAnsi="宋体" w:cs="宋体" w:hint="eastAsia"/>
          <w:szCs w:val="21"/>
        </w:rPr>
        <w:t>。这一空间上的耦合创造了“当代愚公移山”神话的诠释空间。</w:t>
      </w:r>
      <w:r w:rsidR="001A1338">
        <w:rPr>
          <w:rFonts w:ascii="宋体" w:eastAsia="宋体" w:hAnsi="宋体" w:cs="宋体" w:hint="eastAsia"/>
          <w:szCs w:val="21"/>
        </w:rPr>
        <w:t>通过</w:t>
      </w:r>
      <w:r w:rsidRPr="000D3002">
        <w:rPr>
          <w:rFonts w:ascii="宋体" w:eastAsia="宋体" w:hAnsi="宋体" w:cs="宋体" w:hint="eastAsia"/>
          <w:szCs w:val="21"/>
        </w:rPr>
        <w:t>提供关于红旗渠简短纪实文本片段</w:t>
      </w:r>
      <w:r w:rsidR="00751FD9">
        <w:rPr>
          <w:rFonts w:ascii="宋体" w:eastAsia="宋体" w:hAnsi="宋体" w:cs="宋体" w:hint="eastAsia"/>
          <w:szCs w:val="21"/>
        </w:rPr>
        <w:t>，对红旗渠工程中的关键节点工程“青年洞”的引入。</w:t>
      </w:r>
      <w:r w:rsidRPr="000D3002">
        <w:rPr>
          <w:rFonts w:ascii="宋体" w:eastAsia="宋体" w:hAnsi="宋体" w:cs="宋体" w:hint="eastAsia"/>
          <w:szCs w:val="21"/>
        </w:rPr>
        <w:t>引导学生重点关注文本中</w:t>
      </w:r>
      <w:r w:rsidR="00751FD9">
        <w:rPr>
          <w:rFonts w:ascii="宋体" w:eastAsia="宋体" w:hAnsi="宋体" w:cs="宋体" w:hint="eastAsia"/>
          <w:szCs w:val="21"/>
        </w:rPr>
        <w:t>“当代愚公”如</w:t>
      </w:r>
      <w:r w:rsidR="00751FD9">
        <w:rPr>
          <w:rFonts w:ascii="宋体" w:eastAsia="宋体" w:hAnsi="宋体" w:cs="宋体" w:hint="eastAsia"/>
          <w:szCs w:val="21"/>
        </w:rPr>
        <w:lastRenderedPageBreak/>
        <w:t>何</w:t>
      </w:r>
      <w:r w:rsidRPr="000D3002">
        <w:rPr>
          <w:rFonts w:ascii="宋体" w:eastAsia="宋体" w:hAnsi="宋体" w:cs="宋体" w:hint="eastAsia"/>
          <w:szCs w:val="21"/>
        </w:rPr>
        <w:t>克服困难、展现精神力量</w:t>
      </w:r>
      <w:r w:rsidR="00751FD9">
        <w:rPr>
          <w:rFonts w:ascii="宋体" w:eastAsia="宋体" w:hAnsi="宋体" w:cs="宋体" w:hint="eastAsia"/>
          <w:szCs w:val="21"/>
        </w:rPr>
        <w:t>，展现当代智慧，创造当代神话</w:t>
      </w:r>
      <w:r w:rsidRPr="000D3002">
        <w:rPr>
          <w:rFonts w:ascii="宋体" w:eastAsia="宋体" w:hAnsi="宋体" w:cs="宋体" w:hint="eastAsia"/>
          <w:szCs w:val="21"/>
        </w:rPr>
        <w:t>的关键词句（如形容环境的恶劣、工程的艰巨、人物言行的动词、体现决心与毅力的直接引语、使用的修辞手法等）。这个环节意在训练学生从拓展文本中提取关键信息、捕捉细节、分析语言表达效果的能力</w:t>
      </w:r>
      <w:r w:rsidR="00751FD9">
        <w:rPr>
          <w:rFonts w:ascii="宋体" w:eastAsia="宋体" w:hAnsi="宋体" w:cs="宋体" w:hint="eastAsia"/>
          <w:szCs w:val="21"/>
        </w:rPr>
        <w:t>。从而</w:t>
      </w:r>
      <w:r w:rsidRPr="000D3002">
        <w:rPr>
          <w:rFonts w:ascii="宋体" w:eastAsia="宋体" w:hAnsi="宋体" w:cs="宋体" w:hint="eastAsia"/>
          <w:szCs w:val="21"/>
        </w:rPr>
        <w:t>使</w:t>
      </w:r>
      <w:r w:rsidR="00751FD9">
        <w:rPr>
          <w:rFonts w:ascii="宋体" w:eastAsia="宋体" w:hAnsi="宋体" w:cs="宋体" w:hint="eastAsia"/>
          <w:szCs w:val="21"/>
        </w:rPr>
        <w:t>学生</w:t>
      </w:r>
      <w:r w:rsidRPr="000D3002">
        <w:rPr>
          <w:rFonts w:ascii="宋体" w:eastAsia="宋体" w:hAnsi="宋体" w:cs="宋体" w:hint="eastAsia"/>
          <w:szCs w:val="21"/>
        </w:rPr>
        <w:t>对“愚公精神”的感悟建立在对具体、真实的语言文字分析基础上。对比《愚公移山》的古汉语表达与现代工程文本的白话文表达，体会不同时代语言风格下共同的精神内核。</w:t>
      </w:r>
      <w:r w:rsidR="00751FD9">
        <w:rPr>
          <w:rFonts w:ascii="宋体" w:eastAsia="宋体" w:hAnsi="宋体" w:cs="宋体" w:hint="eastAsia"/>
          <w:szCs w:val="21"/>
        </w:rPr>
        <w:t>同时，学生通过发现“愚公精神”的当代性诠释，发现了人类超越客观局限，成功使得“神话故事落地”的另一种可能。</w:t>
      </w:r>
    </w:p>
    <w:tbl>
      <w:tblPr>
        <w:tblStyle w:val="a8"/>
        <w:tblW w:w="0" w:type="auto"/>
        <w:tblLook w:val="04A0" w:firstRow="1" w:lastRow="0" w:firstColumn="1" w:lastColumn="0" w:noHBand="0" w:noVBand="1"/>
      </w:tblPr>
      <w:tblGrid>
        <w:gridCol w:w="5382"/>
        <w:gridCol w:w="2914"/>
      </w:tblGrid>
      <w:tr w:rsidR="000D3002" w:rsidRPr="00974073" w14:paraId="441361B6" w14:textId="77777777" w:rsidTr="00751FD9">
        <w:tc>
          <w:tcPr>
            <w:tcW w:w="5382" w:type="dxa"/>
          </w:tcPr>
          <w:p w14:paraId="42C04CD8" w14:textId="77777777" w:rsidR="000D3002" w:rsidRPr="005F0397" w:rsidRDefault="000D3002" w:rsidP="00192D47">
            <w:pPr>
              <w:jc w:val="center"/>
              <w:rPr>
                <w:rFonts w:ascii="楷体" w:eastAsia="楷体" w:hAnsi="楷体" w:cs="宋体"/>
                <w:szCs w:val="21"/>
              </w:rPr>
            </w:pPr>
            <w:r w:rsidRPr="005F0397">
              <w:rPr>
                <w:rFonts w:ascii="楷体" w:eastAsia="楷体" w:hAnsi="楷体" w:cs="宋体" w:hint="eastAsia"/>
                <w:szCs w:val="21"/>
              </w:rPr>
              <w:t>课堂教学内容实录（节选）</w:t>
            </w:r>
          </w:p>
        </w:tc>
        <w:tc>
          <w:tcPr>
            <w:tcW w:w="2914" w:type="dxa"/>
          </w:tcPr>
          <w:p w14:paraId="6650C7F1" w14:textId="77777777" w:rsidR="000D3002" w:rsidRPr="005F0397" w:rsidRDefault="000D3002" w:rsidP="00192D47">
            <w:pPr>
              <w:jc w:val="center"/>
              <w:rPr>
                <w:rFonts w:ascii="楷体" w:eastAsia="楷体" w:hAnsi="楷体" w:cs="宋体"/>
                <w:szCs w:val="21"/>
              </w:rPr>
            </w:pPr>
            <w:r w:rsidRPr="005F0397">
              <w:rPr>
                <w:rFonts w:ascii="楷体" w:eastAsia="楷体" w:hAnsi="楷体" w:cs="宋体" w:hint="eastAsia"/>
                <w:szCs w:val="21"/>
              </w:rPr>
              <w:t>随堂思考及设计理由</w:t>
            </w:r>
          </w:p>
        </w:tc>
      </w:tr>
      <w:tr w:rsidR="000D3002" w:rsidRPr="008866F5" w14:paraId="1E09B4BB" w14:textId="77777777" w:rsidTr="00751FD9">
        <w:tc>
          <w:tcPr>
            <w:tcW w:w="5382" w:type="dxa"/>
          </w:tcPr>
          <w:p w14:paraId="042CFFE5" w14:textId="77777777" w:rsidR="000D3002" w:rsidRDefault="000D3002" w:rsidP="000D3002">
            <w:pPr>
              <w:rPr>
                <w:rFonts w:ascii="宋体" w:eastAsia="宋体" w:hAnsi="宋体"/>
                <w14:ligatures w14:val="none"/>
              </w:rPr>
            </w:pPr>
            <w:r>
              <w:rPr>
                <w:rFonts w:ascii="宋体" w:eastAsia="宋体" w:hAnsi="宋体" w:hint="eastAsia"/>
                <w14:ligatures w14:val="none"/>
              </w:rPr>
              <w:t>·出示学案资料，老师择要介绍：</w:t>
            </w:r>
            <w:r w:rsidRPr="0014426C">
              <w:rPr>
                <w:rFonts w:ascii="宋体" w:eastAsia="宋体" w:hAnsi="宋体" w:hint="eastAsia"/>
                <w14:ligatures w14:val="none"/>
              </w:rPr>
              <w:t>红旗渠全长</w:t>
            </w:r>
            <w:r w:rsidRPr="0014426C">
              <w:rPr>
                <w:rFonts w:ascii="宋体" w:eastAsia="宋体" w:hAnsi="宋体"/>
                <w14:ligatures w14:val="none"/>
              </w:rPr>
              <w:t>1500公里，被称为“人工天河”，在国际上被誉为“世界第八大奇迹”</w:t>
            </w:r>
            <w:r>
              <w:rPr>
                <w:rFonts w:ascii="宋体" w:eastAsia="宋体" w:hAnsi="宋体" w:hint="eastAsia"/>
                <w14:ligatures w14:val="none"/>
              </w:rPr>
              <w:t>。在建设过程中，</w:t>
            </w:r>
            <w:r w:rsidRPr="00D76FC4">
              <w:rPr>
                <w:rFonts w:ascii="宋体" w:eastAsia="宋体" w:hAnsi="宋体" w:hint="eastAsia"/>
                <w14:ligatures w14:val="none"/>
              </w:rPr>
              <w:t>为了完成红旗渠工程，尽快获得水源，造福子孙后代。</w:t>
            </w:r>
            <w:r w:rsidRPr="00D76FC4">
              <w:rPr>
                <w:rFonts w:ascii="宋体" w:eastAsia="宋体" w:hAnsi="宋体"/>
                <w14:ligatures w14:val="none"/>
              </w:rPr>
              <w:t>30万人在十年之间夜以继日，忘我工作。</w:t>
            </w:r>
            <w:r>
              <w:rPr>
                <w:rFonts w:ascii="宋体" w:eastAsia="宋体" w:hAnsi="宋体" w:hint="eastAsia"/>
                <w14:ligatures w14:val="none"/>
              </w:rPr>
              <w:t>红旗渠的修建极富挑战性，而今天老师要介绍的是这1500公里中的600米——青年洞工程。村民们遇到多大阻碍？是如何移走这座大山的？请看视频（近2分钟）：</w:t>
            </w:r>
          </w:p>
          <w:p w14:paraId="4D61B933" w14:textId="77777777" w:rsidR="000D3002" w:rsidRDefault="000D3002" w:rsidP="000D3002">
            <w:pPr>
              <w:rPr>
                <w:rFonts w:ascii="宋体" w:eastAsia="宋体" w:hAnsi="宋体"/>
                <w14:ligatures w14:val="none"/>
              </w:rPr>
            </w:pPr>
            <w:r>
              <w:rPr>
                <w:rFonts w:ascii="宋体" w:eastAsia="宋体" w:hAnsi="宋体" w:hint="eastAsia"/>
                <w14:ligatures w14:val="none"/>
              </w:rPr>
              <w:t>·明确观看学习要求：</w:t>
            </w:r>
            <w:r>
              <w:rPr>
                <w:rFonts w:hint="eastAsia"/>
              </w:rPr>
              <w:t>通过</w:t>
            </w:r>
            <w:r>
              <w:rPr>
                <w:rFonts w:hint="eastAsia"/>
                <w:b/>
              </w:rPr>
              <w:t>比较</w:t>
            </w:r>
            <w:r>
              <w:rPr>
                <w:rFonts w:hint="eastAsia"/>
              </w:rPr>
              <w:t>红旗渠修建和愚公移山两个故事，思考愚公移山精神在新的时代有什么发展和变化？（</w:t>
            </w:r>
            <w:r>
              <w:rPr>
                <w:rFonts w:hint="eastAsia"/>
                <w:sz w:val="16"/>
              </w:rPr>
              <w:t>提示：可以从目标、面对自然环境、工具、目标的实现、成就等方面展开</w:t>
            </w:r>
            <w:r>
              <w:rPr>
                <w:rFonts w:hint="eastAsia"/>
              </w:rPr>
              <w:t>）</w:t>
            </w:r>
          </w:p>
          <w:p w14:paraId="42864A4C" w14:textId="16FBD8E4" w:rsidR="000D3002" w:rsidRPr="00751FD9" w:rsidRDefault="000D3002" w:rsidP="00751FD9">
            <w:pPr>
              <w:rPr>
                <w:rFonts w:ascii="宋体" w:eastAsia="宋体" w:hAnsi="宋体"/>
                <w14:ligatures w14:val="none"/>
              </w:rPr>
            </w:pPr>
            <w:r>
              <w:rPr>
                <w:rFonts w:ascii="宋体" w:eastAsia="宋体" w:hAnsi="宋体" w:hint="eastAsia"/>
                <w14:ligatures w14:val="none"/>
              </w:rPr>
              <w:t>·设置问题台阶，引导学生在以下几方面展开比较：</w:t>
            </w:r>
            <w:r>
              <w:rPr>
                <w:rFonts w:ascii="宋体" w:eastAsia="宋体" w:hAnsi="宋体"/>
                <w14:ligatures w14:val="none"/>
              </w:rPr>
              <w:br/>
            </w:r>
            <w:r>
              <w:rPr>
                <w:rFonts w:ascii="宋体" w:eastAsia="宋体" w:hAnsi="宋体" w:hint="eastAsia"/>
                <w14:ligatures w14:val="none"/>
              </w:rPr>
              <w:t>1）红旗渠和愚公移山的目标分别是什么？2）施工时面对怎样的自然环境？3）他们分别借助什么工具解决困难？4）目标如何实现？5）达成了什么成就？</w:t>
            </w:r>
          </w:p>
        </w:tc>
        <w:tc>
          <w:tcPr>
            <w:tcW w:w="2914" w:type="dxa"/>
          </w:tcPr>
          <w:p w14:paraId="3AD46FAF" w14:textId="04DD0312" w:rsidR="000D3002" w:rsidRPr="005F0397" w:rsidRDefault="000D3002" w:rsidP="00751FD9">
            <w:pPr>
              <w:ind w:firstLineChars="200" w:firstLine="420"/>
              <w:rPr>
                <w:rFonts w:ascii="楷体" w:eastAsia="楷体" w:hAnsi="楷体"/>
              </w:rPr>
            </w:pPr>
            <w:r w:rsidRPr="005F0397">
              <w:rPr>
                <w:rFonts w:ascii="楷体" w:eastAsia="楷体" w:hAnsi="楷体" w:hint="eastAsia"/>
              </w:rPr>
              <w:t>红旗渠这一事例的引入弥补了学生在认知上的空白，并且很好地宣传了新中国践行愚公移山精神的成果。同时，纵向开拓愚公精神，让学生通过比较阅读明白愚公精神并非蛮干、一根筋干，而是随着时代不断发展，不变的是对于美好生活的不懈追求。</w:t>
            </w:r>
          </w:p>
          <w:p w14:paraId="02CD6E36" w14:textId="6EBAEB74" w:rsidR="000D3002" w:rsidRPr="008866F5" w:rsidRDefault="000D3002" w:rsidP="00751FD9">
            <w:pPr>
              <w:ind w:firstLineChars="200" w:firstLine="420"/>
              <w:rPr>
                <w:rFonts w:ascii="KaiTi" w:eastAsia="KaiTi" w:hAnsi="KaiTi"/>
              </w:rPr>
            </w:pPr>
            <w:r w:rsidRPr="005F0397">
              <w:rPr>
                <w:rFonts w:ascii="楷体" w:eastAsia="楷体" w:hAnsi="楷体" w:hint="eastAsia"/>
              </w:rPr>
              <w:t>通过阶梯式问题链设计引导学生建立起比较的支架，深层次比较红旗渠的修建和愚公移山的故事，在比较中感受新时代愚公移山的精神内核，“一代人有一代人的际遇，一代人有一代人的奋斗”</w:t>
            </w:r>
          </w:p>
        </w:tc>
      </w:tr>
    </w:tbl>
    <w:p w14:paraId="00996DDB" w14:textId="77777777" w:rsidR="000D3002" w:rsidRDefault="000D3002" w:rsidP="000D3002">
      <w:pPr>
        <w:jc w:val="left"/>
        <w:rPr>
          <w:rFonts w:ascii="宋体" w:eastAsia="宋体" w:hAnsi="宋体" w:cs="宋体"/>
          <w:szCs w:val="21"/>
          <w:lang w:bidi="ar"/>
        </w:rPr>
      </w:pPr>
    </w:p>
    <w:p w14:paraId="6DF0FC36" w14:textId="47946752" w:rsidR="00751FD9" w:rsidRDefault="00751FD9" w:rsidP="000D3002">
      <w:pPr>
        <w:jc w:val="left"/>
        <w:rPr>
          <w:rFonts w:ascii="宋体" w:eastAsia="宋体" w:hAnsi="宋体" w:cs="宋体"/>
          <w:szCs w:val="21"/>
          <w:lang w:bidi="ar"/>
        </w:rPr>
      </w:pPr>
      <w:r w:rsidRPr="00751FD9">
        <w:rPr>
          <w:rFonts w:ascii="宋体" w:eastAsia="宋体" w:hAnsi="宋体" w:cs="宋体"/>
          <w:noProof/>
          <w:szCs w:val="21"/>
        </w:rPr>
        <w:drawing>
          <wp:inline distT="0" distB="0" distL="0" distR="0" wp14:anchorId="234C99B8" wp14:editId="7186EA35">
            <wp:extent cx="5274310" cy="2658745"/>
            <wp:effectExtent l="0" t="0" r="2540" b="8255"/>
            <wp:docPr id="4347924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92469" name=""/>
                    <pic:cNvPicPr/>
                  </pic:nvPicPr>
                  <pic:blipFill>
                    <a:blip r:embed="rId9"/>
                    <a:stretch>
                      <a:fillRect/>
                    </a:stretch>
                  </pic:blipFill>
                  <pic:spPr>
                    <a:xfrm>
                      <a:off x="0" y="0"/>
                      <a:ext cx="5274310" cy="2658745"/>
                    </a:xfrm>
                    <a:prstGeom prst="rect">
                      <a:avLst/>
                    </a:prstGeom>
                  </pic:spPr>
                </pic:pic>
              </a:graphicData>
            </a:graphic>
          </wp:inline>
        </w:drawing>
      </w:r>
    </w:p>
    <w:p w14:paraId="56BC6DD5" w14:textId="19218C6E" w:rsidR="00751FD9" w:rsidRPr="005F0397" w:rsidRDefault="00751FD9" w:rsidP="00751FD9">
      <w:pPr>
        <w:jc w:val="center"/>
        <w:rPr>
          <w:rFonts w:ascii="楷体" w:eastAsia="楷体" w:hAnsi="楷体" w:cs="宋体"/>
          <w:szCs w:val="21"/>
          <w:lang w:bidi="ar"/>
        </w:rPr>
      </w:pPr>
      <w:bookmarkStart w:id="0" w:name="_GoBack"/>
      <w:r w:rsidRPr="005F0397">
        <w:rPr>
          <w:rFonts w:ascii="楷体" w:eastAsia="楷体" w:hAnsi="楷体" w:cs="宋体" w:hint="eastAsia"/>
          <w:szCs w:val="21"/>
          <w:lang w:bidi="ar"/>
        </w:rPr>
        <w:t>图3：通过阶梯引导，学生生成“愚公移山精神”在新的时代的发展和变化</w:t>
      </w:r>
    </w:p>
    <w:bookmarkEnd w:id="0"/>
    <w:p w14:paraId="35621FB8" w14:textId="77777777" w:rsidR="00751FD9" w:rsidRDefault="00751FD9" w:rsidP="00751FD9">
      <w:pPr>
        <w:rPr>
          <w:rFonts w:ascii="宋体" w:eastAsia="宋体" w:hAnsi="宋体"/>
        </w:rPr>
      </w:pPr>
    </w:p>
    <w:p w14:paraId="15CE5767" w14:textId="127BE08C" w:rsidR="00751FD9" w:rsidRDefault="00751FD9" w:rsidP="00751FD9">
      <w:pPr>
        <w:ind w:firstLine="420"/>
        <w:rPr>
          <w:rFonts w:ascii="宋体" w:eastAsia="宋体" w:hAnsi="宋体"/>
        </w:rPr>
      </w:pPr>
      <w:r>
        <w:rPr>
          <w:rFonts w:ascii="宋体" w:eastAsia="宋体" w:hAnsi="宋体" w:hint="eastAsia"/>
        </w:rPr>
        <w:t>红旗渠的修建和愚公移山都是对于自然的一种改造。它们的动机都是为了创建更加美好的生活而奋斗。然而愚公时代人们只能通过徒手和箕畚来一步步移山；可今天的人们不再想到挖山、填平山、而是通过挖渠让水从远方来。不仅如此，人们不仅拥有了简单工具，更会</w:t>
      </w:r>
      <w:r>
        <w:rPr>
          <w:rFonts w:ascii="宋体" w:eastAsia="宋体" w:hAnsi="宋体" w:hint="eastAsia"/>
        </w:rPr>
        <w:lastRenderedPageBreak/>
        <w:t>依靠自己的智慧解决困难，而非单纯依靠蛮力或者意志力。就结果来说，愚公一行人因为无法移成山，所以最终是神力的展现；而红旗渠工程因为有十年间30余万人的齐心协力，最终成为了现实，创造了“世界第八大奇迹”。</w:t>
      </w:r>
    </w:p>
    <w:p w14:paraId="12DD4B5F" w14:textId="0E9757A3" w:rsidR="006A1956" w:rsidRDefault="00751FD9" w:rsidP="006A1956">
      <w:pPr>
        <w:ind w:firstLine="420"/>
        <w:rPr>
          <w:rFonts w:ascii="宋体" w:eastAsia="宋体" w:hAnsi="宋体" w:cs="宋体"/>
          <w:szCs w:val="21"/>
        </w:rPr>
      </w:pPr>
      <w:r w:rsidRPr="00315D80">
        <w:rPr>
          <w:rFonts w:ascii="宋体" w:eastAsia="宋体" w:hAnsi="宋体" w:hint="eastAsia"/>
        </w:rPr>
        <w:t>一代人有一代人的奋斗。新的时代人们传承、发扬愚公移山精神，为了更好的生活及未来不断奋斗。</w:t>
      </w:r>
      <w:r w:rsidR="006A1956">
        <w:rPr>
          <w:rFonts w:ascii="宋体" w:eastAsia="宋体" w:hAnsi="宋体" w:cs="宋体" w:hint="eastAsia"/>
          <w:szCs w:val="21"/>
          <w:lang w:bidi="ar"/>
        </w:rPr>
        <w:t>在“红旗渠工程”之外，</w:t>
      </w:r>
      <w:r w:rsidR="000A1076">
        <w:rPr>
          <w:rFonts w:ascii="宋体" w:eastAsia="宋体" w:hAnsi="宋体" w:cs="宋体" w:hint="eastAsia"/>
          <w:szCs w:val="21"/>
          <w:lang w:bidi="ar"/>
        </w:rPr>
        <w:t>我</w:t>
      </w:r>
      <w:r w:rsidR="006A1956">
        <w:rPr>
          <w:rFonts w:ascii="宋体" w:eastAsia="宋体" w:hAnsi="宋体" w:cs="宋体" w:hint="eastAsia"/>
          <w:szCs w:val="21"/>
          <w:lang w:bidi="ar"/>
        </w:rPr>
        <w:t>引入了之前学习过的人物，如新闻通讯单元中“喜看稻菽千层浪”的袁隆平，引导学生根据自己对于袁隆平的理解来阐释“当代愚公精神”的多义性，再一次丰富了愚公精神在当代的内涵，体现出新时代人们对于愚公精神的传承。</w:t>
      </w:r>
    </w:p>
    <w:p w14:paraId="4EA138E1" w14:textId="77777777" w:rsidR="006A1956" w:rsidRDefault="006A1956" w:rsidP="006A1956">
      <w:pPr>
        <w:ind w:firstLine="420"/>
        <w:jc w:val="left"/>
        <w:rPr>
          <w:rFonts w:ascii="宋体" w:eastAsia="宋体" w:hAnsi="宋体" w:cs="宋体"/>
          <w:szCs w:val="21"/>
          <w:lang w:bidi="ar"/>
        </w:rPr>
      </w:pPr>
      <w:r>
        <w:rPr>
          <w:rFonts w:ascii="宋体" w:eastAsia="宋体" w:hAnsi="宋体" w:cs="宋体" w:hint="eastAsia"/>
          <w:szCs w:val="21"/>
          <w:lang w:bidi="ar"/>
        </w:rPr>
        <w:t>最后，引用科幻作品《流浪地球II》中“中国总理”周喆直的发言收束本课：“我相信，人类的勇气可以跨越时间，历史，当下和未来。我相信，会再次看到蓝天，鲜花挂满枝头。”《流浪地球II》作为一部科幻作品，从未来世界的维度展现了“愚公精神”的永恒价值和必要性。</w:t>
      </w:r>
    </w:p>
    <w:p w14:paraId="4B560A7D" w14:textId="77777777" w:rsidR="00816B2A" w:rsidRPr="006A1956" w:rsidRDefault="00816B2A" w:rsidP="006A1956">
      <w:pPr>
        <w:ind w:firstLine="420"/>
        <w:jc w:val="left"/>
        <w:rPr>
          <w:rFonts w:ascii="宋体" w:eastAsia="宋体" w:hAnsi="宋体" w:cs="Times New Roman"/>
          <w:szCs w:val="21"/>
        </w:rPr>
      </w:pPr>
    </w:p>
    <w:p w14:paraId="2D0CC491" w14:textId="77777777" w:rsidR="006A1956" w:rsidRPr="006A1956" w:rsidRDefault="006A1956" w:rsidP="006A1956">
      <w:pPr>
        <w:rPr>
          <w:rFonts w:ascii="宋体" w:eastAsia="宋体" w:hAnsi="宋体"/>
          <w:b/>
          <w:bCs/>
        </w:rPr>
      </w:pPr>
      <w:r w:rsidRPr="006A1956">
        <w:rPr>
          <w:rFonts w:ascii="宋体" w:eastAsia="宋体" w:hAnsi="宋体" w:hint="eastAsia"/>
          <w:b/>
          <w:bCs/>
        </w:rPr>
        <w:t>三、 文化传承与新思想的融入</w:t>
      </w:r>
    </w:p>
    <w:p w14:paraId="5DDDA84B" w14:textId="77777777" w:rsidR="006A1956" w:rsidRPr="006A1956" w:rsidRDefault="006A1956" w:rsidP="006A1956">
      <w:pPr>
        <w:rPr>
          <w:rFonts w:ascii="宋体" w:eastAsia="宋体" w:hAnsi="宋体"/>
        </w:rPr>
      </w:pPr>
      <w:r w:rsidRPr="006A1956">
        <w:rPr>
          <w:rFonts w:ascii="宋体" w:eastAsia="宋体" w:hAnsi="宋体" w:hint="eastAsia"/>
        </w:rPr>
        <w:t xml:space="preserve">    通过上述“立足文本、深入语言、贯穿古今的语文实践活动”，学生不仅理解了《愚公移山》的文学价值与精神内核，更在分析、比较、阐释、创作等具体语言运用中，切实感受到“愚公精神”从古代神话到当代“工程神话”的不朽传承与创新发展。党的十八大以来，习近平总书记多次强调弘扬愚公移山精神并赋予其新的时代内涵。本课的设计正是将这一思想自然地融入语文教学的核心过程。</w:t>
      </w:r>
    </w:p>
    <w:p w14:paraId="1B8E393D" w14:textId="77777777" w:rsidR="006A1956" w:rsidRPr="006A1956" w:rsidRDefault="006A1956" w:rsidP="006A1956">
      <w:pPr>
        <w:rPr>
          <w:rFonts w:ascii="宋体" w:eastAsia="宋体" w:hAnsi="宋体"/>
        </w:rPr>
      </w:pPr>
      <w:r w:rsidRPr="006A1956">
        <w:rPr>
          <w:rFonts w:ascii="宋体" w:eastAsia="宋体" w:hAnsi="宋体" w:hint="eastAsia"/>
        </w:rPr>
        <w:t xml:space="preserve">    在文本细读中理解传统价值：通过“帝感其诚”的探究，学生深刻体悟了中华文化中“精诚所至，金石为开”的信念力量。</w:t>
      </w:r>
    </w:p>
    <w:p w14:paraId="3A369388" w14:textId="570C5EC7" w:rsidR="006A1956" w:rsidRPr="006A1956" w:rsidRDefault="006A1956" w:rsidP="006A1956">
      <w:pPr>
        <w:rPr>
          <w:rFonts w:ascii="宋体" w:eastAsia="宋体" w:hAnsi="宋体"/>
        </w:rPr>
      </w:pPr>
      <w:r w:rsidRPr="006A1956">
        <w:rPr>
          <w:rFonts w:ascii="宋体" w:eastAsia="宋体" w:hAnsi="宋体" w:hint="eastAsia"/>
        </w:rPr>
        <w:t xml:space="preserve">    在语言实践中感悟时代精神：通过分析当代工程的文本、进行古今对比、提炼关键词并阐释，学生亲身参与了对“坚韧不拔、科学求实、团结协作、无私奉献”等新时代愚公精神内涵的语言化构建过程。</w:t>
      </w:r>
    </w:p>
    <w:p w14:paraId="5AC68EFD" w14:textId="77777777" w:rsidR="006A1956" w:rsidRPr="006A1956" w:rsidRDefault="006A1956" w:rsidP="006A1956">
      <w:pPr>
        <w:rPr>
          <w:rFonts w:ascii="宋体" w:eastAsia="宋体" w:hAnsi="宋体"/>
        </w:rPr>
      </w:pPr>
      <w:r w:rsidRPr="006A1956">
        <w:rPr>
          <w:rFonts w:ascii="宋体" w:eastAsia="宋体" w:hAnsi="宋体" w:hint="eastAsia"/>
        </w:rPr>
        <w:t xml:space="preserve">    在表达输出中树立文化自信：无论是邮票设计分享、系列邮票策划阐述、工程名片撰写、对比分析讨论还是关键词阐释，学生在运用语言表达理解、致敬和传承的过程中，自然而然地增强了对中华民族奋斗精神和文化创造力的认同感与自豪感。</w:t>
      </w:r>
    </w:p>
    <w:p w14:paraId="4FADE74D" w14:textId="77777777" w:rsidR="006A1956" w:rsidRDefault="006A1956" w:rsidP="006A1956">
      <w:pPr>
        <w:rPr>
          <w:rFonts w:ascii="宋体" w:eastAsia="宋体" w:hAnsi="宋体"/>
          <w:b/>
          <w:bCs/>
        </w:rPr>
      </w:pPr>
    </w:p>
    <w:p w14:paraId="0E685DCC" w14:textId="29201AB9" w:rsidR="006A1956" w:rsidRPr="006A1956" w:rsidRDefault="006A1956" w:rsidP="006A1956">
      <w:pPr>
        <w:rPr>
          <w:rFonts w:ascii="宋体" w:eastAsia="宋体" w:hAnsi="宋体"/>
          <w:b/>
          <w:bCs/>
        </w:rPr>
      </w:pPr>
      <w:r w:rsidRPr="006A1956">
        <w:rPr>
          <w:rFonts w:ascii="宋体" w:eastAsia="宋体" w:hAnsi="宋体" w:hint="eastAsia"/>
          <w:b/>
          <w:bCs/>
        </w:rPr>
        <w:t>四、结语</w:t>
      </w:r>
    </w:p>
    <w:p w14:paraId="24F86165" w14:textId="4C6C58D9" w:rsidR="00F842E7" w:rsidRDefault="006A1956" w:rsidP="00230CE4">
      <w:pPr>
        <w:ind w:firstLine="420"/>
        <w:rPr>
          <w:rFonts w:ascii="宋体" w:eastAsia="宋体" w:hAnsi="宋体"/>
        </w:rPr>
      </w:pPr>
      <w:r w:rsidRPr="006A1956">
        <w:rPr>
          <w:rFonts w:ascii="宋体" w:eastAsia="宋体" w:hAnsi="宋体" w:hint="eastAsia"/>
        </w:rPr>
        <w:t>从盘古开天到愚公移山，从都江堰、红旗渠到三峡、天眼、“一带一路”……中华民族的历史就是一部不断创造“神话”的奋斗史。本节课通过开放的教学设计，将神话传说、工程奇迹与时代精神的学习，紧密锚定在文言文与现代文的语言品味、文本分析、信息整合、对比思辨和创意表达等核心语文活动之中。让学生明白：真正的“愚公精神”，不仅存在于古老的文本里，更闪耀在每一个克服万难、追求卓越的当代故事的字里行间。传承这份精神，需要我们不懈奋斗，也需要我们用精准、深刻、富有感染力的语言去理解它、表达它、传递它——而这，正是语文学习的核心使命之一。</w:t>
      </w:r>
    </w:p>
    <w:p w14:paraId="5076289D" w14:textId="77777777" w:rsidR="00230CE4" w:rsidRDefault="00230CE4" w:rsidP="00230CE4">
      <w:pPr>
        <w:ind w:firstLine="420"/>
        <w:rPr>
          <w:rFonts w:ascii="宋体" w:eastAsia="宋体" w:hAnsi="宋体"/>
        </w:rPr>
      </w:pPr>
      <w:r>
        <w:rPr>
          <w:rFonts w:ascii="宋体" w:eastAsia="宋体" w:hAnsi="宋体" w:hint="eastAsia"/>
        </w:rPr>
        <w:t xml:space="preserve">                                             </w:t>
      </w:r>
    </w:p>
    <w:p w14:paraId="09C7AE0A" w14:textId="47B39C0B" w:rsidR="00230CE4" w:rsidRPr="00230CE4" w:rsidRDefault="00230CE4" w:rsidP="00230CE4">
      <w:pPr>
        <w:ind w:firstLineChars="2700" w:firstLine="5670"/>
        <w:rPr>
          <w:rFonts w:ascii="Calibri" w:eastAsia="宋体" w:hAnsi="Calibri" w:cs="Times New Roman"/>
          <w:szCs w:val="21"/>
        </w:rPr>
      </w:pPr>
      <w:r>
        <w:rPr>
          <w:rFonts w:ascii="宋体" w:eastAsia="宋体" w:hAnsi="宋体" w:hint="eastAsia"/>
        </w:rPr>
        <w:t xml:space="preserve">  2025.6</w:t>
      </w:r>
    </w:p>
    <w:p w14:paraId="26B5E3A2" w14:textId="77777777" w:rsidR="00E01A1E" w:rsidRDefault="00E01A1E">
      <w:pPr>
        <w:rPr>
          <w:rFonts w:ascii="Calibri" w:eastAsia="宋体" w:hAnsi="Calibri" w:cs="Times New Roman"/>
          <w:szCs w:val="21"/>
        </w:rPr>
      </w:pPr>
    </w:p>
    <w:sectPr w:rsidR="00E01A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AB422" w14:textId="77777777" w:rsidR="00EC6630" w:rsidRDefault="00EC6630"/>
  </w:endnote>
  <w:endnote w:type="continuationSeparator" w:id="0">
    <w:p w14:paraId="39115401" w14:textId="77777777" w:rsidR="00EC6630" w:rsidRDefault="00EC66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KaiTi">
    <w:altName w:val="Malgun Gothic Semilight"/>
    <w:charset w:val="86"/>
    <w:family w:val="modern"/>
    <w:pitch w:val="fixed"/>
    <w:sig w:usb0="00000000"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736B87" w14:textId="77777777" w:rsidR="00EC6630" w:rsidRDefault="00EC6630"/>
  </w:footnote>
  <w:footnote w:type="continuationSeparator" w:id="0">
    <w:p w14:paraId="15FB0526" w14:textId="77777777" w:rsidR="00EC6630" w:rsidRDefault="00EC6630"/>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7CAB2D"/>
    <w:multiLevelType w:val="multilevel"/>
    <w:tmpl w:val="BF7CAB2D"/>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15FE9842"/>
    <w:multiLevelType w:val="multilevel"/>
    <w:tmpl w:val="15FE9842"/>
    <w:lvl w:ilvl="0">
      <w:start w:val="1"/>
      <w:numFmt w:val="decimal"/>
      <w:suff w:val="space"/>
      <w:lvlText w:val="%1."/>
      <w:lvlJc w:val="left"/>
      <w:pPr>
        <w:ind w:left="42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4B263342"/>
    <w:multiLevelType w:val="hybridMultilevel"/>
    <w:tmpl w:val="6BD08AB0"/>
    <w:lvl w:ilvl="0" w:tplc="252C5F32">
      <w:start w:val="1"/>
      <w:numFmt w:val="decimal"/>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B6FBCCB5"/>
    <w:rsid w:val="B6FBCCB5"/>
    <w:rsid w:val="00023893"/>
    <w:rsid w:val="000532C9"/>
    <w:rsid w:val="000A1076"/>
    <w:rsid w:val="000B3B89"/>
    <w:rsid w:val="000C1752"/>
    <w:rsid w:val="000D3002"/>
    <w:rsid w:val="000E4075"/>
    <w:rsid w:val="001055C5"/>
    <w:rsid w:val="00181376"/>
    <w:rsid w:val="001A1338"/>
    <w:rsid w:val="00216FA8"/>
    <w:rsid w:val="002214CA"/>
    <w:rsid w:val="00230CE4"/>
    <w:rsid w:val="00274036"/>
    <w:rsid w:val="00285BA6"/>
    <w:rsid w:val="00287529"/>
    <w:rsid w:val="002C616E"/>
    <w:rsid w:val="002D349E"/>
    <w:rsid w:val="002F6CAD"/>
    <w:rsid w:val="00312C2B"/>
    <w:rsid w:val="003F7A6C"/>
    <w:rsid w:val="00451713"/>
    <w:rsid w:val="00503254"/>
    <w:rsid w:val="00512DD3"/>
    <w:rsid w:val="00560E62"/>
    <w:rsid w:val="00584338"/>
    <w:rsid w:val="005A0C9D"/>
    <w:rsid w:val="005A3ED8"/>
    <w:rsid w:val="005A50A2"/>
    <w:rsid w:val="005F0397"/>
    <w:rsid w:val="0061263C"/>
    <w:rsid w:val="00657267"/>
    <w:rsid w:val="006A1956"/>
    <w:rsid w:val="006A3FEF"/>
    <w:rsid w:val="006B0990"/>
    <w:rsid w:val="007514AE"/>
    <w:rsid w:val="00751FD9"/>
    <w:rsid w:val="007D69B1"/>
    <w:rsid w:val="00816B2A"/>
    <w:rsid w:val="008866F5"/>
    <w:rsid w:val="008C5671"/>
    <w:rsid w:val="009207D6"/>
    <w:rsid w:val="00933659"/>
    <w:rsid w:val="00970C1A"/>
    <w:rsid w:val="00974073"/>
    <w:rsid w:val="009E64F1"/>
    <w:rsid w:val="00A16381"/>
    <w:rsid w:val="00A36314"/>
    <w:rsid w:val="00A51A30"/>
    <w:rsid w:val="00AB0AA0"/>
    <w:rsid w:val="00AF417A"/>
    <w:rsid w:val="00B02899"/>
    <w:rsid w:val="00B52DB8"/>
    <w:rsid w:val="00B66150"/>
    <w:rsid w:val="00BA34CC"/>
    <w:rsid w:val="00BD7265"/>
    <w:rsid w:val="00CD2DBA"/>
    <w:rsid w:val="00D9220D"/>
    <w:rsid w:val="00DC4B65"/>
    <w:rsid w:val="00E01A1E"/>
    <w:rsid w:val="00EC6630"/>
    <w:rsid w:val="00ED0180"/>
    <w:rsid w:val="00ED07D4"/>
    <w:rsid w:val="00EF5D56"/>
    <w:rsid w:val="00F201C6"/>
    <w:rsid w:val="00F842E7"/>
    <w:rsid w:val="00F96992"/>
    <w:rsid w:val="00FA231B"/>
    <w:rsid w:val="00FB4C4A"/>
    <w:rsid w:val="00FC5A71"/>
    <w:rsid w:val="00FC6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F2B6CE"/>
  <w15:docId w15:val="{C1587489-2E0F-4E22-9D92-91DDF7DD3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widowControl/>
      <w:spacing w:beforeAutospacing="1" w:afterAutospacing="1"/>
      <w:jc w:val="left"/>
    </w:pPr>
    <w:rPr>
      <w:rFonts w:ascii="宋体" w:eastAsia="宋体" w:hAnsi="宋体" w:cs="Times New Roman"/>
      <w:kern w:val="0"/>
      <w:sz w:val="24"/>
    </w:rPr>
  </w:style>
  <w:style w:type="paragraph" w:styleId="a4">
    <w:name w:val="header"/>
    <w:basedOn w:val="a"/>
    <w:link w:val="a5"/>
    <w:rsid w:val="00F842E7"/>
    <w:pPr>
      <w:tabs>
        <w:tab w:val="center" w:pos="4153"/>
        <w:tab w:val="right" w:pos="8306"/>
      </w:tabs>
      <w:snapToGrid w:val="0"/>
      <w:jc w:val="center"/>
    </w:pPr>
    <w:rPr>
      <w:sz w:val="18"/>
      <w:szCs w:val="18"/>
    </w:rPr>
  </w:style>
  <w:style w:type="character" w:customStyle="1" w:styleId="a5">
    <w:name w:val="页眉 字符"/>
    <w:basedOn w:val="a0"/>
    <w:link w:val="a4"/>
    <w:rsid w:val="00F842E7"/>
    <w:rPr>
      <w:rFonts w:asciiTheme="minorHAnsi" w:eastAsiaTheme="minorEastAsia" w:hAnsiTheme="minorHAnsi" w:cstheme="minorBidi"/>
      <w:kern w:val="2"/>
      <w:sz w:val="18"/>
      <w:szCs w:val="18"/>
    </w:rPr>
  </w:style>
  <w:style w:type="paragraph" w:styleId="a6">
    <w:name w:val="footer"/>
    <w:basedOn w:val="a"/>
    <w:link w:val="a7"/>
    <w:rsid w:val="00F842E7"/>
    <w:pPr>
      <w:tabs>
        <w:tab w:val="center" w:pos="4153"/>
        <w:tab w:val="right" w:pos="8306"/>
      </w:tabs>
      <w:snapToGrid w:val="0"/>
      <w:jc w:val="left"/>
    </w:pPr>
    <w:rPr>
      <w:sz w:val="18"/>
      <w:szCs w:val="18"/>
    </w:rPr>
  </w:style>
  <w:style w:type="character" w:customStyle="1" w:styleId="a7">
    <w:name w:val="页脚 字符"/>
    <w:basedOn w:val="a0"/>
    <w:link w:val="a6"/>
    <w:rsid w:val="00F842E7"/>
    <w:rPr>
      <w:rFonts w:asciiTheme="minorHAnsi" w:eastAsiaTheme="minorEastAsia" w:hAnsiTheme="minorHAnsi" w:cstheme="minorBidi"/>
      <w:kern w:val="2"/>
      <w:sz w:val="18"/>
      <w:szCs w:val="18"/>
    </w:rPr>
  </w:style>
  <w:style w:type="table" w:styleId="a8">
    <w:name w:val="Table Grid"/>
    <w:basedOn w:val="a1"/>
    <w:qFormat/>
    <w:rsid w:val="00F842E7"/>
    <w:rPr>
      <w:rFonts w:asciiTheme="minorHAnsi" w:eastAsiaTheme="minorEastAsia" w:hAnsiTheme="minorHAnsi" w:cstheme="minorBidi"/>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99"/>
    <w:rsid w:val="0097407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796529">
      <w:bodyDiv w:val="1"/>
      <w:marLeft w:val="0"/>
      <w:marRight w:val="0"/>
      <w:marTop w:val="0"/>
      <w:marBottom w:val="0"/>
      <w:divBdr>
        <w:top w:val="none" w:sz="0" w:space="0" w:color="auto"/>
        <w:left w:val="none" w:sz="0" w:space="0" w:color="auto"/>
        <w:bottom w:val="none" w:sz="0" w:space="0" w:color="auto"/>
        <w:right w:val="none" w:sz="0" w:space="0" w:color="auto"/>
      </w:divBdr>
    </w:div>
    <w:div w:id="998579630">
      <w:bodyDiv w:val="1"/>
      <w:marLeft w:val="0"/>
      <w:marRight w:val="0"/>
      <w:marTop w:val="0"/>
      <w:marBottom w:val="0"/>
      <w:divBdr>
        <w:top w:val="none" w:sz="0" w:space="0" w:color="auto"/>
        <w:left w:val="none" w:sz="0" w:space="0" w:color="auto"/>
        <w:bottom w:val="none" w:sz="0" w:space="0" w:color="auto"/>
        <w:right w:val="none" w:sz="0" w:space="0" w:color="auto"/>
      </w:divBdr>
    </w:div>
    <w:div w:id="1517227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6</Pages>
  <Words>1002</Words>
  <Characters>5716</Characters>
  <Application>Microsoft Office Word</Application>
  <DocSecurity>0</DocSecurity>
  <Lines>47</Lines>
  <Paragraphs>13</Paragraphs>
  <ScaleCrop>false</ScaleCrop>
  <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于锡文</dc:creator>
  <cp:keywords/>
  <dc:description/>
  <cp:lastModifiedBy>T</cp:lastModifiedBy>
  <cp:revision>7</cp:revision>
  <dcterms:created xsi:type="dcterms:W3CDTF">2025-06-04T02:38:00Z</dcterms:created>
  <dcterms:modified xsi:type="dcterms:W3CDTF">2025-06-04T05:12:00Z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ADCA0A8F48C4512A90C15565F2A99D1E_41</vt:lpwstr>
  </property>
</Properties>
</file>