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8675" w14:textId="77777777" w:rsidR="00BF76C6" w:rsidRDefault="00000000">
      <w:pPr>
        <w:pStyle w:val="3"/>
        <w:widowControl/>
        <w:spacing w:beforeAutospacing="0" w:afterAutospacing="0"/>
        <w:jc w:val="center"/>
        <w:rPr>
          <w:rFonts w:ascii="黑体" w:eastAsia="黑体" w:cs="宋体" w:hint="default"/>
          <w:sz w:val="32"/>
          <w:szCs w:val="32"/>
        </w:rPr>
      </w:pPr>
      <w:r>
        <w:rPr>
          <w:rFonts w:ascii="黑体" w:eastAsia="黑体" w:cs="宋体"/>
          <w:sz w:val="32"/>
          <w:szCs w:val="32"/>
        </w:rPr>
        <w:t>基于核心素养的初中物理跨学科单元作业设计研究</w:t>
      </w:r>
    </w:p>
    <w:p w14:paraId="36B530AC" w14:textId="77777777" w:rsidR="00BF76C6" w:rsidRDefault="00000000">
      <w:pPr>
        <w:pStyle w:val="3"/>
        <w:widowControl/>
        <w:spacing w:beforeAutospacing="0" w:afterAutospacing="0" w:line="336" w:lineRule="auto"/>
        <w:jc w:val="both"/>
        <w:rPr>
          <w:rFonts w:ascii="楷体" w:eastAsia="楷体" w:cs="宋体" w:hint="default"/>
          <w:b w:val="0"/>
          <w:sz w:val="21"/>
          <w:szCs w:val="24"/>
          <w:lang w:bidi="ar"/>
        </w:rPr>
      </w:pPr>
      <w:r>
        <w:rPr>
          <w:rStyle w:val="a4"/>
          <w:rFonts w:ascii="Times New Roman" w:hAnsi="Times New Roman"/>
          <w:b/>
          <w:bCs w:val="0"/>
          <w:sz w:val="24"/>
          <w:szCs w:val="24"/>
          <w:lang w:bidi="ar"/>
        </w:rPr>
        <w:t>【摘要】</w:t>
      </w:r>
      <w:r>
        <w:rPr>
          <w:rFonts w:ascii="Times New Roman" w:cs="宋体"/>
          <w:b w:val="0"/>
          <w:sz w:val="24"/>
          <w:szCs w:val="24"/>
          <w:lang w:bidi="ar"/>
        </w:rPr>
        <w:t>为响应“双新”课程改革对核心素养培养的要求，本文聚焦初中物理跨学科单元作业设计中存在的真实情境缺失、学科整合薄弱、评价导向模糊等问题，提出以生活实践、工程设计和社会议题为主题的三条跨学科作业设计路径，分别强调贴近生活、融入工程与关注社会的作业导向。研究结合典型案例，展示了作业如何从问题发现出发，融合多学科资源，推动学生经历实践探究、知识建构与成果表达的全过程，探索具有可操作性的教学设计方式，服务核心素养导向下的教学改革实践。</w:t>
      </w:r>
    </w:p>
    <w:p w14:paraId="29BD11D8" w14:textId="77777777" w:rsidR="00BF76C6" w:rsidRDefault="00000000">
      <w:pPr>
        <w:pStyle w:val="a3"/>
        <w:widowControl/>
        <w:spacing w:beforeAutospacing="0" w:afterAutospacing="0"/>
        <w:jc w:val="both"/>
        <w:rPr>
          <w:rFonts w:eastAsia="楷体"/>
        </w:rPr>
      </w:pPr>
      <w:r>
        <w:rPr>
          <w:rStyle w:val="a4"/>
          <w:rFonts w:ascii="Times New Roman" w:eastAsia="宋体" w:hint="eastAsia"/>
        </w:rPr>
        <w:t>【</w:t>
      </w:r>
      <w:r>
        <w:rPr>
          <w:rStyle w:val="a4"/>
          <w:rFonts w:ascii="Times New Roman" w:eastAsia="宋体"/>
        </w:rPr>
        <w:t>关键词</w:t>
      </w:r>
      <w:r>
        <w:rPr>
          <w:rStyle w:val="a4"/>
          <w:rFonts w:ascii="Times New Roman" w:eastAsia="宋体" w:hint="eastAsia"/>
        </w:rPr>
        <w:t>】</w:t>
      </w:r>
      <w:r>
        <w:rPr>
          <w:rFonts w:ascii="Times New Roman" w:eastAsia="宋体" w:hAnsi="宋体" w:cs="宋体"/>
        </w:rPr>
        <w:t>跨学科实践；单元作业设计；</w:t>
      </w:r>
      <w:r>
        <w:rPr>
          <w:rFonts w:ascii="Times New Roman" w:eastAsia="宋体" w:hAnsi="宋体" w:cs="宋体" w:hint="eastAsia"/>
        </w:rPr>
        <w:t>核心素养；</w:t>
      </w:r>
    </w:p>
    <w:p w14:paraId="10ED9A42" w14:textId="77777777" w:rsidR="00BF76C6" w:rsidRDefault="00000000">
      <w:pPr>
        <w:pStyle w:val="1"/>
        <w:widowControl/>
        <w:spacing w:before="340" w:beforeAutospacing="0" w:after="330" w:afterAutospacing="0" w:line="576" w:lineRule="auto"/>
        <w:jc w:val="center"/>
        <w:rPr>
          <w:rFonts w:ascii="Times New Roman" w:eastAsia="黑体" w:hint="default"/>
          <w:sz w:val="28"/>
        </w:rPr>
      </w:pPr>
      <w:r>
        <w:rPr>
          <w:rFonts w:ascii="Times New Roman" w:eastAsia="黑体"/>
          <w:sz w:val="28"/>
        </w:rPr>
        <w:t>一、问题提出：跨学科单元作业的转型挑战</w:t>
      </w:r>
    </w:p>
    <w:p w14:paraId="125816CD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Fonts w:ascii="Arial" w:eastAsia="黑体"/>
          <w:b/>
          <w:bCs/>
        </w:rPr>
      </w:pPr>
      <w:r>
        <w:rPr>
          <w:rFonts w:ascii="Arial" w:eastAsia="黑体" w:hint="eastAsia"/>
          <w:b/>
          <w:bCs/>
        </w:rPr>
        <w:t>（一）政策驱动：课标对跨学科实践的刚性要求</w:t>
      </w:r>
    </w:p>
    <w:p w14:paraId="4D4FBA96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《义务教育物理课程标准（</w:t>
      </w:r>
      <w:r>
        <w:rPr>
          <w:rFonts w:ascii="Times New Roman" w:eastAsia="宋体" w:hAnsi="宋体" w:cs="宋体"/>
        </w:rPr>
        <w:t>2022</w:t>
      </w:r>
      <w:r>
        <w:rPr>
          <w:rFonts w:ascii="Times New Roman" w:eastAsia="宋体" w:hAnsi="宋体" w:cs="宋体"/>
        </w:rPr>
        <w:t>年版）》首次以独立主题形式明确“跨学科实践”的课程地位，强调要“通过真实情境中的问题解决，实现物理观念、科学思维等核心素养目标”。课程标准明确规定，该主题应占课时总量的</w:t>
      </w:r>
      <w:r>
        <w:rPr>
          <w:rFonts w:ascii="Times New Roman" w:eastAsia="宋体" w:hAnsi="宋体" w:cs="宋体"/>
        </w:rPr>
        <w:t>10%</w:t>
      </w:r>
      <w:r>
        <w:rPr>
          <w:rFonts w:ascii="Times New Roman" w:eastAsia="宋体" w:hAnsi="宋体" w:cs="宋体"/>
        </w:rPr>
        <w:t>，并需紧密结合日常生活、工程技术及社会议题。由此可见，跨学科学习不再是教学的附加选项，而是落实核心素养、实现课程育人目标的关键路径。</w:t>
      </w:r>
    </w:p>
    <w:p w14:paraId="7C15F36A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Fonts w:ascii="Arial" w:eastAsia="黑体"/>
          <w:b/>
          <w:bCs/>
        </w:rPr>
      </w:pPr>
      <w:r>
        <w:rPr>
          <w:rFonts w:ascii="Arial" w:eastAsia="黑体" w:hint="eastAsia"/>
          <w:b/>
          <w:bCs/>
        </w:rPr>
        <w:t>（二）</w:t>
      </w:r>
      <w:r>
        <w:rPr>
          <w:rFonts w:ascii="Arial" w:eastAsia="黑体" w:hAnsi="宋体" w:cs="宋体"/>
          <w:b/>
          <w:bCs/>
        </w:rPr>
        <w:t>教学革新：单元整体教学引发作业范式转变</w:t>
      </w:r>
    </w:p>
    <w:p w14:paraId="3B96F9F7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Ansi="宋体" w:cs="宋体"/>
        </w:rPr>
        <w:t>在核心素养导向下，“单元整体教学”成为</w:t>
      </w:r>
      <w:r>
        <w:rPr>
          <w:rFonts w:ascii="Times New Roman" w:eastAsia="宋体" w:hAnsi="宋体" w:cs="宋体" w:hint="eastAsia"/>
        </w:rPr>
        <w:t>初中</w:t>
      </w:r>
      <w:r>
        <w:rPr>
          <w:rFonts w:ascii="Times New Roman" w:eastAsia="宋体" w:hAnsi="宋体" w:cs="宋体"/>
        </w:rPr>
        <w:t>物理教学改革的重要路径，其核心在于以大概念统领内容，打破传统课时的碎片化安排。在这一背景下，单元作业的功能定位也随之转型：不再仅作为课后巩固与知识检测工具，而应作为素养发展的关键载体，承载“知识应用—能力迁移—价值体认”的三重使命。这一转型对作业设计提出更高要求：任务需置于真实情境，引导学生动用多学科知识系统解决复杂问题，实现从“学科知识”向“跨学科能力”的跃迁。</w:t>
      </w:r>
    </w:p>
    <w:p w14:paraId="577494DB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Fonts w:ascii="Arial" w:eastAsia="黑体"/>
          <w:b/>
          <w:bCs/>
        </w:rPr>
      </w:pPr>
      <w:r>
        <w:rPr>
          <w:rFonts w:ascii="Arial" w:eastAsia="黑体" w:hint="eastAsia"/>
          <w:b/>
          <w:bCs/>
        </w:rPr>
        <w:t>（三）</w:t>
      </w:r>
      <w:r>
        <w:rPr>
          <w:rFonts w:ascii="Arial" w:eastAsia="黑体" w:hAnsi="宋体" w:cs="宋体"/>
          <w:b/>
          <w:bCs/>
        </w:rPr>
        <w:t>实践困境：教师在作业设计中的结构性难题</w:t>
      </w:r>
    </w:p>
    <w:p w14:paraId="3E759B0E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Ansi="宋体" w:cs="宋体"/>
        </w:rPr>
        <w:t>尽管政策有规、理论有据，但在教学实践层面，跨学科单元作业的设计仍面临三重结构性难题：</w:t>
      </w:r>
      <w:r>
        <w:rPr>
          <w:rFonts w:ascii="Times New Roman" w:eastAsia="宋体" w:hAnsi="宋体" w:cs="宋体" w:hint="eastAsia"/>
        </w:rPr>
        <w:t>其一，</w:t>
      </w:r>
      <w:r>
        <w:rPr>
          <w:rStyle w:val="a4"/>
          <w:rFonts w:ascii="Times New Roman" w:eastAsia="宋体" w:hAnsi="宋体" w:cs="宋体"/>
          <w:b w:val="0"/>
        </w:rPr>
        <w:t>情境创设难度高</w:t>
      </w:r>
      <w:r>
        <w:rPr>
          <w:rFonts w:ascii="Times New Roman" w:eastAsia="宋体" w:hAnsi="宋体" w:cs="宋体"/>
        </w:rPr>
        <w:t>。多数作业缺乏与学生真实生活的连</w:t>
      </w:r>
      <w:r>
        <w:rPr>
          <w:rFonts w:ascii="Times New Roman" w:eastAsia="宋体" w:hAnsi="宋体" w:cs="宋体"/>
        </w:rPr>
        <w:lastRenderedPageBreak/>
        <w:t>接，任务情境空泛，导致学习动机不足，难以调动学生的主体参与；</w:t>
      </w:r>
      <w:r>
        <w:rPr>
          <w:rFonts w:ascii="Times New Roman" w:eastAsia="宋体" w:hAnsi="宋体" w:cs="宋体" w:hint="eastAsia"/>
        </w:rPr>
        <w:t>其二，</w:t>
      </w:r>
      <w:r>
        <w:rPr>
          <w:rStyle w:val="a4"/>
          <w:rFonts w:ascii="Times New Roman" w:eastAsia="宋体" w:hAnsi="宋体" w:cs="宋体"/>
          <w:b w:val="0"/>
        </w:rPr>
        <w:t>学科融合深度不够</w:t>
      </w:r>
      <w:r>
        <w:rPr>
          <w:rFonts w:ascii="Times New Roman" w:eastAsia="宋体" w:hAnsi="宋体" w:cs="宋体"/>
        </w:rPr>
        <w:t>。当前作业设计中常将物理与数学、技术等学科知识并列堆叠，缺乏有机整合与内在逻辑，未能构建知识迁移与重组的认知图式；</w:t>
      </w:r>
      <w:r>
        <w:rPr>
          <w:rFonts w:ascii="Times New Roman" w:eastAsia="宋体" w:hAnsi="宋体" w:cs="宋体" w:hint="eastAsia"/>
        </w:rPr>
        <w:t>其三，</w:t>
      </w:r>
      <w:r>
        <w:rPr>
          <w:rStyle w:val="a4"/>
          <w:rFonts w:ascii="Times New Roman" w:eastAsia="宋体" w:hAnsi="宋体" w:cs="宋体"/>
          <w:b w:val="0"/>
        </w:rPr>
        <w:t>评价机制缺位</w:t>
      </w:r>
      <w:r>
        <w:rPr>
          <w:rFonts w:ascii="Times New Roman" w:eastAsia="宋体" w:hAnsi="宋体" w:cs="宋体"/>
        </w:rPr>
        <w:t>。作业评价多停留于结果呈现层面，缺乏聚焦核心素养的评价量规与过程性指标，难以有效引导学生进行反思与改进。这些困境不仅限制了作业功能的拓展，也削弱了跨学科实践的育人价值，</w:t>
      </w:r>
      <w:r>
        <w:rPr>
          <w:rFonts w:ascii="Times New Roman" w:eastAsia="宋体" w:hAnsi="宋体" w:cs="宋体" w:hint="eastAsia"/>
        </w:rPr>
        <w:t>亟须在</w:t>
      </w:r>
      <w:r>
        <w:rPr>
          <w:rFonts w:ascii="Times New Roman" w:eastAsia="宋体" w:hAnsi="宋体" w:cs="宋体"/>
        </w:rPr>
        <w:t>理念</w:t>
      </w:r>
      <w:r>
        <w:rPr>
          <w:rFonts w:ascii="Times New Roman" w:eastAsia="宋体" w:hAnsi="宋体" w:cs="宋体" w:hint="eastAsia"/>
        </w:rPr>
        <w:t>与</w:t>
      </w:r>
      <w:r>
        <w:rPr>
          <w:rFonts w:ascii="Times New Roman" w:eastAsia="宋体" w:hAnsi="宋体" w:cs="宋体"/>
        </w:rPr>
        <w:t>方法上实现系统突破。</w:t>
      </w:r>
    </w:p>
    <w:p w14:paraId="40FFA662" w14:textId="77777777" w:rsidR="00BF76C6" w:rsidRDefault="00000000">
      <w:pPr>
        <w:pStyle w:val="1"/>
        <w:widowControl/>
        <w:spacing w:before="340" w:beforeAutospacing="0" w:after="330" w:afterAutospacing="0" w:line="576" w:lineRule="auto"/>
        <w:jc w:val="center"/>
        <w:rPr>
          <w:rFonts w:ascii="Times New Roman" w:eastAsia="黑体" w:hint="default"/>
          <w:sz w:val="28"/>
        </w:rPr>
      </w:pPr>
      <w:r>
        <w:rPr>
          <w:rFonts w:ascii="Times New Roman" w:eastAsia="黑体"/>
          <w:sz w:val="28"/>
        </w:rPr>
        <w:t>二、设计理念与逻辑思路</w:t>
      </w:r>
    </w:p>
    <w:p w14:paraId="6C1DCB45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面对当前初中物理跨学科单元作业中普遍存在的情境脱节、整合</w:t>
      </w:r>
      <w:r>
        <w:rPr>
          <w:rFonts w:ascii="Times New Roman" w:eastAsia="宋体" w:hAnsi="宋体" w:cs="宋体" w:hint="eastAsia"/>
        </w:rPr>
        <w:t>浅表</w:t>
      </w:r>
      <w:r>
        <w:rPr>
          <w:rFonts w:ascii="Times New Roman" w:eastAsia="宋体" w:hAnsi="宋体" w:cs="宋体"/>
        </w:rPr>
        <w:t>、目标模糊等问题，难以有效支撑核心素养导向下的深度学习目标。为呼应《义务教育物理课程标准（</w:t>
      </w:r>
      <w:r>
        <w:rPr>
          <w:rFonts w:ascii="Times New Roman" w:eastAsia="宋体" w:hAnsi="宋体" w:cs="宋体"/>
        </w:rPr>
        <w:t>2022</w:t>
      </w:r>
      <w:r>
        <w:rPr>
          <w:rFonts w:ascii="Times New Roman" w:eastAsia="宋体" w:hAnsi="宋体" w:cs="宋体"/>
        </w:rPr>
        <w:t>年版）》提出的“基于真实问题的跨学科实践”导向，本文在梳理政策文本、</w:t>
      </w:r>
      <w:r>
        <w:rPr>
          <w:rFonts w:ascii="Times New Roman" w:eastAsia="宋体" w:hAnsi="宋体" w:cs="宋体" w:hint="eastAsia"/>
        </w:rPr>
        <w:t>吸收</w:t>
      </w:r>
      <w:r>
        <w:rPr>
          <w:rFonts w:ascii="Times New Roman" w:eastAsia="宋体" w:hAnsi="宋体" w:cs="宋体"/>
        </w:rPr>
        <w:t>认知建构、项目化学习与学科素养等理论基础上，提出跨学科实践作业的整体设计理念，探索可行的实施路径，旨在为一线教师提供有结构、可操作的作业设计思路与实践指南。</w:t>
      </w:r>
    </w:p>
    <w:p w14:paraId="61D5E3B7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Fonts w:ascii="Arial" w:eastAsia="黑体" w:hAnsi="宋体" w:cs="宋体"/>
          <w:b/>
          <w:bCs/>
        </w:rPr>
      </w:pPr>
      <w:r>
        <w:rPr>
          <w:rFonts w:ascii="Arial" w:eastAsia="黑体" w:hAnsi="宋体" w:cs="宋体" w:hint="eastAsia"/>
          <w:b/>
          <w:bCs/>
        </w:rPr>
        <w:t>（一）跨学科实践作业的设计理念</w:t>
      </w:r>
    </w:p>
    <w:p w14:paraId="5AC1B9F6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 w:hint="eastAsia"/>
        </w:rPr>
        <w:t>跨学科实践作业应成为学生深入理解世界、建构意义并发展综合能力的重要载体。它不仅关涉知识的应用，更承载着学习方式的转变与素养生成的任务。笔者主张的设计理念是：让学生在解决富有挑战性的真实任务中，经历一个主动建构与持续成长的学习过程。</w:t>
      </w:r>
    </w:p>
    <w:p w14:paraId="19308AD4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Ansi="宋体" w:cs="宋体"/>
        </w:rPr>
        <w:t>围绕这一理念，作业设计应关注学生完整的学习历程：从激发思考入手，引导其进入富有挑战的问题情境，主动发现问题、形成初步思路；在探索过程中不断明确目标、调整路径，拓展思维的广度与深度；借助多样资源与工具，灵活提出解决方案，深化理解，并对学习过程进行反思。这样的作业不再是对任务的机械完成，而是在实践中不断深化认知，发展能力，提升思维品质。</w:t>
      </w:r>
    </w:p>
    <w:p w14:paraId="63670599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/>
        </w:rPr>
        <w:t>本理念强调，作业的意义不在于</w:t>
      </w:r>
      <w:r>
        <w:rPr>
          <w:rFonts w:ascii="Times New Roman" w:eastAsia="宋体" w:hAnsi="宋体" w:cs="宋体" w:hint="eastAsia"/>
        </w:rPr>
        <w:t>完成某一知识目标</w:t>
      </w:r>
      <w:r>
        <w:rPr>
          <w:rFonts w:ascii="Times New Roman" w:eastAsia="宋体"/>
        </w:rPr>
        <w:t>，</w:t>
      </w:r>
      <w:r>
        <w:rPr>
          <w:rFonts w:ascii="Times New Roman" w:eastAsia="宋体" w:hint="eastAsia"/>
        </w:rPr>
        <w:t>更</w:t>
      </w:r>
      <w:r>
        <w:rPr>
          <w:rFonts w:ascii="Times New Roman" w:eastAsia="宋体"/>
        </w:rPr>
        <w:t>在于唤起探究动机，</w:t>
      </w:r>
      <w:r>
        <w:rPr>
          <w:rFonts w:ascii="Times New Roman" w:eastAsia="宋体" w:hint="eastAsia"/>
        </w:rPr>
        <w:t>支持</w:t>
      </w:r>
      <w:r>
        <w:rPr>
          <w:rFonts w:ascii="Times New Roman" w:eastAsia="宋体"/>
        </w:rPr>
        <w:t>深度思考，推动学生从</w:t>
      </w:r>
      <w:r>
        <w:rPr>
          <w:rFonts w:ascii="Times New Roman" w:eastAsia="宋体" w:hint="eastAsia"/>
        </w:rPr>
        <w:t>“</w:t>
      </w:r>
      <w:r>
        <w:rPr>
          <w:rFonts w:ascii="Times New Roman" w:eastAsia="宋体"/>
        </w:rPr>
        <w:t>做作业</w:t>
      </w:r>
      <w:r>
        <w:rPr>
          <w:rFonts w:ascii="Times New Roman" w:eastAsia="宋体" w:hint="eastAsia"/>
        </w:rPr>
        <w:t>”</w:t>
      </w:r>
      <w:r>
        <w:rPr>
          <w:rFonts w:ascii="Times New Roman" w:eastAsia="宋体"/>
        </w:rPr>
        <w:t>走向</w:t>
      </w:r>
      <w:r>
        <w:rPr>
          <w:rFonts w:ascii="Times New Roman" w:eastAsia="宋体" w:hint="eastAsia"/>
        </w:rPr>
        <w:t>“</w:t>
      </w:r>
      <w:r>
        <w:rPr>
          <w:rFonts w:ascii="Times New Roman" w:eastAsia="宋体"/>
        </w:rPr>
        <w:t>以作业学习</w:t>
      </w:r>
      <w:r>
        <w:rPr>
          <w:rFonts w:ascii="Times New Roman" w:eastAsia="宋体" w:hint="eastAsia"/>
        </w:rPr>
        <w:t>”</w:t>
      </w:r>
      <w:r>
        <w:rPr>
          <w:rFonts w:ascii="Times New Roman" w:eastAsia="宋体"/>
        </w:rPr>
        <w:t>。</w:t>
      </w:r>
    </w:p>
    <w:p w14:paraId="20BC7754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Fonts w:ascii="Arial" w:eastAsia="黑体"/>
          <w:b/>
          <w:bCs/>
        </w:rPr>
      </w:pPr>
      <w:r>
        <w:rPr>
          <w:rFonts w:ascii="Arial" w:eastAsia="黑体" w:hint="eastAsia"/>
          <w:b/>
          <w:bCs/>
        </w:rPr>
        <w:t>（二）</w:t>
      </w:r>
      <w:r>
        <w:rPr>
          <w:rFonts w:ascii="Arial" w:eastAsia="黑体" w:hAnsi="宋体" w:cs="宋体" w:hint="eastAsia"/>
          <w:b/>
          <w:bCs/>
        </w:rPr>
        <w:t>跨学科实践</w:t>
      </w:r>
      <w:r>
        <w:rPr>
          <w:rFonts w:ascii="Arial" w:eastAsia="黑体" w:hint="eastAsia"/>
          <w:b/>
          <w:bCs/>
        </w:rPr>
        <w:t>作业设计的逻辑思路</w:t>
      </w:r>
    </w:p>
    <w:p w14:paraId="02118082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lastRenderedPageBreak/>
        <w:t>为回应跨学科实践作业的设计理念，本文梳理出一条具有普适性的作业设计思路：从真实问题出发，依托递进式任务群，引导学生整合知识并完成多元成果表达。作业设计应围绕具有开放性、复杂性、贴近学生经验的问题展开，激发兴趣与探究动机。问题通过结构化、递进式的任务群推进</w:t>
      </w:r>
      <w:r>
        <w:rPr>
          <w:rFonts w:ascii="Times New Roman" w:eastAsia="宋体" w:hAnsi="宋体" w:cs="宋体"/>
        </w:rPr>
        <w:t>，帮助学生明确目标、优化路径、不断完善解决方案与表达成果。</w:t>
      </w:r>
    </w:p>
    <w:p w14:paraId="2EF0D270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t>在任务群的实施过程中，学生需调动多学科资源进行分析与建构，不在于简单拼接，而是注重核心概念的关联、方法迁移与工具灵活运用，体现思维的系统性与整合力。知识整合既可体现在学科间协同，也可体现于单学科内部的多角度思考，具有较强的开放性与适应性。成果表达不拘泥于书面形式，鼓励模型、图像、演示等多元呈现方式，支持学生清晰表达解决思路，并促进对学习过程的反思与提升。</w:t>
      </w:r>
    </w:p>
    <w:p w14:paraId="4A729920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Ansi="宋体" w:cs="宋体"/>
        </w:rPr>
        <w:t>这一思路可灵活适用于</w:t>
      </w:r>
      <w:r>
        <w:rPr>
          <w:rFonts w:ascii="Times New Roman" w:eastAsia="宋体" w:hint="eastAsia"/>
        </w:rPr>
        <w:t>贴近生活的项目学习，也可服务于工程设计类社会议题类作业，为教师提供清晰可行的设计方向，也为学生建立起逻辑严密、节奏合理的学习支持结构。</w:t>
      </w:r>
    </w:p>
    <w:p w14:paraId="761EB3C3" w14:textId="77777777" w:rsidR="00BF76C6" w:rsidRDefault="00000000">
      <w:pPr>
        <w:pStyle w:val="1"/>
        <w:widowControl/>
        <w:spacing w:before="340" w:beforeAutospacing="0" w:after="330" w:afterAutospacing="0" w:line="576" w:lineRule="auto"/>
        <w:jc w:val="center"/>
        <w:rPr>
          <w:rFonts w:ascii="Times New Roman" w:eastAsia="黑体" w:hint="default"/>
          <w:sz w:val="28"/>
        </w:rPr>
      </w:pPr>
      <w:r>
        <w:rPr>
          <w:rFonts w:ascii="Times New Roman" w:eastAsia="黑体"/>
          <w:sz w:val="28"/>
        </w:rPr>
        <w:t>三、实施路径与案例分析</w:t>
      </w:r>
    </w:p>
    <w:p w14:paraId="6A695A3D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基于前文提出的作业设计思路，结合教学实践探索，形成了三条具有可操作性的实施路径。它们分别对应课程标准中跨学科实践的三个核心主题方向——物理学与日常生活、物理学与工程实践、物理学与社会发展。三条路径各具侧重，能够适应不同教学情境下的作业设计需求，提供了多样化、可迁移的实践</w:t>
      </w:r>
      <w:r>
        <w:rPr>
          <w:rFonts w:ascii="Times New Roman" w:eastAsia="宋体" w:hAnsi="宋体" w:cs="宋体" w:hint="eastAsia"/>
        </w:rPr>
        <w:t>思路</w:t>
      </w:r>
      <w:r>
        <w:rPr>
          <w:rFonts w:ascii="Times New Roman" w:eastAsia="宋体" w:hAnsi="宋体" w:cs="宋体"/>
        </w:rPr>
        <w:t>。</w:t>
      </w:r>
    </w:p>
    <w:p w14:paraId="6811CC91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Style w:val="a4"/>
          <w:rFonts w:ascii="Arial" w:eastAsia="黑体"/>
        </w:rPr>
      </w:pPr>
      <w:r>
        <w:rPr>
          <w:rFonts w:ascii="Arial" w:eastAsia="黑体" w:hAnsi="宋体" w:cs="宋体" w:hint="eastAsia"/>
          <w:b/>
        </w:rPr>
        <w:t>（一）“</w:t>
      </w:r>
      <w:r>
        <w:rPr>
          <w:rFonts w:ascii="Arial" w:eastAsia="黑体" w:hAnsi="宋体" w:cs="宋体"/>
          <w:b/>
        </w:rPr>
        <w:t>贴近生活</w:t>
      </w:r>
      <w:r>
        <w:rPr>
          <w:rFonts w:ascii="Arial" w:eastAsia="黑体" w:hAnsi="宋体" w:cs="宋体"/>
          <w:b/>
        </w:rPr>
        <w:t>—</w:t>
      </w:r>
      <w:r>
        <w:rPr>
          <w:rFonts w:ascii="Arial" w:eastAsia="黑体" w:hAnsi="宋体" w:cs="宋体"/>
          <w:b/>
        </w:rPr>
        <w:t>发现问题</w:t>
      </w:r>
      <w:r>
        <w:rPr>
          <w:rFonts w:ascii="Arial" w:eastAsia="黑体" w:hAnsi="宋体" w:cs="宋体"/>
          <w:b/>
        </w:rPr>
        <w:t>—</w:t>
      </w:r>
      <w:r>
        <w:rPr>
          <w:rFonts w:ascii="Arial" w:eastAsia="黑体" w:hAnsi="宋体" w:cs="宋体"/>
          <w:b/>
        </w:rPr>
        <w:t>动手实践</w:t>
      </w:r>
      <w:r>
        <w:rPr>
          <w:rFonts w:ascii="Arial" w:eastAsia="黑体" w:hAnsi="宋体" w:cs="宋体" w:hint="eastAsia"/>
          <w:b/>
        </w:rPr>
        <w:t>”</w:t>
      </w:r>
      <w:r>
        <w:rPr>
          <w:rFonts w:ascii="Arial" w:eastAsia="黑体" w:hAnsi="宋体" w:cs="宋体"/>
          <w:b/>
        </w:rPr>
        <w:t>的路径</w:t>
      </w:r>
    </w:p>
    <w:p w14:paraId="2ABE218F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t>该路径以学生日常经验为起点，围绕“发现问题—动手实践”的作业设计过程，构建贴近生活的任务群。借鉴建构主义学习理论，强调通过真实情境提炼具有探究价值的问题，设计连续性的测量、比较、观察与初步建模等实践作业，引导学生主动探索物理现象。融合物理、生命科学、数学等多学科资源，典型任务如“哪种书包背起来最轻松”“耳机音量对听力的影响”“自制棉花糖”等，鼓励学生借助简易工具解决生活中的实际问题，逐步建立基本的物理观念。</w:t>
      </w:r>
    </w:p>
    <w:p w14:paraId="7151822A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Ansi="宋体" w:cs="宋体"/>
        </w:rPr>
        <w:t>该路径侧重通过聚焦而简洁的实践作业设计，强调物理知识的生活应用与基本素养的积累。区别于强调系统设计与技术迭代的工程路径，或聚焦社会背景与</w:t>
      </w:r>
      <w:r>
        <w:rPr>
          <w:rFonts w:ascii="Times New Roman" w:eastAsia="宋体" w:hAnsi="宋体" w:cs="宋体"/>
        </w:rPr>
        <w:lastRenderedPageBreak/>
        <w:t>数据判断的社会议题路径，该路径更注重动手实践与生活经验的连接。重点培养观察力、操作能力、初步建模与问题意识，推动学生从经验出发，迈向科学理解，实现物理学习的起点连接与能力奠基。</w:t>
      </w:r>
    </w:p>
    <w:p w14:paraId="6BFFA2A3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t>以八年级物理《测量》单元中的“自制简易节拍器”作业为例（见表</w:t>
      </w:r>
      <w:r>
        <w:rPr>
          <w:rFonts w:ascii="Times New Roman" w:eastAsia="宋体" w:hint="eastAsia"/>
        </w:rPr>
        <w:t>1</w:t>
      </w:r>
      <w:r>
        <w:rPr>
          <w:rFonts w:ascii="Times New Roman" w:eastAsia="宋体" w:hint="eastAsia"/>
        </w:rPr>
        <w:t>），该作业突出真实问题导向和任务递进特征，体现了生活实践路径的核心特征。任务从音乐课堂的节奏体验切入，引导学生关注生活中的节拍现象，基于日常经验提出具有探究价值的问题。在作业设计上，依次安排观察、制作、测量、变量控制与规律探究等实践环节，构建贴近生活、层层递进的探究链条，实现从生活经验向科学理解的转化。</w:t>
      </w:r>
    </w:p>
    <w:p w14:paraId="44FC03D1" w14:textId="77777777" w:rsidR="00BF76C6" w:rsidRDefault="00000000">
      <w:pPr>
        <w:pStyle w:val="a3"/>
        <w:widowControl/>
        <w:spacing w:beforeAutospacing="0" w:afterAutospacing="0"/>
        <w:jc w:val="center"/>
        <w:rPr>
          <w:rFonts w:ascii="Times New Roman" w:eastAsia="宋体" w:hAnsi="宋体" w:cs="宋体"/>
          <w:sz w:val="21"/>
        </w:rPr>
      </w:pPr>
      <w:r>
        <w:rPr>
          <w:rFonts w:ascii="Times New Roman" w:eastAsia="宋体" w:hAnsi="宋体" w:cs="宋体" w:hint="eastAsia"/>
          <w:sz w:val="21"/>
        </w:rPr>
        <w:t>表</w:t>
      </w:r>
      <w:r>
        <w:rPr>
          <w:rFonts w:ascii="Times New Roman" w:eastAsia="宋体" w:hAnsi="宋体" w:cs="宋体" w:hint="eastAsia"/>
          <w:sz w:val="21"/>
        </w:rPr>
        <w:t xml:space="preserve">1 </w:t>
      </w:r>
      <w:r>
        <w:rPr>
          <w:rFonts w:ascii="Times New Roman" w:eastAsia="宋体" w:hAnsi="宋体" w:cs="宋体" w:hint="eastAsia"/>
          <w:sz w:val="21"/>
        </w:rPr>
        <w:t>“自制简易节拍器”跨学科实践项目作业简表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55"/>
        <w:gridCol w:w="1229"/>
        <w:gridCol w:w="3538"/>
        <w:gridCol w:w="2971"/>
      </w:tblGrid>
      <w:tr w:rsidR="00BF76C6" w14:paraId="5A7C2367" w14:textId="77777777">
        <w:trPr>
          <w:tblHeader/>
        </w:trPr>
        <w:tc>
          <w:tcPr>
            <w:tcW w:w="335" w:type="pct"/>
            <w:shd w:val="clear" w:color="auto" w:fill="auto"/>
            <w:vAlign w:val="center"/>
          </w:tcPr>
          <w:p w14:paraId="553475F8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核心任务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6E7BF375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课时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1027AEC0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核心任务分解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464B3050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作业设计</w:t>
            </w: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说明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 xml:space="preserve"> </w:t>
            </w:r>
          </w:p>
        </w:tc>
      </w:tr>
      <w:tr w:rsidR="00BF76C6" w14:paraId="15DE264A" w14:textId="77777777">
        <w:tc>
          <w:tcPr>
            <w:tcW w:w="335" w:type="pct"/>
            <w:vMerge w:val="restart"/>
            <w:shd w:val="clear" w:color="auto" w:fill="auto"/>
            <w:vAlign w:val="center"/>
          </w:tcPr>
          <w:p w14:paraId="0C9AE028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自制简易节拍器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56F5AC35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第一课时</w:t>
            </w:r>
          </w:p>
          <w:p w14:paraId="74409D8B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（单元导入）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38D6D09C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单元导入：如何制作一个节奏精准的节拍器？</w:t>
            </w:r>
          </w:p>
          <w:p w14:paraId="46466E61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1.拆解观察节拍器结构</w:t>
            </w:r>
          </w:p>
          <w:p w14:paraId="22F0D42F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2.绘制主体结构示意图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46C9FC17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了解节拍器功能与结构，初步认识摆的等时性，感受物理与生活的联系。</w:t>
            </w:r>
          </w:p>
        </w:tc>
      </w:tr>
      <w:tr w:rsidR="00BF76C6" w14:paraId="7EF4593A" w14:textId="77777777">
        <w:tc>
          <w:tcPr>
            <w:tcW w:w="335" w:type="pct"/>
            <w:vMerge/>
            <w:shd w:val="clear" w:color="auto" w:fill="auto"/>
            <w:vAlign w:val="center"/>
          </w:tcPr>
          <w:p w14:paraId="56A8E86D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2481E476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第二课时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6AEFF17F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1.制作简易节拍器原型</w:t>
            </w:r>
          </w:p>
          <w:p w14:paraId="35DB01EB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2.猜想影响摆动快慢的因素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64F4CB61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体会模型建构的方法，引出第1章《测量》的学习。</w:t>
            </w:r>
          </w:p>
        </w:tc>
      </w:tr>
      <w:tr w:rsidR="00BF76C6" w14:paraId="732786A8" w14:textId="77777777">
        <w:tc>
          <w:tcPr>
            <w:tcW w:w="335" w:type="pct"/>
            <w:vMerge/>
            <w:shd w:val="clear" w:color="auto" w:fill="auto"/>
            <w:vAlign w:val="center"/>
          </w:tcPr>
          <w:p w14:paraId="3BB7D063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61B58CF2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第三课时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571A1E76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1.确定并测量摆长</w:t>
            </w:r>
          </w:p>
          <w:p w14:paraId="53C7AF3B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2.探究摆动快慢与摆长的关系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297EB4CA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运用规范的测量方法，提高实验技能，体会实事求是的科学态度。</w:t>
            </w:r>
          </w:p>
        </w:tc>
      </w:tr>
      <w:tr w:rsidR="00BF76C6" w14:paraId="43FEDC07" w14:textId="77777777">
        <w:tc>
          <w:tcPr>
            <w:tcW w:w="335" w:type="pct"/>
            <w:vMerge/>
            <w:shd w:val="clear" w:color="auto" w:fill="auto"/>
            <w:vAlign w:val="center"/>
          </w:tcPr>
          <w:p w14:paraId="694EDCE8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0C5183BF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第四课时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591D9F12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1.测量摆动周期</w:t>
            </w:r>
          </w:p>
          <w:p w14:paraId="1F7016DB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2.探究摆动周期与摆长的关系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490FB4AB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经历实验探究的过程，分析归纳得出结论，体会累积法在科学探究中的使用。</w:t>
            </w:r>
          </w:p>
        </w:tc>
      </w:tr>
      <w:tr w:rsidR="00BF76C6" w14:paraId="6A40A5C1" w14:textId="77777777">
        <w:tc>
          <w:tcPr>
            <w:tcW w:w="335" w:type="pct"/>
            <w:vMerge/>
            <w:shd w:val="clear" w:color="auto" w:fill="auto"/>
            <w:vAlign w:val="center"/>
          </w:tcPr>
          <w:p w14:paraId="313BF00B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0D8B1C50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第五课时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6C43E3F8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1.探究摆动周期与配重质量的关系</w:t>
            </w:r>
          </w:p>
          <w:p w14:paraId="01D69846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2.了解节拍器刻度的含义并进行定标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2CF058A9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在实验探究的过程中体会控制变量法的使用，提高实验操作与分析归纳的能力。</w:t>
            </w:r>
          </w:p>
        </w:tc>
      </w:tr>
      <w:tr w:rsidR="00BF76C6" w14:paraId="71AEFDE6" w14:textId="77777777">
        <w:tc>
          <w:tcPr>
            <w:tcW w:w="335" w:type="pct"/>
            <w:vMerge/>
            <w:shd w:val="clear" w:color="auto" w:fill="auto"/>
            <w:vAlign w:val="center"/>
          </w:tcPr>
          <w:p w14:paraId="26810D36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4369EFFC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第六课时</w:t>
            </w:r>
          </w:p>
          <w:p w14:paraId="2760AF7C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（单元整合）</w:t>
            </w:r>
          </w:p>
        </w:tc>
        <w:tc>
          <w:tcPr>
            <w:tcW w:w="2132" w:type="pct"/>
            <w:shd w:val="clear" w:color="auto" w:fill="auto"/>
            <w:vAlign w:val="center"/>
          </w:tcPr>
          <w:p w14:paraId="5AF0FB04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单元整合：</w:t>
            </w:r>
          </w:p>
          <w:p w14:paraId="7242177E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1.交流节拍器的制作过程</w:t>
            </w:r>
          </w:p>
          <w:p w14:paraId="753ADF6B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2.归纳摆动周期与摆长、质量的关系</w:t>
            </w:r>
          </w:p>
        </w:tc>
        <w:tc>
          <w:tcPr>
            <w:tcW w:w="1790" w:type="pct"/>
            <w:shd w:val="clear" w:color="auto" w:fill="auto"/>
            <w:vAlign w:val="center"/>
          </w:tcPr>
          <w:p w14:paraId="2CB6ED6C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观察对自制节拍器，通过分析归纳得出结论，经历科学探究的过程。</w:t>
            </w:r>
          </w:p>
        </w:tc>
      </w:tr>
    </w:tbl>
    <w:p w14:paraId="4B5878CD" w14:textId="77777777" w:rsidR="00BF76C6" w:rsidRDefault="00000000">
      <w:pPr>
        <w:widowControl/>
        <w:spacing w:line="336" w:lineRule="auto"/>
        <w:ind w:firstLine="482"/>
        <w:rPr>
          <w:rFonts w:ascii="Times New Roman" w:eastAsia="宋体"/>
          <w:sz w:val="24"/>
        </w:rPr>
      </w:pPr>
      <w:r>
        <w:rPr>
          <w:rFonts w:ascii="Times New Roman" w:eastAsia="宋体" w:hint="eastAsia"/>
          <w:sz w:val="24"/>
        </w:rPr>
        <w:t>该路径注重动手实践与物理观念的建立。通过制作节拍器并探究其摆动规律，学生发展了观察与操作能力；通过控制变量设计实验，形成初步建模与问题意识。作业强调用简易工具解决真实问题，引导学生在具体情境中积累科学经验，夯实物理学习的基础能力，区别于工程路径的系统设计和社会议题路径的公共表达，更侧重能力的“起点性”培养。作业评价应</w:t>
      </w:r>
      <w:r>
        <w:rPr>
          <w:rFonts w:ascii="Times New Roman" w:eastAsia="宋体" w:hAnsi="宋体" w:cs="宋体"/>
          <w:sz w:val="24"/>
        </w:rPr>
        <w:t>注重学生动手实践过程与观察、分析等初始科学能力的形成，强调通过作业积累经验、</w:t>
      </w:r>
      <w:r>
        <w:rPr>
          <w:rFonts w:ascii="Times New Roman" w:eastAsia="宋体" w:hAnsi="宋体" w:cs="宋体" w:hint="eastAsia"/>
          <w:sz w:val="24"/>
        </w:rPr>
        <w:t>提高</w:t>
      </w:r>
      <w:r>
        <w:rPr>
          <w:rFonts w:ascii="Times New Roman" w:eastAsia="宋体" w:hAnsi="宋体" w:cs="宋体"/>
          <w:sz w:val="24"/>
        </w:rPr>
        <w:t>科学学习的起点。</w:t>
      </w:r>
    </w:p>
    <w:p w14:paraId="08246A77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Style w:val="a4"/>
          <w:rFonts w:ascii="Arial" w:eastAsia="黑体"/>
          <w:bCs/>
        </w:rPr>
      </w:pPr>
      <w:r>
        <w:rPr>
          <w:rFonts w:ascii="Arial" w:eastAsia="黑体" w:hAnsi="Symbol" w:cs="Symbol" w:hint="eastAsia"/>
          <w:b/>
          <w:bCs/>
        </w:rPr>
        <w:t>（二）“</w:t>
      </w:r>
      <w:r>
        <w:rPr>
          <w:rFonts w:ascii="Arial" w:eastAsia="黑体" w:hAnsi="宋体" w:cs="宋体" w:hint="eastAsia"/>
          <w:b/>
          <w:bCs/>
        </w:rPr>
        <w:t>走进</w:t>
      </w:r>
      <w:r>
        <w:rPr>
          <w:rFonts w:ascii="Arial" w:eastAsia="黑体" w:hAnsi="宋体" w:cs="宋体"/>
          <w:b/>
          <w:bCs/>
        </w:rPr>
        <w:t>工程</w:t>
      </w:r>
      <w:r>
        <w:rPr>
          <w:rFonts w:ascii="Arial" w:eastAsia="黑体" w:hAnsi="宋体" w:cs="宋体"/>
          <w:b/>
          <w:bCs/>
        </w:rPr>
        <w:t>—</w:t>
      </w:r>
      <w:r>
        <w:rPr>
          <w:rFonts w:ascii="Arial" w:eastAsia="黑体" w:hAnsi="宋体" w:cs="宋体"/>
          <w:b/>
          <w:bCs/>
        </w:rPr>
        <w:t>设计制作</w:t>
      </w:r>
      <w:r>
        <w:rPr>
          <w:rFonts w:ascii="Arial" w:eastAsia="黑体" w:hAnsi="宋体" w:cs="宋体"/>
          <w:b/>
          <w:bCs/>
        </w:rPr>
        <w:t>—</w:t>
      </w:r>
      <w:r>
        <w:rPr>
          <w:rFonts w:ascii="Arial" w:eastAsia="黑体" w:hAnsi="宋体" w:cs="宋体"/>
          <w:b/>
          <w:bCs/>
        </w:rPr>
        <w:t>迭代完善</w:t>
      </w:r>
      <w:r>
        <w:rPr>
          <w:rFonts w:ascii="Arial" w:eastAsia="黑体" w:hAnsi="宋体" w:cs="宋体" w:hint="eastAsia"/>
          <w:b/>
          <w:bCs/>
        </w:rPr>
        <w:t>”</w:t>
      </w:r>
      <w:r>
        <w:rPr>
          <w:rFonts w:ascii="Arial" w:eastAsia="黑体" w:hAnsi="宋体" w:cs="宋体"/>
          <w:b/>
          <w:bCs/>
        </w:rPr>
        <w:t>的路径</w:t>
      </w:r>
    </w:p>
    <w:p w14:paraId="4CD12750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lastRenderedPageBreak/>
        <w:t>该路径以工程实际问题为核心，围绕“方案构思—原型制作—测试改进”的全过程，作业设计强调构建递进的任务群。借鉴</w:t>
      </w:r>
      <w:r>
        <w:rPr>
          <w:rFonts w:ascii="Times New Roman" w:eastAsia="宋体" w:hint="eastAsia"/>
        </w:rPr>
        <w:t xml:space="preserve">STEM </w:t>
      </w:r>
      <w:r>
        <w:rPr>
          <w:rFonts w:ascii="Times New Roman" w:eastAsia="宋体" w:hint="eastAsia"/>
        </w:rPr>
        <w:t>教育理念中的设计过程模型，强调在反复试验与优化中解决问题、深化理解。融合物理、工程、数学等多学科知识，典型任务如“悬挂桥设计”“简易投石机制作”及古代机械再现等，引导学生从历史与现实两个角度理解工程实践的价值。</w:t>
      </w:r>
    </w:p>
    <w:p w14:paraId="32719A75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该路径侧重任务群设计与成果表达的有机衔接，作业设置围绕制作与优化的完整流程，贯穿方案构思、实施与呈现各阶段。不同于侧重动手体验的生活实践路径，或强调调研与观点表达的社会议题路径，该路径更突出设计方案的合理性、物理原理的准确体现与优化过程的科学性。作业通过图纸绘制、测试记录、改进说明等递进式任务，培养系统分析、工程思维、动手操作与策略调整等关键能力，推动物理知识在真实情境中的综合运用与迁移。</w:t>
      </w:r>
    </w:p>
    <w:p w14:paraId="212A92FA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以八年级物理《简单机械》单元中的“</w:t>
      </w:r>
      <w:r>
        <w:rPr>
          <w:rFonts w:ascii="Times New Roman" w:eastAsia="宋体" w:hAnsi="宋体" w:cs="宋体" w:hint="eastAsia"/>
        </w:rPr>
        <w:t>制作能击中目标的投石机</w:t>
      </w:r>
      <w:r>
        <w:rPr>
          <w:rFonts w:ascii="Times New Roman" w:eastAsia="宋体" w:hAnsi="宋体" w:cs="宋体"/>
        </w:rPr>
        <w:t>”作业为例（见表</w:t>
      </w:r>
      <w:r>
        <w:rPr>
          <w:rFonts w:ascii="Times New Roman" w:eastAsia="宋体" w:hAnsi="宋体" w:cs="宋体"/>
        </w:rPr>
        <w:t>2</w:t>
      </w:r>
      <w:r>
        <w:rPr>
          <w:rFonts w:ascii="Times New Roman" w:eastAsia="宋体" w:hAnsi="宋体" w:cs="宋体"/>
        </w:rPr>
        <w:t>），该作业聚焦工程设计全过程，围绕杠杆原理及能量转化这一核心问题，依次引导学生开展调研分析、方案绘制、原型制作与</w:t>
      </w:r>
      <w:r>
        <w:rPr>
          <w:rFonts w:ascii="Times New Roman" w:eastAsia="宋体" w:hAnsi="宋体" w:cs="宋体" w:hint="eastAsia"/>
        </w:rPr>
        <w:t>性能</w:t>
      </w:r>
      <w:r>
        <w:rPr>
          <w:rFonts w:ascii="Times New Roman" w:eastAsia="宋体" w:hAnsi="宋体" w:cs="宋体"/>
        </w:rPr>
        <w:t>测试，构建递进式任务链条。作业融合物理、数学与工程等多学科知识，强调从构想到成品的系统性设计，突出物理知识的综合应用与表达能力的培养。</w:t>
      </w:r>
    </w:p>
    <w:p w14:paraId="5833CC52" w14:textId="77777777" w:rsidR="00BF76C6" w:rsidRDefault="00000000">
      <w:pPr>
        <w:pStyle w:val="a3"/>
        <w:widowControl/>
        <w:spacing w:beforeAutospacing="0" w:afterAutospacing="0"/>
        <w:jc w:val="center"/>
        <w:rPr>
          <w:rFonts w:ascii="Times New Roman" w:eastAsia="宋体" w:hAnsi="宋体" w:cs="宋体"/>
          <w:sz w:val="21"/>
        </w:rPr>
      </w:pPr>
      <w:r>
        <w:rPr>
          <w:rFonts w:ascii="Times New Roman" w:eastAsia="宋体" w:hAnsi="宋体" w:cs="宋体"/>
          <w:sz w:val="21"/>
        </w:rPr>
        <w:t>表</w:t>
      </w:r>
      <w:r>
        <w:rPr>
          <w:rFonts w:ascii="Times New Roman" w:eastAsia="宋体" w:hAnsi="宋体" w:cs="宋体" w:hint="eastAsia"/>
          <w:sz w:val="21"/>
        </w:rPr>
        <w:t>2</w:t>
      </w:r>
      <w:r>
        <w:rPr>
          <w:rFonts w:ascii="Times New Roman" w:eastAsia="宋体" w:hAnsi="宋体" w:cs="宋体"/>
          <w:sz w:val="21"/>
        </w:rPr>
        <w:t xml:space="preserve"> </w:t>
      </w:r>
      <w:r>
        <w:rPr>
          <w:rFonts w:ascii="Times New Roman" w:eastAsia="宋体" w:hAnsi="宋体" w:cs="宋体" w:hint="eastAsia"/>
          <w:sz w:val="21"/>
        </w:rPr>
        <w:t>“制作能击中目标的投石机”跨学科实践作业简表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04"/>
        <w:gridCol w:w="1214"/>
        <w:gridCol w:w="2800"/>
        <w:gridCol w:w="3775"/>
      </w:tblGrid>
      <w:tr w:rsidR="00BF76C6" w14:paraId="20BF8B8A" w14:textId="77777777">
        <w:trPr>
          <w:tblHeader/>
        </w:trPr>
        <w:tc>
          <w:tcPr>
            <w:tcW w:w="304" w:type="pct"/>
            <w:shd w:val="clear" w:color="auto" w:fill="auto"/>
            <w:vAlign w:val="center"/>
          </w:tcPr>
          <w:p w14:paraId="2090B711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核心任务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2277DD83" w14:textId="77777777" w:rsidR="00BF76C6" w:rsidRDefault="00000000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Cs w:val="21"/>
                <w:lang w:bidi="ar"/>
              </w:rPr>
              <w:t>课时</w:t>
            </w:r>
          </w:p>
        </w:tc>
        <w:tc>
          <w:tcPr>
            <w:tcW w:w="1687" w:type="pct"/>
            <w:shd w:val="clear" w:color="auto" w:fill="auto"/>
            <w:vAlign w:val="center"/>
          </w:tcPr>
          <w:p w14:paraId="66D0C956" w14:textId="77777777" w:rsidR="00BF76C6" w:rsidRDefault="00000000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核心任务分解</w:t>
            </w:r>
          </w:p>
        </w:tc>
        <w:tc>
          <w:tcPr>
            <w:tcW w:w="2275" w:type="pct"/>
            <w:shd w:val="clear" w:color="auto" w:fill="auto"/>
            <w:vAlign w:val="center"/>
          </w:tcPr>
          <w:p w14:paraId="5D024538" w14:textId="77777777" w:rsidR="00BF76C6" w:rsidRDefault="00000000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作业</w:t>
            </w:r>
            <w:r>
              <w:rPr>
                <w:rFonts w:ascii="宋体" w:eastAsia="宋体" w:hAnsi="宋体" w:cs="宋体"/>
                <w:b/>
                <w:bCs/>
                <w:kern w:val="0"/>
                <w:szCs w:val="21"/>
                <w:lang w:bidi="ar"/>
              </w:rPr>
              <w:t>设计说明</w:t>
            </w:r>
          </w:p>
        </w:tc>
      </w:tr>
      <w:tr w:rsidR="00BF76C6" w14:paraId="56DA6B12" w14:textId="77777777">
        <w:tc>
          <w:tcPr>
            <w:tcW w:w="304" w:type="pct"/>
            <w:vMerge w:val="restart"/>
            <w:shd w:val="clear" w:color="auto" w:fill="auto"/>
            <w:vAlign w:val="center"/>
          </w:tcPr>
          <w:p w14:paraId="40F4B9B2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Times New Roman" w:eastAsia="宋体" w:hAnsi="宋体" w:cs="宋体" w:hint="eastAsia"/>
              </w:rPr>
              <w:t>制作简易投石机</w:t>
            </w:r>
          </w:p>
        </w:tc>
        <w:tc>
          <w:tcPr>
            <w:tcW w:w="732" w:type="pct"/>
            <w:shd w:val="clear" w:color="auto" w:fill="auto"/>
            <w:vAlign w:val="center"/>
          </w:tcPr>
          <w:p w14:paraId="1E3835EE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第一课时</w:t>
            </w:r>
          </w:p>
          <w:p w14:paraId="292D2F07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（单元导入）</w:t>
            </w:r>
          </w:p>
        </w:tc>
        <w:tc>
          <w:tcPr>
            <w:tcW w:w="1687" w:type="pct"/>
            <w:shd w:val="clear" w:color="auto" w:fill="auto"/>
            <w:vAlign w:val="center"/>
          </w:tcPr>
          <w:p w14:paraId="58677F52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单元导入：如何制作一个</w:t>
            </w:r>
            <w:r>
              <w:rPr>
                <w:rFonts w:ascii="Times New Roman" w:eastAsia="宋体" w:hAnsi="宋体" w:cs="宋体" w:hint="eastAsia"/>
              </w:rPr>
              <w:t>能击中目标的投石机？</w:t>
            </w:r>
          </w:p>
          <w:p w14:paraId="33B9BB19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1.拆解观察杠杆结构</w:t>
            </w:r>
          </w:p>
          <w:p w14:paraId="638DA9E7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2.绘制投石机主体结构示意图</w:t>
            </w:r>
          </w:p>
        </w:tc>
        <w:tc>
          <w:tcPr>
            <w:tcW w:w="2275" w:type="pct"/>
            <w:shd w:val="clear" w:color="auto" w:fill="auto"/>
            <w:vAlign w:val="center"/>
          </w:tcPr>
          <w:p w14:paraId="34CD874A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通过观察和绘制，理解杠杆的五要素及平衡条件，激发对杠杆原理的兴趣，感受物理知识与工程设计的紧密联系。</w:t>
            </w:r>
          </w:p>
        </w:tc>
      </w:tr>
      <w:tr w:rsidR="00BF76C6" w14:paraId="0CC203F2" w14:textId="77777777">
        <w:tc>
          <w:tcPr>
            <w:tcW w:w="304" w:type="pct"/>
            <w:vMerge/>
            <w:shd w:val="clear" w:color="auto" w:fill="auto"/>
            <w:vAlign w:val="center"/>
          </w:tcPr>
          <w:p w14:paraId="618829C2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14:paraId="1828C5B5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第二课时</w:t>
            </w:r>
          </w:p>
        </w:tc>
        <w:tc>
          <w:tcPr>
            <w:tcW w:w="1687" w:type="pct"/>
            <w:shd w:val="clear" w:color="auto" w:fill="auto"/>
            <w:vAlign w:val="center"/>
          </w:tcPr>
          <w:p w14:paraId="3418CD99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1.组装投石机主体</w:t>
            </w:r>
          </w:p>
          <w:p w14:paraId="7921BE34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2.选择并调整支点位置</w:t>
            </w:r>
          </w:p>
        </w:tc>
        <w:tc>
          <w:tcPr>
            <w:tcW w:w="2275" w:type="pct"/>
            <w:shd w:val="clear" w:color="auto" w:fill="auto"/>
            <w:vAlign w:val="center"/>
          </w:tcPr>
          <w:p w14:paraId="6D533555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结合杠杆理论进行设计与组装，提升科学实验设计与动手实践能力，体验模型建构过程，增强对杠杆类型和力臂调整的理解。</w:t>
            </w:r>
          </w:p>
        </w:tc>
      </w:tr>
      <w:tr w:rsidR="00BF76C6" w14:paraId="5AFD6294" w14:textId="77777777">
        <w:tc>
          <w:tcPr>
            <w:tcW w:w="304" w:type="pct"/>
            <w:vMerge/>
            <w:shd w:val="clear" w:color="auto" w:fill="auto"/>
            <w:vAlign w:val="center"/>
          </w:tcPr>
          <w:p w14:paraId="652CE5A4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14:paraId="58761962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第三课时</w:t>
            </w:r>
          </w:p>
        </w:tc>
        <w:tc>
          <w:tcPr>
            <w:tcW w:w="1687" w:type="pct"/>
            <w:shd w:val="clear" w:color="auto" w:fill="auto"/>
            <w:vAlign w:val="center"/>
          </w:tcPr>
          <w:p w14:paraId="7BFED7BD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1.利用投石机投沙包</w:t>
            </w:r>
          </w:p>
          <w:p w14:paraId="79B54FD6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2.分析投石过程中的功和能</w:t>
            </w:r>
          </w:p>
        </w:tc>
        <w:tc>
          <w:tcPr>
            <w:tcW w:w="2275" w:type="pct"/>
            <w:shd w:val="clear" w:color="auto" w:fill="auto"/>
            <w:vAlign w:val="center"/>
          </w:tcPr>
          <w:p w14:paraId="2F247ED9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运用力学知识分析做功与能量转化，培养科学探究和问题解决能力，提升对物理现象的观察与推理能力。</w:t>
            </w:r>
          </w:p>
        </w:tc>
      </w:tr>
      <w:tr w:rsidR="00BF76C6" w14:paraId="4341EA35" w14:textId="77777777">
        <w:tc>
          <w:tcPr>
            <w:tcW w:w="304" w:type="pct"/>
            <w:vMerge/>
            <w:shd w:val="clear" w:color="auto" w:fill="auto"/>
            <w:vAlign w:val="center"/>
          </w:tcPr>
          <w:p w14:paraId="6EBC5DA3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14:paraId="36428064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第四课时</w:t>
            </w:r>
          </w:p>
        </w:tc>
        <w:tc>
          <w:tcPr>
            <w:tcW w:w="1687" w:type="pct"/>
            <w:shd w:val="clear" w:color="auto" w:fill="auto"/>
            <w:vAlign w:val="center"/>
          </w:tcPr>
          <w:p w14:paraId="3A5A211A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1.分析投石过程中的能量转化</w:t>
            </w:r>
          </w:p>
          <w:p w14:paraId="1C0C7EC8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2.调节投石机的弹力装置</w:t>
            </w:r>
          </w:p>
        </w:tc>
        <w:tc>
          <w:tcPr>
            <w:tcW w:w="2275" w:type="pct"/>
            <w:shd w:val="clear" w:color="auto" w:fill="auto"/>
            <w:vAlign w:val="center"/>
          </w:tcPr>
          <w:p w14:paraId="15C1D314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通过实验探究影响动能和势能的因素，体会控制变量法，深化对能量守恒与转化的理解，提高数据分析与实验操作能力，培养科学思维和创新意识。</w:t>
            </w:r>
          </w:p>
        </w:tc>
      </w:tr>
      <w:tr w:rsidR="00BF76C6" w14:paraId="1F4964B0" w14:textId="77777777">
        <w:tc>
          <w:tcPr>
            <w:tcW w:w="304" w:type="pct"/>
            <w:vMerge/>
            <w:shd w:val="clear" w:color="auto" w:fill="auto"/>
            <w:vAlign w:val="center"/>
          </w:tcPr>
          <w:p w14:paraId="572373B6" w14:textId="77777777" w:rsidR="00BF76C6" w:rsidRDefault="00BF76C6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14:paraId="01D30898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第五课时</w:t>
            </w:r>
          </w:p>
          <w:p w14:paraId="2AC62C55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（单元整合）</w:t>
            </w:r>
          </w:p>
        </w:tc>
        <w:tc>
          <w:tcPr>
            <w:tcW w:w="1687" w:type="pct"/>
            <w:shd w:val="clear" w:color="auto" w:fill="auto"/>
            <w:vAlign w:val="center"/>
          </w:tcPr>
          <w:p w14:paraId="2DD473D8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单元整合：</w:t>
            </w:r>
          </w:p>
          <w:p w14:paraId="1EA38104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1.交流投石机设计与改进方案</w:t>
            </w:r>
          </w:p>
          <w:p w14:paraId="59F9F098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2.参加“攻城大赛”</w:t>
            </w:r>
          </w:p>
        </w:tc>
        <w:tc>
          <w:tcPr>
            <w:tcW w:w="2275" w:type="pct"/>
            <w:shd w:val="clear" w:color="auto" w:fill="auto"/>
            <w:vAlign w:val="center"/>
          </w:tcPr>
          <w:p w14:paraId="2CED2C3C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促进小组合作与交流，锻炼表达与批判性思维，鼓励创新设计，提升团队协作精神。</w:t>
            </w:r>
          </w:p>
        </w:tc>
      </w:tr>
    </w:tbl>
    <w:p w14:paraId="13BF3FD3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lastRenderedPageBreak/>
        <w:t>该路径强调工程思维与系统实践的培养。学生在</w:t>
      </w:r>
      <w:r>
        <w:rPr>
          <w:rFonts w:ascii="Times New Roman" w:eastAsia="宋体" w:hAnsi="宋体" w:cs="宋体" w:hint="eastAsia"/>
        </w:rPr>
        <w:t>方案</w:t>
      </w:r>
      <w:r>
        <w:rPr>
          <w:rFonts w:ascii="Times New Roman" w:eastAsia="宋体" w:hAnsi="宋体" w:cs="宋体"/>
        </w:rPr>
        <w:t>设计、力学分析与结构优化的过程中，发展了系统分析能力、动手实践能力与策略调整能力。不同于生活实践路径的直接体验或社会议题路径的观点表达，本作业通过测试记录、结构图纸与改进说明等成果表达，推动学生在物理学习中形成完整的设计与优化意识，实现知识的迁移与综合运用</w:t>
      </w:r>
      <w:r>
        <w:rPr>
          <w:rFonts w:ascii="Times New Roman" w:eastAsia="宋体" w:hAnsi="宋体" w:cs="宋体" w:hint="eastAsia"/>
        </w:rPr>
        <w:t>。作业评价应</w:t>
      </w:r>
      <w:r>
        <w:rPr>
          <w:rFonts w:ascii="Times New Roman" w:eastAsia="宋体" w:hAnsi="宋体" w:cs="宋体"/>
        </w:rPr>
        <w:t>关注学生的问题解决能力、设计思维与迭代优化过程，突出综合运用与跨学科知识的系统性。</w:t>
      </w:r>
    </w:p>
    <w:p w14:paraId="7C84DE4F" w14:textId="77777777" w:rsidR="00BF76C6" w:rsidRDefault="00000000">
      <w:pPr>
        <w:pStyle w:val="a3"/>
        <w:widowControl/>
        <w:spacing w:before="260" w:beforeAutospacing="0" w:after="260" w:afterAutospacing="0" w:line="412" w:lineRule="auto"/>
        <w:ind w:left="576" w:hanging="576"/>
        <w:jc w:val="both"/>
        <w:outlineLvl w:val="1"/>
        <w:rPr>
          <w:rFonts w:ascii="Arial" w:eastAsia="黑体"/>
          <w:b/>
          <w:bCs/>
        </w:rPr>
      </w:pPr>
      <w:r>
        <w:rPr>
          <w:rFonts w:ascii="Arial" w:eastAsia="黑体" w:hAnsi="Symbol" w:cs="Symbol" w:hint="eastAsia"/>
          <w:b/>
          <w:bCs/>
        </w:rPr>
        <w:t>（三）“</w:t>
      </w:r>
      <w:r>
        <w:rPr>
          <w:rFonts w:ascii="Arial" w:eastAsia="黑体" w:hAnsi="宋体" w:cs="宋体"/>
          <w:b/>
          <w:bCs/>
        </w:rPr>
        <w:t>关注社会</w:t>
      </w:r>
      <w:r>
        <w:rPr>
          <w:rFonts w:ascii="Arial" w:eastAsia="黑体" w:hAnsi="宋体" w:cs="宋体"/>
          <w:b/>
          <w:bCs/>
        </w:rPr>
        <w:t>—</w:t>
      </w:r>
      <w:r>
        <w:rPr>
          <w:rFonts w:ascii="Arial" w:eastAsia="黑体" w:hAnsi="宋体" w:cs="宋体"/>
          <w:b/>
          <w:bCs/>
        </w:rPr>
        <w:t>资料调查</w:t>
      </w:r>
      <w:r>
        <w:rPr>
          <w:rFonts w:ascii="Arial" w:eastAsia="黑体" w:hAnsi="宋体" w:cs="宋体"/>
          <w:b/>
          <w:bCs/>
        </w:rPr>
        <w:t>—</w:t>
      </w:r>
      <w:r>
        <w:rPr>
          <w:rFonts w:ascii="Arial" w:eastAsia="黑体" w:hAnsi="宋体" w:cs="宋体"/>
          <w:b/>
          <w:bCs/>
        </w:rPr>
        <w:t>观点建构</w:t>
      </w:r>
      <w:r>
        <w:rPr>
          <w:rFonts w:ascii="Arial" w:eastAsia="黑体" w:hAnsi="宋体" w:cs="宋体" w:hint="eastAsia"/>
          <w:b/>
          <w:bCs/>
        </w:rPr>
        <w:t>”</w:t>
      </w:r>
      <w:r>
        <w:rPr>
          <w:rFonts w:ascii="Arial" w:eastAsia="黑体" w:hAnsi="宋体" w:cs="宋体"/>
          <w:b/>
          <w:bCs/>
        </w:rPr>
        <w:t>的路径</w:t>
      </w:r>
    </w:p>
    <w:p w14:paraId="061303C1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t>该路径以科技发展中的社会热点与伦理问题为切入点，围绕真实社会情境中的复杂议题，组织学生开展跨学科综合学习。该路径区别于工程设计和生活实践导向路径，更强调从社会整体视角出发，通过调研分析与公众表达深化对物理知识的理解与责任意识的培养。作业设计聚焦社会议题与物理知识的交汇点，如能源效率、新材料安全、信息技术伦理等，指导学生以科学知识回应社会问题，形成理性公共立场。</w:t>
      </w:r>
    </w:p>
    <w:p w14:paraId="47D7309E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/>
        </w:rPr>
      </w:pPr>
      <w:r>
        <w:rPr>
          <w:rFonts w:ascii="Times New Roman" w:eastAsia="宋体" w:hint="eastAsia"/>
        </w:rPr>
        <w:t>该路径作业设计重点聚焦真实问题驱动任务设定与成果表达，通过任务群串联问题识别、资料调查与观点建构，强化跨学科背景下的科学批判思维与公众表达能力，推动物理知识向社会责任和价值判断转化。学生需理解相关物理机制，运用物理模型与数据推理整合信息，最终以倡议书、辩论稿、调查报告或媒体作品等形式完成作业表达，重点培养科学批判力、数据素养和传播能力，促进物理知识向社会责任感和公共表达能力的迁移。</w:t>
      </w:r>
    </w:p>
    <w:p w14:paraId="5256C86B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以“核技术的演进与社会影响”系列作业为例（见表</w:t>
      </w:r>
      <w:r>
        <w:rPr>
          <w:rFonts w:ascii="Times New Roman" w:eastAsia="宋体" w:hAnsi="宋体" w:cs="宋体"/>
        </w:rPr>
        <w:t>3</w:t>
      </w:r>
      <w:r>
        <w:rPr>
          <w:rFonts w:ascii="Times New Roman" w:eastAsia="宋体" w:hAnsi="宋体" w:cs="宋体"/>
        </w:rPr>
        <w:t>），该作业突出真实问题驱动与成果表达。作业围绕核能安全与社会争议，通过“问题识别—资料调查—观点建构—成果表达”全过程，引导学生在理解核电运行、辐射防护等物理知识的基础上，结合技术发展与社会背景，探究核技术中的物理原理及其社会影响，最终以科普海报、辩论稿等形式完成表达。</w:t>
      </w:r>
    </w:p>
    <w:p w14:paraId="074096FD" w14:textId="77777777" w:rsidR="00BF76C6" w:rsidRDefault="00000000">
      <w:pPr>
        <w:pStyle w:val="a3"/>
        <w:widowControl/>
        <w:spacing w:beforeAutospacing="0" w:afterAutospacing="0"/>
        <w:jc w:val="center"/>
        <w:rPr>
          <w:rFonts w:ascii="Times New Roman" w:eastAsia="宋体" w:hAnsi="宋体" w:cs="宋体"/>
          <w:sz w:val="21"/>
        </w:rPr>
      </w:pPr>
      <w:r>
        <w:rPr>
          <w:rFonts w:ascii="Times New Roman" w:eastAsia="宋体" w:hAnsi="宋体" w:cs="宋体"/>
          <w:sz w:val="21"/>
        </w:rPr>
        <w:t>表</w:t>
      </w:r>
      <w:r>
        <w:rPr>
          <w:rFonts w:ascii="Times New Roman" w:eastAsia="宋体" w:hAnsi="宋体" w:cs="宋体" w:hint="eastAsia"/>
          <w:sz w:val="21"/>
        </w:rPr>
        <w:t xml:space="preserve">3 </w:t>
      </w:r>
      <w:r>
        <w:rPr>
          <w:rFonts w:ascii="Times New Roman" w:eastAsia="宋体" w:hAnsi="宋体" w:cs="宋体"/>
          <w:sz w:val="21"/>
        </w:rPr>
        <w:t>“核技术的演进与社会影响”系列作业任务设计简表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4"/>
        <w:gridCol w:w="913"/>
        <w:gridCol w:w="3427"/>
        <w:gridCol w:w="3422"/>
      </w:tblGrid>
      <w:tr w:rsidR="00BF76C6" w14:paraId="7EB1325A" w14:textId="77777777">
        <w:trPr>
          <w:tblHeader/>
        </w:trPr>
        <w:tc>
          <w:tcPr>
            <w:tcW w:w="536" w:type="dxa"/>
            <w:shd w:val="clear" w:color="auto" w:fill="auto"/>
            <w:vAlign w:val="center"/>
          </w:tcPr>
          <w:p w14:paraId="2F6D8546" w14:textId="77777777" w:rsidR="00BF76C6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核心任务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C6BB34E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课时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5579F1BF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核心任务分解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3E5E7CAC" w14:textId="77777777" w:rsidR="00BF76C6" w:rsidRDefault="00000000">
            <w:pPr>
              <w:widowControl/>
              <w:jc w:val="center"/>
              <w:rPr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作业</w:t>
            </w: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设计说明</w:t>
            </w:r>
          </w:p>
        </w:tc>
      </w:tr>
      <w:tr w:rsidR="00BF76C6" w14:paraId="2BB2C67B" w14:textId="77777777">
        <w:tc>
          <w:tcPr>
            <w:tcW w:w="536" w:type="dxa"/>
            <w:vMerge w:val="restart"/>
            <w:shd w:val="clear" w:color="auto" w:fill="auto"/>
            <w:vAlign w:val="center"/>
          </w:tcPr>
          <w:p w14:paraId="42F9E3C4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sz w:val="24"/>
              </w:rPr>
              <w:t>核技术的演进与社会影</w:t>
            </w:r>
            <w:r>
              <w:rPr>
                <w:rFonts w:ascii="宋体" w:eastAsia="宋体" w:hAnsi="宋体" w:cs="宋体"/>
                <w:sz w:val="24"/>
              </w:rPr>
              <w:lastRenderedPageBreak/>
              <w:t>响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2716569" w14:textId="77777777" w:rsidR="00BF76C6" w:rsidRDefault="00000000">
            <w:pPr>
              <w:widowControl/>
              <w:jc w:val="left"/>
            </w:pPr>
            <w:r>
              <w:rPr>
                <w:rFonts w:hint="eastAsia"/>
              </w:rPr>
              <w:lastRenderedPageBreak/>
              <w:t>第一课时</w:t>
            </w:r>
          </w:p>
          <w:p w14:paraId="6CAFEDA1" w14:textId="77777777" w:rsidR="00BF76C6" w:rsidRDefault="00000000">
            <w:pPr>
              <w:widowControl/>
              <w:jc w:val="left"/>
            </w:pPr>
            <w:r>
              <w:rPr>
                <w:rFonts w:hint="eastAsia"/>
              </w:rPr>
              <w:t>（单元导入）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469A3B87" w14:textId="77777777" w:rsidR="00BF76C6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单元导入：</w:t>
            </w:r>
            <w:r>
              <w:rPr>
                <w:rFonts w:ascii="Times New Roman" w:eastAsia="宋体" w:hAnsi="宋体" w:cs="宋体" w:hint="eastAsia"/>
              </w:rPr>
              <w:t>核技术发展对社会带来了什么样的影响？</w:t>
            </w:r>
          </w:p>
          <w:p w14:paraId="3D0FA239" w14:textId="77777777" w:rsidR="00BF76C6" w:rsidRDefault="00000000">
            <w:pPr>
              <w:widowControl/>
              <w:numPr>
                <w:ilvl w:val="0"/>
                <w:numId w:val="1"/>
              </w:numPr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搜索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核污染相关新闻</w:t>
            </w:r>
          </w:p>
          <w:p w14:paraId="76E2871D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2.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查阅并整理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核能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相关资料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45CB7094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引发学生对核能本质与影响的初步思考，为后续深入学习做好铺垫。</w:t>
            </w:r>
          </w:p>
        </w:tc>
      </w:tr>
      <w:tr w:rsidR="00BF76C6" w14:paraId="0C81BACB" w14:textId="77777777">
        <w:tc>
          <w:tcPr>
            <w:tcW w:w="536" w:type="dxa"/>
            <w:vMerge/>
            <w:shd w:val="clear" w:color="auto" w:fill="auto"/>
            <w:vAlign w:val="center"/>
          </w:tcPr>
          <w:p w14:paraId="3D692033" w14:textId="77777777" w:rsidR="00BF76C6" w:rsidRDefault="00BF76C6">
            <w:pPr>
              <w:widowControl/>
              <w:jc w:val="left"/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636E1659" w14:textId="77777777" w:rsidR="00BF76C6" w:rsidRDefault="00000000">
            <w:pPr>
              <w:widowControl/>
              <w:jc w:val="left"/>
            </w:pPr>
            <w:r>
              <w:rPr>
                <w:rFonts w:hint="eastAsia"/>
              </w:rPr>
              <w:t>第二课时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1B1C928C" w14:textId="77777777" w:rsidR="00BF76C6" w:rsidRDefault="00000000">
            <w:pPr>
              <w:widowControl/>
              <w:numPr>
                <w:ilvl w:val="0"/>
                <w:numId w:val="2"/>
              </w:numPr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阅读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教材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中“原子弹与核电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站的能量释放”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内容</w:t>
            </w:r>
          </w:p>
          <w:p w14:paraId="3C69BEF2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2. 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解释核能释放方式的异同。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5F7B59FE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通过对比分析不同情境中核能释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放方式，帮助学生理解“能量转化与转移”的基本原理。</w:t>
            </w:r>
          </w:p>
        </w:tc>
      </w:tr>
      <w:tr w:rsidR="00BF76C6" w14:paraId="43F58DAF" w14:textId="77777777">
        <w:tc>
          <w:tcPr>
            <w:tcW w:w="536" w:type="dxa"/>
            <w:vMerge/>
            <w:shd w:val="clear" w:color="auto" w:fill="auto"/>
            <w:vAlign w:val="center"/>
          </w:tcPr>
          <w:p w14:paraId="35531985" w14:textId="77777777" w:rsidR="00BF76C6" w:rsidRDefault="00BF76C6">
            <w:pPr>
              <w:widowControl/>
              <w:jc w:val="left"/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32600CE" w14:textId="77777777" w:rsidR="00BF76C6" w:rsidRDefault="00000000">
            <w:pPr>
              <w:widowControl/>
              <w:jc w:val="left"/>
            </w:pPr>
            <w:r>
              <w:rPr>
                <w:rFonts w:hint="eastAsia"/>
              </w:rPr>
              <w:t>第三课时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6D71C785" w14:textId="77777777" w:rsidR="00BF76C6" w:rsidRDefault="00000000">
            <w:pPr>
              <w:widowControl/>
              <w:numPr>
                <w:ilvl w:val="0"/>
                <w:numId w:val="3"/>
              </w:numPr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制作“核能发展简史”时间轴</w:t>
            </w:r>
          </w:p>
          <w:p w14:paraId="5BC6BC3A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2. 简要说明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每阶段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人类如何利用核能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06408D03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引导学生通过整理资料和梳理技术演进脉络，理解科学发展的历史性与阶段性。</w:t>
            </w:r>
          </w:p>
        </w:tc>
      </w:tr>
      <w:tr w:rsidR="00BF76C6" w14:paraId="1D2E000A" w14:textId="77777777">
        <w:tc>
          <w:tcPr>
            <w:tcW w:w="536" w:type="dxa"/>
            <w:vMerge/>
            <w:shd w:val="clear" w:color="auto" w:fill="auto"/>
            <w:vAlign w:val="center"/>
          </w:tcPr>
          <w:p w14:paraId="533E3534" w14:textId="77777777" w:rsidR="00BF76C6" w:rsidRDefault="00BF76C6">
            <w:pPr>
              <w:widowControl/>
              <w:jc w:val="left"/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4A6EC43" w14:textId="77777777" w:rsidR="00BF76C6" w:rsidRDefault="00000000">
            <w:pPr>
              <w:widowControl/>
              <w:jc w:val="left"/>
            </w:pPr>
            <w:r>
              <w:rPr>
                <w:rFonts w:hint="eastAsia"/>
              </w:rPr>
              <w:t>第四课时</w:t>
            </w:r>
          </w:p>
          <w:p w14:paraId="57EE9F32" w14:textId="77777777" w:rsidR="00BF76C6" w:rsidRDefault="00000000">
            <w:pPr>
              <w:widowControl/>
              <w:jc w:val="left"/>
            </w:pPr>
            <w:r>
              <w:rPr>
                <w:rFonts w:hint="eastAsia"/>
              </w:rPr>
              <w:t>（单元整合）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46A81557" w14:textId="77777777" w:rsidR="00BF76C6" w:rsidRDefault="00000000">
            <w:pPr>
              <w:widowControl/>
              <w:numPr>
                <w:ilvl w:val="0"/>
                <w:numId w:val="4"/>
              </w:numPr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辩论：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“核技术带来的利与弊”</w:t>
            </w:r>
          </w:p>
          <w:p w14:paraId="682FE919" w14:textId="77777777" w:rsidR="00BF76C6" w:rsidRDefault="00000000">
            <w:pPr>
              <w:widowControl/>
              <w:numPr>
                <w:ilvl w:val="0"/>
                <w:numId w:val="4"/>
              </w:numPr>
              <w:jc w:val="left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制作核能利用的科普海报</w:t>
            </w:r>
          </w:p>
        </w:tc>
        <w:tc>
          <w:tcPr>
            <w:tcW w:w="3441" w:type="dxa"/>
            <w:shd w:val="clear" w:color="auto" w:fill="auto"/>
            <w:vAlign w:val="center"/>
          </w:tcPr>
          <w:p w14:paraId="721FF6EF" w14:textId="77777777" w:rsidR="00BF76C6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引导学生围绕“能量守恒与可持续发展”主题展开思辨，提升信息获取、证据分析与科学表达能力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，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发展科学态度与责任感。</w:t>
            </w:r>
          </w:p>
        </w:tc>
      </w:tr>
    </w:tbl>
    <w:p w14:paraId="7B5C1EF6" w14:textId="77777777" w:rsidR="00BF76C6" w:rsidRDefault="00000000">
      <w:pPr>
        <w:widowControl/>
        <w:spacing w:line="336" w:lineRule="auto"/>
        <w:ind w:firstLine="482"/>
        <w:rPr>
          <w:rFonts w:ascii="Times New Roman" w:eastAsia="宋体" w:hAnsi="宋体" w:cs="宋体"/>
          <w:sz w:val="24"/>
        </w:rPr>
      </w:pPr>
      <w:r>
        <w:rPr>
          <w:rFonts w:ascii="Times New Roman" w:eastAsia="宋体" w:hAnsi="宋体" w:cs="宋体"/>
          <w:sz w:val="24"/>
        </w:rPr>
        <w:t>该路径不同于强调操作体验或工程制作的路径，更注重科学知识向社会责任与公共表达的转化。作业通过调研与表达任务，培养学生整合信息、分析论证与公众沟通的能力，强化其科学批判思维和价值判断意识，推动物理学习与社会议题的深度联结。</w:t>
      </w:r>
      <w:r>
        <w:rPr>
          <w:rFonts w:ascii="Times New Roman" w:eastAsia="宋体" w:hAnsi="宋体" w:cs="宋体" w:hint="eastAsia"/>
          <w:sz w:val="24"/>
        </w:rPr>
        <w:t>作业评价应</w:t>
      </w:r>
      <w:r>
        <w:rPr>
          <w:rFonts w:ascii="Times New Roman" w:eastAsia="宋体" w:hAnsi="宋体" w:cs="宋体"/>
          <w:sz w:val="24"/>
        </w:rPr>
        <w:t>注重学生的数据处理能力、价值判断与表达沟通能力，强调证据支持与观点形成的完整性。</w:t>
      </w:r>
    </w:p>
    <w:p w14:paraId="1F10D905" w14:textId="77777777" w:rsidR="00BF76C6" w:rsidRDefault="00000000">
      <w:pPr>
        <w:pStyle w:val="1"/>
        <w:widowControl/>
        <w:spacing w:before="340" w:beforeAutospacing="0" w:after="330" w:afterAutospacing="0" w:line="576" w:lineRule="auto"/>
        <w:jc w:val="center"/>
        <w:rPr>
          <w:rFonts w:ascii="Times New Roman" w:eastAsia="黑体" w:hint="default"/>
          <w:sz w:val="28"/>
        </w:rPr>
      </w:pPr>
      <w:r>
        <w:rPr>
          <w:rFonts w:ascii="Times New Roman" w:eastAsia="黑体"/>
          <w:sz w:val="28"/>
        </w:rPr>
        <w:t>四、结语</w:t>
      </w:r>
    </w:p>
    <w:p w14:paraId="1E4EB07D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 w:hint="eastAsia"/>
        </w:rPr>
        <w:t>本研究围绕核心素养培育目标，</w:t>
      </w:r>
      <w:r>
        <w:rPr>
          <w:rFonts w:ascii="Times New Roman" w:eastAsia="宋体" w:hAnsi="宋体" w:cs="宋体"/>
        </w:rPr>
        <w:t>探索物理跨学科单元作业的设计路径，尝试将物理知识与现实生活、工程实践及社会议题深度融合，构建具有实践意义与综合价值的作业任务。研究丰富了作业设计的形式，也为学生综合实践能力的培养提供了多样选择。</w:t>
      </w:r>
    </w:p>
    <w:p w14:paraId="5AE6EBAD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/>
        </w:rPr>
        <w:t>“自制简易节拍器”“</w:t>
      </w:r>
      <w:r>
        <w:rPr>
          <w:rFonts w:ascii="Times New Roman" w:eastAsia="宋体" w:hAnsi="宋体" w:cs="宋体" w:hint="eastAsia"/>
        </w:rPr>
        <w:t>制作能击中目标的投石机</w:t>
      </w:r>
      <w:r>
        <w:rPr>
          <w:rFonts w:ascii="Times New Roman" w:eastAsia="宋体" w:hAnsi="宋体" w:cs="宋体"/>
        </w:rPr>
        <w:t>”“核技术的演进与社会影响”等实践案例，验证了跨学科作业设计的可行性与育人价值。这些任务立足真实情境，推动物理、数学、工程与艺术等多学科知识的整合应用，促进科学思维、问题解决与实践能力的协同发展。学生在系统设计、实验测试与观点表达中，逐步形成设计优化意识与社会责任感，体现出跨学科学习对核心素养培育的积极作用。</w:t>
      </w:r>
    </w:p>
    <w:p w14:paraId="4CF77655" w14:textId="77777777" w:rsidR="00BF76C6" w:rsidRDefault="00000000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  <w:r>
        <w:rPr>
          <w:rFonts w:ascii="Times New Roman" w:eastAsia="宋体" w:hAnsi="宋体" w:cs="宋体" w:hint="eastAsia"/>
        </w:rPr>
        <w:t>然而，跨学科作业设计对教师的学科融合能力与教学创新提出更高要求，亟须完善教师培训与支持机制。不同学段学生的认知差异也对作业设计提出分层化需求。同时，信息技术和人工智能赋能下的新型作业形式尚处于探索阶段，未来应加强跨学科作业的评价体系建设，整合校内外资源，推动智能工具开发，进一</w:t>
      </w:r>
      <w:r>
        <w:rPr>
          <w:rFonts w:ascii="Times New Roman" w:eastAsia="宋体" w:hAnsi="宋体" w:cs="宋体" w:hint="eastAsia"/>
        </w:rPr>
        <w:lastRenderedPageBreak/>
        <w:t>步提升跨学科作业的实施效果与育人价值。展望未来，物理跨学科单元作业有望成为深化课程改革、促进学科融合和提升核心素养的关键路径，推动物理教学由知识传授向能力培养转变，实现教育目标与社会需求的有机衔接。</w:t>
      </w:r>
    </w:p>
    <w:p w14:paraId="27178E05" w14:textId="77777777" w:rsidR="00BF76C6" w:rsidRDefault="00BF76C6">
      <w:pPr>
        <w:pStyle w:val="a3"/>
        <w:widowControl/>
        <w:spacing w:beforeAutospacing="0" w:afterAutospacing="0" w:line="336" w:lineRule="auto"/>
        <w:ind w:firstLine="482"/>
        <w:jc w:val="both"/>
        <w:rPr>
          <w:rFonts w:ascii="Times New Roman" w:eastAsia="宋体" w:hAnsi="宋体" w:cs="宋体"/>
        </w:rPr>
      </w:pPr>
    </w:p>
    <w:p w14:paraId="258D2EDF" w14:textId="77777777" w:rsidR="00BF76C6" w:rsidRDefault="00000000">
      <w:pPr>
        <w:pStyle w:val="a3"/>
        <w:widowControl/>
        <w:spacing w:before="340" w:beforeAutospacing="0" w:after="330" w:afterAutospacing="0" w:line="576" w:lineRule="auto"/>
        <w:jc w:val="center"/>
        <w:rPr>
          <w:rFonts w:ascii="Times New Roman" w:eastAsia="黑体" w:hAnsi="宋体" w:cs="宋体"/>
          <w:b/>
          <w:sz w:val="28"/>
        </w:rPr>
      </w:pPr>
      <w:r>
        <w:rPr>
          <w:rFonts w:ascii="Times New Roman" w:eastAsia="黑体" w:hAnsi="宋体" w:cs="宋体"/>
          <w:b/>
          <w:sz w:val="28"/>
        </w:rPr>
        <w:t>参考文献</w:t>
      </w:r>
    </w:p>
    <w:p w14:paraId="7A85F58E" w14:textId="77777777" w:rsidR="00BF76C6" w:rsidRDefault="00000000">
      <w:pPr>
        <w:pStyle w:val="a3"/>
        <w:widowControl/>
        <w:spacing w:beforeAutospacing="0" w:afterAutospacing="0" w:line="300" w:lineRule="auto"/>
        <w:jc w:val="both"/>
        <w:rPr>
          <w:rFonts w:ascii="宋体" w:eastAsia="宋体" w:hAnsiTheme="majorEastAsia" w:cstheme="majorEastAsia"/>
        </w:rPr>
      </w:pPr>
      <w:r>
        <w:rPr>
          <w:rFonts w:ascii="宋体" w:eastAsia="宋体" w:hAnsi="宋体" w:cs="宋体" w:hint="eastAsia"/>
        </w:rPr>
        <w:t>[1] 邹丽晖.初中物理课堂中的跨学科实践教学研究[J].课程.教材.教法，2023，43</w:t>
      </w:r>
      <w:r>
        <w:rPr>
          <w:rFonts w:ascii="宋体" w:eastAsia="宋体" w:hAnsiTheme="majorEastAsia" w:cstheme="majorEastAsia" w:hint="eastAsia"/>
        </w:rPr>
        <w:t>(10):111-117.DOI:10.19877.</w:t>
      </w:r>
    </w:p>
    <w:p w14:paraId="2F5BE671" w14:textId="77777777" w:rsidR="00BF76C6" w:rsidRDefault="00000000">
      <w:pPr>
        <w:pStyle w:val="a3"/>
        <w:widowControl/>
        <w:spacing w:beforeAutospacing="0" w:afterAutospacing="0" w:line="300" w:lineRule="auto"/>
        <w:jc w:val="both"/>
        <w:rPr>
          <w:rFonts w:ascii="宋体" w:eastAsia="宋体" w:hAnsiTheme="majorEastAsia" w:cstheme="majorEastAsia"/>
        </w:rPr>
      </w:pPr>
      <w:r>
        <w:rPr>
          <w:rFonts w:ascii="宋体" w:eastAsia="宋体" w:hAnsiTheme="majorEastAsia" w:cstheme="majorEastAsia" w:hint="eastAsia"/>
        </w:rPr>
        <w:t xml:space="preserve">[2] 陈建峰. 面向核心素养的初中物理作业设计研究[J]. </w:t>
      </w:r>
      <w:r>
        <w:rPr>
          <w:rStyle w:val="a5"/>
          <w:rFonts w:ascii="宋体" w:eastAsia="宋体" w:hAnsiTheme="majorEastAsia" w:cstheme="majorEastAsia" w:hint="eastAsia"/>
          <w:i w:val="0"/>
        </w:rPr>
        <w:t>中学物理教学参考</w:t>
      </w:r>
      <w:r>
        <w:rPr>
          <w:rFonts w:ascii="宋体" w:eastAsia="宋体" w:hAnsiTheme="majorEastAsia" w:cstheme="majorEastAsia" w:hint="eastAsia"/>
        </w:rPr>
        <w:t>, 2021(11):10–14.</w:t>
      </w:r>
    </w:p>
    <w:p w14:paraId="490BFD40" w14:textId="77777777" w:rsidR="00BF76C6" w:rsidRDefault="00000000">
      <w:pPr>
        <w:pStyle w:val="a3"/>
        <w:widowControl/>
        <w:spacing w:beforeAutospacing="0" w:afterAutospacing="0" w:line="300" w:lineRule="auto"/>
        <w:jc w:val="both"/>
        <w:rPr>
          <w:rFonts w:ascii="宋体" w:eastAsia="宋体" w:hAnsiTheme="majorEastAsia" w:cstheme="majorEastAsia"/>
        </w:rPr>
      </w:pPr>
      <w:r>
        <w:rPr>
          <w:rFonts w:ascii="宋体" w:eastAsia="宋体" w:hAnsiTheme="majorEastAsia" w:cstheme="majorEastAsia" w:hint="eastAsia"/>
        </w:rPr>
        <w:t>[3] [1]赵芸赫,马宇翰,李春密.基于测量工具制作过程的初中物理跨学科实践活动的设计——以“自制浮力秤”为例[J].物理教师,2024,45(03):28-32.</w:t>
      </w:r>
    </w:p>
    <w:p w14:paraId="75342983" w14:textId="77777777" w:rsidR="00BF76C6" w:rsidRDefault="00000000">
      <w:pPr>
        <w:pStyle w:val="a3"/>
        <w:widowControl/>
        <w:spacing w:beforeAutospacing="0" w:afterAutospacing="0" w:line="300" w:lineRule="auto"/>
        <w:jc w:val="both"/>
        <w:rPr>
          <w:rFonts w:ascii="宋体" w:eastAsia="宋体" w:hAnsiTheme="majorEastAsia" w:cstheme="majorEastAsia"/>
        </w:rPr>
      </w:pPr>
      <w:r>
        <w:rPr>
          <w:rFonts w:ascii="宋体" w:eastAsia="宋体" w:hAnsiTheme="majorEastAsia" w:cstheme="majorEastAsia" w:hint="eastAsia"/>
        </w:rPr>
        <w:t xml:space="preserve">[4] 王玉凤. 基于项目学习的初中物理跨学科作业设计实践[J]. </w:t>
      </w:r>
      <w:r>
        <w:rPr>
          <w:rStyle w:val="a5"/>
          <w:rFonts w:ascii="宋体" w:eastAsia="宋体" w:hAnsiTheme="majorEastAsia" w:cstheme="majorEastAsia" w:hint="eastAsia"/>
          <w:i w:val="0"/>
        </w:rPr>
        <w:t>中学课程辅导(教师通讯)</w:t>
      </w:r>
      <w:r>
        <w:rPr>
          <w:rFonts w:ascii="宋体" w:eastAsia="宋体" w:hAnsiTheme="majorEastAsia" w:cstheme="majorEastAsia" w:hint="eastAsia"/>
        </w:rPr>
        <w:t>, 2022(20):76–78.</w:t>
      </w:r>
    </w:p>
    <w:p w14:paraId="316A9BD9" w14:textId="77777777" w:rsidR="00BF76C6" w:rsidRDefault="00000000">
      <w:pPr>
        <w:pStyle w:val="a3"/>
        <w:widowControl/>
        <w:spacing w:beforeAutospacing="0" w:afterAutospacing="0" w:line="300" w:lineRule="auto"/>
        <w:jc w:val="both"/>
        <w:rPr>
          <w:rFonts w:ascii="宋体" w:eastAsia="宋体" w:hAnsiTheme="majorEastAsia" w:cstheme="majorEastAsia"/>
        </w:rPr>
      </w:pPr>
      <w:r>
        <w:rPr>
          <w:rFonts w:ascii="宋体" w:eastAsia="宋体" w:hAnsiTheme="majorEastAsia" w:cstheme="majorEastAsia" w:hint="eastAsia"/>
        </w:rPr>
        <w:t xml:space="preserve">[5] 张丽. 初中物理教学中科学思维的培养路径探析[J]. </w:t>
      </w:r>
      <w:r>
        <w:rPr>
          <w:rStyle w:val="a5"/>
          <w:rFonts w:ascii="宋体" w:eastAsia="宋体" w:hAnsiTheme="majorEastAsia" w:cstheme="majorEastAsia" w:hint="eastAsia"/>
          <w:i w:val="0"/>
        </w:rPr>
        <w:t>物理教学探讨</w:t>
      </w:r>
      <w:r>
        <w:rPr>
          <w:rFonts w:ascii="宋体" w:eastAsia="宋体" w:hAnsiTheme="majorEastAsia" w:cstheme="majorEastAsia" w:hint="eastAsia"/>
        </w:rPr>
        <w:t>,2022 (5):45–49.</w:t>
      </w:r>
    </w:p>
    <w:p w14:paraId="19CC0AF0" w14:textId="77777777" w:rsidR="00BF76C6" w:rsidRDefault="00BF76C6">
      <w:pPr>
        <w:pStyle w:val="a3"/>
        <w:widowControl/>
        <w:spacing w:beforeAutospacing="0" w:afterAutospacing="0"/>
        <w:ind w:firstLine="420"/>
        <w:rPr>
          <w:rFonts w:asciiTheme="majorEastAsia" w:eastAsiaTheme="majorEastAsia" w:hAnsiTheme="majorEastAsia" w:cstheme="majorEastAsia"/>
        </w:rPr>
      </w:pPr>
    </w:p>
    <w:sectPr w:rsidR="00BF76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C2D8B"/>
    <w:multiLevelType w:val="singleLevel"/>
    <w:tmpl w:val="151C2D8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BFD2B8B"/>
    <w:multiLevelType w:val="singleLevel"/>
    <w:tmpl w:val="2BFD2B8B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88DC413"/>
    <w:multiLevelType w:val="singleLevel"/>
    <w:tmpl w:val="488DC413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016A8BE"/>
    <w:multiLevelType w:val="singleLevel"/>
    <w:tmpl w:val="7016A8BE"/>
    <w:lvl w:ilvl="0">
      <w:start w:val="1"/>
      <w:numFmt w:val="decimal"/>
      <w:suff w:val="space"/>
      <w:lvlText w:val="%1."/>
      <w:lvlJc w:val="left"/>
    </w:lvl>
  </w:abstractNum>
  <w:num w:numId="1" w16cid:durableId="250310720">
    <w:abstractNumId w:val="3"/>
  </w:num>
  <w:num w:numId="2" w16cid:durableId="754714089">
    <w:abstractNumId w:val="0"/>
  </w:num>
  <w:num w:numId="3" w16cid:durableId="1231573655">
    <w:abstractNumId w:val="2"/>
  </w:num>
  <w:num w:numId="4" w16cid:durableId="1787774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hideSpellingErrors/>
  <w:hideGrammaticalError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AA21565"/>
    <w:rsid w:val="007C272E"/>
    <w:rsid w:val="00A070E8"/>
    <w:rsid w:val="00BF0E19"/>
    <w:rsid w:val="00BF76C6"/>
    <w:rsid w:val="017D4F5C"/>
    <w:rsid w:val="025832D3"/>
    <w:rsid w:val="04160C60"/>
    <w:rsid w:val="09C249FD"/>
    <w:rsid w:val="0A077286"/>
    <w:rsid w:val="0A535D72"/>
    <w:rsid w:val="0A582122"/>
    <w:rsid w:val="0BBF4031"/>
    <w:rsid w:val="0C610FDC"/>
    <w:rsid w:val="0CF76D88"/>
    <w:rsid w:val="0D925421"/>
    <w:rsid w:val="129B7938"/>
    <w:rsid w:val="15A34916"/>
    <w:rsid w:val="1C2900C3"/>
    <w:rsid w:val="1DBB0E8E"/>
    <w:rsid w:val="1DFC3A64"/>
    <w:rsid w:val="28180C8B"/>
    <w:rsid w:val="2A677F6E"/>
    <w:rsid w:val="2B9E3B1D"/>
    <w:rsid w:val="2C4B5AD3"/>
    <w:rsid w:val="350B7043"/>
    <w:rsid w:val="3618028B"/>
    <w:rsid w:val="37091ABC"/>
    <w:rsid w:val="3A6F5083"/>
    <w:rsid w:val="3A9348BE"/>
    <w:rsid w:val="3AA21565"/>
    <w:rsid w:val="3B904BE0"/>
    <w:rsid w:val="3CBA3054"/>
    <w:rsid w:val="3FD95531"/>
    <w:rsid w:val="419D2C07"/>
    <w:rsid w:val="42607A93"/>
    <w:rsid w:val="43BE4D17"/>
    <w:rsid w:val="46010D91"/>
    <w:rsid w:val="468E6891"/>
    <w:rsid w:val="4CDD70A9"/>
    <w:rsid w:val="4D9A3D6D"/>
    <w:rsid w:val="4E636855"/>
    <w:rsid w:val="4F131615"/>
    <w:rsid w:val="57F329F7"/>
    <w:rsid w:val="589718C7"/>
    <w:rsid w:val="59E7025C"/>
    <w:rsid w:val="5AF947C9"/>
    <w:rsid w:val="5CB21EF1"/>
    <w:rsid w:val="60BB2A4D"/>
    <w:rsid w:val="624A7B41"/>
    <w:rsid w:val="62726C0F"/>
    <w:rsid w:val="663E39F7"/>
    <w:rsid w:val="68017E16"/>
    <w:rsid w:val="69C15A52"/>
    <w:rsid w:val="6C7625FC"/>
    <w:rsid w:val="6E72228A"/>
    <w:rsid w:val="72DB78F3"/>
    <w:rsid w:val="79D7587D"/>
    <w:rsid w:val="7B8D7719"/>
    <w:rsid w:val="7FA3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D5D056A-FE68-1644-9042-56022FB6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998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李梦梅</dc:creator>
  <cp:lastModifiedBy>浔颖 陈</cp:lastModifiedBy>
  <cp:revision>2</cp:revision>
  <dcterms:created xsi:type="dcterms:W3CDTF">2025-06-09T11:51:00Z</dcterms:created>
  <dcterms:modified xsi:type="dcterms:W3CDTF">2025-06-09T11:51:00Z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BAF82858228745558B3E8794413B77B4_13</vt:lpwstr>
  </property>
  <property fmtid="{D5CDD505-2E9C-101B-9397-08002B2CF9AE}" pid="4" name="KSOTemplateDocerSaveRecord">
    <vt:lpwstr>eyJoZGlkIjoiMjhkMDA2ZDU2MTFjZTM3OTNiZjNkZDU5NzU0ZmJmOWQiLCJ1c2VySWQiOiIzNjkyMzk1MjgifQ==</vt:lpwstr>
  </property>
</Properties>
</file>