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3AD7" w:rsidRPr="00C23AD7" w:rsidRDefault="000B2526" w:rsidP="00C23AD7">
      <w:pPr>
        <w:spacing w:line="400" w:lineRule="exact"/>
        <w:ind w:leftChars="800" w:left="3600" w:hangingChars="800" w:hanging="1920"/>
        <w:rPr>
          <w:rFonts w:ascii="宋体" w:eastAsia="宋体" w:hAnsi="宋体"/>
          <w:sz w:val="24"/>
          <w:szCs w:val="24"/>
        </w:rPr>
      </w:pPr>
      <w:r w:rsidRPr="00C23AD7">
        <w:rPr>
          <w:rFonts w:ascii="宋体" w:eastAsia="宋体" w:hAnsi="宋体"/>
          <w:sz w:val="24"/>
          <w:szCs w:val="24"/>
        </w:rPr>
        <w:t>双新背景下高中生物学作业设计的实践探索</w:t>
      </w:r>
    </w:p>
    <w:p w:rsidR="000B2526" w:rsidRDefault="000B2526" w:rsidP="00400230">
      <w:pPr>
        <w:spacing w:line="400" w:lineRule="exact"/>
        <w:ind w:leftChars="1600" w:left="3360" w:firstLineChars="200" w:firstLine="480"/>
        <w:rPr>
          <w:rFonts w:ascii="宋体" w:eastAsia="宋体" w:hAnsi="宋体"/>
          <w:sz w:val="24"/>
          <w:szCs w:val="24"/>
        </w:rPr>
      </w:pPr>
      <w:r w:rsidRPr="00C23AD7">
        <w:rPr>
          <w:rFonts w:ascii="宋体" w:eastAsia="宋体" w:hAnsi="宋体"/>
          <w:sz w:val="24"/>
          <w:szCs w:val="24"/>
        </w:rPr>
        <w:t>——以</w:t>
      </w:r>
      <w:proofErr w:type="gramStart"/>
      <w:r w:rsidRPr="00C23AD7">
        <w:rPr>
          <w:rFonts w:ascii="宋体" w:eastAsia="宋体" w:hAnsi="宋体"/>
          <w:sz w:val="24"/>
          <w:szCs w:val="24"/>
        </w:rPr>
        <w:t>应对学</w:t>
      </w:r>
      <w:proofErr w:type="gramEnd"/>
      <w:r w:rsidRPr="00C23AD7">
        <w:rPr>
          <w:rFonts w:ascii="宋体" w:eastAsia="宋体" w:hAnsi="宋体"/>
          <w:sz w:val="24"/>
          <w:szCs w:val="24"/>
        </w:rPr>
        <w:t>情变化的校本化策略为例</w:t>
      </w:r>
    </w:p>
    <w:p w:rsidR="00400230" w:rsidRPr="00C23AD7" w:rsidRDefault="00400230" w:rsidP="00400230">
      <w:pPr>
        <w:spacing w:line="400" w:lineRule="exact"/>
        <w:ind w:firstLineChars="1000" w:firstLine="2400"/>
        <w:jc w:val="left"/>
        <w:rPr>
          <w:rFonts w:ascii="宋体" w:eastAsia="宋体" w:hAnsi="宋体" w:hint="eastAsia"/>
          <w:sz w:val="24"/>
          <w:szCs w:val="24"/>
        </w:rPr>
      </w:pPr>
      <w:r>
        <w:rPr>
          <w:rFonts w:ascii="宋体" w:eastAsia="宋体" w:hAnsi="宋体" w:hint="eastAsia"/>
          <w:sz w:val="24"/>
          <w:szCs w:val="24"/>
        </w:rPr>
        <w:t xml:space="preserve">顾培培 </w:t>
      </w:r>
      <w:r>
        <w:rPr>
          <w:rFonts w:ascii="宋体" w:eastAsia="宋体" w:hAnsi="宋体"/>
          <w:sz w:val="24"/>
          <w:szCs w:val="24"/>
        </w:rPr>
        <w:t xml:space="preserve">   </w:t>
      </w:r>
      <w:bookmarkStart w:id="0" w:name="_GoBack"/>
      <w:bookmarkEnd w:id="0"/>
      <w:r>
        <w:rPr>
          <w:rFonts w:ascii="宋体" w:eastAsia="宋体" w:hAnsi="宋体"/>
          <w:sz w:val="24"/>
          <w:szCs w:val="24"/>
        </w:rPr>
        <w:t xml:space="preserve"> </w:t>
      </w:r>
      <w:r>
        <w:rPr>
          <w:rFonts w:ascii="宋体" w:eastAsia="宋体" w:hAnsi="宋体" w:hint="eastAsia"/>
          <w:sz w:val="24"/>
          <w:szCs w:val="24"/>
        </w:rPr>
        <w:t>上海市西南位育中学</w:t>
      </w:r>
    </w:p>
    <w:p w:rsidR="000B2526" w:rsidRPr="00C23AD7" w:rsidRDefault="000B2526" w:rsidP="00BC297C">
      <w:pPr>
        <w:spacing w:line="360" w:lineRule="exact"/>
        <w:rPr>
          <w:rFonts w:ascii="宋体" w:eastAsia="宋体" w:hAnsi="宋体"/>
          <w:sz w:val="24"/>
          <w:szCs w:val="24"/>
        </w:rPr>
      </w:pPr>
      <w:r w:rsidRPr="00C23AD7">
        <w:rPr>
          <w:rFonts w:ascii="宋体" w:eastAsia="宋体" w:hAnsi="宋体"/>
          <w:sz w:val="24"/>
          <w:szCs w:val="24"/>
        </w:rPr>
        <w:t>摘要：</w:t>
      </w:r>
      <w:r w:rsidR="00C23AD7">
        <w:rPr>
          <w:rFonts w:ascii="宋体" w:eastAsia="宋体" w:hAnsi="宋体" w:hint="eastAsia"/>
          <w:sz w:val="24"/>
          <w:szCs w:val="24"/>
        </w:rPr>
        <w:t>初中摇号入学政策的实施</w:t>
      </w:r>
      <w:r w:rsidRPr="00C23AD7">
        <w:rPr>
          <w:rFonts w:ascii="宋体" w:eastAsia="宋体" w:hAnsi="宋体"/>
          <w:sz w:val="24"/>
          <w:szCs w:val="24"/>
        </w:rPr>
        <w:t>，</w:t>
      </w:r>
      <w:r w:rsidR="00C208EC">
        <w:rPr>
          <w:rFonts w:ascii="宋体" w:eastAsia="宋体" w:hAnsi="宋体" w:hint="eastAsia"/>
          <w:sz w:val="24"/>
          <w:szCs w:val="24"/>
        </w:rPr>
        <w:t>使得以本校初中学生为主要生源的我校</w:t>
      </w:r>
      <w:r w:rsidRPr="00C23AD7">
        <w:rPr>
          <w:rFonts w:ascii="宋体" w:eastAsia="宋体" w:hAnsi="宋体"/>
          <w:sz w:val="24"/>
          <w:szCs w:val="24"/>
        </w:rPr>
        <w:t>高中</w:t>
      </w:r>
      <w:r w:rsidR="00C208EC">
        <w:rPr>
          <w:rFonts w:ascii="宋体" w:eastAsia="宋体" w:hAnsi="宋体" w:hint="eastAsia"/>
          <w:sz w:val="24"/>
          <w:szCs w:val="24"/>
        </w:rPr>
        <w:t>，在</w:t>
      </w:r>
      <w:r w:rsidRPr="00C23AD7">
        <w:rPr>
          <w:rFonts w:ascii="宋体" w:eastAsia="宋体" w:hAnsi="宋体"/>
          <w:sz w:val="24"/>
          <w:szCs w:val="24"/>
        </w:rPr>
        <w:t>生源结构</w:t>
      </w:r>
      <w:r w:rsidR="00C208EC">
        <w:rPr>
          <w:rFonts w:ascii="宋体" w:eastAsia="宋体" w:hAnsi="宋体" w:hint="eastAsia"/>
          <w:sz w:val="24"/>
          <w:szCs w:val="24"/>
        </w:rPr>
        <w:t>上</w:t>
      </w:r>
      <w:r w:rsidRPr="00C23AD7">
        <w:rPr>
          <w:rFonts w:ascii="宋体" w:eastAsia="宋体" w:hAnsi="宋体"/>
          <w:sz w:val="24"/>
          <w:szCs w:val="24"/>
        </w:rPr>
        <w:t>发</w:t>
      </w:r>
      <w:r w:rsidR="00C208EC" w:rsidRPr="00C23AD7">
        <w:rPr>
          <w:rFonts w:ascii="宋体" w:eastAsia="宋体" w:hAnsi="宋体"/>
          <w:sz w:val="24"/>
          <w:szCs w:val="24"/>
        </w:rPr>
        <w:t>生</w:t>
      </w:r>
      <w:r w:rsidR="00C208EC">
        <w:rPr>
          <w:rFonts w:ascii="宋体" w:eastAsia="宋体" w:hAnsi="宋体" w:hint="eastAsia"/>
          <w:sz w:val="24"/>
          <w:szCs w:val="24"/>
        </w:rPr>
        <w:t>了</w:t>
      </w:r>
      <w:r w:rsidR="00C208EC">
        <w:rPr>
          <w:rFonts w:ascii="宋体" w:eastAsia="宋体" w:hAnsi="宋体"/>
          <w:sz w:val="24"/>
          <w:szCs w:val="24"/>
        </w:rPr>
        <w:t>深刻变化</w:t>
      </w:r>
      <w:r w:rsidR="00C208EC">
        <w:rPr>
          <w:rFonts w:ascii="宋体" w:eastAsia="宋体" w:hAnsi="宋体" w:hint="eastAsia"/>
          <w:sz w:val="24"/>
          <w:szCs w:val="24"/>
        </w:rPr>
        <w:t>。</w:t>
      </w:r>
      <w:r w:rsidRPr="00C23AD7">
        <w:rPr>
          <w:rFonts w:ascii="宋体" w:eastAsia="宋体" w:hAnsi="宋体"/>
          <w:sz w:val="24"/>
          <w:szCs w:val="24"/>
        </w:rPr>
        <w:t>学生在学习基础、学习能力上的多元性对传统作业模式提出了新的挑战，</w:t>
      </w:r>
      <w:r w:rsidRPr="00262FBF">
        <w:rPr>
          <w:rFonts w:ascii="宋体" w:eastAsia="宋体" w:hAnsi="宋体"/>
          <w:sz w:val="24"/>
          <w:szCs w:val="24"/>
        </w:rPr>
        <w:t>尤其</w:t>
      </w:r>
      <w:r w:rsidR="00262FBF" w:rsidRPr="00262FBF">
        <w:rPr>
          <w:rFonts w:ascii="宋体" w:eastAsia="宋体" w:hAnsi="宋体" w:hint="eastAsia"/>
          <w:sz w:val="24"/>
          <w:szCs w:val="24"/>
        </w:rPr>
        <w:t>是在日常学习过程中</w:t>
      </w:r>
      <w:r w:rsidRPr="00262FBF">
        <w:rPr>
          <w:rFonts w:ascii="宋体" w:eastAsia="宋体" w:hAnsi="宋体"/>
          <w:sz w:val="24"/>
          <w:szCs w:val="24"/>
        </w:rPr>
        <w:t>，部分学生在加三学科上面临学习时间分配困难的问题。</w:t>
      </w:r>
      <w:r w:rsidRPr="00C23AD7">
        <w:rPr>
          <w:rFonts w:ascii="宋体" w:eastAsia="宋体" w:hAnsi="宋体"/>
          <w:sz w:val="24"/>
          <w:szCs w:val="24"/>
        </w:rPr>
        <w:t>本文在分析问题成因的基础上，基于支架式教学、元认知、多元智能及差异化教学等理论，提出三项</w:t>
      </w:r>
      <w:proofErr w:type="gramStart"/>
      <w:r w:rsidRPr="00C23AD7">
        <w:rPr>
          <w:rFonts w:ascii="宋体" w:eastAsia="宋体" w:hAnsi="宋体"/>
          <w:sz w:val="24"/>
          <w:szCs w:val="24"/>
        </w:rPr>
        <w:t>校本化</w:t>
      </w:r>
      <w:proofErr w:type="gramEnd"/>
      <w:r w:rsidRPr="00C23AD7">
        <w:rPr>
          <w:rFonts w:ascii="宋体" w:eastAsia="宋体" w:hAnsi="宋体"/>
          <w:sz w:val="24"/>
          <w:szCs w:val="24"/>
        </w:rPr>
        <w:t>应对策略：编制“学习支架”式核心概念</w:t>
      </w:r>
      <w:r w:rsidR="00C208EC">
        <w:rPr>
          <w:rFonts w:ascii="宋体" w:eastAsia="宋体" w:hAnsi="宋体" w:hint="eastAsia"/>
          <w:sz w:val="24"/>
          <w:szCs w:val="24"/>
        </w:rPr>
        <w:t>的单元</w:t>
      </w:r>
      <w:r w:rsidRPr="00C23AD7">
        <w:rPr>
          <w:rFonts w:ascii="宋体" w:eastAsia="宋体" w:hAnsi="宋体"/>
          <w:sz w:val="24"/>
          <w:szCs w:val="24"/>
        </w:rPr>
        <w:t>作业，聚焦核心素养的落实；推行“</w:t>
      </w:r>
      <w:r w:rsidR="00C208EC">
        <w:rPr>
          <w:rFonts w:ascii="宋体" w:eastAsia="宋体" w:hAnsi="宋体" w:hint="eastAsia"/>
          <w:sz w:val="24"/>
          <w:szCs w:val="24"/>
        </w:rPr>
        <w:t>试卷的</w:t>
      </w:r>
      <w:r w:rsidRPr="00C23AD7">
        <w:rPr>
          <w:rFonts w:ascii="宋体" w:eastAsia="宋体" w:hAnsi="宋体"/>
          <w:sz w:val="24"/>
          <w:szCs w:val="24"/>
        </w:rPr>
        <w:t>贴纸订正”深化科学思维训练；实施动手实践</w:t>
      </w:r>
      <w:r w:rsidR="00C208EC">
        <w:rPr>
          <w:rFonts w:ascii="宋体" w:eastAsia="宋体" w:hAnsi="宋体" w:hint="eastAsia"/>
          <w:sz w:val="24"/>
          <w:szCs w:val="24"/>
        </w:rPr>
        <w:t>的阶段性作业</w:t>
      </w:r>
      <w:r w:rsidRPr="00C23AD7">
        <w:rPr>
          <w:rFonts w:ascii="宋体" w:eastAsia="宋体" w:hAnsi="宋体"/>
          <w:sz w:val="24"/>
          <w:szCs w:val="24"/>
        </w:rPr>
        <w:t>，激发探究实践兴趣。三项举措分别从外部支持搭建、内部思维深化、多元智能激活三个维度切入，旨在实现“减负增效”，帮助学生在有限时间内实现学习效益的最大化。</w:t>
      </w:r>
    </w:p>
    <w:p w:rsidR="000B2526" w:rsidRPr="00C23AD7" w:rsidRDefault="000B2526" w:rsidP="00BC297C">
      <w:pPr>
        <w:spacing w:line="360" w:lineRule="exact"/>
        <w:rPr>
          <w:rFonts w:ascii="宋体" w:eastAsia="宋体" w:hAnsi="宋体"/>
          <w:sz w:val="24"/>
          <w:szCs w:val="24"/>
        </w:rPr>
      </w:pPr>
      <w:r w:rsidRPr="00C23AD7">
        <w:rPr>
          <w:rFonts w:ascii="宋体" w:eastAsia="宋体" w:hAnsi="宋体"/>
          <w:sz w:val="24"/>
          <w:szCs w:val="24"/>
        </w:rPr>
        <w:t>关键词：</w:t>
      </w:r>
      <w:r w:rsidR="00C23AD7">
        <w:rPr>
          <w:rFonts w:ascii="宋体" w:eastAsia="宋体" w:hAnsi="宋体"/>
          <w:sz w:val="24"/>
          <w:szCs w:val="24"/>
        </w:rPr>
        <w:t>双新背景</w:t>
      </w:r>
      <w:r w:rsidR="00C23AD7">
        <w:rPr>
          <w:rFonts w:ascii="宋体" w:eastAsia="宋体" w:hAnsi="宋体" w:hint="eastAsia"/>
          <w:sz w:val="24"/>
          <w:szCs w:val="24"/>
        </w:rPr>
        <w:t xml:space="preserve"> </w:t>
      </w:r>
      <w:r w:rsidR="002E78D0">
        <w:rPr>
          <w:rFonts w:ascii="宋体" w:eastAsia="宋体" w:hAnsi="宋体"/>
          <w:sz w:val="24"/>
          <w:szCs w:val="24"/>
        </w:rPr>
        <w:t xml:space="preserve"> </w:t>
      </w:r>
      <w:r w:rsidR="00C23AD7">
        <w:rPr>
          <w:rFonts w:ascii="宋体" w:eastAsia="宋体" w:hAnsi="宋体"/>
          <w:sz w:val="24"/>
          <w:szCs w:val="24"/>
        </w:rPr>
        <w:t>作业设计</w:t>
      </w:r>
      <w:r w:rsidR="00C23AD7">
        <w:rPr>
          <w:rFonts w:ascii="宋体" w:eastAsia="宋体" w:hAnsi="宋体" w:hint="eastAsia"/>
          <w:sz w:val="24"/>
          <w:szCs w:val="24"/>
        </w:rPr>
        <w:t xml:space="preserve"> </w:t>
      </w:r>
      <w:r w:rsidR="002E78D0">
        <w:rPr>
          <w:rFonts w:ascii="宋体" w:eastAsia="宋体" w:hAnsi="宋体"/>
          <w:sz w:val="24"/>
          <w:szCs w:val="24"/>
        </w:rPr>
        <w:t xml:space="preserve"> </w:t>
      </w:r>
      <w:r w:rsidR="00C23AD7">
        <w:rPr>
          <w:rFonts w:ascii="宋体" w:eastAsia="宋体" w:hAnsi="宋体"/>
          <w:sz w:val="24"/>
          <w:szCs w:val="24"/>
        </w:rPr>
        <w:t>学习支架</w:t>
      </w:r>
      <w:r w:rsidR="00C23AD7">
        <w:rPr>
          <w:rFonts w:ascii="宋体" w:eastAsia="宋体" w:hAnsi="宋体" w:hint="eastAsia"/>
          <w:sz w:val="24"/>
          <w:szCs w:val="24"/>
        </w:rPr>
        <w:t xml:space="preserve"> </w:t>
      </w:r>
      <w:r w:rsidR="002E78D0">
        <w:rPr>
          <w:rFonts w:ascii="宋体" w:eastAsia="宋体" w:hAnsi="宋体"/>
          <w:sz w:val="24"/>
          <w:szCs w:val="24"/>
        </w:rPr>
        <w:t xml:space="preserve"> </w:t>
      </w:r>
      <w:r w:rsidR="00C23AD7">
        <w:rPr>
          <w:rFonts w:ascii="宋体" w:eastAsia="宋体" w:hAnsi="宋体"/>
          <w:sz w:val="24"/>
          <w:szCs w:val="24"/>
        </w:rPr>
        <w:t>贴纸订正</w:t>
      </w:r>
      <w:r w:rsidR="002E78D0">
        <w:rPr>
          <w:rFonts w:ascii="宋体" w:eastAsia="宋体" w:hAnsi="宋体" w:hint="eastAsia"/>
          <w:sz w:val="24"/>
          <w:szCs w:val="24"/>
        </w:rPr>
        <w:t xml:space="preserve"> </w:t>
      </w:r>
      <w:r w:rsidR="00C23AD7">
        <w:rPr>
          <w:rFonts w:ascii="宋体" w:eastAsia="宋体" w:hAnsi="宋体" w:hint="eastAsia"/>
          <w:sz w:val="24"/>
          <w:szCs w:val="24"/>
        </w:rPr>
        <w:t xml:space="preserve"> </w:t>
      </w:r>
      <w:r w:rsidRPr="00C23AD7">
        <w:rPr>
          <w:rFonts w:ascii="宋体" w:eastAsia="宋体" w:hAnsi="宋体"/>
          <w:sz w:val="24"/>
          <w:szCs w:val="24"/>
        </w:rPr>
        <w:t>动手实践</w:t>
      </w:r>
    </w:p>
    <w:p w:rsidR="000B2526" w:rsidRPr="00C23AD7" w:rsidRDefault="00134A60" w:rsidP="00BC297C">
      <w:pPr>
        <w:spacing w:line="360" w:lineRule="exact"/>
        <w:rPr>
          <w:rFonts w:ascii="宋体" w:eastAsia="宋体" w:hAnsi="宋体"/>
          <w:sz w:val="24"/>
          <w:szCs w:val="24"/>
        </w:rPr>
      </w:pPr>
      <w:r>
        <w:rPr>
          <w:rFonts w:ascii="宋体" w:eastAsia="宋体" w:hAnsi="宋体" w:hint="eastAsia"/>
          <w:sz w:val="24"/>
          <w:szCs w:val="24"/>
        </w:rPr>
        <w:t>1</w:t>
      </w:r>
      <w:r>
        <w:rPr>
          <w:rFonts w:ascii="宋体" w:eastAsia="宋体" w:hAnsi="宋体"/>
          <w:sz w:val="24"/>
          <w:szCs w:val="24"/>
        </w:rPr>
        <w:t>.</w:t>
      </w:r>
      <w:r w:rsidR="000B2526" w:rsidRPr="00C23AD7">
        <w:rPr>
          <w:rFonts w:ascii="宋体" w:eastAsia="宋体" w:hAnsi="宋体"/>
          <w:sz w:val="24"/>
          <w:szCs w:val="24"/>
        </w:rPr>
        <w:t>问题提出：学情变化对传统作业模式的挑战</w:t>
      </w:r>
    </w:p>
    <w:p w:rsidR="000B2526" w:rsidRPr="00C23AD7" w:rsidRDefault="000B2526" w:rsidP="00BC297C">
      <w:pPr>
        <w:spacing w:line="360" w:lineRule="exact"/>
        <w:ind w:firstLineChars="200" w:firstLine="480"/>
        <w:rPr>
          <w:rFonts w:ascii="宋体" w:eastAsia="宋体" w:hAnsi="宋体"/>
          <w:sz w:val="24"/>
          <w:szCs w:val="24"/>
        </w:rPr>
      </w:pPr>
      <w:r w:rsidRPr="00C23AD7">
        <w:rPr>
          <w:rFonts w:ascii="宋体" w:eastAsia="宋体" w:hAnsi="宋体"/>
          <w:sz w:val="24"/>
          <w:szCs w:val="24"/>
        </w:rPr>
        <w:t>近年来，随着双新改革的全面推行，高中阶段的育人方式和教学要求发生了深刻变化。与此同时，</w:t>
      </w:r>
      <w:r w:rsidR="0052394A">
        <w:rPr>
          <w:rFonts w:ascii="宋体" w:eastAsia="宋体" w:hAnsi="宋体" w:hint="eastAsia"/>
          <w:sz w:val="24"/>
          <w:szCs w:val="24"/>
        </w:rPr>
        <w:t>我校高中</w:t>
      </w:r>
      <w:r w:rsidRPr="00C23AD7">
        <w:rPr>
          <w:rFonts w:ascii="宋体" w:eastAsia="宋体" w:hAnsi="宋体"/>
          <w:sz w:val="24"/>
          <w:szCs w:val="24"/>
        </w:rPr>
        <w:t>生源结构也呈现新的特点，学生在学习基础、学习能力、学习风格上的多元性日益凸显。这一变化对既有的教学模式提出了新的要求，其中，作业环节的问题尤为突出，成为一线教师需要深入思考的实践课题。</w:t>
      </w:r>
    </w:p>
    <w:p w:rsidR="000B2526" w:rsidRPr="00C23AD7" w:rsidRDefault="00937963" w:rsidP="00BC297C">
      <w:pPr>
        <w:spacing w:line="360" w:lineRule="exact"/>
        <w:ind w:firstLineChars="200" w:firstLine="480"/>
        <w:rPr>
          <w:rFonts w:ascii="宋体" w:eastAsia="宋体" w:hAnsi="宋体"/>
          <w:sz w:val="24"/>
          <w:szCs w:val="24"/>
        </w:rPr>
      </w:pPr>
      <w:r w:rsidRPr="00937963">
        <w:rPr>
          <w:rFonts w:ascii="宋体" w:eastAsia="宋体" w:hAnsi="宋体" w:hint="eastAsia"/>
          <w:sz w:val="24"/>
          <w:szCs w:val="24"/>
        </w:rPr>
        <w:t>进入高中阶段后，学科门类增多、各科知识容量与难度显著提升，部分学生在面对多门学科时表现出学习吃力的状况，需要投入较多时间和精力才能跟上教学进度。</w:t>
      </w:r>
      <w:r w:rsidR="000B2526" w:rsidRPr="00C23AD7">
        <w:rPr>
          <w:rFonts w:ascii="宋体" w:eastAsia="宋体" w:hAnsi="宋体"/>
          <w:sz w:val="24"/>
          <w:szCs w:val="24"/>
        </w:rPr>
        <w:t>在此背景下，用于选修的加三学科的学习时间面临一定挤压。</w:t>
      </w:r>
      <w:r w:rsidR="00262FBF" w:rsidRPr="00937963">
        <w:rPr>
          <w:rFonts w:ascii="宋体" w:eastAsia="宋体" w:hAnsi="宋体" w:hint="eastAsia"/>
          <w:sz w:val="24"/>
          <w:szCs w:val="24"/>
        </w:rPr>
        <w:t>在日常学习过程中</w:t>
      </w:r>
      <w:r w:rsidR="000B2526" w:rsidRPr="00937963">
        <w:rPr>
          <w:rFonts w:ascii="宋体" w:eastAsia="宋体" w:hAnsi="宋体"/>
          <w:sz w:val="24"/>
          <w:szCs w:val="24"/>
        </w:rPr>
        <w:t>，各科作业量相对集中，部分学生在作业完成度上面临困难，难以兼顾所有学科。这不仅影响了作业的诊断、巩固功能的发挥，也在一定程</w:t>
      </w:r>
      <w:r w:rsidR="000B2526" w:rsidRPr="00C23AD7">
        <w:rPr>
          <w:rFonts w:ascii="宋体" w:eastAsia="宋体" w:hAnsi="宋体"/>
          <w:sz w:val="24"/>
          <w:szCs w:val="24"/>
        </w:rPr>
        <w:t>度上影响了学生的学习信心和教师的教学热情。如何</w:t>
      </w:r>
      <w:proofErr w:type="gramStart"/>
      <w:r w:rsidR="000B2526" w:rsidRPr="00C23AD7">
        <w:rPr>
          <w:rFonts w:ascii="宋体" w:eastAsia="宋体" w:hAnsi="宋体"/>
          <w:sz w:val="24"/>
          <w:szCs w:val="24"/>
        </w:rPr>
        <w:t>针对学</w:t>
      </w:r>
      <w:proofErr w:type="gramEnd"/>
      <w:r w:rsidR="000B2526" w:rsidRPr="00C23AD7">
        <w:rPr>
          <w:rFonts w:ascii="宋体" w:eastAsia="宋体" w:hAnsi="宋体"/>
          <w:sz w:val="24"/>
          <w:szCs w:val="24"/>
        </w:rPr>
        <w:t>情变化，为学习能力尚在培育期、时间精力有限的学生设计科学合理的作业，已成为当前教育教学中值得深入探索的课题。</w:t>
      </w:r>
    </w:p>
    <w:p w:rsidR="000B2526" w:rsidRPr="00C23AD7" w:rsidRDefault="00134A60" w:rsidP="00BC297C">
      <w:pPr>
        <w:spacing w:line="360" w:lineRule="exact"/>
        <w:rPr>
          <w:rFonts w:ascii="宋体" w:eastAsia="宋体" w:hAnsi="宋体"/>
          <w:sz w:val="24"/>
          <w:szCs w:val="24"/>
        </w:rPr>
      </w:pPr>
      <w:r>
        <w:rPr>
          <w:rFonts w:ascii="宋体" w:eastAsia="宋体" w:hAnsi="宋体" w:hint="eastAsia"/>
          <w:sz w:val="24"/>
          <w:szCs w:val="24"/>
        </w:rPr>
        <w:t>2</w:t>
      </w:r>
      <w:r>
        <w:rPr>
          <w:rFonts w:ascii="宋体" w:eastAsia="宋体" w:hAnsi="宋体"/>
          <w:sz w:val="24"/>
          <w:szCs w:val="24"/>
        </w:rPr>
        <w:t>.</w:t>
      </w:r>
      <w:r w:rsidR="000B2526" w:rsidRPr="00C23AD7">
        <w:rPr>
          <w:rFonts w:ascii="宋体" w:eastAsia="宋体" w:hAnsi="宋体"/>
          <w:sz w:val="24"/>
          <w:szCs w:val="24"/>
        </w:rPr>
        <w:t>原因探究：能力、时间与作业设计的深层错位</w:t>
      </w:r>
    </w:p>
    <w:p w:rsidR="000B2526" w:rsidRPr="00C23AD7" w:rsidRDefault="000B2526" w:rsidP="00BC297C">
      <w:pPr>
        <w:spacing w:line="360" w:lineRule="exact"/>
        <w:ind w:firstLineChars="200" w:firstLine="480"/>
        <w:rPr>
          <w:rFonts w:ascii="宋体" w:eastAsia="宋体" w:hAnsi="宋体"/>
          <w:sz w:val="24"/>
          <w:szCs w:val="24"/>
        </w:rPr>
      </w:pPr>
      <w:r w:rsidRPr="00C23AD7">
        <w:rPr>
          <w:rFonts w:ascii="宋体" w:eastAsia="宋体" w:hAnsi="宋体"/>
          <w:sz w:val="24"/>
          <w:szCs w:val="24"/>
        </w:rPr>
        <w:t>部分学生陷入作业困境，绝非简单的态度问题所能概括，其背后是学生实际能力、有限时间与作业设计理念之间的多重错位。</w:t>
      </w:r>
    </w:p>
    <w:p w:rsidR="000B2526" w:rsidRPr="00C23AD7" w:rsidRDefault="000B2526" w:rsidP="00BC297C">
      <w:pPr>
        <w:spacing w:line="360" w:lineRule="exact"/>
        <w:rPr>
          <w:rFonts w:ascii="宋体" w:eastAsia="宋体" w:hAnsi="宋体"/>
          <w:sz w:val="24"/>
          <w:szCs w:val="24"/>
        </w:rPr>
      </w:pPr>
      <w:r w:rsidRPr="00C23AD7">
        <w:rPr>
          <w:rFonts w:ascii="宋体" w:eastAsia="宋体" w:hAnsi="宋体"/>
          <w:sz w:val="24"/>
          <w:szCs w:val="24"/>
        </w:rPr>
        <w:t>2.1 学习能力的差异与巩固需求的矛盾</w:t>
      </w:r>
    </w:p>
    <w:p w:rsidR="000B2526" w:rsidRPr="00C23AD7" w:rsidRDefault="000B2526" w:rsidP="00BC297C">
      <w:pPr>
        <w:spacing w:line="360" w:lineRule="exact"/>
        <w:ind w:firstLineChars="200" w:firstLine="480"/>
        <w:rPr>
          <w:rFonts w:ascii="宋体" w:eastAsia="宋体" w:hAnsi="宋体"/>
          <w:sz w:val="24"/>
          <w:szCs w:val="24"/>
        </w:rPr>
      </w:pPr>
      <w:r w:rsidRPr="00C23AD7">
        <w:rPr>
          <w:rFonts w:ascii="宋体" w:eastAsia="宋体" w:hAnsi="宋体"/>
          <w:sz w:val="24"/>
          <w:szCs w:val="24"/>
        </w:rPr>
        <w:t>部分学生在初中阶段未能建立起扎实的学科知识体系和高效的学习方法。面对高中课程陡然增加的难度和容量，他们普遍存在“消化不良”的情况。核心概念理解模糊、知识迁移能力弱，导致他们在完成常规作业时耗时甚多而收效甚微。</w:t>
      </w:r>
    </w:p>
    <w:p w:rsidR="000B2526" w:rsidRDefault="000B2526" w:rsidP="00BC297C">
      <w:pPr>
        <w:spacing w:line="360" w:lineRule="exact"/>
        <w:rPr>
          <w:rFonts w:ascii="宋体" w:eastAsia="宋体" w:hAnsi="宋体"/>
          <w:sz w:val="24"/>
          <w:szCs w:val="24"/>
        </w:rPr>
      </w:pPr>
      <w:r w:rsidRPr="00C23AD7">
        <w:rPr>
          <w:rFonts w:ascii="宋体" w:eastAsia="宋体" w:hAnsi="宋体"/>
          <w:sz w:val="24"/>
          <w:szCs w:val="24"/>
        </w:rPr>
        <w:t>他们最需要的是对核心概念的反复咀嚼和针对性巩固，而非题海战术式的全面铺开。</w:t>
      </w:r>
    </w:p>
    <w:p w:rsidR="000B2526" w:rsidRPr="00C23AD7" w:rsidRDefault="000B2526" w:rsidP="00BC297C">
      <w:pPr>
        <w:spacing w:line="360" w:lineRule="exact"/>
        <w:rPr>
          <w:rFonts w:ascii="宋体" w:eastAsia="宋体" w:hAnsi="宋体"/>
          <w:sz w:val="24"/>
          <w:szCs w:val="24"/>
        </w:rPr>
      </w:pPr>
      <w:r w:rsidRPr="00C23AD7">
        <w:rPr>
          <w:rFonts w:ascii="宋体" w:eastAsia="宋体" w:hAnsi="宋体"/>
          <w:sz w:val="24"/>
          <w:szCs w:val="24"/>
        </w:rPr>
        <w:t>2.2 有限的时间精力与繁重作业量的矛盾</w:t>
      </w:r>
    </w:p>
    <w:p w:rsidR="000B2526" w:rsidRPr="00CC1892" w:rsidRDefault="00937963" w:rsidP="00BC297C">
      <w:pPr>
        <w:spacing w:line="360" w:lineRule="exact"/>
        <w:ind w:firstLineChars="200" w:firstLine="480"/>
        <w:rPr>
          <w:rFonts w:ascii="宋体" w:eastAsia="宋体" w:hAnsi="宋体"/>
          <w:color w:val="FF0000"/>
          <w:sz w:val="24"/>
          <w:szCs w:val="24"/>
        </w:rPr>
      </w:pPr>
      <w:r>
        <w:rPr>
          <w:rFonts w:ascii="宋体" w:eastAsia="宋体" w:hAnsi="宋体"/>
          <w:sz w:val="24"/>
          <w:szCs w:val="24"/>
        </w:rPr>
        <w:t>在语数外</w:t>
      </w:r>
      <w:r w:rsidR="000B2526" w:rsidRPr="00C23AD7">
        <w:rPr>
          <w:rFonts w:ascii="宋体" w:eastAsia="宋体" w:hAnsi="宋体"/>
          <w:sz w:val="24"/>
          <w:szCs w:val="24"/>
        </w:rPr>
        <w:t>等科目上已需投入较多精力，学生用于加三学科的时间自然相对有限。</w:t>
      </w:r>
      <w:r w:rsidRPr="00937963">
        <w:rPr>
          <w:rFonts w:ascii="宋体" w:eastAsia="宋体" w:hAnsi="宋体" w:hint="eastAsia"/>
          <w:sz w:val="24"/>
          <w:szCs w:val="24"/>
        </w:rPr>
        <w:t>日常学习中</w:t>
      </w:r>
      <w:r w:rsidR="000B2526" w:rsidRPr="00937963">
        <w:rPr>
          <w:rFonts w:ascii="宋体" w:eastAsia="宋体" w:hAnsi="宋体"/>
          <w:sz w:val="24"/>
          <w:szCs w:val="24"/>
        </w:rPr>
        <w:t>，各科作业相对集中，当作业总量超过学生可承受的限度时，部</w:t>
      </w:r>
      <w:r w:rsidR="000B2526" w:rsidRPr="00937963">
        <w:rPr>
          <w:rFonts w:ascii="宋体" w:eastAsia="宋体" w:hAnsi="宋体"/>
          <w:sz w:val="24"/>
          <w:szCs w:val="24"/>
        </w:rPr>
        <w:lastRenderedPageBreak/>
        <w:t>分学生便难以兼顾所有学科。</w:t>
      </w:r>
    </w:p>
    <w:p w:rsidR="000B2526" w:rsidRPr="00C23AD7" w:rsidRDefault="000B2526" w:rsidP="00BC297C">
      <w:pPr>
        <w:spacing w:line="360" w:lineRule="exact"/>
        <w:rPr>
          <w:rFonts w:ascii="宋体" w:eastAsia="宋体" w:hAnsi="宋体"/>
          <w:sz w:val="24"/>
          <w:szCs w:val="24"/>
        </w:rPr>
      </w:pPr>
      <w:r w:rsidRPr="00C23AD7">
        <w:rPr>
          <w:rFonts w:ascii="宋体" w:eastAsia="宋体" w:hAnsi="宋体"/>
          <w:sz w:val="24"/>
          <w:szCs w:val="24"/>
        </w:rPr>
        <w:t>2.3 作业内容“大而全”与学情差异化的矛盾</w:t>
      </w:r>
    </w:p>
    <w:p w:rsidR="000B2526" w:rsidRPr="00C23AD7" w:rsidRDefault="000B2526" w:rsidP="00BC297C">
      <w:pPr>
        <w:spacing w:line="360" w:lineRule="exact"/>
        <w:ind w:firstLineChars="200" w:firstLine="480"/>
        <w:rPr>
          <w:rFonts w:ascii="宋体" w:eastAsia="宋体" w:hAnsi="宋体"/>
          <w:sz w:val="24"/>
          <w:szCs w:val="24"/>
        </w:rPr>
      </w:pPr>
      <w:r w:rsidRPr="00C23AD7">
        <w:rPr>
          <w:rFonts w:ascii="宋体" w:eastAsia="宋体" w:hAnsi="宋体"/>
          <w:sz w:val="24"/>
          <w:szCs w:val="24"/>
        </w:rPr>
        <w:t>传统作业设计往往追求知识点的全面覆盖和题型的完整训练，追求“大而全”的覆盖面。对于基础相对薄弱的学生而言，这种作业包含了大量超出其现有水平的题目。他们耗费时间却难以获得成就感，反而容易产生畏难情绪，与双新背景下“关注每一个学生发展”的理念不相适应。</w:t>
      </w:r>
    </w:p>
    <w:p w:rsidR="000B2526" w:rsidRPr="00C23AD7" w:rsidRDefault="000B2526" w:rsidP="00BC297C">
      <w:pPr>
        <w:spacing w:line="360" w:lineRule="exact"/>
        <w:rPr>
          <w:rFonts w:ascii="宋体" w:eastAsia="宋体" w:hAnsi="宋体"/>
          <w:sz w:val="24"/>
          <w:szCs w:val="24"/>
        </w:rPr>
      </w:pPr>
      <w:r w:rsidRPr="00C23AD7">
        <w:rPr>
          <w:rFonts w:ascii="宋体" w:eastAsia="宋体" w:hAnsi="宋体"/>
          <w:sz w:val="24"/>
          <w:szCs w:val="24"/>
        </w:rPr>
        <w:t>2.4 订正要求“浅而表”与思维深化的矛盾</w:t>
      </w:r>
    </w:p>
    <w:p w:rsidR="000B2526" w:rsidRPr="00C23AD7" w:rsidRDefault="000B2526" w:rsidP="00BC297C">
      <w:pPr>
        <w:spacing w:line="360" w:lineRule="exact"/>
        <w:ind w:firstLineChars="200" w:firstLine="480"/>
        <w:rPr>
          <w:rFonts w:ascii="宋体" w:eastAsia="宋体" w:hAnsi="宋体"/>
          <w:sz w:val="24"/>
          <w:szCs w:val="24"/>
        </w:rPr>
      </w:pPr>
      <w:r w:rsidRPr="00C23AD7">
        <w:rPr>
          <w:rFonts w:ascii="宋体" w:eastAsia="宋体" w:hAnsi="宋体"/>
          <w:sz w:val="24"/>
          <w:szCs w:val="24"/>
        </w:rPr>
        <w:t>传统的作业订正往往停留在“把错题答案改对”的浅表层面，学生只需将正确答案写在旁边，无需深入反思错误根源。这种形式化的订正方式难以触及思维盲点，无法帮助学生真正理解错误原因、深化科学思维。与新课</w:t>
      </w:r>
      <w:proofErr w:type="gramStart"/>
      <w:r w:rsidRPr="00C23AD7">
        <w:rPr>
          <w:rFonts w:ascii="宋体" w:eastAsia="宋体" w:hAnsi="宋体"/>
          <w:sz w:val="24"/>
          <w:szCs w:val="24"/>
        </w:rPr>
        <w:t>标强调</w:t>
      </w:r>
      <w:proofErr w:type="gramEnd"/>
      <w:r w:rsidRPr="00C23AD7">
        <w:rPr>
          <w:rFonts w:ascii="宋体" w:eastAsia="宋体" w:hAnsi="宋体"/>
          <w:sz w:val="24"/>
          <w:szCs w:val="24"/>
        </w:rPr>
        <w:t>的“重视学生思维发展”的要求存在差距，导致同样的错误一犯再犯，学习效率低下。</w:t>
      </w:r>
    </w:p>
    <w:p w:rsidR="000B2526" w:rsidRPr="00C23AD7" w:rsidRDefault="000B2526" w:rsidP="00BC297C">
      <w:pPr>
        <w:spacing w:line="360" w:lineRule="exact"/>
        <w:rPr>
          <w:rFonts w:ascii="宋体" w:eastAsia="宋体" w:hAnsi="宋体"/>
          <w:sz w:val="24"/>
          <w:szCs w:val="24"/>
        </w:rPr>
      </w:pPr>
      <w:r w:rsidRPr="00C23AD7">
        <w:rPr>
          <w:rFonts w:ascii="宋体" w:eastAsia="宋体" w:hAnsi="宋体"/>
          <w:sz w:val="24"/>
          <w:szCs w:val="24"/>
        </w:rPr>
        <w:t>2.5 作业形式“单而一”与多元发展的矛盾</w:t>
      </w:r>
    </w:p>
    <w:p w:rsidR="000B2526" w:rsidRPr="00C23AD7" w:rsidRDefault="000B2526" w:rsidP="00BC297C">
      <w:pPr>
        <w:spacing w:line="360" w:lineRule="exact"/>
        <w:ind w:firstLineChars="200" w:firstLine="480"/>
        <w:rPr>
          <w:rFonts w:ascii="宋体" w:eastAsia="宋体" w:hAnsi="宋体"/>
          <w:sz w:val="24"/>
          <w:szCs w:val="24"/>
        </w:rPr>
      </w:pPr>
      <w:r w:rsidRPr="00C23AD7">
        <w:rPr>
          <w:rFonts w:ascii="宋体" w:eastAsia="宋体" w:hAnsi="宋体"/>
          <w:sz w:val="24"/>
          <w:szCs w:val="24"/>
        </w:rPr>
        <w:t>长期以来，作业设计以书面形式为主，侧重于语言智能和逻辑-数理智能的训练。</w:t>
      </w:r>
      <w:r w:rsidR="00820EE3">
        <w:rPr>
          <w:rFonts w:ascii="宋体" w:eastAsia="宋体" w:hAnsi="宋体" w:hint="eastAsia"/>
          <w:sz w:val="24"/>
          <w:szCs w:val="24"/>
        </w:rPr>
        <w:t>然而，</w:t>
      </w:r>
      <w:r w:rsidRPr="00C23AD7">
        <w:rPr>
          <w:rFonts w:ascii="宋体" w:eastAsia="宋体" w:hAnsi="宋体"/>
          <w:sz w:val="24"/>
          <w:szCs w:val="24"/>
        </w:rPr>
        <w:t>加三学科如生物等，本身包含着丰富的观察、实验、</w:t>
      </w:r>
      <w:r w:rsidR="00820EE3">
        <w:rPr>
          <w:rFonts w:ascii="宋体" w:eastAsia="宋体" w:hAnsi="宋体"/>
          <w:sz w:val="24"/>
          <w:szCs w:val="24"/>
        </w:rPr>
        <w:t>操作等实践性内容，单一的书面作业难以满足不同学习风格学生的需求</w:t>
      </w:r>
      <w:r w:rsidR="00820EE3">
        <w:rPr>
          <w:rFonts w:ascii="宋体" w:eastAsia="宋体" w:hAnsi="宋体" w:hint="eastAsia"/>
          <w:sz w:val="24"/>
          <w:szCs w:val="24"/>
        </w:rPr>
        <w:t>，也</w:t>
      </w:r>
      <w:r w:rsidRPr="00C23AD7">
        <w:rPr>
          <w:rFonts w:ascii="宋体" w:eastAsia="宋体" w:hAnsi="宋体"/>
          <w:sz w:val="24"/>
          <w:szCs w:val="24"/>
        </w:rPr>
        <w:t>未能充分激活学生的多元智能，与双新背景下“倡导探究性学习”</w:t>
      </w:r>
      <w:r w:rsidR="00820EE3">
        <w:rPr>
          <w:rFonts w:ascii="宋体" w:eastAsia="宋体" w:hAnsi="宋体" w:hint="eastAsia"/>
          <w:sz w:val="24"/>
          <w:szCs w:val="24"/>
        </w:rPr>
        <w:t>、</w:t>
      </w:r>
      <w:r w:rsidRPr="00C23AD7">
        <w:rPr>
          <w:rFonts w:ascii="宋体" w:eastAsia="宋体" w:hAnsi="宋体"/>
          <w:sz w:val="24"/>
          <w:szCs w:val="24"/>
        </w:rPr>
        <w:t>“注重实践能力培养”的理念尚有距离，导致部分动手能力强但书面表达能力弱的学生难以充分展现其学习成果。</w:t>
      </w:r>
    </w:p>
    <w:p w:rsidR="000B2526" w:rsidRPr="00C23AD7" w:rsidRDefault="000B2526" w:rsidP="00BC297C">
      <w:pPr>
        <w:spacing w:line="360" w:lineRule="exact"/>
        <w:ind w:firstLineChars="200" w:firstLine="480"/>
        <w:rPr>
          <w:rFonts w:ascii="宋体" w:eastAsia="宋体" w:hAnsi="宋体"/>
          <w:sz w:val="24"/>
          <w:szCs w:val="24"/>
        </w:rPr>
      </w:pPr>
      <w:r w:rsidRPr="00C23AD7">
        <w:rPr>
          <w:rFonts w:ascii="宋体" w:eastAsia="宋体" w:hAnsi="宋体"/>
          <w:sz w:val="24"/>
          <w:szCs w:val="24"/>
        </w:rPr>
        <w:t>综上所述，问题的核心在于作业的设计与实施需要更好地</w:t>
      </w:r>
      <w:proofErr w:type="gramStart"/>
      <w:r w:rsidRPr="00C23AD7">
        <w:rPr>
          <w:rFonts w:ascii="宋体" w:eastAsia="宋体" w:hAnsi="宋体"/>
          <w:sz w:val="24"/>
          <w:szCs w:val="24"/>
        </w:rPr>
        <w:t>适应学</w:t>
      </w:r>
      <w:proofErr w:type="gramEnd"/>
      <w:r w:rsidRPr="00C23AD7">
        <w:rPr>
          <w:rFonts w:ascii="宋体" w:eastAsia="宋体" w:hAnsi="宋体"/>
          <w:sz w:val="24"/>
          <w:szCs w:val="24"/>
        </w:rPr>
        <w:t>情变化，更充分地体现双新理念。要破解这一困局，亟需从学理层面寻求支撑，以科学的教育理论指导作业设计的改革实践。</w:t>
      </w:r>
    </w:p>
    <w:p w:rsidR="000B2526" w:rsidRPr="00C23AD7" w:rsidRDefault="00134A60" w:rsidP="00BC297C">
      <w:pPr>
        <w:spacing w:line="360" w:lineRule="exact"/>
        <w:rPr>
          <w:rFonts w:ascii="宋体" w:eastAsia="宋体" w:hAnsi="宋体"/>
          <w:sz w:val="24"/>
          <w:szCs w:val="24"/>
        </w:rPr>
      </w:pPr>
      <w:r>
        <w:rPr>
          <w:rFonts w:ascii="宋体" w:eastAsia="宋体" w:hAnsi="宋体"/>
          <w:sz w:val="24"/>
          <w:szCs w:val="24"/>
        </w:rPr>
        <w:t>3.</w:t>
      </w:r>
      <w:r w:rsidR="000B2526" w:rsidRPr="00C23AD7">
        <w:rPr>
          <w:rFonts w:ascii="宋体" w:eastAsia="宋体" w:hAnsi="宋体"/>
          <w:sz w:val="24"/>
          <w:szCs w:val="24"/>
        </w:rPr>
        <w:t>应对处理：精准设计，多元赋能——</w:t>
      </w:r>
      <w:proofErr w:type="gramStart"/>
      <w:r w:rsidR="000B2526" w:rsidRPr="00C23AD7">
        <w:rPr>
          <w:rFonts w:ascii="宋体" w:eastAsia="宋体" w:hAnsi="宋体"/>
          <w:sz w:val="24"/>
          <w:szCs w:val="24"/>
        </w:rPr>
        <w:t>校本化</w:t>
      </w:r>
      <w:proofErr w:type="gramEnd"/>
      <w:r w:rsidR="000B2526" w:rsidRPr="00C23AD7">
        <w:rPr>
          <w:rFonts w:ascii="宋体" w:eastAsia="宋体" w:hAnsi="宋体"/>
          <w:sz w:val="24"/>
          <w:szCs w:val="24"/>
        </w:rPr>
        <w:t>作业改革的实践探索</w:t>
      </w:r>
    </w:p>
    <w:p w:rsidR="000B2526" w:rsidRPr="00C23AD7" w:rsidRDefault="000B2526" w:rsidP="00BC297C">
      <w:pPr>
        <w:spacing w:line="360" w:lineRule="exact"/>
        <w:ind w:firstLineChars="200" w:firstLine="480"/>
        <w:rPr>
          <w:rFonts w:ascii="宋体" w:eastAsia="宋体" w:hAnsi="宋体"/>
          <w:sz w:val="24"/>
          <w:szCs w:val="24"/>
        </w:rPr>
      </w:pPr>
      <w:r w:rsidRPr="00C23AD7">
        <w:rPr>
          <w:rFonts w:ascii="宋体" w:eastAsia="宋体" w:hAnsi="宋体"/>
          <w:sz w:val="24"/>
          <w:szCs w:val="24"/>
        </w:rPr>
        <w:t>面对上述困境，关键在于“增效”与“多元”，即通过优化作业设计，提升单位时间内的学习价值，同时拓展作业形式，激活不同类型学生的学习潜能。在改革实践中，我们借鉴了支架式教学、元认知理论和多元智能理论，形成了三项互为补充、层层递进的核心策略。这三项理论之间存在着内在的逻辑关联：支架式教学理论关注如何为学生搭建“外部支持”，帮助他们跨越最近发展区；元认知理论聚焦如何激活学生的“内部监控”，引导他们进行深度反思；多元智能理论则着眼于如何适应学生的“个体差异”，为不同优势智能的学生提供多元化的学习路径。三者由外而内、由共性到个性，共同构成了一个完整的作业设计理论框架。</w:t>
      </w:r>
    </w:p>
    <w:p w:rsidR="000B2526" w:rsidRPr="00C23AD7" w:rsidRDefault="000B2526" w:rsidP="00BC297C">
      <w:pPr>
        <w:spacing w:line="360" w:lineRule="exact"/>
        <w:rPr>
          <w:rFonts w:ascii="宋体" w:eastAsia="宋体" w:hAnsi="宋体"/>
          <w:sz w:val="24"/>
          <w:szCs w:val="24"/>
        </w:rPr>
      </w:pPr>
      <w:r w:rsidRPr="00C23AD7">
        <w:rPr>
          <w:rFonts w:ascii="宋体" w:eastAsia="宋体" w:hAnsi="宋体"/>
          <w:sz w:val="24"/>
          <w:szCs w:val="24"/>
        </w:rPr>
        <w:t>3.1 搭建“学习支架”：聚焦核心概念的</w:t>
      </w:r>
      <w:r w:rsidR="00CC1892">
        <w:rPr>
          <w:rFonts w:ascii="宋体" w:eastAsia="宋体" w:hAnsi="宋体" w:hint="eastAsia"/>
          <w:sz w:val="24"/>
          <w:szCs w:val="24"/>
        </w:rPr>
        <w:t>单元</w:t>
      </w:r>
      <w:r w:rsidRPr="00C23AD7">
        <w:rPr>
          <w:rFonts w:ascii="宋体" w:eastAsia="宋体" w:hAnsi="宋体"/>
          <w:sz w:val="24"/>
          <w:szCs w:val="24"/>
        </w:rPr>
        <w:t>作业重构</w:t>
      </w:r>
    </w:p>
    <w:p w:rsidR="00BC297C" w:rsidRDefault="000B2526" w:rsidP="00B9418A">
      <w:pPr>
        <w:spacing w:line="360" w:lineRule="exact"/>
        <w:ind w:firstLineChars="200" w:firstLine="480"/>
        <w:rPr>
          <w:rFonts w:ascii="宋体" w:eastAsia="宋体" w:hAnsi="宋体"/>
          <w:sz w:val="24"/>
          <w:szCs w:val="24"/>
        </w:rPr>
      </w:pPr>
      <w:r w:rsidRPr="00C23AD7">
        <w:rPr>
          <w:rFonts w:ascii="宋体" w:eastAsia="宋体" w:hAnsi="宋体"/>
          <w:sz w:val="24"/>
          <w:szCs w:val="24"/>
        </w:rPr>
        <w:t>针对学生时间紧、基础弱、抓不住重点的问题，我们改变了传统练习卷“全面覆盖、难度递进”的编排思路，转而编制一套聚焦核心概念的“学习支架”式</w:t>
      </w:r>
      <w:r w:rsidR="00262FBF">
        <w:rPr>
          <w:rFonts w:ascii="宋体" w:eastAsia="宋体" w:hAnsi="宋体" w:hint="eastAsia"/>
          <w:sz w:val="24"/>
          <w:szCs w:val="24"/>
        </w:rPr>
        <w:t>单元</w:t>
      </w:r>
      <w:r w:rsidRPr="00C23AD7">
        <w:rPr>
          <w:rFonts w:ascii="宋体" w:eastAsia="宋体" w:hAnsi="宋体"/>
          <w:sz w:val="24"/>
          <w:szCs w:val="24"/>
        </w:rPr>
        <w:t>作业。这一策略的理论依据是维果</w:t>
      </w:r>
      <w:proofErr w:type="gramStart"/>
      <w:r w:rsidRPr="00C23AD7">
        <w:rPr>
          <w:rFonts w:ascii="宋体" w:eastAsia="宋体" w:hAnsi="宋体"/>
          <w:sz w:val="24"/>
          <w:szCs w:val="24"/>
        </w:rPr>
        <w:t>茨</w:t>
      </w:r>
      <w:proofErr w:type="gramEnd"/>
      <w:r w:rsidRPr="00C23AD7">
        <w:rPr>
          <w:rFonts w:ascii="宋体" w:eastAsia="宋体" w:hAnsi="宋体"/>
          <w:sz w:val="24"/>
          <w:szCs w:val="24"/>
        </w:rPr>
        <w:t>基的“最近发展区”理论及其衍生的支架式教学（Scaffolding Instruction）思想。该理论认为，学生的发展存在两种水平：一是“现有发展水平”（即独立完成任务的能力），二是“潜在发展水平”（即在他人帮助下能达到的水平），两者之间的区域即为“最近发展区”</w:t>
      </w:r>
      <w:r w:rsidR="00872DA6" w:rsidRPr="00872DA6">
        <w:rPr>
          <w:rFonts w:ascii="Calibri" w:eastAsia="宋体" w:hAnsi="Calibri" w:cs="Calibri"/>
          <w:sz w:val="24"/>
          <w:szCs w:val="24"/>
          <w:vertAlign w:val="superscript"/>
        </w:rPr>
        <w:t>[1]</w:t>
      </w:r>
      <w:r w:rsidRPr="00C23AD7">
        <w:rPr>
          <w:rFonts w:ascii="宋体" w:eastAsia="宋体" w:hAnsi="宋体"/>
          <w:sz w:val="24"/>
          <w:szCs w:val="24"/>
        </w:rPr>
        <w:t>。</w:t>
      </w:r>
      <w:r w:rsidRPr="00C23AD7">
        <w:rPr>
          <w:rFonts w:ascii="宋体" w:eastAsia="宋体" w:hAnsi="宋体"/>
          <w:sz w:val="24"/>
          <w:szCs w:val="24"/>
        </w:rPr>
        <w:lastRenderedPageBreak/>
        <w:t>有效的教学应在这一区域内为学生提供适当的“脚手架”——一种暂时的、可逐步撤除的支持，帮助学生跨越学习障碍。这是作业改革的“外部支持”层面，为后续的思维深化和多元发展奠定基础。</w:t>
      </w:r>
    </w:p>
    <w:p w:rsidR="000B2526" w:rsidRPr="00C23AD7" w:rsidRDefault="000B2526" w:rsidP="00BC297C">
      <w:pPr>
        <w:spacing w:line="360" w:lineRule="exact"/>
        <w:ind w:firstLineChars="200" w:firstLine="480"/>
        <w:rPr>
          <w:rFonts w:ascii="宋体" w:eastAsia="宋体" w:hAnsi="宋体"/>
          <w:sz w:val="24"/>
          <w:szCs w:val="24"/>
        </w:rPr>
      </w:pPr>
      <w:r w:rsidRPr="00C23AD7">
        <w:rPr>
          <w:rFonts w:ascii="宋体" w:eastAsia="宋体" w:hAnsi="宋体"/>
          <w:sz w:val="24"/>
          <w:szCs w:val="24"/>
        </w:rPr>
        <w:t>部分学生由于基础相对薄弱，其“现有发展水平”与练习要求的“潜在发展水平”之间存在一定落差。传统的练习卷试图一步到位地覆盖所有知识点，相当于要求学生在没有支撑的情况下直接跳上高台，结果必然是部分学生难以跟上。为此，我们进行了以下设计：</w:t>
      </w:r>
    </w:p>
    <w:p w:rsidR="000B2526" w:rsidRPr="00C23AD7" w:rsidRDefault="000B2526" w:rsidP="00BC297C">
      <w:pPr>
        <w:spacing w:line="360" w:lineRule="exact"/>
        <w:rPr>
          <w:rFonts w:ascii="宋体" w:eastAsia="宋体" w:hAnsi="宋体"/>
          <w:sz w:val="24"/>
          <w:szCs w:val="24"/>
        </w:rPr>
      </w:pPr>
      <w:r w:rsidRPr="00C23AD7">
        <w:rPr>
          <w:rFonts w:ascii="宋体" w:eastAsia="宋体" w:hAnsi="宋体"/>
          <w:sz w:val="24"/>
          <w:szCs w:val="24"/>
        </w:rPr>
        <w:t>3.1.1 萃取核心概念</w:t>
      </w:r>
    </w:p>
    <w:p w:rsidR="0099612E" w:rsidRPr="00C23AD7" w:rsidRDefault="00386094" w:rsidP="00BC297C">
      <w:pPr>
        <w:spacing w:line="360" w:lineRule="exact"/>
        <w:ind w:firstLineChars="200" w:firstLine="480"/>
        <w:rPr>
          <w:rFonts w:ascii="宋体" w:eastAsia="宋体" w:hAnsi="宋体"/>
          <w:sz w:val="24"/>
          <w:szCs w:val="24"/>
        </w:rPr>
      </w:pPr>
      <w:r>
        <w:rPr>
          <w:rFonts w:ascii="宋体" w:eastAsia="宋体" w:hAnsi="宋体" w:hint="eastAsia"/>
          <w:sz w:val="24"/>
          <w:szCs w:val="24"/>
        </w:rPr>
        <w:t>高一生物</w:t>
      </w:r>
      <w:proofErr w:type="gramStart"/>
      <w:r w:rsidR="000B2526" w:rsidRPr="00C23AD7">
        <w:rPr>
          <w:rFonts w:ascii="宋体" w:eastAsia="宋体" w:hAnsi="宋体"/>
          <w:sz w:val="24"/>
          <w:szCs w:val="24"/>
        </w:rPr>
        <w:t>备课组</w:t>
      </w:r>
      <w:proofErr w:type="gramEnd"/>
      <w:r w:rsidR="000B2526" w:rsidRPr="00C23AD7">
        <w:rPr>
          <w:rFonts w:ascii="宋体" w:eastAsia="宋体" w:hAnsi="宋体"/>
          <w:sz w:val="24"/>
          <w:szCs w:val="24"/>
        </w:rPr>
        <w:t>深入研究课程标准和教材，摒弃细枝末节，为每个章节提炼出</w:t>
      </w:r>
      <w:proofErr w:type="gramStart"/>
      <w:r w:rsidR="000B2526" w:rsidRPr="00C23AD7">
        <w:rPr>
          <w:rFonts w:ascii="宋体" w:eastAsia="宋体" w:hAnsi="宋体"/>
          <w:sz w:val="24"/>
          <w:szCs w:val="24"/>
        </w:rPr>
        <w:t>最</w:t>
      </w:r>
      <w:proofErr w:type="gramEnd"/>
      <w:r w:rsidR="000B2526" w:rsidRPr="00C23AD7">
        <w:rPr>
          <w:rFonts w:ascii="宋体" w:eastAsia="宋体" w:hAnsi="宋体"/>
          <w:sz w:val="24"/>
          <w:szCs w:val="24"/>
        </w:rPr>
        <w:t>核心、</w:t>
      </w:r>
      <w:proofErr w:type="gramStart"/>
      <w:r w:rsidR="000B2526" w:rsidRPr="00C23AD7">
        <w:rPr>
          <w:rFonts w:ascii="宋体" w:eastAsia="宋体" w:hAnsi="宋体"/>
          <w:sz w:val="24"/>
          <w:szCs w:val="24"/>
        </w:rPr>
        <w:t>最</w:t>
      </w:r>
      <w:proofErr w:type="gramEnd"/>
      <w:r w:rsidR="000B2526" w:rsidRPr="00C23AD7">
        <w:rPr>
          <w:rFonts w:ascii="宋体" w:eastAsia="宋体" w:hAnsi="宋体"/>
          <w:sz w:val="24"/>
          <w:szCs w:val="24"/>
        </w:rPr>
        <w:t>基础的核心概念。例如，在生物学必修</w:t>
      </w:r>
      <w:proofErr w:type="gramStart"/>
      <w:r w:rsidR="000B2526" w:rsidRPr="00C23AD7">
        <w:rPr>
          <w:rFonts w:ascii="宋体" w:eastAsia="宋体" w:hAnsi="宋体"/>
          <w:sz w:val="24"/>
          <w:szCs w:val="24"/>
        </w:rPr>
        <w:t>一</w:t>
      </w:r>
      <w:proofErr w:type="gramEnd"/>
      <w:r w:rsidR="000B2526" w:rsidRPr="00C23AD7">
        <w:rPr>
          <w:rFonts w:ascii="宋体" w:eastAsia="宋体" w:hAnsi="宋体"/>
          <w:sz w:val="24"/>
          <w:szCs w:val="24"/>
        </w:rPr>
        <w:t>“细胞的代谢”复习中，不再追求所有细节的罗列，而是聚焦“物质跨膜运输方式”</w:t>
      </w:r>
      <w:r w:rsidR="0099612E">
        <w:rPr>
          <w:rFonts w:ascii="宋体" w:eastAsia="宋体" w:hAnsi="宋体" w:hint="eastAsia"/>
          <w:sz w:val="24"/>
          <w:szCs w:val="24"/>
        </w:rPr>
        <w:t>、</w:t>
      </w:r>
      <w:r w:rsidR="000B2526" w:rsidRPr="00C23AD7">
        <w:rPr>
          <w:rFonts w:ascii="宋体" w:eastAsia="宋体" w:hAnsi="宋体"/>
          <w:sz w:val="24"/>
          <w:szCs w:val="24"/>
        </w:rPr>
        <w:t>“酶的作用与特性”</w:t>
      </w:r>
      <w:r w:rsidR="0099612E">
        <w:rPr>
          <w:rFonts w:ascii="宋体" w:eastAsia="宋体" w:hAnsi="宋体" w:hint="eastAsia"/>
          <w:sz w:val="24"/>
          <w:szCs w:val="24"/>
        </w:rPr>
        <w:t>、</w:t>
      </w:r>
      <w:r w:rsidR="000B2526" w:rsidRPr="00C23AD7">
        <w:rPr>
          <w:rFonts w:ascii="宋体" w:eastAsia="宋体" w:hAnsi="宋体"/>
          <w:sz w:val="24"/>
          <w:szCs w:val="24"/>
        </w:rPr>
        <w:t>“光合作用与细胞呼吸基本过程”等构成学科骨架的核心概念。</w:t>
      </w:r>
    </w:p>
    <w:p w:rsidR="000B2526" w:rsidRPr="00C23AD7" w:rsidRDefault="000B2526" w:rsidP="00BC297C">
      <w:pPr>
        <w:spacing w:line="360" w:lineRule="exact"/>
        <w:rPr>
          <w:rFonts w:ascii="宋体" w:eastAsia="宋体" w:hAnsi="宋体"/>
          <w:sz w:val="24"/>
          <w:szCs w:val="24"/>
        </w:rPr>
      </w:pPr>
      <w:r w:rsidRPr="00C23AD7">
        <w:rPr>
          <w:rFonts w:ascii="宋体" w:eastAsia="宋体" w:hAnsi="宋体"/>
          <w:sz w:val="24"/>
          <w:szCs w:val="24"/>
        </w:rPr>
        <w:t>3.1.2 习题化呈现与引导</w:t>
      </w:r>
    </w:p>
    <w:p w:rsidR="000B2526" w:rsidRDefault="000B2526" w:rsidP="00BC297C">
      <w:pPr>
        <w:spacing w:line="360" w:lineRule="exact"/>
        <w:ind w:firstLineChars="200" w:firstLine="480"/>
        <w:rPr>
          <w:rFonts w:ascii="宋体" w:eastAsia="宋体" w:hAnsi="宋体"/>
          <w:sz w:val="24"/>
          <w:szCs w:val="24"/>
        </w:rPr>
      </w:pPr>
      <w:r w:rsidRPr="00C23AD7">
        <w:rPr>
          <w:rFonts w:ascii="宋体" w:eastAsia="宋体" w:hAnsi="宋体"/>
          <w:sz w:val="24"/>
          <w:szCs w:val="24"/>
        </w:rPr>
        <w:t>将这些核心概念设计成具有引导性的习题。题目本身不是目的，而是帮助学生回顾、理解和运用核心概念的“抓手”。例如，设计分解步骤的填空题，或是一组辨析概念的编号选择题，引导学生</w:t>
      </w:r>
      <w:proofErr w:type="gramStart"/>
      <w:r w:rsidRPr="00C23AD7">
        <w:rPr>
          <w:rFonts w:ascii="宋体" w:eastAsia="宋体" w:hAnsi="宋体"/>
          <w:sz w:val="24"/>
          <w:szCs w:val="24"/>
        </w:rPr>
        <w:t>一</w:t>
      </w:r>
      <w:proofErr w:type="gramEnd"/>
      <w:r w:rsidRPr="00C23AD7">
        <w:rPr>
          <w:rFonts w:ascii="宋体" w:eastAsia="宋体" w:hAnsi="宋体"/>
          <w:sz w:val="24"/>
          <w:szCs w:val="24"/>
        </w:rPr>
        <w:t>步步完成对核心概念的建构。</w:t>
      </w:r>
    </w:p>
    <w:p w:rsidR="00646EA6" w:rsidRDefault="00B9418A" w:rsidP="00012461">
      <w:pPr>
        <w:spacing w:line="400" w:lineRule="exact"/>
        <w:rPr>
          <w:rFonts w:ascii="宋体" w:eastAsia="宋体" w:hAnsi="宋体"/>
          <w:sz w:val="24"/>
          <w:szCs w:val="24"/>
        </w:rPr>
      </w:pPr>
      <w:r w:rsidRPr="00012461">
        <w:rPr>
          <w:rFonts w:ascii="宋体" w:eastAsia="宋体" w:hAnsi="宋体"/>
          <w:noProof/>
          <w:sz w:val="24"/>
          <w:szCs w:val="24"/>
        </w:rPr>
        <w:drawing>
          <wp:anchor distT="0" distB="0" distL="114300" distR="114300" simplePos="0" relativeHeight="251673600" behindDoc="1" locked="0" layoutInCell="1" allowOverlap="1" wp14:anchorId="3B826EC8" wp14:editId="15E0D3AA">
            <wp:simplePos x="0" y="0"/>
            <wp:positionH relativeFrom="margin">
              <wp:posOffset>199390</wp:posOffset>
            </wp:positionH>
            <wp:positionV relativeFrom="paragraph">
              <wp:posOffset>152400</wp:posOffset>
            </wp:positionV>
            <wp:extent cx="4649470" cy="3228975"/>
            <wp:effectExtent l="0" t="0" r="0" b="9525"/>
            <wp:wrapTight wrapText="bothSides">
              <wp:wrapPolygon edited="0">
                <wp:start x="0" y="0"/>
                <wp:lineTo x="0" y="21536"/>
                <wp:lineTo x="21506" y="21536"/>
                <wp:lineTo x="21506" y="0"/>
                <wp:lineTo x="0" y="0"/>
              </wp:wrapPolygon>
            </wp:wrapTight>
            <wp:docPr id="4" name="图片 4" descr="C:\Users\user\Documents\WeChat Files\wxid_2zsokdgf0hc541\FileStorage\Temp\17750038612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WeChat Files\wxid_2zsokdgf0hc541\FileStorage\Temp\177500386126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49470" cy="3228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12461" w:rsidRPr="00012461" w:rsidRDefault="00012461" w:rsidP="00BC297C">
      <w:pPr>
        <w:tabs>
          <w:tab w:val="left" w:pos="630"/>
        </w:tabs>
        <w:rPr>
          <w:rFonts w:ascii="宋体" w:eastAsia="宋体" w:hAnsi="宋体"/>
          <w:sz w:val="24"/>
          <w:szCs w:val="24"/>
        </w:rPr>
      </w:pPr>
    </w:p>
    <w:p w:rsidR="00872DA6" w:rsidRPr="00CB59E7" w:rsidRDefault="00872DA6" w:rsidP="001665D4">
      <w:pPr>
        <w:spacing w:line="400" w:lineRule="exact"/>
        <w:rPr>
          <w:rFonts w:ascii="宋体" w:eastAsia="宋体" w:hAnsi="宋体"/>
          <w:sz w:val="24"/>
          <w:szCs w:val="24"/>
        </w:rPr>
      </w:pPr>
    </w:p>
    <w:p w:rsidR="00B9418A" w:rsidRDefault="00B9418A" w:rsidP="00C23AD7">
      <w:pPr>
        <w:spacing w:line="400" w:lineRule="exact"/>
        <w:rPr>
          <w:rFonts w:ascii="宋体" w:eastAsia="宋体" w:hAnsi="宋体"/>
          <w:sz w:val="24"/>
          <w:szCs w:val="24"/>
        </w:rPr>
      </w:pPr>
    </w:p>
    <w:p w:rsidR="00B9418A" w:rsidRDefault="00B9418A" w:rsidP="00C23AD7">
      <w:pPr>
        <w:spacing w:line="400" w:lineRule="exact"/>
        <w:rPr>
          <w:rFonts w:ascii="宋体" w:eastAsia="宋体" w:hAnsi="宋体"/>
          <w:sz w:val="24"/>
          <w:szCs w:val="24"/>
        </w:rPr>
      </w:pPr>
    </w:p>
    <w:p w:rsidR="00B9418A" w:rsidRDefault="00B9418A" w:rsidP="00C23AD7">
      <w:pPr>
        <w:spacing w:line="400" w:lineRule="exact"/>
        <w:rPr>
          <w:rFonts w:ascii="宋体" w:eastAsia="宋体" w:hAnsi="宋体"/>
          <w:sz w:val="24"/>
          <w:szCs w:val="24"/>
        </w:rPr>
      </w:pPr>
    </w:p>
    <w:p w:rsidR="00B9418A" w:rsidRDefault="00B9418A" w:rsidP="00C23AD7">
      <w:pPr>
        <w:spacing w:line="400" w:lineRule="exact"/>
        <w:rPr>
          <w:rFonts w:ascii="宋体" w:eastAsia="宋体" w:hAnsi="宋体"/>
          <w:sz w:val="24"/>
          <w:szCs w:val="24"/>
        </w:rPr>
      </w:pPr>
    </w:p>
    <w:p w:rsidR="00B9418A" w:rsidRDefault="00B9418A" w:rsidP="00C23AD7">
      <w:pPr>
        <w:spacing w:line="400" w:lineRule="exact"/>
        <w:rPr>
          <w:rFonts w:ascii="宋体" w:eastAsia="宋体" w:hAnsi="宋体"/>
          <w:sz w:val="24"/>
          <w:szCs w:val="24"/>
        </w:rPr>
      </w:pPr>
    </w:p>
    <w:p w:rsidR="00B9418A" w:rsidRDefault="00B9418A" w:rsidP="00C23AD7">
      <w:pPr>
        <w:spacing w:line="400" w:lineRule="exact"/>
        <w:rPr>
          <w:rFonts w:ascii="宋体" w:eastAsia="宋体" w:hAnsi="宋体"/>
          <w:sz w:val="24"/>
          <w:szCs w:val="24"/>
        </w:rPr>
      </w:pPr>
    </w:p>
    <w:p w:rsidR="00B9418A" w:rsidRDefault="00B9418A" w:rsidP="00C23AD7">
      <w:pPr>
        <w:spacing w:line="400" w:lineRule="exact"/>
        <w:rPr>
          <w:rFonts w:ascii="宋体" w:eastAsia="宋体" w:hAnsi="宋体"/>
          <w:sz w:val="24"/>
          <w:szCs w:val="24"/>
        </w:rPr>
      </w:pPr>
    </w:p>
    <w:p w:rsidR="00B9418A" w:rsidRDefault="00B9418A" w:rsidP="00C23AD7">
      <w:pPr>
        <w:spacing w:line="400" w:lineRule="exact"/>
        <w:rPr>
          <w:rFonts w:ascii="宋体" w:eastAsia="宋体" w:hAnsi="宋体"/>
          <w:sz w:val="24"/>
          <w:szCs w:val="24"/>
        </w:rPr>
      </w:pPr>
    </w:p>
    <w:p w:rsidR="00B9418A" w:rsidRDefault="00B9418A" w:rsidP="00C23AD7">
      <w:pPr>
        <w:spacing w:line="400" w:lineRule="exact"/>
        <w:rPr>
          <w:rFonts w:ascii="宋体" w:eastAsia="宋体" w:hAnsi="宋体"/>
          <w:sz w:val="24"/>
          <w:szCs w:val="24"/>
        </w:rPr>
      </w:pPr>
    </w:p>
    <w:p w:rsidR="00B9418A" w:rsidRDefault="00B9418A" w:rsidP="00C23AD7">
      <w:pPr>
        <w:spacing w:line="400" w:lineRule="exact"/>
        <w:rPr>
          <w:rFonts w:ascii="宋体" w:eastAsia="宋体" w:hAnsi="宋体"/>
          <w:sz w:val="24"/>
          <w:szCs w:val="24"/>
        </w:rPr>
      </w:pPr>
    </w:p>
    <w:p w:rsidR="00B9418A" w:rsidRDefault="00B9418A" w:rsidP="00C23AD7">
      <w:pPr>
        <w:spacing w:line="400" w:lineRule="exact"/>
        <w:rPr>
          <w:rFonts w:ascii="宋体" w:eastAsia="宋体" w:hAnsi="宋体"/>
          <w:sz w:val="24"/>
          <w:szCs w:val="24"/>
        </w:rPr>
      </w:pPr>
    </w:p>
    <w:p w:rsidR="00B9418A" w:rsidRDefault="00B9418A" w:rsidP="00C23AD7">
      <w:pPr>
        <w:spacing w:line="400" w:lineRule="exact"/>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图1</w:t>
      </w:r>
      <w:r>
        <w:rPr>
          <w:rFonts w:ascii="宋体" w:eastAsia="宋体" w:hAnsi="宋体"/>
          <w:sz w:val="24"/>
          <w:szCs w:val="24"/>
        </w:rPr>
        <w:t xml:space="preserve"> </w:t>
      </w:r>
      <w:r>
        <w:rPr>
          <w:rFonts w:ascii="宋体" w:eastAsia="宋体" w:hAnsi="宋体" w:hint="eastAsia"/>
          <w:sz w:val="24"/>
          <w:szCs w:val="24"/>
        </w:rPr>
        <w:t>《细胞通过质膜与外界进行物质交换》“学习支架”</w:t>
      </w:r>
    </w:p>
    <w:p w:rsidR="00B9418A" w:rsidRDefault="00B9418A" w:rsidP="00C23AD7">
      <w:pPr>
        <w:spacing w:line="400" w:lineRule="exact"/>
        <w:rPr>
          <w:rFonts w:ascii="宋体" w:eastAsia="宋体" w:hAnsi="宋体"/>
          <w:sz w:val="24"/>
          <w:szCs w:val="24"/>
        </w:rPr>
      </w:pPr>
    </w:p>
    <w:p w:rsidR="00B9418A" w:rsidRDefault="00B9418A" w:rsidP="00C23AD7">
      <w:pPr>
        <w:spacing w:line="400" w:lineRule="exact"/>
        <w:rPr>
          <w:rFonts w:ascii="宋体" w:eastAsia="宋体" w:hAnsi="宋体"/>
          <w:sz w:val="24"/>
          <w:szCs w:val="24"/>
        </w:rPr>
      </w:pPr>
    </w:p>
    <w:p w:rsidR="00B9418A" w:rsidRDefault="00B9418A" w:rsidP="00C23AD7">
      <w:pPr>
        <w:spacing w:line="400" w:lineRule="exact"/>
        <w:rPr>
          <w:rFonts w:ascii="宋体" w:eastAsia="宋体" w:hAnsi="宋体"/>
          <w:sz w:val="24"/>
          <w:szCs w:val="24"/>
        </w:rPr>
      </w:pPr>
    </w:p>
    <w:p w:rsidR="00B9418A" w:rsidRDefault="00B9418A" w:rsidP="00C23AD7">
      <w:pPr>
        <w:spacing w:line="400" w:lineRule="exact"/>
        <w:rPr>
          <w:rFonts w:ascii="宋体" w:eastAsia="宋体" w:hAnsi="宋体"/>
          <w:sz w:val="24"/>
          <w:szCs w:val="24"/>
        </w:rPr>
      </w:pPr>
    </w:p>
    <w:p w:rsidR="00B9418A" w:rsidRDefault="00B9418A" w:rsidP="00C23AD7">
      <w:pPr>
        <w:spacing w:line="400" w:lineRule="exact"/>
        <w:rPr>
          <w:rFonts w:ascii="宋体" w:eastAsia="宋体" w:hAnsi="宋体"/>
          <w:sz w:val="24"/>
          <w:szCs w:val="24"/>
        </w:rPr>
      </w:pPr>
    </w:p>
    <w:p w:rsidR="00B9418A" w:rsidRDefault="00B9418A" w:rsidP="00C23AD7">
      <w:pPr>
        <w:spacing w:line="400" w:lineRule="exact"/>
        <w:rPr>
          <w:rFonts w:ascii="宋体" w:eastAsia="宋体" w:hAnsi="宋体"/>
          <w:sz w:val="24"/>
          <w:szCs w:val="24"/>
        </w:rPr>
      </w:pPr>
    </w:p>
    <w:p w:rsidR="00B9418A" w:rsidRDefault="00B9418A" w:rsidP="00C23AD7">
      <w:pPr>
        <w:spacing w:line="400" w:lineRule="exact"/>
        <w:rPr>
          <w:rFonts w:ascii="宋体" w:eastAsia="宋体" w:hAnsi="宋体"/>
          <w:sz w:val="24"/>
          <w:szCs w:val="24"/>
        </w:rPr>
      </w:pPr>
      <w:r w:rsidRPr="00012461">
        <w:rPr>
          <w:rFonts w:ascii="宋体" w:eastAsia="宋体" w:hAnsi="宋体"/>
          <w:noProof/>
          <w:sz w:val="24"/>
          <w:szCs w:val="24"/>
        </w:rPr>
        <w:drawing>
          <wp:anchor distT="0" distB="0" distL="114300" distR="114300" simplePos="0" relativeHeight="251672576" behindDoc="1" locked="0" layoutInCell="1" allowOverlap="1" wp14:anchorId="2DB8E198" wp14:editId="28B35B4A">
            <wp:simplePos x="0" y="0"/>
            <wp:positionH relativeFrom="margin">
              <wp:posOffset>107315</wp:posOffset>
            </wp:positionH>
            <wp:positionV relativeFrom="paragraph">
              <wp:posOffset>304800</wp:posOffset>
            </wp:positionV>
            <wp:extent cx="5156835" cy="3352800"/>
            <wp:effectExtent l="0" t="0" r="5715" b="0"/>
            <wp:wrapTight wrapText="bothSides">
              <wp:wrapPolygon edited="0">
                <wp:start x="0" y="0"/>
                <wp:lineTo x="0" y="21477"/>
                <wp:lineTo x="21544" y="21477"/>
                <wp:lineTo x="21544" y="0"/>
                <wp:lineTo x="0" y="0"/>
              </wp:wrapPolygon>
            </wp:wrapTight>
            <wp:docPr id="2" name="图片 2" descr="C:\Users\user\Documents\WeChat Files\wxid_2zsokdgf0hc541\FileStorage\Temp\17750038116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WeChat Files\wxid_2zsokdgf0hc541\FileStorage\Temp\177500381166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6835" cy="33528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9418A" w:rsidRDefault="00B9418A" w:rsidP="00B9418A">
      <w:pPr>
        <w:spacing w:line="400" w:lineRule="exact"/>
        <w:ind w:firstLineChars="700" w:firstLine="1680"/>
        <w:rPr>
          <w:rFonts w:ascii="宋体" w:eastAsia="宋体" w:hAnsi="宋体"/>
          <w:sz w:val="24"/>
          <w:szCs w:val="24"/>
        </w:rPr>
      </w:pPr>
      <w:r w:rsidRPr="00B9418A">
        <w:rPr>
          <w:rFonts w:ascii="宋体" w:eastAsia="宋体" w:hAnsi="宋体" w:hint="eastAsia"/>
          <w:sz w:val="24"/>
          <w:szCs w:val="24"/>
        </w:rPr>
        <w:t>图</w:t>
      </w:r>
      <w:r w:rsidRPr="00B9418A">
        <w:rPr>
          <w:rFonts w:ascii="宋体" w:eastAsia="宋体" w:hAnsi="宋体"/>
          <w:sz w:val="24"/>
          <w:szCs w:val="24"/>
        </w:rPr>
        <w:t>2  《酶催化细胞的化学反应》“学习支架”</w:t>
      </w:r>
    </w:p>
    <w:p w:rsidR="00B9418A" w:rsidRDefault="00B9418A" w:rsidP="00C23AD7">
      <w:pPr>
        <w:spacing w:line="400" w:lineRule="exact"/>
        <w:rPr>
          <w:rFonts w:ascii="宋体" w:eastAsia="宋体" w:hAnsi="宋体"/>
          <w:sz w:val="24"/>
          <w:szCs w:val="24"/>
        </w:rPr>
      </w:pPr>
    </w:p>
    <w:p w:rsidR="000B2526" w:rsidRPr="00C23AD7" w:rsidRDefault="000B2526" w:rsidP="00B9418A">
      <w:pPr>
        <w:spacing w:line="360" w:lineRule="exact"/>
        <w:rPr>
          <w:rFonts w:ascii="宋体" w:eastAsia="宋体" w:hAnsi="宋体"/>
          <w:sz w:val="24"/>
          <w:szCs w:val="24"/>
        </w:rPr>
      </w:pPr>
      <w:r w:rsidRPr="00C23AD7">
        <w:rPr>
          <w:rFonts w:ascii="宋体" w:eastAsia="宋体" w:hAnsi="宋体"/>
          <w:sz w:val="24"/>
          <w:szCs w:val="24"/>
        </w:rPr>
        <w:t>3.1.3 提供学习“脚手架”</w:t>
      </w:r>
    </w:p>
    <w:p w:rsidR="00BC297C" w:rsidRDefault="00262FBF" w:rsidP="00B9418A">
      <w:pPr>
        <w:spacing w:line="360" w:lineRule="exact"/>
        <w:ind w:firstLineChars="200" w:firstLine="480"/>
        <w:rPr>
          <w:rFonts w:ascii="宋体" w:eastAsia="宋体" w:hAnsi="宋体"/>
          <w:sz w:val="24"/>
          <w:szCs w:val="24"/>
        </w:rPr>
      </w:pPr>
      <w:r>
        <w:rPr>
          <w:rFonts w:ascii="宋体" w:eastAsia="宋体" w:hAnsi="宋体"/>
          <w:sz w:val="24"/>
          <w:szCs w:val="24"/>
        </w:rPr>
        <w:t>这套</w:t>
      </w:r>
      <w:r>
        <w:rPr>
          <w:rFonts w:ascii="宋体" w:eastAsia="宋体" w:hAnsi="宋体" w:hint="eastAsia"/>
          <w:sz w:val="24"/>
          <w:szCs w:val="24"/>
        </w:rPr>
        <w:t>单元作业</w:t>
      </w:r>
      <w:r w:rsidR="000B2526" w:rsidRPr="00C23AD7">
        <w:rPr>
          <w:rFonts w:ascii="宋体" w:eastAsia="宋体" w:hAnsi="宋体"/>
          <w:sz w:val="24"/>
          <w:szCs w:val="24"/>
        </w:rPr>
        <w:t>的功能定位是“支架”而非“考卷”。它明确了“最少必需知能”是什么，为所有学生，特别是学习基础相对薄弱的学生，划定了一个清晰可</w:t>
      </w:r>
      <w:r>
        <w:rPr>
          <w:rFonts w:ascii="宋体" w:eastAsia="宋体" w:hAnsi="宋体"/>
          <w:sz w:val="24"/>
          <w:szCs w:val="24"/>
        </w:rPr>
        <w:t>达的练习底线。学生通过完成这份</w:t>
      </w:r>
      <w:r>
        <w:rPr>
          <w:rFonts w:ascii="宋体" w:eastAsia="宋体" w:hAnsi="宋体" w:hint="eastAsia"/>
          <w:sz w:val="24"/>
          <w:szCs w:val="24"/>
        </w:rPr>
        <w:t>作业</w:t>
      </w:r>
      <w:r w:rsidR="000B2526" w:rsidRPr="00C23AD7">
        <w:rPr>
          <w:rFonts w:ascii="宋体" w:eastAsia="宋体" w:hAnsi="宋体"/>
          <w:sz w:val="24"/>
          <w:szCs w:val="24"/>
        </w:rPr>
        <w:t>，能用较短的时间、较高的效率，将本学期</w:t>
      </w:r>
      <w:proofErr w:type="gramStart"/>
      <w:r w:rsidR="000B2526" w:rsidRPr="00C23AD7">
        <w:rPr>
          <w:rFonts w:ascii="宋体" w:eastAsia="宋体" w:hAnsi="宋体"/>
          <w:sz w:val="24"/>
          <w:szCs w:val="24"/>
        </w:rPr>
        <w:t>最</w:t>
      </w:r>
      <w:proofErr w:type="gramEnd"/>
      <w:r w:rsidR="000B2526" w:rsidRPr="00C23AD7">
        <w:rPr>
          <w:rFonts w:ascii="宋体" w:eastAsia="宋体" w:hAnsi="宋体"/>
          <w:sz w:val="24"/>
          <w:szCs w:val="24"/>
        </w:rPr>
        <w:t>关键的“压舱石”知识巩固一遍。实践表明，这种“有所不为才能有所为”的策略，精准对接了学生的最近发展区，有效节约了学生的期末复习时间，让他们在有限精力内抓住了最主要的内容，提升了复习的获得感和自信心。</w:t>
      </w:r>
    </w:p>
    <w:p w:rsidR="000B2526" w:rsidRPr="00C23AD7" w:rsidRDefault="000B2526" w:rsidP="00B9418A">
      <w:pPr>
        <w:spacing w:line="360" w:lineRule="exact"/>
        <w:rPr>
          <w:rFonts w:ascii="宋体" w:eastAsia="宋体" w:hAnsi="宋体"/>
          <w:sz w:val="24"/>
          <w:szCs w:val="24"/>
        </w:rPr>
      </w:pPr>
      <w:r w:rsidRPr="00C23AD7">
        <w:rPr>
          <w:rFonts w:ascii="宋体" w:eastAsia="宋体" w:hAnsi="宋体"/>
          <w:sz w:val="24"/>
          <w:szCs w:val="24"/>
        </w:rPr>
        <w:t>3.2 推行“</w:t>
      </w:r>
      <w:r w:rsidR="00262FBF">
        <w:rPr>
          <w:rFonts w:ascii="宋体" w:eastAsia="宋体" w:hAnsi="宋体" w:hint="eastAsia"/>
          <w:sz w:val="24"/>
          <w:szCs w:val="24"/>
        </w:rPr>
        <w:t>试卷</w:t>
      </w:r>
      <w:r w:rsidRPr="00C23AD7">
        <w:rPr>
          <w:rFonts w:ascii="宋体" w:eastAsia="宋体" w:hAnsi="宋体"/>
          <w:sz w:val="24"/>
          <w:szCs w:val="24"/>
        </w:rPr>
        <w:t>贴纸订正”：以元认知监控培育科学思维</w:t>
      </w:r>
    </w:p>
    <w:p w:rsidR="000B2526" w:rsidRDefault="000B2526" w:rsidP="00B9418A">
      <w:pPr>
        <w:spacing w:line="360" w:lineRule="exact"/>
        <w:ind w:firstLineChars="200" w:firstLine="480"/>
        <w:rPr>
          <w:rFonts w:ascii="宋体" w:eastAsia="宋体" w:hAnsi="宋体"/>
          <w:sz w:val="24"/>
          <w:szCs w:val="24"/>
        </w:rPr>
      </w:pPr>
      <w:r w:rsidRPr="00C23AD7">
        <w:rPr>
          <w:rFonts w:ascii="宋体" w:eastAsia="宋体" w:hAnsi="宋体"/>
          <w:sz w:val="24"/>
          <w:szCs w:val="24"/>
        </w:rPr>
        <w:t>在为学生搭建好外部支持的基础上，我们进一步聚焦学生内部的思维过程，着力攻克“如何改”的难关。传统的改错方式收效甚微，我们创新性地设计了“贴纸订正”要求，将订正过程从单纯的结果修正转变为深度的思维复盘。这一策略的理论基础是美国心理学家弗拉维尔（</w:t>
      </w:r>
      <w:proofErr w:type="spellStart"/>
      <w:r w:rsidRPr="00C23AD7">
        <w:rPr>
          <w:rFonts w:ascii="宋体" w:eastAsia="宋体" w:hAnsi="宋体"/>
          <w:sz w:val="24"/>
          <w:szCs w:val="24"/>
        </w:rPr>
        <w:t>Flavell</w:t>
      </w:r>
      <w:proofErr w:type="spellEnd"/>
      <w:r w:rsidRPr="00C23AD7">
        <w:rPr>
          <w:rFonts w:ascii="宋体" w:eastAsia="宋体" w:hAnsi="宋体"/>
          <w:sz w:val="24"/>
          <w:szCs w:val="24"/>
        </w:rPr>
        <w:t>）提出的元认知（Metacognition）理论。元认知是指“对认知的认知”，即个体对自己认知过程的自我觉察、自我监控和自我调节</w:t>
      </w:r>
      <w:r w:rsidR="00872DA6" w:rsidRPr="00872DA6">
        <w:rPr>
          <w:rFonts w:ascii="Calibri" w:eastAsia="宋体" w:hAnsi="Calibri" w:cs="Calibri"/>
          <w:sz w:val="24"/>
          <w:szCs w:val="24"/>
          <w:vertAlign w:val="superscript"/>
        </w:rPr>
        <w:t>[2]</w:t>
      </w:r>
      <w:r w:rsidRPr="00C23AD7">
        <w:rPr>
          <w:rFonts w:ascii="宋体" w:eastAsia="宋体" w:hAnsi="宋体"/>
          <w:sz w:val="24"/>
          <w:szCs w:val="24"/>
        </w:rPr>
        <w:t>。元认知能力强的学生，能够清晰地意识到“我哪里懂了、哪里不懂”“我为什么做错了”“我该用什么方法改正”，从而进行有针对性的学习。这是在“学习支架”外部支持的基础上，进一步激活学生内部思维动力的关键环节。</w:t>
      </w:r>
    </w:p>
    <w:p w:rsidR="000B2526" w:rsidRPr="00C23AD7" w:rsidRDefault="000B2526" w:rsidP="00152BAA">
      <w:pPr>
        <w:spacing w:line="360" w:lineRule="exact"/>
        <w:ind w:firstLineChars="200" w:firstLine="480"/>
        <w:rPr>
          <w:rFonts w:ascii="宋体" w:eastAsia="宋体" w:hAnsi="宋体"/>
          <w:sz w:val="24"/>
          <w:szCs w:val="24"/>
        </w:rPr>
      </w:pPr>
      <w:r w:rsidRPr="00C23AD7">
        <w:rPr>
          <w:rFonts w:ascii="宋体" w:eastAsia="宋体" w:hAnsi="宋体"/>
          <w:sz w:val="24"/>
          <w:szCs w:val="24"/>
        </w:rPr>
        <w:t>传统的“只改答案”的订正方式，缺失的正是元认知的参与。学生只关注</w:t>
      </w:r>
      <w:r w:rsidRPr="00C23AD7">
        <w:rPr>
          <w:rFonts w:ascii="宋体" w:eastAsia="宋体" w:hAnsi="宋体"/>
          <w:sz w:val="24"/>
          <w:szCs w:val="24"/>
        </w:rPr>
        <w:lastRenderedPageBreak/>
        <w:t>“结果是什么”，而不追问“错因是什么”。“贴纸订正”法的设计，其核心在于强制性地启动学生的元认知监控，以培育科学思维。</w:t>
      </w:r>
    </w:p>
    <w:p w:rsidR="000B2526" w:rsidRPr="00C23AD7" w:rsidRDefault="000B2526" w:rsidP="00152BAA">
      <w:pPr>
        <w:spacing w:line="360" w:lineRule="exact"/>
        <w:rPr>
          <w:rFonts w:ascii="宋体" w:eastAsia="宋体" w:hAnsi="宋体"/>
          <w:sz w:val="24"/>
          <w:szCs w:val="24"/>
        </w:rPr>
      </w:pPr>
      <w:r w:rsidRPr="00C23AD7">
        <w:rPr>
          <w:rFonts w:ascii="宋体" w:eastAsia="宋体" w:hAnsi="宋体"/>
          <w:sz w:val="24"/>
          <w:szCs w:val="24"/>
        </w:rPr>
        <w:t>3.2.1 形式创新，明确任务</w:t>
      </w:r>
    </w:p>
    <w:p w:rsidR="000B2526" w:rsidRPr="00C23AD7" w:rsidRDefault="000B2526" w:rsidP="00152BAA">
      <w:pPr>
        <w:spacing w:line="360" w:lineRule="exact"/>
        <w:ind w:firstLineChars="200" w:firstLine="480"/>
        <w:rPr>
          <w:rFonts w:ascii="宋体" w:eastAsia="宋体" w:hAnsi="宋体"/>
          <w:sz w:val="24"/>
          <w:szCs w:val="24"/>
        </w:rPr>
      </w:pPr>
      <w:r w:rsidRPr="00C23AD7">
        <w:rPr>
          <w:rFonts w:ascii="宋体" w:eastAsia="宋体" w:hAnsi="宋体"/>
          <w:sz w:val="24"/>
          <w:szCs w:val="24"/>
        </w:rPr>
        <w:t>我们要求学生订正时，不能直接在原卷上涂改，而是另外附上一张纸，清晰写明：题号、正确答案、以及</w:t>
      </w:r>
      <w:proofErr w:type="gramStart"/>
      <w:r w:rsidRPr="00C23AD7">
        <w:rPr>
          <w:rFonts w:ascii="宋体" w:eastAsia="宋体" w:hAnsi="宋体"/>
          <w:sz w:val="24"/>
          <w:szCs w:val="24"/>
        </w:rPr>
        <w:t>最</w:t>
      </w:r>
      <w:proofErr w:type="gramEnd"/>
      <w:r w:rsidRPr="00C23AD7">
        <w:rPr>
          <w:rFonts w:ascii="宋体" w:eastAsia="宋体" w:hAnsi="宋体"/>
          <w:sz w:val="24"/>
          <w:szCs w:val="24"/>
        </w:rPr>
        <w:t>关键的部分——原因分析。这张“贴纸”像一份微型的“错题诊断报告”，将订正过程显性化、规范化。</w:t>
      </w:r>
    </w:p>
    <w:p w:rsidR="000B2526" w:rsidRPr="00C23AD7" w:rsidRDefault="000B2526" w:rsidP="00152BAA">
      <w:pPr>
        <w:spacing w:line="360" w:lineRule="exact"/>
        <w:rPr>
          <w:rFonts w:ascii="宋体" w:eastAsia="宋体" w:hAnsi="宋体"/>
          <w:sz w:val="24"/>
          <w:szCs w:val="24"/>
        </w:rPr>
      </w:pPr>
      <w:r w:rsidRPr="00C23AD7">
        <w:rPr>
          <w:rFonts w:ascii="宋体" w:eastAsia="宋体" w:hAnsi="宋体"/>
          <w:sz w:val="24"/>
          <w:szCs w:val="24"/>
        </w:rPr>
        <w:t>3.2.2 分层归因，精准施策</w:t>
      </w:r>
    </w:p>
    <w:p w:rsidR="000B2526" w:rsidRDefault="000B2526" w:rsidP="00152BAA">
      <w:pPr>
        <w:spacing w:line="360" w:lineRule="exact"/>
        <w:ind w:firstLineChars="200" w:firstLine="480"/>
        <w:rPr>
          <w:rFonts w:ascii="宋体" w:eastAsia="宋体" w:hAnsi="宋体"/>
          <w:sz w:val="24"/>
          <w:szCs w:val="24"/>
        </w:rPr>
      </w:pPr>
      <w:r w:rsidRPr="00C23AD7">
        <w:rPr>
          <w:rFonts w:ascii="宋体" w:eastAsia="宋体" w:hAnsi="宋体"/>
          <w:sz w:val="24"/>
          <w:szCs w:val="24"/>
        </w:rPr>
        <w:t>“原因分析”是“贴纸订正”的核心，我们引导学生根据错误类型进行不同深度的反思。针对概念混淆：订正要求将相关概念各抄写一遍，并用自己的语言进行辨析；针对选择题失误：学生必须分析当初为何误选了错误选项，以及为何漏掉了正确选项，通过对比洞察思维漏洞；针对过程性错误：订正不能只</w:t>
      </w:r>
      <w:proofErr w:type="gramStart"/>
      <w:r w:rsidRPr="00C23AD7">
        <w:rPr>
          <w:rFonts w:ascii="宋体" w:eastAsia="宋体" w:hAnsi="宋体"/>
          <w:sz w:val="24"/>
          <w:szCs w:val="24"/>
        </w:rPr>
        <w:t>抄最终</w:t>
      </w:r>
      <w:proofErr w:type="gramEnd"/>
      <w:r w:rsidRPr="00C23AD7">
        <w:rPr>
          <w:rFonts w:ascii="宋体" w:eastAsia="宋体" w:hAnsi="宋体"/>
          <w:sz w:val="24"/>
          <w:szCs w:val="24"/>
        </w:rPr>
        <w:t>答案，需要重新梳理完整的解题过程，并用红笔在关键步骤旁标注当时的思维卡点。</w:t>
      </w:r>
    </w:p>
    <w:p w:rsidR="00D96161" w:rsidRDefault="001B7C3C" w:rsidP="00870F7A">
      <w:pPr>
        <w:spacing w:line="400" w:lineRule="exact"/>
        <w:ind w:firstLineChars="200" w:firstLine="420"/>
        <w:rPr>
          <w:rFonts w:ascii="宋体" w:eastAsia="宋体" w:hAnsi="宋体"/>
          <w:noProof/>
          <w:sz w:val="24"/>
          <w:szCs w:val="24"/>
        </w:rPr>
      </w:pPr>
      <w:r>
        <w:rPr>
          <w:noProof/>
        </w:rPr>
        <w:drawing>
          <wp:anchor distT="0" distB="0" distL="114300" distR="114300" simplePos="0" relativeHeight="251678720" behindDoc="1" locked="0" layoutInCell="1" allowOverlap="1" wp14:anchorId="3A35D654" wp14:editId="3E6C24C4">
            <wp:simplePos x="0" y="0"/>
            <wp:positionH relativeFrom="margin">
              <wp:posOffset>504825</wp:posOffset>
            </wp:positionH>
            <wp:positionV relativeFrom="paragraph">
              <wp:posOffset>47625</wp:posOffset>
            </wp:positionV>
            <wp:extent cx="4343400" cy="2581275"/>
            <wp:effectExtent l="0" t="0" r="0" b="9525"/>
            <wp:wrapTight wrapText="bothSides">
              <wp:wrapPolygon edited="0">
                <wp:start x="0" y="0"/>
                <wp:lineTo x="0" y="21520"/>
                <wp:lineTo x="21505" y="21520"/>
                <wp:lineTo x="21505"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4343400" cy="2581275"/>
                    </a:xfrm>
                    <a:prstGeom prst="rect">
                      <a:avLst/>
                    </a:prstGeom>
                  </pic:spPr>
                </pic:pic>
              </a:graphicData>
            </a:graphic>
            <wp14:sizeRelH relativeFrom="margin">
              <wp14:pctWidth>0</wp14:pctWidth>
            </wp14:sizeRelH>
            <wp14:sizeRelV relativeFrom="margin">
              <wp14:pctHeight>0</wp14:pctHeight>
            </wp14:sizeRelV>
          </wp:anchor>
        </w:drawing>
      </w:r>
    </w:p>
    <w:p w:rsidR="00152BAA" w:rsidRDefault="00152BAA" w:rsidP="00870F7A">
      <w:pPr>
        <w:spacing w:line="400" w:lineRule="exact"/>
        <w:ind w:firstLineChars="200" w:firstLine="480"/>
        <w:rPr>
          <w:rFonts w:ascii="宋体" w:eastAsia="宋体" w:hAnsi="宋体"/>
          <w:noProof/>
          <w:sz w:val="24"/>
          <w:szCs w:val="24"/>
        </w:rPr>
      </w:pPr>
    </w:p>
    <w:p w:rsidR="00152BAA" w:rsidRDefault="00152BAA" w:rsidP="00870F7A">
      <w:pPr>
        <w:spacing w:line="400" w:lineRule="exact"/>
        <w:ind w:firstLineChars="200" w:firstLine="480"/>
        <w:rPr>
          <w:rFonts w:ascii="宋体" w:eastAsia="宋体" w:hAnsi="宋体"/>
          <w:noProof/>
          <w:sz w:val="24"/>
          <w:szCs w:val="24"/>
        </w:rPr>
      </w:pPr>
    </w:p>
    <w:p w:rsidR="00152BAA" w:rsidRDefault="00152BAA" w:rsidP="00870F7A">
      <w:pPr>
        <w:spacing w:line="400" w:lineRule="exact"/>
        <w:ind w:firstLineChars="200" w:firstLine="480"/>
        <w:rPr>
          <w:rFonts w:ascii="宋体" w:eastAsia="宋体" w:hAnsi="宋体"/>
          <w:noProof/>
          <w:sz w:val="24"/>
          <w:szCs w:val="24"/>
        </w:rPr>
      </w:pPr>
    </w:p>
    <w:p w:rsidR="00152BAA" w:rsidRDefault="00152BAA" w:rsidP="00870F7A">
      <w:pPr>
        <w:spacing w:line="400" w:lineRule="exact"/>
        <w:ind w:firstLineChars="200" w:firstLine="480"/>
        <w:rPr>
          <w:rFonts w:ascii="宋体" w:eastAsia="宋体" w:hAnsi="宋体"/>
          <w:sz w:val="24"/>
          <w:szCs w:val="24"/>
        </w:rPr>
      </w:pPr>
    </w:p>
    <w:p w:rsidR="00D96161" w:rsidRDefault="00D96161" w:rsidP="00870F7A">
      <w:pPr>
        <w:spacing w:line="400" w:lineRule="exact"/>
        <w:ind w:firstLineChars="200" w:firstLine="480"/>
        <w:rPr>
          <w:rFonts w:ascii="宋体" w:eastAsia="宋体" w:hAnsi="宋体"/>
          <w:sz w:val="24"/>
          <w:szCs w:val="24"/>
        </w:rPr>
      </w:pPr>
    </w:p>
    <w:p w:rsidR="00D15993" w:rsidRDefault="00D15993" w:rsidP="00870F7A">
      <w:pPr>
        <w:spacing w:line="400" w:lineRule="exact"/>
        <w:ind w:firstLineChars="200" w:firstLine="480"/>
        <w:rPr>
          <w:rFonts w:ascii="宋体" w:eastAsia="宋体" w:hAnsi="宋体"/>
          <w:sz w:val="24"/>
          <w:szCs w:val="24"/>
        </w:rPr>
      </w:pPr>
    </w:p>
    <w:p w:rsidR="00D15993" w:rsidRDefault="001B7C3C" w:rsidP="00870F7A">
      <w:pPr>
        <w:spacing w:line="400" w:lineRule="exact"/>
        <w:ind w:firstLineChars="200" w:firstLine="480"/>
        <w:rPr>
          <w:rFonts w:ascii="宋体" w:eastAsia="宋体" w:hAnsi="宋体"/>
          <w:sz w:val="24"/>
          <w:szCs w:val="24"/>
        </w:rPr>
      </w:pPr>
      <w:r>
        <w:rPr>
          <w:rFonts w:ascii="宋体" w:eastAsia="宋体" w:hAnsi="宋体"/>
          <w:noProof/>
          <w:sz w:val="24"/>
          <w:szCs w:val="24"/>
        </w:rPr>
        <w:drawing>
          <wp:anchor distT="0" distB="0" distL="114300" distR="114300" simplePos="0" relativeHeight="251677696" behindDoc="1" locked="0" layoutInCell="1" allowOverlap="1" wp14:anchorId="50FA8DD3" wp14:editId="371FA8F3">
            <wp:simplePos x="0" y="0"/>
            <wp:positionH relativeFrom="margin">
              <wp:posOffset>1417320</wp:posOffset>
            </wp:positionH>
            <wp:positionV relativeFrom="paragraph">
              <wp:posOffset>99695</wp:posOffset>
            </wp:positionV>
            <wp:extent cx="2555875" cy="4305300"/>
            <wp:effectExtent l="1588" t="0" r="0" b="0"/>
            <wp:wrapTight wrapText="bothSides">
              <wp:wrapPolygon edited="0">
                <wp:start x="21587" y="-8"/>
                <wp:lineTo x="174" y="-8"/>
                <wp:lineTo x="174" y="21496"/>
                <wp:lineTo x="21587" y="21496"/>
                <wp:lineTo x="21587" y="-8"/>
              </wp:wrapPolygon>
            </wp:wrapTight>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微信图片_20260401095232.jpg"/>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2555875" cy="4305300"/>
                    </a:xfrm>
                    <a:prstGeom prst="rect">
                      <a:avLst/>
                    </a:prstGeom>
                  </pic:spPr>
                </pic:pic>
              </a:graphicData>
            </a:graphic>
            <wp14:sizeRelH relativeFrom="margin">
              <wp14:pctWidth>0</wp14:pctWidth>
            </wp14:sizeRelH>
            <wp14:sizeRelV relativeFrom="margin">
              <wp14:pctHeight>0</wp14:pctHeight>
            </wp14:sizeRelV>
          </wp:anchor>
        </w:drawing>
      </w:r>
    </w:p>
    <w:p w:rsidR="00D15993" w:rsidRDefault="00D15993" w:rsidP="00870F7A">
      <w:pPr>
        <w:spacing w:line="400" w:lineRule="exact"/>
        <w:ind w:firstLineChars="200" w:firstLine="480"/>
        <w:rPr>
          <w:rFonts w:ascii="宋体" w:eastAsia="宋体" w:hAnsi="宋体"/>
          <w:sz w:val="24"/>
          <w:szCs w:val="24"/>
        </w:rPr>
      </w:pPr>
    </w:p>
    <w:p w:rsidR="00D15993" w:rsidRDefault="00D15993" w:rsidP="00870F7A">
      <w:pPr>
        <w:spacing w:line="400" w:lineRule="exact"/>
        <w:ind w:firstLineChars="200" w:firstLine="480"/>
        <w:rPr>
          <w:rFonts w:ascii="宋体" w:eastAsia="宋体" w:hAnsi="宋体"/>
          <w:sz w:val="24"/>
          <w:szCs w:val="24"/>
        </w:rPr>
      </w:pPr>
    </w:p>
    <w:p w:rsidR="00D15993" w:rsidRDefault="00D15993" w:rsidP="00870F7A">
      <w:pPr>
        <w:spacing w:line="400" w:lineRule="exact"/>
        <w:ind w:firstLineChars="200" w:firstLine="480"/>
        <w:rPr>
          <w:rFonts w:ascii="宋体" w:eastAsia="宋体" w:hAnsi="宋体"/>
          <w:sz w:val="24"/>
          <w:szCs w:val="24"/>
        </w:rPr>
      </w:pPr>
    </w:p>
    <w:p w:rsidR="00D96161" w:rsidRDefault="00D96161" w:rsidP="00870F7A">
      <w:pPr>
        <w:spacing w:line="400" w:lineRule="exact"/>
        <w:ind w:firstLineChars="200" w:firstLine="480"/>
        <w:rPr>
          <w:rFonts w:ascii="宋体" w:eastAsia="宋体" w:hAnsi="宋体"/>
          <w:sz w:val="24"/>
          <w:szCs w:val="24"/>
        </w:rPr>
      </w:pPr>
    </w:p>
    <w:p w:rsidR="00D96161" w:rsidRDefault="00D96161" w:rsidP="00870F7A">
      <w:pPr>
        <w:spacing w:line="400" w:lineRule="exact"/>
        <w:ind w:firstLineChars="200" w:firstLine="480"/>
        <w:rPr>
          <w:rFonts w:ascii="宋体" w:eastAsia="宋体" w:hAnsi="宋体"/>
          <w:sz w:val="24"/>
          <w:szCs w:val="24"/>
        </w:rPr>
      </w:pPr>
    </w:p>
    <w:p w:rsidR="00D96161" w:rsidRDefault="00D96161" w:rsidP="00870F7A">
      <w:pPr>
        <w:spacing w:line="400" w:lineRule="exact"/>
        <w:ind w:firstLineChars="200" w:firstLine="480"/>
        <w:rPr>
          <w:rFonts w:ascii="宋体" w:eastAsia="宋体" w:hAnsi="宋体"/>
          <w:sz w:val="24"/>
          <w:szCs w:val="24"/>
        </w:rPr>
      </w:pPr>
    </w:p>
    <w:p w:rsidR="00D96161" w:rsidRDefault="00D96161" w:rsidP="00870F7A">
      <w:pPr>
        <w:spacing w:line="400" w:lineRule="exact"/>
        <w:ind w:firstLineChars="200" w:firstLine="480"/>
        <w:rPr>
          <w:rFonts w:ascii="宋体" w:eastAsia="宋体" w:hAnsi="宋体"/>
          <w:sz w:val="24"/>
          <w:szCs w:val="24"/>
        </w:rPr>
      </w:pPr>
    </w:p>
    <w:p w:rsidR="00D96161" w:rsidRDefault="00D96161" w:rsidP="00870F7A">
      <w:pPr>
        <w:spacing w:line="400" w:lineRule="exact"/>
        <w:ind w:firstLineChars="200" w:firstLine="480"/>
        <w:rPr>
          <w:rFonts w:ascii="宋体" w:eastAsia="宋体" w:hAnsi="宋体"/>
          <w:sz w:val="24"/>
          <w:szCs w:val="24"/>
        </w:rPr>
      </w:pPr>
    </w:p>
    <w:p w:rsidR="00D96161" w:rsidRDefault="00D96161" w:rsidP="00870F7A">
      <w:pPr>
        <w:spacing w:line="400" w:lineRule="exact"/>
        <w:ind w:firstLineChars="200" w:firstLine="480"/>
        <w:rPr>
          <w:rFonts w:ascii="宋体" w:eastAsia="宋体" w:hAnsi="宋体"/>
          <w:sz w:val="24"/>
          <w:szCs w:val="24"/>
        </w:rPr>
      </w:pPr>
    </w:p>
    <w:p w:rsidR="00D96161" w:rsidRDefault="00D96161" w:rsidP="00F1128F">
      <w:pPr>
        <w:spacing w:line="400" w:lineRule="exact"/>
        <w:rPr>
          <w:rFonts w:ascii="宋体" w:eastAsia="宋体" w:hAnsi="宋体"/>
          <w:sz w:val="24"/>
          <w:szCs w:val="24"/>
        </w:rPr>
      </w:pPr>
    </w:p>
    <w:p w:rsidR="00D96161" w:rsidRDefault="00D96161" w:rsidP="00781C86">
      <w:pPr>
        <w:spacing w:line="400" w:lineRule="exact"/>
        <w:rPr>
          <w:rFonts w:ascii="宋体" w:eastAsia="宋体" w:hAnsi="宋体"/>
          <w:sz w:val="24"/>
          <w:szCs w:val="24"/>
        </w:rPr>
      </w:pPr>
    </w:p>
    <w:p w:rsidR="00D96161" w:rsidRDefault="00781C86" w:rsidP="003D7D15">
      <w:pPr>
        <w:spacing w:line="400" w:lineRule="exact"/>
        <w:ind w:firstLineChars="1000" w:firstLine="2400"/>
        <w:rPr>
          <w:rFonts w:ascii="宋体" w:eastAsia="宋体" w:hAnsi="宋体"/>
          <w:sz w:val="24"/>
          <w:szCs w:val="24"/>
        </w:rPr>
      </w:pPr>
      <w:r>
        <w:rPr>
          <w:rFonts w:ascii="宋体" w:eastAsia="宋体" w:hAnsi="宋体" w:hint="eastAsia"/>
          <w:sz w:val="24"/>
          <w:szCs w:val="24"/>
        </w:rPr>
        <w:t>图3</w:t>
      </w:r>
      <w:r>
        <w:rPr>
          <w:rFonts w:ascii="宋体" w:eastAsia="宋体" w:hAnsi="宋体"/>
          <w:sz w:val="24"/>
          <w:szCs w:val="24"/>
        </w:rPr>
        <w:t xml:space="preserve">   </w:t>
      </w:r>
      <w:r>
        <w:rPr>
          <w:rFonts w:ascii="宋体" w:eastAsia="宋体" w:hAnsi="宋体" w:hint="eastAsia"/>
          <w:sz w:val="24"/>
          <w:szCs w:val="24"/>
        </w:rPr>
        <w:t>某同学“</w:t>
      </w:r>
      <w:r w:rsidR="00CB59E7">
        <w:rPr>
          <w:rFonts w:ascii="宋体" w:eastAsia="宋体" w:hAnsi="宋体" w:hint="eastAsia"/>
          <w:sz w:val="24"/>
          <w:szCs w:val="24"/>
        </w:rPr>
        <w:t>试卷</w:t>
      </w:r>
      <w:r>
        <w:rPr>
          <w:rFonts w:ascii="宋体" w:eastAsia="宋体" w:hAnsi="宋体" w:hint="eastAsia"/>
          <w:sz w:val="24"/>
          <w:szCs w:val="24"/>
        </w:rPr>
        <w:t>贴纸订正”</w:t>
      </w:r>
    </w:p>
    <w:p w:rsidR="00D96161" w:rsidRDefault="00D96161" w:rsidP="00870F7A">
      <w:pPr>
        <w:spacing w:line="400" w:lineRule="exact"/>
        <w:ind w:firstLineChars="200" w:firstLine="480"/>
        <w:rPr>
          <w:rFonts w:ascii="宋体" w:eastAsia="宋体" w:hAnsi="宋体"/>
          <w:sz w:val="24"/>
          <w:szCs w:val="24"/>
        </w:rPr>
      </w:pPr>
    </w:p>
    <w:p w:rsidR="00152BAA" w:rsidRPr="00C23AD7" w:rsidRDefault="00152BAA" w:rsidP="00F1128F">
      <w:pPr>
        <w:spacing w:line="400" w:lineRule="exact"/>
        <w:rPr>
          <w:rFonts w:ascii="宋体" w:eastAsia="宋体" w:hAnsi="宋体"/>
          <w:sz w:val="24"/>
          <w:szCs w:val="24"/>
        </w:rPr>
      </w:pPr>
    </w:p>
    <w:p w:rsidR="000B2526" w:rsidRPr="00C23AD7" w:rsidRDefault="000B2526" w:rsidP="00152BAA">
      <w:pPr>
        <w:spacing w:line="360" w:lineRule="exact"/>
        <w:rPr>
          <w:rFonts w:ascii="宋体" w:eastAsia="宋体" w:hAnsi="宋体"/>
          <w:sz w:val="24"/>
          <w:szCs w:val="24"/>
        </w:rPr>
      </w:pPr>
      <w:r w:rsidRPr="00C23AD7">
        <w:rPr>
          <w:rFonts w:ascii="宋体" w:eastAsia="宋体" w:hAnsi="宋体"/>
          <w:sz w:val="24"/>
          <w:szCs w:val="24"/>
        </w:rPr>
        <w:t>3.2.3 效果与意义</w:t>
      </w:r>
    </w:p>
    <w:p w:rsidR="000B2526" w:rsidRPr="00C23AD7" w:rsidRDefault="000B2526" w:rsidP="00152BAA">
      <w:pPr>
        <w:spacing w:line="360" w:lineRule="exact"/>
        <w:ind w:firstLineChars="200" w:firstLine="480"/>
        <w:rPr>
          <w:rFonts w:ascii="宋体" w:eastAsia="宋体" w:hAnsi="宋体"/>
          <w:sz w:val="24"/>
          <w:szCs w:val="24"/>
        </w:rPr>
      </w:pPr>
      <w:r w:rsidRPr="00C23AD7">
        <w:rPr>
          <w:rFonts w:ascii="宋体" w:eastAsia="宋体" w:hAnsi="宋体"/>
          <w:sz w:val="24"/>
          <w:szCs w:val="24"/>
        </w:rPr>
        <w:t>“</w:t>
      </w:r>
      <w:r w:rsidR="00262FBF">
        <w:rPr>
          <w:rFonts w:ascii="宋体" w:eastAsia="宋体" w:hAnsi="宋体" w:hint="eastAsia"/>
          <w:sz w:val="24"/>
          <w:szCs w:val="24"/>
        </w:rPr>
        <w:t>试卷</w:t>
      </w:r>
      <w:r w:rsidRPr="00C23AD7">
        <w:rPr>
          <w:rFonts w:ascii="宋体" w:eastAsia="宋体" w:hAnsi="宋体"/>
          <w:sz w:val="24"/>
          <w:szCs w:val="24"/>
        </w:rPr>
        <w:t>贴纸订正”将一次性的“改错”变成了一个包含“识别错误—分析原因—重构认知”的</w:t>
      </w:r>
      <w:proofErr w:type="gramStart"/>
      <w:r w:rsidRPr="00C23AD7">
        <w:rPr>
          <w:rFonts w:ascii="宋体" w:eastAsia="宋体" w:hAnsi="宋体"/>
          <w:sz w:val="24"/>
          <w:szCs w:val="24"/>
        </w:rPr>
        <w:t>完整学习</w:t>
      </w:r>
      <w:proofErr w:type="gramEnd"/>
      <w:r w:rsidRPr="00C23AD7">
        <w:rPr>
          <w:rFonts w:ascii="宋体" w:eastAsia="宋体" w:hAnsi="宋体"/>
          <w:sz w:val="24"/>
          <w:szCs w:val="24"/>
        </w:rPr>
        <w:t>闭环。它迫使学生从“做题者”的角色中抽离出来，站在“反思者”的角度审视自己的思维过程，识别思维漏洞，进而实现自我调节与修正。这种“元认知式订正”将一次性的错误转化为深度学习的契机，使教师能精准把握学生的思维症结，同时为学生积累了极具价值的个性化错题资源。</w:t>
      </w:r>
    </w:p>
    <w:p w:rsidR="000B2526" w:rsidRPr="00C23AD7" w:rsidRDefault="000B2526" w:rsidP="00152BAA">
      <w:pPr>
        <w:spacing w:line="360" w:lineRule="exact"/>
        <w:rPr>
          <w:rFonts w:ascii="宋体" w:eastAsia="宋体" w:hAnsi="宋体"/>
          <w:sz w:val="24"/>
          <w:szCs w:val="24"/>
        </w:rPr>
      </w:pPr>
      <w:r w:rsidRPr="00C23AD7">
        <w:rPr>
          <w:rFonts w:ascii="宋体" w:eastAsia="宋体" w:hAnsi="宋体"/>
          <w:sz w:val="24"/>
          <w:szCs w:val="24"/>
        </w:rPr>
        <w:t>3.3 激活“动手实践”：以多元评价强化探究实践</w:t>
      </w:r>
    </w:p>
    <w:p w:rsidR="000B2526" w:rsidRPr="00C23AD7" w:rsidRDefault="000B2526" w:rsidP="00152BAA">
      <w:pPr>
        <w:spacing w:line="360" w:lineRule="exact"/>
        <w:ind w:firstLineChars="200" w:firstLine="480"/>
        <w:rPr>
          <w:rFonts w:ascii="宋体" w:eastAsia="宋体" w:hAnsi="宋体"/>
          <w:sz w:val="24"/>
          <w:szCs w:val="24"/>
        </w:rPr>
      </w:pPr>
      <w:r w:rsidRPr="00C23AD7">
        <w:rPr>
          <w:rFonts w:ascii="宋体" w:eastAsia="宋体" w:hAnsi="宋体"/>
          <w:sz w:val="24"/>
          <w:szCs w:val="24"/>
        </w:rPr>
        <w:t>在完成外部支持搭建和内部思维深化之后，我们进一步拓展作业的多元可能，以满足不同学生的个性化发展需求。在精简书面作业、深化订正反思的同时，我们意识到，单一形式的作业改革仍不足以覆盖学情变化带来的多元需求。部分学生在传统书面作业中难以充分展现其学习成果，但他们动手能力强、形象思维活跃，只是缺乏展现的平台。为此，我们尝试引入动手实践与书面作业相结合的评价策略。这一策略的理论依据是美国心理学家加德纳（Gardner）提出的多元智能理论（Multiple Intelligences Theory）。该理论反对将智能局限于语言智能和逻辑-数理智能的狭隘观点，认为人类至少拥有八种相对独立的智能。加德纳强调，教育应当尊重学生的智能差异，提供多样化的学习途径和评价方式，让每个学生都有机会发挥自己的优势智能</w:t>
      </w:r>
      <w:r w:rsidR="00870F7A" w:rsidRPr="00870F7A">
        <w:rPr>
          <w:rFonts w:ascii="Calibri" w:eastAsia="宋体" w:hAnsi="Calibri" w:cs="Calibri"/>
          <w:sz w:val="24"/>
          <w:szCs w:val="24"/>
          <w:vertAlign w:val="superscript"/>
        </w:rPr>
        <w:t>[3]</w:t>
      </w:r>
      <w:r w:rsidRPr="00C23AD7">
        <w:rPr>
          <w:rFonts w:ascii="宋体" w:eastAsia="宋体" w:hAnsi="宋体"/>
          <w:sz w:val="24"/>
          <w:szCs w:val="24"/>
        </w:rPr>
        <w:t>。这是在“学习支架”和“贴纸订正”的基础上，进一步实现个性化、多元化发展的延伸与拓展。传统的书面作业过度倚重语言智能和逻辑-数理智能，这正是部分学生的相对弱项。为此，我们进行了以下设计：</w:t>
      </w:r>
    </w:p>
    <w:p w:rsidR="000B2526" w:rsidRPr="00C23AD7" w:rsidRDefault="000B2526" w:rsidP="00152BAA">
      <w:pPr>
        <w:spacing w:line="360" w:lineRule="exact"/>
        <w:rPr>
          <w:rFonts w:ascii="宋体" w:eastAsia="宋体" w:hAnsi="宋体"/>
          <w:sz w:val="24"/>
          <w:szCs w:val="24"/>
        </w:rPr>
      </w:pPr>
      <w:r w:rsidRPr="00C23AD7">
        <w:rPr>
          <w:rFonts w:ascii="宋体" w:eastAsia="宋体" w:hAnsi="宋体"/>
          <w:sz w:val="24"/>
          <w:szCs w:val="24"/>
        </w:rPr>
        <w:t>3.3.1 实践作业设计：以寒假模型制作为例</w:t>
      </w:r>
    </w:p>
    <w:p w:rsidR="000B2526" w:rsidRPr="00C23AD7" w:rsidRDefault="000B2526" w:rsidP="00152BAA">
      <w:pPr>
        <w:spacing w:line="360" w:lineRule="exact"/>
        <w:ind w:firstLineChars="200" w:firstLine="480"/>
        <w:rPr>
          <w:rFonts w:ascii="宋体" w:eastAsia="宋体" w:hAnsi="宋体"/>
          <w:sz w:val="24"/>
          <w:szCs w:val="24"/>
        </w:rPr>
      </w:pPr>
      <w:r w:rsidRPr="00C23AD7">
        <w:rPr>
          <w:rFonts w:ascii="宋体" w:eastAsia="宋体" w:hAnsi="宋体"/>
          <w:sz w:val="24"/>
          <w:szCs w:val="24"/>
        </w:rPr>
        <w:t>利用寒假时间，我们布置了“细胞结构模型”和“有丝分裂模型”制作的作业。这一设计调动了空间智能（对立体结构的把握）、身体-动觉智能（动手操作、模型构建）和自然观察智能（对生命结构的观察与理解），为那些在传统书面作业中难以充分展现的学生打开了另一扇窗。</w:t>
      </w:r>
    </w:p>
    <w:p w:rsidR="000B2526" w:rsidRPr="00C23AD7" w:rsidRDefault="000B2526" w:rsidP="00152BAA">
      <w:pPr>
        <w:spacing w:line="360" w:lineRule="exact"/>
        <w:rPr>
          <w:rFonts w:ascii="宋体" w:eastAsia="宋体" w:hAnsi="宋体"/>
          <w:sz w:val="24"/>
          <w:szCs w:val="24"/>
        </w:rPr>
      </w:pPr>
      <w:r w:rsidRPr="00C23AD7">
        <w:rPr>
          <w:rFonts w:ascii="宋体" w:eastAsia="宋体" w:hAnsi="宋体"/>
          <w:sz w:val="24"/>
          <w:szCs w:val="24"/>
        </w:rPr>
        <w:t>3.3.2 实践效果：激活多元智能</w:t>
      </w:r>
    </w:p>
    <w:p w:rsidR="000B2526" w:rsidRDefault="000B2526" w:rsidP="00152BAA">
      <w:pPr>
        <w:spacing w:line="360" w:lineRule="exact"/>
        <w:ind w:firstLineChars="200" w:firstLine="480"/>
        <w:rPr>
          <w:rFonts w:ascii="宋体" w:eastAsia="宋体" w:hAnsi="宋体"/>
          <w:sz w:val="24"/>
          <w:szCs w:val="24"/>
        </w:rPr>
      </w:pPr>
      <w:r w:rsidRPr="00C23AD7">
        <w:rPr>
          <w:rFonts w:ascii="宋体" w:eastAsia="宋体" w:hAnsi="宋体"/>
          <w:sz w:val="24"/>
          <w:szCs w:val="24"/>
        </w:rPr>
        <w:t>实践结果令人欣喜。学生普遍表现出对动手操作作业的积极性，一些平时书面作业完成度不高的学生也主动提交了模型作业。究其原因，这类作业降低了文字表达的门槛，让动手能力强的学生找到了“用武之地”，他们在制作过程中主动查阅资料、理解结构、琢磨呈现方式，实现了“做中学”的深度学习。这一现象生动印证了多元智能理论的核心观点：当学习任务与学生优势智能相匹配时，他们的学习潜能就会被充分激活。</w:t>
      </w:r>
    </w:p>
    <w:p w:rsidR="00D64A4E" w:rsidRDefault="00BC297C" w:rsidP="00870F7A">
      <w:pPr>
        <w:spacing w:line="400" w:lineRule="exact"/>
        <w:ind w:firstLineChars="200" w:firstLine="480"/>
        <w:rPr>
          <w:rFonts w:ascii="宋体" w:eastAsia="宋体" w:hAnsi="宋体"/>
          <w:sz w:val="24"/>
          <w:szCs w:val="24"/>
        </w:rPr>
      </w:pPr>
      <w:r>
        <w:rPr>
          <w:rFonts w:ascii="宋体" w:eastAsia="宋体" w:hAnsi="宋体"/>
          <w:noProof/>
          <w:sz w:val="24"/>
          <w:szCs w:val="24"/>
        </w:rPr>
        <w:lastRenderedPageBreak/>
        <w:drawing>
          <wp:anchor distT="0" distB="0" distL="114300" distR="114300" simplePos="0" relativeHeight="251671552" behindDoc="1" locked="0" layoutInCell="1" allowOverlap="1" wp14:anchorId="217971F9" wp14:editId="4B160FCF">
            <wp:simplePos x="0" y="0"/>
            <wp:positionH relativeFrom="column">
              <wp:posOffset>2947035</wp:posOffset>
            </wp:positionH>
            <wp:positionV relativeFrom="paragraph">
              <wp:posOffset>-99695</wp:posOffset>
            </wp:positionV>
            <wp:extent cx="1827530" cy="2105025"/>
            <wp:effectExtent l="0" t="5398" r="0" b="0"/>
            <wp:wrapTight wrapText="bothSides">
              <wp:wrapPolygon edited="0">
                <wp:start x="21664" y="55"/>
                <wp:lineTo x="274" y="55"/>
                <wp:lineTo x="274" y="21362"/>
                <wp:lineTo x="21664" y="21362"/>
                <wp:lineTo x="21664" y="55"/>
              </wp:wrapPolygon>
            </wp:wrapTight>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微信图片_20260326170527.jpg"/>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1827530" cy="2105025"/>
                    </a:xfrm>
                    <a:prstGeom prst="rect">
                      <a:avLst/>
                    </a:prstGeom>
                  </pic:spPr>
                </pic:pic>
              </a:graphicData>
            </a:graphic>
            <wp14:sizeRelH relativeFrom="margin">
              <wp14:pctWidth>0</wp14:pctWidth>
            </wp14:sizeRelH>
            <wp14:sizeRelV relativeFrom="margin">
              <wp14:pctHeight>0</wp14:pctHeight>
            </wp14:sizeRelV>
          </wp:anchor>
        </w:drawing>
      </w:r>
      <w:r>
        <w:rPr>
          <w:rFonts w:ascii="宋体" w:eastAsia="宋体" w:hAnsi="宋体"/>
          <w:noProof/>
          <w:sz w:val="24"/>
          <w:szCs w:val="24"/>
        </w:rPr>
        <w:drawing>
          <wp:anchor distT="0" distB="0" distL="114300" distR="114300" simplePos="0" relativeHeight="251674624" behindDoc="1" locked="0" layoutInCell="1" allowOverlap="1" wp14:anchorId="6544911A" wp14:editId="127F7AF9">
            <wp:simplePos x="0" y="0"/>
            <wp:positionH relativeFrom="column">
              <wp:posOffset>495300</wp:posOffset>
            </wp:positionH>
            <wp:positionV relativeFrom="paragraph">
              <wp:posOffset>41275</wp:posOffset>
            </wp:positionV>
            <wp:extent cx="1981200" cy="1864360"/>
            <wp:effectExtent l="0" t="0" r="0" b="2540"/>
            <wp:wrapTight wrapText="bothSides">
              <wp:wrapPolygon edited="0">
                <wp:start x="0" y="0"/>
                <wp:lineTo x="0" y="21409"/>
                <wp:lineTo x="21392" y="21409"/>
                <wp:lineTo x="21392" y="0"/>
                <wp:lineTo x="0" y="0"/>
              </wp:wrapPolygon>
            </wp:wrapTight>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微信图片_20260401092859.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1200" cy="1864360"/>
                    </a:xfrm>
                    <a:prstGeom prst="rect">
                      <a:avLst/>
                    </a:prstGeom>
                  </pic:spPr>
                </pic:pic>
              </a:graphicData>
            </a:graphic>
            <wp14:sizeRelH relativeFrom="margin">
              <wp14:pctWidth>0</wp14:pctWidth>
            </wp14:sizeRelH>
            <wp14:sizeRelV relativeFrom="margin">
              <wp14:pctHeight>0</wp14:pctHeight>
            </wp14:sizeRelV>
          </wp:anchor>
        </w:drawing>
      </w:r>
    </w:p>
    <w:p w:rsidR="00D64A4E" w:rsidRDefault="00D64A4E" w:rsidP="00870F7A">
      <w:pPr>
        <w:spacing w:line="400" w:lineRule="exact"/>
        <w:ind w:firstLineChars="200" w:firstLine="480"/>
        <w:rPr>
          <w:rFonts w:ascii="宋体" w:eastAsia="宋体" w:hAnsi="宋体"/>
          <w:sz w:val="24"/>
          <w:szCs w:val="24"/>
        </w:rPr>
      </w:pPr>
    </w:p>
    <w:p w:rsidR="00D64A4E" w:rsidRDefault="00D64A4E" w:rsidP="00870F7A">
      <w:pPr>
        <w:spacing w:line="400" w:lineRule="exact"/>
        <w:ind w:firstLineChars="200" w:firstLine="480"/>
        <w:rPr>
          <w:rFonts w:ascii="宋体" w:eastAsia="宋体" w:hAnsi="宋体"/>
          <w:sz w:val="24"/>
          <w:szCs w:val="24"/>
        </w:rPr>
      </w:pPr>
    </w:p>
    <w:p w:rsidR="00D64A4E" w:rsidRDefault="00D64A4E" w:rsidP="00870F7A">
      <w:pPr>
        <w:spacing w:line="400" w:lineRule="exact"/>
        <w:ind w:firstLineChars="200" w:firstLine="480"/>
        <w:rPr>
          <w:rFonts w:ascii="宋体" w:eastAsia="宋体" w:hAnsi="宋体"/>
          <w:sz w:val="24"/>
          <w:szCs w:val="24"/>
        </w:rPr>
      </w:pPr>
    </w:p>
    <w:p w:rsidR="00D64A4E" w:rsidRDefault="00D64A4E" w:rsidP="00870F7A">
      <w:pPr>
        <w:spacing w:line="400" w:lineRule="exact"/>
        <w:ind w:firstLineChars="200" w:firstLine="480"/>
        <w:rPr>
          <w:rFonts w:ascii="宋体" w:eastAsia="宋体" w:hAnsi="宋体"/>
          <w:sz w:val="24"/>
          <w:szCs w:val="24"/>
        </w:rPr>
      </w:pPr>
    </w:p>
    <w:p w:rsidR="00D64A4E" w:rsidRDefault="00D64A4E" w:rsidP="00870F7A">
      <w:pPr>
        <w:spacing w:line="400" w:lineRule="exact"/>
        <w:ind w:firstLineChars="200" w:firstLine="480"/>
        <w:rPr>
          <w:rFonts w:ascii="宋体" w:eastAsia="宋体" w:hAnsi="宋体"/>
          <w:sz w:val="24"/>
          <w:szCs w:val="24"/>
        </w:rPr>
      </w:pPr>
    </w:p>
    <w:p w:rsidR="00D64A4E" w:rsidRDefault="00D64A4E" w:rsidP="00870F7A">
      <w:pPr>
        <w:spacing w:line="400" w:lineRule="exact"/>
        <w:ind w:firstLineChars="200" w:firstLine="480"/>
        <w:rPr>
          <w:rFonts w:ascii="宋体" w:eastAsia="宋体" w:hAnsi="宋体"/>
          <w:sz w:val="24"/>
          <w:szCs w:val="24"/>
        </w:rPr>
      </w:pPr>
    </w:p>
    <w:p w:rsidR="00D64A4E" w:rsidRDefault="00D64A4E" w:rsidP="00870F7A">
      <w:pPr>
        <w:spacing w:line="400" w:lineRule="exact"/>
        <w:ind w:firstLineChars="200" w:firstLine="480"/>
        <w:rPr>
          <w:rFonts w:ascii="宋体" w:eastAsia="宋体" w:hAnsi="宋体"/>
          <w:sz w:val="24"/>
          <w:szCs w:val="24"/>
        </w:rPr>
      </w:pPr>
    </w:p>
    <w:p w:rsidR="00D64A4E" w:rsidRDefault="00BC297C" w:rsidP="00870F7A">
      <w:pPr>
        <w:spacing w:line="400" w:lineRule="exact"/>
        <w:ind w:firstLineChars="200" w:firstLine="480"/>
        <w:rPr>
          <w:rFonts w:ascii="宋体" w:eastAsia="宋体" w:hAnsi="宋体"/>
          <w:noProof/>
          <w:sz w:val="24"/>
          <w:szCs w:val="24"/>
        </w:rPr>
      </w:pPr>
      <w:r>
        <w:rPr>
          <w:rFonts w:ascii="宋体" w:eastAsia="宋体" w:hAnsi="宋体"/>
          <w:noProof/>
          <w:sz w:val="24"/>
          <w:szCs w:val="24"/>
        </w:rPr>
        <w:drawing>
          <wp:anchor distT="0" distB="0" distL="114300" distR="114300" simplePos="0" relativeHeight="251675648" behindDoc="1" locked="0" layoutInCell="1" allowOverlap="1" wp14:anchorId="2F8A3C01" wp14:editId="652CCBFA">
            <wp:simplePos x="0" y="0"/>
            <wp:positionH relativeFrom="margin">
              <wp:posOffset>419100</wp:posOffset>
            </wp:positionH>
            <wp:positionV relativeFrom="paragraph">
              <wp:posOffset>11430</wp:posOffset>
            </wp:positionV>
            <wp:extent cx="4683760" cy="1515745"/>
            <wp:effectExtent l="0" t="0" r="2540" b="8255"/>
            <wp:wrapTight wrapText="bothSides">
              <wp:wrapPolygon edited="0">
                <wp:start x="0" y="0"/>
                <wp:lineTo x="0" y="21446"/>
                <wp:lineTo x="21524" y="21446"/>
                <wp:lineTo x="21524" y="0"/>
                <wp:lineTo x="0" y="0"/>
              </wp:wrapPolygon>
            </wp:wrapTight>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微信图片_20260401092625.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83760" cy="1515745"/>
                    </a:xfrm>
                    <a:prstGeom prst="rect">
                      <a:avLst/>
                    </a:prstGeom>
                  </pic:spPr>
                </pic:pic>
              </a:graphicData>
            </a:graphic>
            <wp14:sizeRelH relativeFrom="margin">
              <wp14:pctWidth>0</wp14:pctWidth>
            </wp14:sizeRelH>
            <wp14:sizeRelV relativeFrom="margin">
              <wp14:pctHeight>0</wp14:pctHeight>
            </wp14:sizeRelV>
          </wp:anchor>
        </w:drawing>
      </w:r>
    </w:p>
    <w:p w:rsidR="00BC297C" w:rsidRDefault="00BC297C" w:rsidP="00870F7A">
      <w:pPr>
        <w:spacing w:line="400" w:lineRule="exact"/>
        <w:ind w:firstLineChars="200" w:firstLine="480"/>
        <w:rPr>
          <w:rFonts w:ascii="宋体" w:eastAsia="宋体" w:hAnsi="宋体"/>
          <w:noProof/>
          <w:sz w:val="24"/>
          <w:szCs w:val="24"/>
        </w:rPr>
      </w:pPr>
    </w:p>
    <w:p w:rsidR="00BC297C" w:rsidRDefault="00BC297C" w:rsidP="00870F7A">
      <w:pPr>
        <w:spacing w:line="400" w:lineRule="exact"/>
        <w:ind w:firstLineChars="200" w:firstLine="480"/>
        <w:rPr>
          <w:rFonts w:ascii="宋体" w:eastAsia="宋体" w:hAnsi="宋体"/>
          <w:noProof/>
          <w:sz w:val="24"/>
          <w:szCs w:val="24"/>
        </w:rPr>
      </w:pPr>
    </w:p>
    <w:p w:rsidR="00BC297C" w:rsidRDefault="00BC297C" w:rsidP="00870F7A">
      <w:pPr>
        <w:spacing w:line="400" w:lineRule="exact"/>
        <w:ind w:firstLineChars="200" w:firstLine="480"/>
        <w:rPr>
          <w:rFonts w:ascii="宋体" w:eastAsia="宋体" w:hAnsi="宋体"/>
          <w:noProof/>
          <w:sz w:val="24"/>
          <w:szCs w:val="24"/>
        </w:rPr>
      </w:pPr>
    </w:p>
    <w:p w:rsidR="00BC297C" w:rsidRDefault="00BC297C" w:rsidP="00870F7A">
      <w:pPr>
        <w:spacing w:line="400" w:lineRule="exact"/>
        <w:ind w:firstLineChars="200" w:firstLine="480"/>
        <w:rPr>
          <w:rFonts w:ascii="宋体" w:eastAsia="宋体" w:hAnsi="宋体"/>
          <w:sz w:val="24"/>
          <w:szCs w:val="24"/>
        </w:rPr>
      </w:pPr>
    </w:p>
    <w:p w:rsidR="00CE7455" w:rsidRDefault="00CE7455" w:rsidP="00CE7455">
      <w:pPr>
        <w:spacing w:line="400" w:lineRule="exact"/>
        <w:rPr>
          <w:rFonts w:ascii="宋体" w:eastAsia="宋体" w:hAnsi="宋体"/>
          <w:sz w:val="24"/>
          <w:szCs w:val="24"/>
        </w:rPr>
      </w:pPr>
    </w:p>
    <w:p w:rsidR="00D64A4E" w:rsidRDefault="00D64A4E" w:rsidP="00262FBF">
      <w:pPr>
        <w:spacing w:line="400" w:lineRule="exact"/>
        <w:ind w:firstLineChars="700" w:firstLine="1680"/>
        <w:rPr>
          <w:rFonts w:ascii="宋体" w:eastAsia="宋体" w:hAnsi="宋体"/>
          <w:sz w:val="24"/>
          <w:szCs w:val="24"/>
        </w:rPr>
      </w:pPr>
      <w:r>
        <w:rPr>
          <w:rFonts w:ascii="宋体" w:eastAsia="宋体" w:hAnsi="宋体" w:hint="eastAsia"/>
          <w:sz w:val="24"/>
          <w:szCs w:val="24"/>
        </w:rPr>
        <w:t>图</w:t>
      </w:r>
      <w:r w:rsidR="00D15993">
        <w:rPr>
          <w:rFonts w:ascii="宋体" w:eastAsia="宋体" w:hAnsi="宋体"/>
          <w:sz w:val="24"/>
          <w:szCs w:val="24"/>
        </w:rPr>
        <w:t>4</w:t>
      </w:r>
      <w:r w:rsidR="00B9418A">
        <w:rPr>
          <w:rFonts w:ascii="宋体" w:eastAsia="宋体" w:hAnsi="宋体"/>
          <w:sz w:val="24"/>
          <w:szCs w:val="24"/>
        </w:rPr>
        <w:t xml:space="preserve">     </w:t>
      </w:r>
      <w:r>
        <w:rPr>
          <w:rFonts w:ascii="宋体" w:eastAsia="宋体" w:hAnsi="宋体" w:hint="eastAsia"/>
          <w:sz w:val="24"/>
          <w:szCs w:val="24"/>
        </w:rPr>
        <w:t>寒假“模型作业”优秀作品</w:t>
      </w:r>
    </w:p>
    <w:p w:rsidR="00D64A4E" w:rsidRPr="00C23AD7" w:rsidRDefault="00D64A4E" w:rsidP="00870F7A">
      <w:pPr>
        <w:spacing w:line="400" w:lineRule="exact"/>
        <w:ind w:firstLineChars="200" w:firstLine="480"/>
        <w:rPr>
          <w:rFonts w:ascii="宋体" w:eastAsia="宋体" w:hAnsi="宋体"/>
          <w:sz w:val="24"/>
          <w:szCs w:val="24"/>
        </w:rPr>
      </w:pPr>
    </w:p>
    <w:p w:rsidR="000B2526" w:rsidRPr="00C23AD7" w:rsidRDefault="000B2526" w:rsidP="00152BAA">
      <w:pPr>
        <w:spacing w:line="360" w:lineRule="exact"/>
        <w:rPr>
          <w:rFonts w:ascii="宋体" w:eastAsia="宋体" w:hAnsi="宋体"/>
          <w:sz w:val="24"/>
          <w:szCs w:val="24"/>
        </w:rPr>
      </w:pPr>
      <w:r w:rsidRPr="00C23AD7">
        <w:rPr>
          <w:rFonts w:ascii="宋体" w:eastAsia="宋体" w:hAnsi="宋体"/>
          <w:sz w:val="24"/>
          <w:szCs w:val="24"/>
        </w:rPr>
        <w:t>3.3.3 展示评价：以成就感驱动持续投入</w:t>
      </w:r>
    </w:p>
    <w:p w:rsidR="00114A2F" w:rsidRDefault="000B2526" w:rsidP="00152BAA">
      <w:pPr>
        <w:spacing w:line="360" w:lineRule="exact"/>
        <w:ind w:firstLineChars="200" w:firstLine="480"/>
        <w:rPr>
          <w:rFonts w:ascii="宋体" w:eastAsia="宋体" w:hAnsi="宋体"/>
          <w:sz w:val="24"/>
          <w:szCs w:val="24"/>
        </w:rPr>
      </w:pPr>
      <w:r w:rsidRPr="00CE7455">
        <w:rPr>
          <w:rFonts w:ascii="宋体" w:eastAsia="宋体" w:hAnsi="宋体"/>
          <w:sz w:val="24"/>
          <w:szCs w:val="24"/>
        </w:rPr>
        <w:t>寒假过后，我们在年级组方厅进行了部分优秀作业的展示，并制作了选票让全高一的学生进行欣赏并投票。</w:t>
      </w:r>
      <w:r w:rsidR="00114A2F" w:rsidRPr="00CE7455">
        <w:rPr>
          <w:rFonts w:ascii="宋体" w:eastAsia="宋体" w:hAnsi="宋体"/>
          <w:sz w:val="24"/>
          <w:szCs w:val="24"/>
        </w:rPr>
        <w:t>选票上除了列出候选作品外，还设置了“火眼金睛”奖——学生若选中的作品与最终获奖的前三位完全符合，即可获得这一特别奖项。这一环节的设计别有深意：一方面，作品展示将私人的学习成果转化为公共的学习资源，营造了互相欣赏、互相学习的氛围；另一方面，投票机制赋予学生评价的权力，增强了他们的参与感和获得感。“火眼金睛”奖的设立，进一步提升了活动的趣味性和参与度，激励学生更加认真地观摩、比较和分析每一件作品，在评价他人成果的过程中深化对学科内容的理解。对于被展示的学生而言，这是一种强有力的正向激励；对于观摩的学生而言，这也是一次生动直观的学习</w:t>
      </w:r>
      <w:r w:rsidR="00114A2F" w:rsidRPr="00114A2F">
        <w:rPr>
          <w:rFonts w:ascii="宋体" w:eastAsia="宋体" w:hAnsi="宋体"/>
          <w:sz w:val="24"/>
          <w:szCs w:val="24"/>
        </w:rPr>
        <w:t>机会；而对于获得“火眼金睛”奖的学生而言，他们的审美判断和观察能力得到了认可，实现了“在评价中学习”的深层目标。</w:t>
      </w:r>
    </w:p>
    <w:p w:rsidR="00114A2F" w:rsidRDefault="00CE7455" w:rsidP="00C23AD7">
      <w:pPr>
        <w:spacing w:line="400" w:lineRule="exact"/>
        <w:rPr>
          <w:rFonts w:ascii="宋体" w:eastAsia="宋体" w:hAnsi="宋体"/>
          <w:sz w:val="24"/>
          <w:szCs w:val="24"/>
        </w:rPr>
      </w:pPr>
      <w:r w:rsidRPr="00114A2F">
        <w:rPr>
          <w:rFonts w:ascii="宋体" w:eastAsia="宋体" w:hAnsi="宋体"/>
          <w:noProof/>
          <w:sz w:val="24"/>
          <w:szCs w:val="24"/>
        </w:rPr>
        <w:lastRenderedPageBreak/>
        <w:drawing>
          <wp:anchor distT="0" distB="0" distL="114300" distR="114300" simplePos="0" relativeHeight="251664384" behindDoc="1" locked="0" layoutInCell="1" allowOverlap="1" wp14:anchorId="084B8FC1" wp14:editId="55D68660">
            <wp:simplePos x="0" y="0"/>
            <wp:positionH relativeFrom="margin">
              <wp:posOffset>285750</wp:posOffset>
            </wp:positionH>
            <wp:positionV relativeFrom="paragraph">
              <wp:posOffset>142875</wp:posOffset>
            </wp:positionV>
            <wp:extent cx="4853305" cy="4019550"/>
            <wp:effectExtent l="0" t="0" r="4445" b="0"/>
            <wp:wrapTight wrapText="bothSides">
              <wp:wrapPolygon edited="0">
                <wp:start x="0" y="0"/>
                <wp:lineTo x="0" y="21498"/>
                <wp:lineTo x="21535" y="21498"/>
                <wp:lineTo x="21535" y="0"/>
                <wp:lineTo x="0" y="0"/>
              </wp:wrapPolygon>
            </wp:wrapTight>
            <wp:docPr id="5" name="图片 5" descr="C:\Users\user\Documents\WeChat Files\wxid_2zsokdgf0hc541\FileStorage\Temp\17745137096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ocuments\WeChat Files\wxid_2zsokdgf0hc541\FileStorage\Temp\177451370964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53305" cy="4019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4A2F">
        <w:rPr>
          <w:rFonts w:ascii="宋体" w:eastAsia="宋体" w:hAnsi="宋体" w:hint="eastAsia"/>
          <w:sz w:val="24"/>
          <w:szCs w:val="24"/>
        </w:rPr>
        <w:t xml:space="preserve"> </w:t>
      </w:r>
      <w:r w:rsidR="00114A2F">
        <w:rPr>
          <w:rFonts w:ascii="宋体" w:eastAsia="宋体" w:hAnsi="宋体"/>
          <w:sz w:val="24"/>
          <w:szCs w:val="24"/>
        </w:rPr>
        <w:t xml:space="preserve">               </w:t>
      </w:r>
      <w:r w:rsidR="001665D4">
        <w:rPr>
          <w:rFonts w:ascii="宋体" w:eastAsia="宋体" w:hAnsi="宋体"/>
          <w:sz w:val="24"/>
          <w:szCs w:val="24"/>
        </w:rPr>
        <w:t xml:space="preserve">    </w:t>
      </w:r>
      <w:r w:rsidR="00114A2F">
        <w:rPr>
          <w:rFonts w:ascii="宋体" w:eastAsia="宋体" w:hAnsi="宋体"/>
          <w:sz w:val="24"/>
          <w:szCs w:val="24"/>
        </w:rPr>
        <w:t xml:space="preserve"> </w:t>
      </w:r>
      <w:r w:rsidR="00114A2F">
        <w:rPr>
          <w:rFonts w:ascii="宋体" w:eastAsia="宋体" w:hAnsi="宋体" w:hint="eastAsia"/>
          <w:sz w:val="24"/>
          <w:szCs w:val="24"/>
        </w:rPr>
        <w:t>图</w:t>
      </w:r>
      <w:r w:rsidR="00D15993">
        <w:rPr>
          <w:rFonts w:ascii="宋体" w:eastAsia="宋体" w:hAnsi="宋体"/>
          <w:sz w:val="24"/>
          <w:szCs w:val="24"/>
        </w:rPr>
        <w:t>5</w:t>
      </w:r>
      <w:r w:rsidR="00114A2F">
        <w:rPr>
          <w:rFonts w:ascii="宋体" w:eastAsia="宋体" w:hAnsi="宋体"/>
          <w:sz w:val="24"/>
          <w:szCs w:val="24"/>
        </w:rPr>
        <w:t xml:space="preserve">   </w:t>
      </w:r>
      <w:r w:rsidR="00114A2F">
        <w:rPr>
          <w:rFonts w:ascii="宋体" w:eastAsia="宋体" w:hAnsi="宋体" w:hint="eastAsia"/>
          <w:sz w:val="24"/>
          <w:szCs w:val="24"/>
        </w:rPr>
        <w:t>生物寒假作业选票</w:t>
      </w:r>
    </w:p>
    <w:p w:rsidR="00114A2F" w:rsidRDefault="00114A2F" w:rsidP="00C23AD7">
      <w:pPr>
        <w:spacing w:line="400" w:lineRule="exact"/>
        <w:rPr>
          <w:rFonts w:ascii="宋体" w:eastAsia="宋体" w:hAnsi="宋体"/>
          <w:sz w:val="24"/>
          <w:szCs w:val="24"/>
        </w:rPr>
      </w:pPr>
    </w:p>
    <w:p w:rsidR="000B2526" w:rsidRPr="00C23AD7" w:rsidRDefault="000B2526" w:rsidP="00152BAA">
      <w:pPr>
        <w:spacing w:line="360" w:lineRule="exact"/>
        <w:rPr>
          <w:rFonts w:ascii="宋体" w:eastAsia="宋体" w:hAnsi="宋体"/>
          <w:sz w:val="24"/>
          <w:szCs w:val="24"/>
        </w:rPr>
      </w:pPr>
      <w:r w:rsidRPr="00C23AD7">
        <w:rPr>
          <w:rFonts w:ascii="宋体" w:eastAsia="宋体" w:hAnsi="宋体"/>
          <w:sz w:val="24"/>
          <w:szCs w:val="24"/>
        </w:rPr>
        <w:t>3.4 三项策略的内在逻辑：由外而内、由共性到个性的系统建构</w:t>
      </w:r>
    </w:p>
    <w:p w:rsidR="000B2526" w:rsidRPr="00C23AD7" w:rsidRDefault="000B2526" w:rsidP="00152BAA">
      <w:pPr>
        <w:spacing w:line="360" w:lineRule="exact"/>
        <w:ind w:firstLineChars="200" w:firstLine="480"/>
        <w:rPr>
          <w:rFonts w:ascii="宋体" w:eastAsia="宋体" w:hAnsi="宋体"/>
          <w:sz w:val="24"/>
          <w:szCs w:val="24"/>
        </w:rPr>
      </w:pPr>
      <w:r w:rsidRPr="00C23AD7">
        <w:rPr>
          <w:rFonts w:ascii="宋体" w:eastAsia="宋体" w:hAnsi="宋体"/>
          <w:sz w:val="24"/>
          <w:szCs w:val="24"/>
        </w:rPr>
        <w:t>上述三项策略并非孤立的举措，而是共同构成了一个由外而内、由共性到个性的有机整体。其背后的统摄性理论是汤姆林森（Tomlinson）等人系统发展的差异化教学（Differentiated Instruction）理论。该理论的核心主张是：教师应根据学生在准备水平、学习兴趣和学习风格上的差异，主动调整教学内容、过程、成果和评价方式，以确保每个学生都能在原有基础上获得最大程度的成长</w:t>
      </w:r>
      <w:r w:rsidR="00870F7A" w:rsidRPr="00870F7A">
        <w:rPr>
          <w:rFonts w:ascii="Calibri" w:eastAsia="宋体" w:hAnsi="Calibri" w:cs="Calibri"/>
          <w:sz w:val="24"/>
          <w:szCs w:val="24"/>
          <w:vertAlign w:val="superscript"/>
        </w:rPr>
        <w:t>[4]</w:t>
      </w:r>
      <w:r w:rsidRPr="00C23AD7">
        <w:rPr>
          <w:rFonts w:ascii="宋体" w:eastAsia="宋体" w:hAnsi="宋体"/>
          <w:sz w:val="24"/>
          <w:szCs w:val="24"/>
        </w:rPr>
        <w:t>。</w:t>
      </w:r>
    </w:p>
    <w:p w:rsidR="000B2526" w:rsidRPr="00C23AD7" w:rsidRDefault="000B2526" w:rsidP="00152BAA">
      <w:pPr>
        <w:spacing w:line="360" w:lineRule="exact"/>
        <w:ind w:firstLineChars="200" w:firstLine="480"/>
        <w:rPr>
          <w:rFonts w:ascii="宋体" w:eastAsia="宋体" w:hAnsi="宋体"/>
          <w:sz w:val="24"/>
          <w:szCs w:val="24"/>
        </w:rPr>
      </w:pPr>
      <w:r w:rsidRPr="00C23AD7">
        <w:rPr>
          <w:rFonts w:ascii="宋体" w:eastAsia="宋体" w:hAnsi="宋体"/>
          <w:sz w:val="24"/>
          <w:szCs w:val="24"/>
        </w:rPr>
        <w:t>从理论逻辑来看，三项策略依次对应三个层次：第一层次是“学习支架”策略，基于支架式教学理论，着眼于为学生提供外部支持，帮助他们跨越最近发展区；第二层次是“贴纸订正”策略，基于元认知理论，着眼于激活学生的内部监控，引导他们进行深度反思；第三层次是“动手实践”策略，基于多元智能理论，着眼于适应学生的个体差异，为不同优势智能的学生提供多元化的学习路径。三者由外而内、由共性到个性，层层递进，环环相扣。</w:t>
      </w:r>
    </w:p>
    <w:p w:rsidR="000B2526" w:rsidRPr="00C23AD7" w:rsidRDefault="000B2526" w:rsidP="00152BAA">
      <w:pPr>
        <w:spacing w:line="360" w:lineRule="exact"/>
        <w:ind w:firstLineChars="200" w:firstLine="480"/>
        <w:rPr>
          <w:rFonts w:ascii="宋体" w:eastAsia="宋体" w:hAnsi="宋体"/>
          <w:sz w:val="24"/>
          <w:szCs w:val="24"/>
        </w:rPr>
      </w:pPr>
      <w:r w:rsidRPr="00C23AD7">
        <w:rPr>
          <w:rFonts w:ascii="宋体" w:eastAsia="宋体" w:hAnsi="宋体"/>
          <w:sz w:val="24"/>
          <w:szCs w:val="24"/>
        </w:rPr>
        <w:t>从实践维度来看，三项策略从不同角度呼应了差异化教学的理念：“学习支架”作业是在“内容”上的差异化——为基础相对薄弱的学生提供了“兜底”保障；“贴纸订正”是在“过程”上的差异化——允许学生根据自身错误类型进行不同深度的反思，实现了个性化的思维训练；动手实践作业是在“成果”和“评价”上的差异化——为不同智能优势的学生提供了展示自我的多元平台。三</w:t>
      </w:r>
      <w:r w:rsidRPr="00C23AD7">
        <w:rPr>
          <w:rFonts w:ascii="宋体" w:eastAsia="宋体" w:hAnsi="宋体"/>
          <w:sz w:val="24"/>
          <w:szCs w:val="24"/>
        </w:rPr>
        <w:lastRenderedPageBreak/>
        <w:t>项策略协同作用，共同构建了一个更具包容性和适应性的作业系统。</w:t>
      </w:r>
    </w:p>
    <w:p w:rsidR="000B2526" w:rsidRPr="00C23AD7" w:rsidRDefault="000B2526" w:rsidP="00152BAA">
      <w:pPr>
        <w:spacing w:line="360" w:lineRule="exact"/>
        <w:rPr>
          <w:rFonts w:ascii="宋体" w:eastAsia="宋体" w:hAnsi="宋体"/>
          <w:sz w:val="24"/>
          <w:szCs w:val="24"/>
        </w:rPr>
      </w:pPr>
      <w:r w:rsidRPr="00C23AD7">
        <w:rPr>
          <w:rFonts w:ascii="宋体" w:eastAsia="宋体" w:hAnsi="宋体"/>
          <w:sz w:val="24"/>
          <w:szCs w:val="24"/>
        </w:rPr>
        <w:t>四、结语</w:t>
      </w:r>
    </w:p>
    <w:p w:rsidR="000B2526" w:rsidRPr="00C23AD7" w:rsidRDefault="000B2526" w:rsidP="00152BAA">
      <w:pPr>
        <w:spacing w:line="360" w:lineRule="exact"/>
        <w:ind w:firstLineChars="200" w:firstLine="480"/>
        <w:rPr>
          <w:rFonts w:ascii="宋体" w:eastAsia="宋体" w:hAnsi="宋体"/>
          <w:sz w:val="24"/>
          <w:szCs w:val="24"/>
        </w:rPr>
      </w:pPr>
      <w:r w:rsidRPr="00C23AD7">
        <w:rPr>
          <w:rFonts w:ascii="宋体" w:eastAsia="宋体" w:hAnsi="宋体"/>
          <w:sz w:val="24"/>
          <w:szCs w:val="24"/>
        </w:rPr>
        <w:t>面对双新背景下学情变化带来的教育新课题，作业设计需要从“关注量”转向“关注质”，从“面向全体”转向“关照个体”，从“单一形式”转向“多元赋能”。</w:t>
      </w:r>
      <w:r w:rsidR="00870F7A">
        <w:rPr>
          <w:rFonts w:ascii="宋体" w:eastAsia="宋体" w:hAnsi="宋体" w:hint="eastAsia"/>
          <w:sz w:val="24"/>
          <w:szCs w:val="24"/>
        </w:rPr>
        <w:t>高一生物的</w:t>
      </w:r>
      <w:r w:rsidRPr="00C23AD7">
        <w:rPr>
          <w:rFonts w:ascii="宋体" w:eastAsia="宋体" w:hAnsi="宋体"/>
          <w:sz w:val="24"/>
          <w:szCs w:val="24"/>
        </w:rPr>
        <w:t>三项</w:t>
      </w:r>
      <w:proofErr w:type="gramStart"/>
      <w:r w:rsidRPr="00C23AD7">
        <w:rPr>
          <w:rFonts w:ascii="宋体" w:eastAsia="宋体" w:hAnsi="宋体"/>
          <w:sz w:val="24"/>
          <w:szCs w:val="24"/>
        </w:rPr>
        <w:t>校本化</w:t>
      </w:r>
      <w:proofErr w:type="gramEnd"/>
      <w:r w:rsidRPr="00C23AD7">
        <w:rPr>
          <w:rFonts w:ascii="宋体" w:eastAsia="宋体" w:hAnsi="宋体"/>
          <w:sz w:val="24"/>
          <w:szCs w:val="24"/>
        </w:rPr>
        <w:t>举措——编制“学习支架”作业，实现了核心概念的精准聚焦，为学生提供外部支持；推行“贴纸订正”法，促进了科学思维的深度培育，激活学生内部反思；实施动手实践作业与展示评价，强化了探究实践能力的培养，适应学生多元差异。这些举措的背后，是支架式教学理论、元认知理论和多元智能理论的坚实支撑，三者由外而内、由共性到个性，共同构成了一个系统的作业设计理论框架，使我们的实践探索有了明确的学理依据和方向指引。</w:t>
      </w:r>
    </w:p>
    <w:p w:rsidR="000B2526" w:rsidRPr="00C23AD7" w:rsidRDefault="000B2526" w:rsidP="00C23AD7">
      <w:pPr>
        <w:spacing w:line="400" w:lineRule="exact"/>
        <w:rPr>
          <w:rFonts w:ascii="宋体" w:eastAsia="宋体" w:hAnsi="宋体"/>
          <w:sz w:val="24"/>
          <w:szCs w:val="24"/>
        </w:rPr>
      </w:pPr>
    </w:p>
    <w:p w:rsidR="000B2526" w:rsidRPr="00C23AD7" w:rsidRDefault="00A56011" w:rsidP="00C23AD7">
      <w:pPr>
        <w:spacing w:line="400" w:lineRule="exact"/>
        <w:rPr>
          <w:rFonts w:ascii="宋体" w:eastAsia="宋体" w:hAnsi="宋体"/>
          <w:sz w:val="24"/>
          <w:szCs w:val="24"/>
        </w:rPr>
      </w:pPr>
      <w:r>
        <w:rPr>
          <w:rFonts w:ascii="宋体" w:eastAsia="宋体" w:hAnsi="宋体" w:hint="eastAsia"/>
          <w:sz w:val="24"/>
          <w:szCs w:val="24"/>
        </w:rPr>
        <w:t>主要</w:t>
      </w:r>
      <w:r w:rsidR="000B2526" w:rsidRPr="00C23AD7">
        <w:rPr>
          <w:rFonts w:ascii="宋体" w:eastAsia="宋体" w:hAnsi="宋体"/>
          <w:sz w:val="24"/>
          <w:szCs w:val="24"/>
        </w:rPr>
        <w:t>参考文献：</w:t>
      </w:r>
    </w:p>
    <w:p w:rsidR="000B2526" w:rsidRPr="00A56011" w:rsidRDefault="000B2526" w:rsidP="00C23AD7">
      <w:pPr>
        <w:spacing w:line="400" w:lineRule="exact"/>
        <w:rPr>
          <w:rFonts w:ascii="宋体" w:eastAsia="宋体" w:hAnsi="宋体"/>
          <w:sz w:val="24"/>
          <w:szCs w:val="24"/>
        </w:rPr>
      </w:pPr>
      <w:r w:rsidRPr="00A56011">
        <w:rPr>
          <w:rFonts w:ascii="宋体" w:eastAsia="宋体" w:hAnsi="宋体"/>
          <w:sz w:val="24"/>
          <w:szCs w:val="24"/>
        </w:rPr>
        <w:t>[1] 维果</w:t>
      </w:r>
      <w:proofErr w:type="gramStart"/>
      <w:r w:rsidRPr="00A56011">
        <w:rPr>
          <w:rFonts w:ascii="宋体" w:eastAsia="宋体" w:hAnsi="宋体"/>
          <w:sz w:val="24"/>
          <w:szCs w:val="24"/>
        </w:rPr>
        <w:t>茨</w:t>
      </w:r>
      <w:proofErr w:type="gramEnd"/>
      <w:r w:rsidRPr="00A56011">
        <w:rPr>
          <w:rFonts w:ascii="宋体" w:eastAsia="宋体" w:hAnsi="宋体"/>
          <w:sz w:val="24"/>
          <w:szCs w:val="24"/>
        </w:rPr>
        <w:t>基. 思维与语言[M]. 李维，译. 杭州：浙江教育出版社，1997：78-92.</w:t>
      </w:r>
    </w:p>
    <w:p w:rsidR="000B2526" w:rsidRPr="00A56011" w:rsidRDefault="000B2526" w:rsidP="00C23AD7">
      <w:pPr>
        <w:spacing w:line="400" w:lineRule="exact"/>
        <w:rPr>
          <w:rFonts w:ascii="宋体" w:eastAsia="宋体" w:hAnsi="宋体"/>
          <w:sz w:val="24"/>
          <w:szCs w:val="24"/>
        </w:rPr>
      </w:pPr>
      <w:r w:rsidRPr="00A56011">
        <w:rPr>
          <w:rFonts w:ascii="宋体" w:eastAsia="宋体" w:hAnsi="宋体"/>
          <w:sz w:val="24"/>
          <w:szCs w:val="24"/>
        </w:rPr>
        <w:t xml:space="preserve">[2] </w:t>
      </w:r>
      <w:proofErr w:type="spellStart"/>
      <w:r w:rsidRPr="00A56011">
        <w:rPr>
          <w:rFonts w:ascii="宋体" w:eastAsia="宋体" w:hAnsi="宋体"/>
          <w:sz w:val="24"/>
          <w:szCs w:val="24"/>
        </w:rPr>
        <w:t>Flavell</w:t>
      </w:r>
      <w:proofErr w:type="spellEnd"/>
      <w:r w:rsidRPr="00A56011">
        <w:rPr>
          <w:rFonts w:ascii="宋体" w:eastAsia="宋体" w:hAnsi="宋体"/>
          <w:sz w:val="24"/>
          <w:szCs w:val="24"/>
        </w:rPr>
        <w:t xml:space="preserve"> J H. Metacognition and cognitive monitoring：A new area of cognitive-developmental inquiry[J]. American Psychologist，1979，34(10)：906-911.</w:t>
      </w:r>
    </w:p>
    <w:p w:rsidR="000B2526" w:rsidRPr="00A56011" w:rsidRDefault="000B2526" w:rsidP="00C23AD7">
      <w:pPr>
        <w:spacing w:line="400" w:lineRule="exact"/>
        <w:rPr>
          <w:rFonts w:ascii="宋体" w:eastAsia="宋体" w:hAnsi="宋体"/>
          <w:sz w:val="24"/>
          <w:szCs w:val="24"/>
        </w:rPr>
      </w:pPr>
      <w:r w:rsidRPr="00A56011">
        <w:rPr>
          <w:rFonts w:ascii="宋体" w:eastAsia="宋体" w:hAnsi="宋体"/>
          <w:sz w:val="24"/>
          <w:szCs w:val="24"/>
        </w:rPr>
        <w:t>[3] Gardner H. Frames of mind：The theory of multiple intelligences[M]. New York：Basic Books，1983：56-78.</w:t>
      </w:r>
    </w:p>
    <w:p w:rsidR="00055C3C" w:rsidRPr="00A56011" w:rsidRDefault="00A56011" w:rsidP="00C23AD7">
      <w:pPr>
        <w:spacing w:line="400" w:lineRule="exact"/>
        <w:rPr>
          <w:rFonts w:ascii="宋体" w:eastAsia="宋体" w:hAnsi="宋体"/>
          <w:sz w:val="24"/>
          <w:szCs w:val="24"/>
        </w:rPr>
      </w:pPr>
      <w:r w:rsidRPr="00A56011">
        <w:rPr>
          <w:rFonts w:ascii="宋体" w:eastAsia="宋体" w:hAnsi="宋体" w:cs="Segoe UI"/>
          <w:color w:val="0F1115"/>
          <w:sz w:val="24"/>
          <w:szCs w:val="24"/>
          <w:shd w:val="clear" w:color="auto" w:fill="FFFFFF"/>
        </w:rPr>
        <w:t>[4] Tomlinson C A. The differentiated classroom：Responding to the needs of all learners[M]. Alexandria，VA：Association for Supervision and Curriculum Development，1999：1-15.</w:t>
      </w:r>
    </w:p>
    <w:sectPr w:rsidR="00055C3C" w:rsidRPr="00A5601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1461D"/>
    <w:multiLevelType w:val="multilevel"/>
    <w:tmpl w:val="1BC6BF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AF502F7"/>
    <w:multiLevelType w:val="multilevel"/>
    <w:tmpl w:val="CBA642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F1C45A6"/>
    <w:multiLevelType w:val="multilevel"/>
    <w:tmpl w:val="7DFA7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817"/>
    <w:rsid w:val="00012461"/>
    <w:rsid w:val="00055C3C"/>
    <w:rsid w:val="000B2526"/>
    <w:rsid w:val="00114A2F"/>
    <w:rsid w:val="00134A60"/>
    <w:rsid w:val="00152BAA"/>
    <w:rsid w:val="001665D4"/>
    <w:rsid w:val="001B7C3C"/>
    <w:rsid w:val="00207E2F"/>
    <w:rsid w:val="00262FBF"/>
    <w:rsid w:val="002640D2"/>
    <w:rsid w:val="00296335"/>
    <w:rsid w:val="002E78D0"/>
    <w:rsid w:val="003123C3"/>
    <w:rsid w:val="00334382"/>
    <w:rsid w:val="00386094"/>
    <w:rsid w:val="003D7D15"/>
    <w:rsid w:val="00400230"/>
    <w:rsid w:val="004104E3"/>
    <w:rsid w:val="004B2ED5"/>
    <w:rsid w:val="0052394A"/>
    <w:rsid w:val="00552E48"/>
    <w:rsid w:val="005A7696"/>
    <w:rsid w:val="00646EA6"/>
    <w:rsid w:val="006878EE"/>
    <w:rsid w:val="006B1B63"/>
    <w:rsid w:val="00781C86"/>
    <w:rsid w:val="007843B4"/>
    <w:rsid w:val="00812B0D"/>
    <w:rsid w:val="00820EE3"/>
    <w:rsid w:val="0082173F"/>
    <w:rsid w:val="00823694"/>
    <w:rsid w:val="00870F7A"/>
    <w:rsid w:val="00872DA6"/>
    <w:rsid w:val="00874736"/>
    <w:rsid w:val="00937963"/>
    <w:rsid w:val="0099612E"/>
    <w:rsid w:val="009E7B03"/>
    <w:rsid w:val="00A15F95"/>
    <w:rsid w:val="00A31118"/>
    <w:rsid w:val="00A55032"/>
    <w:rsid w:val="00A56011"/>
    <w:rsid w:val="00B9418A"/>
    <w:rsid w:val="00BC297C"/>
    <w:rsid w:val="00BD1025"/>
    <w:rsid w:val="00BE3FB5"/>
    <w:rsid w:val="00C208EC"/>
    <w:rsid w:val="00C23AD7"/>
    <w:rsid w:val="00C5366E"/>
    <w:rsid w:val="00CB0AC6"/>
    <w:rsid w:val="00CB59E7"/>
    <w:rsid w:val="00CC1892"/>
    <w:rsid w:val="00CE7455"/>
    <w:rsid w:val="00D15993"/>
    <w:rsid w:val="00D64A4E"/>
    <w:rsid w:val="00D96161"/>
    <w:rsid w:val="00E20212"/>
    <w:rsid w:val="00E47027"/>
    <w:rsid w:val="00EA7417"/>
    <w:rsid w:val="00EF3817"/>
    <w:rsid w:val="00F1128F"/>
    <w:rsid w:val="00FA40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08CC9"/>
  <w15:chartTrackingRefBased/>
  <w15:docId w15:val="{82A283CC-5FFC-4D57-873E-CD481F3CA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335033">
      <w:bodyDiv w:val="1"/>
      <w:marLeft w:val="0"/>
      <w:marRight w:val="0"/>
      <w:marTop w:val="0"/>
      <w:marBottom w:val="0"/>
      <w:divBdr>
        <w:top w:val="none" w:sz="0" w:space="0" w:color="auto"/>
        <w:left w:val="none" w:sz="0" w:space="0" w:color="auto"/>
        <w:bottom w:val="none" w:sz="0" w:space="0" w:color="auto"/>
        <w:right w:val="none" w:sz="0" w:space="0" w:color="auto"/>
      </w:divBdr>
      <w:divsChild>
        <w:div w:id="1668708517">
          <w:marLeft w:val="0"/>
          <w:marRight w:val="0"/>
          <w:marTop w:val="0"/>
          <w:marBottom w:val="0"/>
          <w:divBdr>
            <w:top w:val="none" w:sz="0" w:space="0" w:color="auto"/>
            <w:left w:val="none" w:sz="0" w:space="0" w:color="auto"/>
            <w:bottom w:val="none" w:sz="0" w:space="0" w:color="auto"/>
            <w:right w:val="none" w:sz="0" w:space="0" w:color="auto"/>
          </w:divBdr>
          <w:divsChild>
            <w:div w:id="211212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99536">
      <w:bodyDiv w:val="1"/>
      <w:marLeft w:val="0"/>
      <w:marRight w:val="0"/>
      <w:marTop w:val="0"/>
      <w:marBottom w:val="0"/>
      <w:divBdr>
        <w:top w:val="none" w:sz="0" w:space="0" w:color="auto"/>
        <w:left w:val="none" w:sz="0" w:space="0" w:color="auto"/>
        <w:bottom w:val="none" w:sz="0" w:space="0" w:color="auto"/>
        <w:right w:val="none" w:sz="0" w:space="0" w:color="auto"/>
      </w:divBdr>
      <w:divsChild>
        <w:div w:id="1670867556">
          <w:marLeft w:val="660"/>
          <w:marRight w:val="660"/>
          <w:marTop w:val="0"/>
          <w:marBottom w:val="0"/>
          <w:divBdr>
            <w:top w:val="none" w:sz="0" w:space="0" w:color="auto"/>
            <w:left w:val="none" w:sz="0" w:space="0" w:color="auto"/>
            <w:bottom w:val="none" w:sz="0" w:space="0" w:color="auto"/>
            <w:right w:val="none" w:sz="0" w:space="0" w:color="auto"/>
          </w:divBdr>
          <w:divsChild>
            <w:div w:id="1961834756">
              <w:marLeft w:val="0"/>
              <w:marRight w:val="0"/>
              <w:marTop w:val="0"/>
              <w:marBottom w:val="0"/>
              <w:divBdr>
                <w:top w:val="none" w:sz="0" w:space="0" w:color="auto"/>
                <w:left w:val="none" w:sz="0" w:space="0" w:color="auto"/>
                <w:bottom w:val="none" w:sz="0" w:space="0" w:color="auto"/>
                <w:right w:val="none" w:sz="0" w:space="0" w:color="auto"/>
              </w:divBdr>
              <w:divsChild>
                <w:div w:id="384060951">
                  <w:marLeft w:val="0"/>
                  <w:marRight w:val="0"/>
                  <w:marTop w:val="0"/>
                  <w:marBottom w:val="0"/>
                  <w:divBdr>
                    <w:top w:val="none" w:sz="0" w:space="0" w:color="auto"/>
                    <w:left w:val="none" w:sz="0" w:space="0" w:color="auto"/>
                    <w:bottom w:val="none" w:sz="0" w:space="0" w:color="auto"/>
                    <w:right w:val="none" w:sz="0" w:space="0" w:color="auto"/>
                  </w:divBdr>
                  <w:divsChild>
                    <w:div w:id="1571114464">
                      <w:marLeft w:val="0"/>
                      <w:marRight w:val="0"/>
                      <w:marTop w:val="0"/>
                      <w:marBottom w:val="0"/>
                      <w:divBdr>
                        <w:top w:val="none" w:sz="0" w:space="0" w:color="auto"/>
                        <w:left w:val="none" w:sz="0" w:space="0" w:color="auto"/>
                        <w:bottom w:val="none" w:sz="0" w:space="0" w:color="auto"/>
                        <w:right w:val="none" w:sz="0" w:space="0" w:color="auto"/>
                      </w:divBdr>
                      <w:divsChild>
                        <w:div w:id="107100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620025">
          <w:marLeft w:val="480"/>
          <w:marRight w:val="480"/>
          <w:marTop w:val="100"/>
          <w:marBottom w:val="0"/>
          <w:divBdr>
            <w:top w:val="none" w:sz="0" w:space="0" w:color="auto"/>
            <w:left w:val="none" w:sz="0" w:space="0" w:color="auto"/>
            <w:bottom w:val="none" w:sz="0" w:space="0" w:color="auto"/>
            <w:right w:val="none" w:sz="0" w:space="0" w:color="auto"/>
          </w:divBdr>
          <w:divsChild>
            <w:div w:id="559707099">
              <w:marLeft w:val="0"/>
              <w:marRight w:val="0"/>
              <w:marTop w:val="0"/>
              <w:marBottom w:val="0"/>
              <w:divBdr>
                <w:top w:val="none" w:sz="0" w:space="0" w:color="auto"/>
                <w:left w:val="none" w:sz="0" w:space="0" w:color="auto"/>
                <w:bottom w:val="none" w:sz="0" w:space="0" w:color="auto"/>
                <w:right w:val="none" w:sz="0" w:space="0" w:color="auto"/>
              </w:divBdr>
              <w:divsChild>
                <w:div w:id="782069131">
                  <w:marLeft w:val="0"/>
                  <w:marRight w:val="0"/>
                  <w:marTop w:val="0"/>
                  <w:marBottom w:val="0"/>
                  <w:divBdr>
                    <w:top w:val="none" w:sz="0" w:space="0" w:color="auto"/>
                    <w:left w:val="none" w:sz="0" w:space="0" w:color="auto"/>
                    <w:bottom w:val="none" w:sz="0" w:space="0" w:color="auto"/>
                    <w:right w:val="none" w:sz="0" w:space="0" w:color="auto"/>
                  </w:divBdr>
                  <w:divsChild>
                    <w:div w:id="837228023">
                      <w:marLeft w:val="0"/>
                      <w:marRight w:val="0"/>
                      <w:marTop w:val="0"/>
                      <w:marBottom w:val="0"/>
                      <w:divBdr>
                        <w:top w:val="none" w:sz="0" w:space="0" w:color="auto"/>
                        <w:left w:val="none" w:sz="0" w:space="0" w:color="auto"/>
                        <w:bottom w:val="none" w:sz="0" w:space="0" w:color="auto"/>
                        <w:right w:val="none" w:sz="0" w:space="0" w:color="auto"/>
                      </w:divBdr>
                      <w:divsChild>
                        <w:div w:id="762646922">
                          <w:marLeft w:val="0"/>
                          <w:marRight w:val="0"/>
                          <w:marTop w:val="0"/>
                          <w:marBottom w:val="0"/>
                          <w:divBdr>
                            <w:top w:val="none" w:sz="0" w:space="0" w:color="auto"/>
                            <w:left w:val="none" w:sz="0" w:space="0" w:color="auto"/>
                            <w:bottom w:val="none" w:sz="0" w:space="0" w:color="auto"/>
                            <w:right w:val="none" w:sz="0" w:space="0" w:color="auto"/>
                          </w:divBdr>
                        </w:div>
                        <w:div w:id="2108383237">
                          <w:marLeft w:val="0"/>
                          <w:marRight w:val="0"/>
                          <w:marTop w:val="0"/>
                          <w:marBottom w:val="0"/>
                          <w:divBdr>
                            <w:top w:val="none" w:sz="0" w:space="0" w:color="auto"/>
                            <w:left w:val="none" w:sz="0" w:space="0" w:color="auto"/>
                            <w:bottom w:val="none" w:sz="0" w:space="0" w:color="auto"/>
                            <w:right w:val="none" w:sz="0" w:space="0" w:color="auto"/>
                          </w:divBdr>
                          <w:divsChild>
                            <w:div w:id="2016759423">
                              <w:marLeft w:val="0"/>
                              <w:marRight w:val="150"/>
                              <w:marTop w:val="0"/>
                              <w:marBottom w:val="0"/>
                              <w:divBdr>
                                <w:top w:val="none" w:sz="0" w:space="0" w:color="auto"/>
                                <w:left w:val="none" w:sz="0" w:space="0" w:color="auto"/>
                                <w:bottom w:val="none" w:sz="0" w:space="0" w:color="auto"/>
                                <w:right w:val="none" w:sz="0" w:space="0" w:color="auto"/>
                              </w:divBdr>
                            </w:div>
                            <w:div w:id="1424763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365</TotalTime>
  <Pages>9</Pages>
  <Words>1000</Words>
  <Characters>5706</Characters>
  <Application>Microsoft Office Word</Application>
  <DocSecurity>0</DocSecurity>
  <Lines>47</Lines>
  <Paragraphs>13</Paragraphs>
  <ScaleCrop>false</ScaleCrop>
  <Company/>
  <LinksUpToDate>false</LinksUpToDate>
  <CharactersWithSpaces>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91</cp:revision>
  <dcterms:created xsi:type="dcterms:W3CDTF">2026-03-26T03:20:00Z</dcterms:created>
  <dcterms:modified xsi:type="dcterms:W3CDTF">2026-04-02T08:37:00Z</dcterms:modified>
</cp:coreProperties>
</file>