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693A2">
      <w:pPr>
        <w:spacing w:line="360" w:lineRule="auto"/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指向科学思维进阶的初中物理单元作业设计与实践研究</w:t>
      </w:r>
    </w:p>
    <w:p w14:paraId="7116F82A">
      <w:pPr>
        <w:spacing w:line="360" w:lineRule="auto"/>
        <w:jc w:val="center"/>
      </w:pPr>
      <w:r>
        <w:t>——以《声现象》单元“简单乐器的制作”跨学科实践为例</w:t>
      </w:r>
    </w:p>
    <w:p w14:paraId="774441DD">
      <w:pPr>
        <w:spacing w:line="360" w:lineRule="auto"/>
        <w:jc w:val="center"/>
      </w:pPr>
      <w:r>
        <w:t>上海市园南中学  李梦梅</w:t>
      </w:r>
    </w:p>
    <w:p w14:paraId="598AB26C">
      <w:pPr>
        <w:spacing w:line="360" w:lineRule="auto"/>
        <w:ind w:firstLine="420" w:firstLineChars="200"/>
        <w:rPr>
          <w:rFonts w:hint="eastAsia" w:ascii="楷体" w:hAnsi="楷体" w:eastAsia="楷体" w:cs="楷体"/>
          <w:kern w:val="2"/>
          <w:szCs w:val="24"/>
          <w:lang w:eastAsia="zh-CN"/>
        </w:rPr>
      </w:pPr>
      <w:r>
        <w:t>【摘要】</w:t>
      </w:r>
      <w:r>
        <w:rPr>
          <w:rFonts w:hint="eastAsia" w:ascii="楷体" w:hAnsi="楷体" w:eastAsia="楷体" w:cs="楷体"/>
          <w:kern w:val="2"/>
          <w:szCs w:val="24"/>
          <w:lang w:eastAsia="zh-CN"/>
        </w:rPr>
        <w:t>作业是课堂教学的重要延伸，也是促进学生科学思维发展的重要载体。针对初中物理作业中知识碎片化、重结果轻过程、评价依据不清等问题，本文以《声现象》单元“简单乐器的制作”跨学科实践为例，探索将单元目标转化为连续作业任务的路径。研究认为，作业设计应围绕目标分解、情境嵌入、任务递进和持续改进展开，引导学生在观察、制作、测试和表达中经历模型建构、证据获取、推理论证与反思改进，逐步学会基于证据说明观点、解释现象和优化作品。实践表明，跨学科单元作业能够促进学生从“写出答案”走向“说明依据”，使科学思维在作业过程中逐步外显。</w:t>
      </w:r>
    </w:p>
    <w:p w14:paraId="7CB8BFAA">
      <w:pPr>
        <w:spacing w:line="360" w:lineRule="auto"/>
        <w:ind w:firstLine="420" w:firstLineChars="200"/>
      </w:pPr>
      <w:r>
        <w:t>【关键词】科学思维；单元作业；跨学科实践</w:t>
      </w:r>
    </w:p>
    <w:p w14:paraId="75DF7497">
      <w:pPr>
        <w:pStyle w:val="3"/>
        <w:spacing w:line="360" w:lineRule="auto"/>
      </w:pPr>
      <w:bookmarkStart w:id="0" w:name="_GoBack"/>
      <w:bookmarkEnd w:id="0"/>
      <w:r>
        <w:t>一、问题提出</w:t>
      </w:r>
    </w:p>
    <w:p w14:paraId="32B71D0C">
      <w:pPr>
        <w:spacing w:line="360" w:lineRule="auto"/>
        <w:ind w:firstLine="420"/>
      </w:pPr>
      <w:r>
        <w:t>核心素养导向下，初中物理作业不应只是知识巩固和结果检查，还应成为学生经历思维过程、表达判断依据的重要学习活动。现实教学中，学生常能写出答案，却说不清依据；能完成熟悉题型，却难以在新情境中提取条件；能完成实验或作品，却缺少对现象、证据和结论关系的解释。若作业仍停留在单点训练和结果呈现，学生的科学思维就难以在真实问题解决中得到发展。</w:t>
      </w:r>
    </w:p>
    <w:p w14:paraId="35D6F570">
      <w:pPr>
        <w:spacing w:line="360" w:lineRule="auto"/>
        <w:ind w:firstLine="420"/>
      </w:pPr>
      <w:r>
        <w:t>单元作业设计为破解上述问题提供了可能。它不是把若干课时练习简单相加，而是围绕单元目标组织连续任务，引导学生在观察、探究、解释、表达和改进中逐步形成较完整的思维链条。基于此，本文以《声现象》单元“简单乐器的制作”跨学科实践为例，探讨如何围绕核心问题组织单元作业任务，使作业由零散练习转向连续学习活动，为科学思维的发展提供可观察、可评价的实践路径。</w:t>
      </w:r>
    </w:p>
    <w:p w14:paraId="46759F14">
      <w:pPr>
        <w:pStyle w:val="3"/>
        <w:spacing w:line="360" w:lineRule="auto"/>
      </w:pPr>
      <w:r>
        <w:t>二、理论依据与设计定位</w:t>
      </w:r>
    </w:p>
    <w:p w14:paraId="564DA56B">
      <w:pPr>
        <w:spacing w:line="360" w:lineRule="auto"/>
        <w:ind w:firstLine="420"/>
      </w:pPr>
      <w:r>
        <w:rPr>
          <w:rFonts w:hint="eastAsia"/>
        </w:rPr>
        <w:t>科学思维体现为学生在观察现象、提取信息、</w:t>
      </w:r>
      <w:r>
        <w:rPr>
          <w:rFonts w:hint="eastAsia"/>
          <w:lang w:val="en-US" w:eastAsia="zh-CN"/>
        </w:rPr>
        <w:t>分析</w:t>
      </w:r>
      <w:r>
        <w:rPr>
          <w:rFonts w:hint="eastAsia"/>
        </w:rPr>
        <w:t>判断、解释问题和反思改进中的综合表现。落实到初中物理作业设计中，</w:t>
      </w:r>
      <w:r>
        <w:t>科学思维的发展不仅体现为</w:t>
      </w:r>
      <w:r>
        <w:rPr>
          <w:rFonts w:hint="eastAsia"/>
          <w:lang w:val="en-US" w:eastAsia="zh-CN"/>
        </w:rPr>
        <w:t>基于</w:t>
      </w:r>
      <w:r>
        <w:t>现象</w:t>
      </w:r>
      <w:r>
        <w:rPr>
          <w:rFonts w:hint="eastAsia"/>
          <w:lang w:eastAsia="zh-CN"/>
        </w:rPr>
        <w:t>、</w:t>
      </w:r>
      <w:r>
        <w:t>数据</w:t>
      </w:r>
      <w:r>
        <w:rPr>
          <w:rFonts w:hint="eastAsia"/>
        </w:rPr>
        <w:t>或材料信息</w:t>
      </w:r>
      <w:r>
        <w:t>进行推理，还体现为借助模型</w:t>
      </w:r>
      <w:r>
        <w:rPr>
          <w:rFonts w:hint="eastAsia"/>
          <w:lang w:val="en-US" w:eastAsia="zh-CN"/>
        </w:rPr>
        <w:t>和规律</w:t>
      </w:r>
      <w:r>
        <w:t>解释问题、用证据支持观点</w:t>
      </w:r>
      <w:r>
        <w:rPr>
          <w:rFonts w:hint="eastAsia"/>
        </w:rPr>
        <w:t>，并将已有认识转化为改进思路。</w:t>
      </w:r>
    </w:p>
    <w:p w14:paraId="46EC9208">
      <w:pPr>
        <w:spacing w:line="360" w:lineRule="auto"/>
        <w:ind w:firstLine="420"/>
      </w:pPr>
      <w:r>
        <w:rPr>
          <w:rFonts w:hint="eastAsia"/>
        </w:rPr>
        <w:t>科学思维的发展具有由基础识别、简单运用走向综合分析、证据表达的进阶特征。这启示教师：作业目标要从“掌握知识”转向可呈现的“学习表现”，作业内容也要从单一结论填写转向过程性表达，引导学生在观察记录、信息整理、证据引用、解释说明和方案改进中呈现思维过程。由此，单元作业设计需要将科学思维要求转化为连续、可呈现的作业活动，其总体框架如图1所示。</w:t>
      </w:r>
    </w:p>
    <w:p w14:paraId="78BB2427">
      <w:pPr>
        <w:spacing w:before="40" w:after="40" w:line="360" w:lineRule="auto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6289040" cy="3539490"/>
            <wp:effectExtent l="0" t="0" r="10160" b="16510"/>
            <wp:docPr id="9" name="图片 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8904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2C927">
      <w:pPr>
        <w:spacing w:line="360" w:lineRule="auto"/>
        <w:ind w:firstLine="0"/>
        <w:jc w:val="center"/>
      </w:pPr>
      <w:r>
        <w:t>图1  指向科学思维进阶的单元作业设计逻辑</w:t>
      </w:r>
    </w:p>
    <w:p w14:paraId="25884626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如图1所示，模型建构、科学推理、科学论证和质疑创新共同构成科学思维发展的主要指向。单元作业设计的关键，是将这些思维要求转化为单元阶段目标和综合应用表现，再通过目标分解、情境嵌入、任务递进和持续改进落实到具体作业中。实验报告、作品改进记录等过程材料贯穿其中，使学生的观察、分析、解释与改进转化为可呈现、可评价的学习过程。</w:t>
      </w:r>
    </w:p>
    <w:p w14:paraId="7F1D221A">
      <w:pPr>
        <w:pStyle w:val="3"/>
        <w:spacing w:line="360" w:lineRule="auto"/>
      </w:pPr>
      <w:r>
        <w:t>三、《声现象》单元作业设计框架</w:t>
      </w:r>
    </w:p>
    <w:p w14:paraId="7B39B378"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《声现象》单元以听觉经验为基础，包含声音的产生与传播、声音的特性和噪声控制等内容，适合通过观察现象、实验探究、证据获取和解释表达发展科学思维。教材中的“简单乐器的制作”跨学科实践，兼具学科融合性、问题真实性和实践操作性，为作业重构提供了真实载体。学生在制作和改进乐器时，需要围绕响度、音调、音色等问题开展探究，获取数据和图像证据，并据此说明改进理由。同时，作品设计还涉及音乐表现、外观设计、材料选择和结构优化等内容，使跨学科实践从多学科内容的简单叠加，转向围绕真实作品展开的综合问题解决。</w:t>
      </w:r>
    </w:p>
    <w:p w14:paraId="17573D19">
      <w:pPr>
        <w:spacing w:line="360" w:lineRule="auto"/>
        <w:ind w:firstLine="420"/>
      </w:pPr>
      <w:r>
        <w:t>基于“主题—问题—任务—实施”的思路，本文将《声现象》单元作业定位为连接课程目标、课堂学习与跨学科实践的任务系统，而不是课后练习、实验记录和实践作品的简单相加。表1呈现了单元内容向作业表现的转化。</w:t>
      </w:r>
    </w:p>
    <w:p w14:paraId="39898062">
      <w:pPr>
        <w:spacing w:line="360" w:lineRule="auto"/>
        <w:ind w:firstLine="0"/>
        <w:jc w:val="center"/>
        <w:rPr>
          <w:sz w:val="18"/>
          <w:szCs w:val="18"/>
        </w:rPr>
      </w:pPr>
    </w:p>
    <w:p w14:paraId="3BA4CA32">
      <w:pPr>
        <w:spacing w:line="360" w:lineRule="auto"/>
        <w:ind w:firstLine="0"/>
        <w:jc w:val="center"/>
        <w:rPr>
          <w:sz w:val="18"/>
          <w:szCs w:val="18"/>
        </w:rPr>
      </w:pPr>
    </w:p>
    <w:p w14:paraId="024807F1">
      <w:pPr>
        <w:spacing w:line="36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表1  《声现象》单元作业目标转化</w:t>
      </w:r>
    </w:p>
    <w:tbl>
      <w:tblPr>
        <w:tblStyle w:val="3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2880"/>
        <w:gridCol w:w="3373"/>
        <w:gridCol w:w="3264"/>
      </w:tblGrid>
      <w:tr w14:paraId="07DE1FFF">
        <w:trPr>
          <w:tblHeader/>
          <w:jc w:val="center"/>
        </w:trPr>
        <w:tc>
          <w:tcPr>
            <w:tcW w:w="0" w:type="auto"/>
            <w:vAlign w:val="center"/>
          </w:tcPr>
          <w:p w14:paraId="31AF208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科学思维要素</w:t>
            </w:r>
          </w:p>
        </w:tc>
        <w:tc>
          <w:tcPr>
            <w:tcW w:w="0" w:type="auto"/>
            <w:vAlign w:val="center"/>
          </w:tcPr>
          <w:p w14:paraId="123D76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单元阶段目标</w:t>
            </w:r>
          </w:p>
        </w:tc>
        <w:tc>
          <w:tcPr>
            <w:tcW w:w="0" w:type="auto"/>
            <w:vAlign w:val="center"/>
          </w:tcPr>
          <w:p w14:paraId="0975FAB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综合</w:t>
            </w:r>
            <w:r>
              <w:rPr>
                <w:rFonts w:hint="eastAsia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应用</w:t>
            </w: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表现</w:t>
            </w:r>
          </w:p>
        </w:tc>
        <w:tc>
          <w:tcPr>
            <w:tcW w:w="0" w:type="auto"/>
            <w:vAlign w:val="center"/>
          </w:tcPr>
          <w:p w14:paraId="21FCCF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作业设计指向</w:t>
            </w:r>
          </w:p>
        </w:tc>
      </w:tr>
      <w:tr w14:paraId="69BB22A9">
        <w:trPr>
          <w:jc w:val="center"/>
        </w:trPr>
        <w:tc>
          <w:tcPr>
            <w:tcW w:w="0" w:type="auto"/>
            <w:vAlign w:val="center"/>
          </w:tcPr>
          <w:p w14:paraId="2075F38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模型建构</w:t>
            </w:r>
          </w:p>
        </w:tc>
        <w:tc>
          <w:tcPr>
            <w:tcW w:w="0" w:type="auto"/>
            <w:vAlign w:val="center"/>
          </w:tcPr>
          <w:p w14:paraId="4C94658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能从自制乐器中识别声源、振动和传播介质等关键要素，初步建立对声音产生与传播过程的简化认识</w:t>
            </w:r>
          </w:p>
        </w:tc>
        <w:tc>
          <w:tcPr>
            <w:tcW w:w="0" w:type="auto"/>
            <w:vAlign w:val="center"/>
          </w:tcPr>
          <w:p w14:paraId="5D6A6F9D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能联系乐器结构、振动情况与声音表现，解释作品发声、调音或音色改进中的问题</w:t>
            </w:r>
          </w:p>
        </w:tc>
        <w:tc>
          <w:tcPr>
            <w:tcW w:w="0" w:type="auto"/>
            <w:vAlign w:val="center"/>
          </w:tcPr>
          <w:p w14:paraId="1F7C706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引导学生用结构示意图、标注和发声原理</w:t>
            </w:r>
            <w:r>
              <w:rPr>
                <w:rFonts w:hint="eastAsia" w:cs="宋体"/>
                <w:kern w:val="0"/>
                <w:sz w:val="18"/>
                <w:szCs w:val="18"/>
                <w:lang w:val="en-US" w:eastAsia="zh-CN" w:bidi="ar"/>
              </w:rPr>
              <w:t>描述来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呈现作品结构，说明声源、共鸣结构等关键部分对</w:t>
            </w:r>
            <w:r>
              <w:rPr>
                <w:rFonts w:hint="eastAsia" w:cs="宋体"/>
                <w:kern w:val="0"/>
                <w:sz w:val="18"/>
                <w:szCs w:val="18"/>
                <w:lang w:val="en-US" w:eastAsia="zh-CN" w:bidi="ar"/>
              </w:rPr>
              <w:t>声音特性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的影响。</w:t>
            </w:r>
          </w:p>
        </w:tc>
      </w:tr>
      <w:tr w14:paraId="6F40460D">
        <w:trPr>
          <w:trHeight w:val="90" w:hRule="atLeast"/>
          <w:jc w:val="center"/>
        </w:trPr>
        <w:tc>
          <w:tcPr>
            <w:tcW w:w="0" w:type="auto"/>
            <w:vAlign w:val="center"/>
          </w:tcPr>
          <w:p w14:paraId="2D678BC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科学推理</w:t>
            </w:r>
          </w:p>
        </w:tc>
        <w:tc>
          <w:tcPr>
            <w:tcW w:w="0" w:type="auto"/>
            <w:vAlign w:val="center"/>
          </w:tcPr>
          <w:p w14:paraId="5B6669D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能根据现象、数据、图像等信息进行归纳，形成关于声音特性的初步结论</w:t>
            </w:r>
          </w:p>
        </w:tc>
        <w:tc>
          <w:tcPr>
            <w:tcW w:w="0" w:type="auto"/>
            <w:vAlign w:val="center"/>
          </w:tcPr>
          <w:p w14:paraId="37D3050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能运用声音</w:t>
            </w:r>
            <w:r>
              <w:rPr>
                <w:rFonts w:hint="eastAsia" w:cs="宋体"/>
                <w:kern w:val="0"/>
                <w:sz w:val="18"/>
                <w:szCs w:val="18"/>
                <w:lang w:val="en-US" w:eastAsia="zh-CN" w:bidi="ar"/>
              </w:rPr>
              <w:t>的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产生</w:t>
            </w:r>
            <w:r>
              <w:rPr>
                <w:rFonts w:hint="eastAsia" w:cs="宋体"/>
                <w:kern w:val="0"/>
                <w:sz w:val="18"/>
                <w:szCs w:val="18"/>
                <w:lang w:val="en-US" w:eastAsia="zh-CN" w:bidi="ar"/>
              </w:rPr>
              <w:t>、传播及特性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等</w:t>
            </w:r>
            <w:r>
              <w:rPr>
                <w:rFonts w:hint="eastAsia" w:cs="宋体"/>
                <w:kern w:val="0"/>
                <w:sz w:val="18"/>
                <w:szCs w:val="18"/>
                <w:lang w:val="en-US" w:eastAsia="zh-CN" w:bidi="ar"/>
              </w:rPr>
              <w:t>相关的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概念和规律，分析自制乐器在发声、调音或音色表现中的不足，并作出合理解释</w:t>
            </w:r>
          </w:p>
        </w:tc>
        <w:tc>
          <w:tcPr>
            <w:tcW w:w="0" w:type="auto"/>
            <w:vAlign w:val="center"/>
          </w:tcPr>
          <w:p w14:paraId="6DC9CC3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引导学生记录现象、整理数据或图像信息，分析影响响度、音调和音色的因素，并将分析结果作为作品调整的依据。</w:t>
            </w:r>
          </w:p>
        </w:tc>
      </w:tr>
      <w:tr w14:paraId="032A87BD">
        <w:trPr>
          <w:jc w:val="center"/>
        </w:trPr>
        <w:tc>
          <w:tcPr>
            <w:tcW w:w="0" w:type="auto"/>
            <w:vAlign w:val="center"/>
          </w:tcPr>
          <w:p w14:paraId="3737200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科学论证</w:t>
            </w:r>
          </w:p>
        </w:tc>
        <w:tc>
          <w:tcPr>
            <w:tcW w:w="0" w:type="auto"/>
            <w:vAlign w:val="center"/>
          </w:tcPr>
          <w:p w14:paraId="38AF768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能在描述乐器声音表现时，区分主观判断与观察、测试依据。</w:t>
            </w:r>
          </w:p>
        </w:tc>
        <w:tc>
          <w:tcPr>
            <w:tcW w:w="0" w:type="auto"/>
            <w:vAlign w:val="center"/>
          </w:tcPr>
          <w:p w14:paraId="559F299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能选取现象记录、测试数据、声波图像、调音结果等证据，说明改进方案的合理性或改进效果的有效性</w:t>
            </w:r>
          </w:p>
        </w:tc>
        <w:tc>
          <w:tcPr>
            <w:tcW w:w="0" w:type="auto"/>
            <w:vAlign w:val="center"/>
          </w:tcPr>
          <w:p w14:paraId="5FE977B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引导学生基于证据形成判断，说明改进方案的设计依据，并结合测试结果或现象变化说明改进效果。</w:t>
            </w:r>
          </w:p>
        </w:tc>
      </w:tr>
      <w:tr w14:paraId="40150A33">
        <w:trPr>
          <w:jc w:val="center"/>
        </w:trPr>
        <w:tc>
          <w:tcPr>
            <w:tcW w:w="0" w:type="auto"/>
            <w:vAlign w:val="center"/>
          </w:tcPr>
          <w:p w14:paraId="1A34AC6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质疑创新</w:t>
            </w:r>
          </w:p>
        </w:tc>
        <w:tc>
          <w:tcPr>
            <w:tcW w:w="0" w:type="auto"/>
            <w:vAlign w:val="center"/>
          </w:tcPr>
          <w:p w14:paraId="58B2A2E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能从展示、练习等不同使用场景出发，对自制乐器的发声需求提出不同想法</w:t>
            </w:r>
          </w:p>
        </w:tc>
        <w:tc>
          <w:tcPr>
            <w:tcW w:w="0" w:type="auto"/>
            <w:vAlign w:val="center"/>
          </w:tcPr>
          <w:p w14:paraId="10B5A79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能结合物理学和环保角度对噪声的认识，判断不同场景下作品发声是否适宜，并提出优化方案</w:t>
            </w:r>
          </w:p>
        </w:tc>
        <w:tc>
          <w:tcPr>
            <w:tcW w:w="0" w:type="auto"/>
            <w:vAlign w:val="center"/>
          </w:tcPr>
          <w:p w14:paraId="3173DF1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引导学生明确作品的使用场景，结合</w:t>
            </w:r>
            <w:r>
              <w:rPr>
                <w:rFonts w:hint="eastAsia" w:cs="宋体"/>
                <w:kern w:val="0"/>
                <w:sz w:val="18"/>
                <w:szCs w:val="18"/>
                <w:lang w:val="en-US" w:eastAsia="zh-CN" w:bidi="ar"/>
              </w:rPr>
              <w:t>对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噪声</w:t>
            </w:r>
            <w:r>
              <w:rPr>
                <w:rFonts w:hint="eastAsia" w:cs="宋体"/>
                <w:kern w:val="0"/>
                <w:sz w:val="18"/>
                <w:szCs w:val="18"/>
                <w:lang w:val="en-US" w:eastAsia="zh-CN" w:bidi="ar"/>
              </w:rPr>
              <w:t>的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认识和实际需求说明优化依据，形成与场景相匹配的改进方案。</w:t>
            </w:r>
          </w:p>
        </w:tc>
      </w:tr>
    </w:tbl>
    <w:p w14:paraId="5872E34A">
      <w:pPr>
        <w:spacing w:line="360" w:lineRule="auto"/>
        <w:ind w:firstLine="420"/>
      </w:pPr>
      <w:r>
        <w:rPr>
          <w:rFonts w:hint="eastAsia"/>
        </w:rPr>
        <w:t>由表1可见，单元作业目标的转化不是对知识点作简单分解，而是将科学思维要求落实为可观察、可表达、可改进的作业表现，使作业成为呈现学生思维发展水平的重要载体。</w:t>
      </w:r>
    </w:p>
    <w:p w14:paraId="1ED5F727">
      <w:pPr>
        <w:pStyle w:val="3"/>
        <w:spacing w:line="360" w:lineRule="auto"/>
      </w:pPr>
      <w:r>
        <w:t>四、《声现象》单元任务链向作业设计的转化</w:t>
      </w:r>
    </w:p>
    <w:p w14:paraId="3728FECB">
      <w:pPr>
        <w:spacing w:before="40" w:after="40" w:line="360" w:lineRule="auto"/>
        <w:jc w:val="left"/>
        <w:rPr>
          <w:rFonts w:hint="eastAsia"/>
        </w:rPr>
      </w:pP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本单元以“如何用身边材料制作可演奏的简单乐器？”为核心问题，先形成“制作乐器—改进乐器—交流展示”的任务推进关系，如图2所示。任务链向作业设计转化，关键在于把整体实践任务进一步落实为课时作业、过程材料和表达要求：课时作业承接任务推进，过程材料记录学生观察、探究、调试和反思的轨迹，表达要求引导学生呈现模型建构、科学推理、科学论证和质疑创新等科学思维表现。由此，图2呈现单元任务链的整体结构。</w:t>
      </w:r>
    </w:p>
    <w:p w14:paraId="1CE2503C">
      <w:pPr>
        <w:spacing w:before="40" w:after="40" w:line="360" w:lineRule="auto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831590" cy="2874010"/>
            <wp:effectExtent l="0" t="0" r="3810" b="2159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3159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2FA91">
      <w:pPr>
        <w:spacing w:line="36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图2  《声现象》单元作业任务链</w:t>
      </w:r>
    </w:p>
    <w:p w14:paraId="1230DC5C">
      <w:pPr>
        <w:spacing w:line="360" w:lineRule="auto"/>
        <w:ind w:firstLine="420" w:firstLineChars="200"/>
        <w:jc w:val="left"/>
      </w:pPr>
      <w:r>
        <w:rPr>
          <w:rFonts w:hint="eastAsia"/>
        </w:rPr>
        <w:t>图2明确了单元任务的整体路径，表2进一步将这一任务路径落实到各课时作业中，具体呈现各课时作业内容与科学思维指向之间的对应关系。</w:t>
      </w:r>
    </w:p>
    <w:p w14:paraId="3039A784">
      <w:pPr>
        <w:spacing w:line="36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表2  《声现象》单元任务链转化表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1043"/>
        <w:gridCol w:w="3638"/>
        <w:gridCol w:w="1741"/>
        <w:gridCol w:w="3584"/>
      </w:tblGrid>
      <w:tr w14:paraId="15143BFC">
        <w:trPr>
          <w:trHeight w:val="23" w:hRule="atLeast"/>
          <w:tblHeader/>
        </w:trPr>
        <w:tc>
          <w:tcPr>
            <w:tcW w:w="1043" w:type="dxa"/>
            <w:shd w:val="clear" w:color="auto" w:fill="auto"/>
            <w:vAlign w:val="center"/>
          </w:tcPr>
          <w:p w14:paraId="481071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课时</w:t>
            </w:r>
          </w:p>
        </w:tc>
        <w:tc>
          <w:tcPr>
            <w:tcW w:w="3638" w:type="dxa"/>
            <w:shd w:val="clear" w:color="auto" w:fill="auto"/>
            <w:vAlign w:val="center"/>
          </w:tcPr>
          <w:p w14:paraId="41FE75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作业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内容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1E5FDAD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过程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性</w:t>
            </w: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材料</w:t>
            </w:r>
          </w:p>
        </w:tc>
        <w:tc>
          <w:tcPr>
            <w:tcW w:w="3584" w:type="dxa"/>
            <w:shd w:val="clear" w:color="auto" w:fill="auto"/>
            <w:vAlign w:val="center"/>
          </w:tcPr>
          <w:p w14:paraId="7EB5EC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作业设计说明与思维指向</w:t>
            </w:r>
          </w:p>
        </w:tc>
      </w:tr>
      <w:tr w14:paraId="588FA4EE">
        <w:trPr>
          <w:trHeight w:val="23" w:hRule="atLeast"/>
        </w:trPr>
        <w:tc>
          <w:tcPr>
            <w:tcW w:w="1043" w:type="dxa"/>
            <w:shd w:val="clear" w:color="auto" w:fill="auto"/>
            <w:vAlign w:val="center"/>
          </w:tcPr>
          <w:p w14:paraId="7DDE1EC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第一课时（单元导入）</w:t>
            </w:r>
          </w:p>
        </w:tc>
        <w:tc>
          <w:tcPr>
            <w:tcW w:w="3638" w:type="dxa"/>
            <w:shd w:val="clear" w:color="auto" w:fill="auto"/>
            <w:vAlign w:val="center"/>
          </w:tcPr>
          <w:p w14:paraId="487AA18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核心问题：如何用身边材料制作可演奏的简单乐器？</w:t>
            </w:r>
          </w:p>
          <w:p w14:paraId="3844C875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line="240" w:lineRule="auto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观察常见乐器，探究声音产生的原理；</w:t>
            </w:r>
          </w:p>
          <w:p w14:paraId="2B7DEF00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设计并制作乐器发声的基础结构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4E23EE7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结构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设计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图、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基础发声结构的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照片</w:t>
            </w:r>
          </w:p>
        </w:tc>
        <w:tc>
          <w:tcPr>
            <w:tcW w:w="3584" w:type="dxa"/>
            <w:shd w:val="clear" w:color="auto" w:fill="auto"/>
            <w:vAlign w:val="center"/>
          </w:tcPr>
          <w:p w14:paraId="0B6D94A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通过观察乐器结构和发声方式，引导学生识别声源、振动和传播介质等关键要素，初步用简化方式描述作品的发声过程</w:t>
            </w:r>
          </w:p>
        </w:tc>
      </w:tr>
      <w:tr w14:paraId="0052C908">
        <w:trPr>
          <w:trHeight w:val="90" w:hRule="atLeast"/>
        </w:trPr>
        <w:tc>
          <w:tcPr>
            <w:tcW w:w="1043" w:type="dxa"/>
            <w:shd w:val="clear" w:color="auto" w:fill="auto"/>
            <w:vAlign w:val="center"/>
          </w:tcPr>
          <w:p w14:paraId="5A4FC38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第二课时</w:t>
            </w:r>
          </w:p>
        </w:tc>
        <w:tc>
          <w:tcPr>
            <w:tcW w:w="3638" w:type="dxa"/>
            <w:shd w:val="clear" w:color="auto" w:fill="auto"/>
            <w:vAlign w:val="center"/>
          </w:tcPr>
          <w:p w14:paraId="143C8DBB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line="240" w:lineRule="auto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改变乐器响度，并探究其影响因素；</w:t>
            </w:r>
          </w:p>
          <w:p w14:paraId="0DA90B82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探究响度与振幅的关系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25B02DD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实验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报告、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声波图像、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作品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改进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记录</w:t>
            </w:r>
          </w:p>
        </w:tc>
        <w:tc>
          <w:tcPr>
            <w:tcW w:w="3584" w:type="dxa"/>
            <w:shd w:val="clear" w:color="auto" w:fill="auto"/>
            <w:vAlign w:val="center"/>
          </w:tcPr>
          <w:p w14:paraId="3EA6E8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通过改变演奏力度、共鸣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箱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等方式，引导学生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感受响度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观察振幅变化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归纳影响响度的因素，并将结论用于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改变乐器的响度</w:t>
            </w:r>
          </w:p>
          <w:p w14:paraId="47BD4C9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1FA4ABBF">
        <w:trPr>
          <w:trHeight w:val="90" w:hRule="atLeast"/>
        </w:trPr>
        <w:tc>
          <w:tcPr>
            <w:tcW w:w="1043" w:type="dxa"/>
            <w:shd w:val="clear" w:color="auto" w:fill="auto"/>
            <w:vAlign w:val="center"/>
          </w:tcPr>
          <w:p w14:paraId="5F8AB79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第三课时</w:t>
            </w:r>
          </w:p>
        </w:tc>
        <w:tc>
          <w:tcPr>
            <w:tcW w:w="3638" w:type="dxa"/>
            <w:shd w:val="clear" w:color="auto" w:fill="auto"/>
            <w:vAlign w:val="center"/>
          </w:tcPr>
          <w:p w14:paraId="2BC58DDE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line="240" w:lineRule="auto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探究音调与振动频率的关系；</w:t>
            </w:r>
          </w:p>
          <w:p w14:paraId="3F8F2A14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探究频率与声源材料、结构的关系；</w:t>
            </w:r>
          </w:p>
          <w:p w14:paraId="0CD894E6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对自制乐器进行调音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4B172AE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实验报告、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声波图像、调音记录</w:t>
            </w:r>
          </w:p>
        </w:tc>
        <w:tc>
          <w:tcPr>
            <w:tcW w:w="3584" w:type="dxa"/>
            <w:shd w:val="clear" w:color="auto" w:fill="auto"/>
            <w:vAlign w:val="center"/>
          </w:tcPr>
          <w:p w14:paraId="573547B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借助软件测量频率，引导学生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分析材料、结构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变化对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频率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的影响，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归纳音调与频率的关系，并将结论用于自制乐器调音</w:t>
            </w:r>
          </w:p>
        </w:tc>
      </w:tr>
      <w:tr w14:paraId="62E4858A">
        <w:trPr>
          <w:trHeight w:val="23" w:hRule="atLeast"/>
        </w:trPr>
        <w:tc>
          <w:tcPr>
            <w:tcW w:w="1043" w:type="dxa"/>
            <w:shd w:val="clear" w:color="auto" w:fill="auto"/>
            <w:vAlign w:val="center"/>
          </w:tcPr>
          <w:p w14:paraId="47706B0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第四课时</w:t>
            </w:r>
          </w:p>
        </w:tc>
        <w:tc>
          <w:tcPr>
            <w:tcW w:w="3638" w:type="dxa"/>
            <w:shd w:val="clear" w:color="auto" w:fill="auto"/>
            <w:vAlign w:val="center"/>
          </w:tcPr>
          <w:p w14:paraId="584D437D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line="240" w:lineRule="auto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探究音色与声源材料、结构的关系；</w:t>
            </w:r>
          </w:p>
          <w:p w14:paraId="5617E6ED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优化自制乐器的音色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632E9E9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实验报告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、声波图像、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作品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改进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记录</w:t>
            </w:r>
          </w:p>
        </w:tc>
        <w:tc>
          <w:tcPr>
            <w:tcW w:w="3584" w:type="dxa"/>
            <w:shd w:val="clear" w:color="auto" w:fill="auto"/>
            <w:vAlign w:val="center"/>
          </w:tcPr>
          <w:p w14:paraId="5B8300B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通过比较不同材料和结构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的乐器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声音的差异，引导学生分析音色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的影响因素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并将结论用于乐器音色优化</w:t>
            </w:r>
          </w:p>
        </w:tc>
      </w:tr>
      <w:tr w14:paraId="073B4376">
        <w:trPr>
          <w:trHeight w:val="23" w:hRule="atLeast"/>
        </w:trPr>
        <w:tc>
          <w:tcPr>
            <w:tcW w:w="1043" w:type="dxa"/>
            <w:shd w:val="clear" w:color="auto" w:fill="auto"/>
            <w:vAlign w:val="center"/>
          </w:tcPr>
          <w:p w14:paraId="51717F2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第五课时</w:t>
            </w:r>
          </w:p>
        </w:tc>
        <w:tc>
          <w:tcPr>
            <w:tcW w:w="3638" w:type="dxa"/>
            <w:shd w:val="clear" w:color="auto" w:fill="auto"/>
            <w:vAlign w:val="center"/>
          </w:tcPr>
          <w:p w14:paraId="5354DE72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line="240" w:lineRule="auto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分析噪声的特征；</w:t>
            </w:r>
          </w:p>
          <w:p w14:paraId="52EC8146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设计减噪方案以优化自制乐器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3FDBC1A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声波图像、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场景需求分析、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减噪方案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记录</w:t>
            </w:r>
          </w:p>
        </w:tc>
        <w:tc>
          <w:tcPr>
            <w:tcW w:w="3584" w:type="dxa"/>
            <w:shd w:val="clear" w:color="auto" w:fill="auto"/>
            <w:vAlign w:val="center"/>
          </w:tcPr>
          <w:p w14:paraId="29ADE98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通过对比自制乐器与噪声的声音振动图像，引导学生从物理学和环保角度认识噪声，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提出与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使用场景相匹配的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减噪或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优化方案</w:t>
            </w:r>
          </w:p>
        </w:tc>
      </w:tr>
      <w:tr w14:paraId="49CC42AA">
        <w:trPr>
          <w:trHeight w:val="23" w:hRule="atLeast"/>
        </w:trPr>
        <w:tc>
          <w:tcPr>
            <w:tcW w:w="1043" w:type="dxa"/>
            <w:shd w:val="clear" w:color="auto" w:fill="auto"/>
            <w:vAlign w:val="center"/>
          </w:tcPr>
          <w:p w14:paraId="5EDA7C6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第六课时（单元整合）</w:t>
            </w:r>
          </w:p>
        </w:tc>
        <w:tc>
          <w:tcPr>
            <w:tcW w:w="3638" w:type="dxa"/>
            <w:shd w:val="clear" w:color="auto" w:fill="auto"/>
            <w:vAlign w:val="center"/>
          </w:tcPr>
          <w:p w14:paraId="36A2F13B"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line="240" w:lineRule="auto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演奏乐曲，交流简单乐器的制作过程；</w:t>
            </w:r>
          </w:p>
          <w:p w14:paraId="3F70EF84"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开展互评交流，提出优化建议与改进方向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0FAB771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展示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PPT和发言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稿、演奏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视频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评价量表</w:t>
            </w:r>
          </w:p>
        </w:tc>
        <w:tc>
          <w:tcPr>
            <w:tcW w:w="3584" w:type="dxa"/>
            <w:shd w:val="clear" w:color="auto" w:fill="auto"/>
            <w:vAlign w:val="center"/>
          </w:tcPr>
          <w:p w14:paraId="0106BBB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通过展示与反思，引导学生说明作品设计、问题解决和改进过程，在交流中完善优化思路。</w:t>
            </w:r>
          </w:p>
        </w:tc>
      </w:tr>
    </w:tbl>
    <w:p w14:paraId="5ECF2078">
      <w:pPr>
        <w:pStyle w:val="3"/>
        <w:spacing w:line="360" w:lineRule="auto"/>
      </w:pPr>
      <w:r>
        <w:t>五、实践成效与反思</w:t>
      </w:r>
    </w:p>
    <w:p w14:paraId="419C496B">
      <w:pPr>
        <w:spacing w:line="360" w:lineRule="auto"/>
        <w:ind w:firstLine="420" w:firstLineChars="200"/>
        <w:jc w:val="left"/>
        <w:rPr>
          <w:rFonts w:hint="eastAsia"/>
        </w:rPr>
      </w:pPr>
      <w:r>
        <w:rPr>
          <w:rFonts w:hint="eastAsia"/>
        </w:rPr>
        <w:t>在《声现象》单元作业实施中，学生不再只提交最终作品，而是在结构示意图、实验报告、声波图像、调音记录、作品改进记录和展示反思中持续呈现学习过程。特别是在响度、音调和音色等较为抽象的学习内容中，借助信息技术，学生能够将听觉感受转化为可观察、可比较的声波图像和频率数据，如图3所示，为分析声音变化、说明调音依据和解释作品改进提供证据支撑。</w:t>
      </w:r>
    </w:p>
    <w:p w14:paraId="61A5100A">
      <w:pPr>
        <w:spacing w:line="360" w:lineRule="auto"/>
        <w:ind w:firstLine="420" w:firstLineChars="200"/>
        <w:jc w:val="center"/>
      </w:pPr>
      <w:r>
        <w:drawing>
          <wp:inline distT="0" distB="0" distL="114300" distR="114300">
            <wp:extent cx="3337560" cy="1871345"/>
            <wp:effectExtent l="0" t="0" r="1524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741E4">
      <w:pPr>
        <w:spacing w:line="36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图3 软件记录的声音振动图像</w:t>
      </w:r>
    </w:p>
    <w:p w14:paraId="062233F9">
      <w:pPr>
        <w:spacing w:line="360" w:lineRule="auto"/>
        <w:ind w:firstLine="420" w:firstLineChars="200"/>
        <w:jc w:val="left"/>
        <w:rPr>
          <w:rFonts w:hint="eastAsia"/>
        </w:rPr>
      </w:pPr>
      <w:r>
        <w:rPr>
          <w:rFonts w:hint="eastAsia"/>
        </w:rPr>
        <w:t>从学生提交的过程材料看，学生对声音现象的解释逐步由“声音变大了”“声音变高了”等经验描述，转向“振幅变化影响响度”“频率变化影响音调”“材料和结构影响音色”等基于概念和证据的表达。实践表明，当跨学科实践任务转化为连续作业链后，作业不再只是结果呈现，而成为学生经历观察、探究、解释和改进的过程载体，模型建构、科学推理、科学论证和质疑创新等科学思维表现也由此获得较为清晰的外显。</w:t>
      </w:r>
    </w:p>
    <w:p w14:paraId="01DFA5FF">
      <w:pPr>
        <w:spacing w:line="360" w:lineRule="auto"/>
        <w:ind w:firstLine="420" w:firstLineChars="200"/>
        <w:jc w:val="left"/>
        <w:rPr>
          <w:rFonts w:hint="eastAsia"/>
        </w:rPr>
      </w:pPr>
      <w:r>
        <w:rPr>
          <w:rFonts w:hint="eastAsia"/>
        </w:rPr>
        <w:t>同时，实践也提示教师，跨学科单元作业不能只停留在任务分解上，还需要明确每一阶段的作业要求、过程材料和表达重点。后续仍需在材料数量与质量之间做好平衡，避免过程记录过多增加学生负担，也要防止记录要求过少而削弱思维呈现。</w:t>
      </w:r>
    </w:p>
    <w:p w14:paraId="1C798170">
      <w:pPr>
        <w:pStyle w:val="3"/>
        <w:spacing w:line="360" w:lineRule="auto"/>
      </w:pPr>
      <w:r>
        <w:t>六、结语</w:t>
      </w:r>
    </w:p>
    <w:p w14:paraId="163652CB">
      <w:pPr>
        <w:spacing w:line="360" w:lineRule="auto"/>
        <w:ind w:firstLine="420" w:firstLineChars="200"/>
        <w:jc w:val="left"/>
        <w:rPr>
          <w:rFonts w:hint="eastAsia"/>
        </w:rPr>
      </w:pPr>
      <w:r>
        <w:rPr>
          <w:rFonts w:hint="eastAsia"/>
        </w:rPr>
        <w:t>初中物理跨学科单元作业设计的关键，就在于能否把课程目标转化为学生真实可见的作业表现。《声现象》单元以“简单乐器的制作”为依托，将制作乐器、改进乐器和交流展示组织成连续作业链，使学生在完成任务的过程中识别结构、获取证据、解释现象并优化作品。由此，科学思维不再停留于目标表述，而是在学生的过程材料、证据表达和作品改进中逐步显现。</w:t>
      </w:r>
    </w:p>
    <w:p w14:paraId="6B2C6E8C">
      <w:pPr>
        <w:pStyle w:val="3"/>
        <w:spacing w:line="360" w:lineRule="auto"/>
      </w:pPr>
      <w:r>
        <w:t>参考文献</w:t>
      </w:r>
    </w:p>
    <w:p w14:paraId="5D0F553E">
      <w:pPr>
        <w:spacing w:line="360" w:lineRule="auto"/>
        <w:ind w:firstLine="0"/>
      </w:pPr>
      <w:r>
        <w:t>[1] 中华人民共和国教育部. 义务教育物理课程标准（2022年版）[M]. 北京：北京师范大学出版社，2022.</w:t>
      </w:r>
    </w:p>
    <w:p w14:paraId="30188BF4">
      <w:pPr>
        <w:spacing w:line="360" w:lineRule="auto"/>
        <w:ind w:firstLine="0"/>
      </w:pPr>
      <w:r>
        <w:t>[2] 邹丽晖. 初中物理课堂中的跨学科实践教学研究[J]. 课程·教材·教法，2023，43（10）：111-117.</w:t>
      </w:r>
    </w:p>
    <w:p w14:paraId="3D851CE6">
      <w:pPr>
        <w:spacing w:line="360" w:lineRule="auto"/>
        <w:ind w:firstLine="0"/>
      </w:pPr>
      <w:r>
        <w:t>[3] 胡卫平. 科学思维培育论[M]. 北京：科学出版社，2004.</w:t>
      </w:r>
    </w:p>
    <w:p w14:paraId="6DFCE888">
      <w:pPr>
        <w:spacing w:line="360" w:lineRule="auto"/>
        <w:ind w:firstLine="0"/>
      </w:pPr>
      <w:r>
        <w:t>[4] 崔允漷. 单元教学设计：为何与何为[J]. 教育发展研究，2019（10）：1-6.</w:t>
      </w:r>
    </w:p>
    <w:sectPr>
      <w:pgSz w:w="12240" w:h="15840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F71D67"/>
    <w:multiLevelType w:val="singleLevel"/>
    <w:tmpl w:val="B7F71D6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FF26A5A"/>
    <w:multiLevelType w:val="singleLevel"/>
    <w:tmpl w:val="DFF26A5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31E2B85"/>
    <w:multiLevelType w:val="singleLevel"/>
    <w:tmpl w:val="F31E2B8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F95A8EF6"/>
    <w:multiLevelType w:val="singleLevel"/>
    <w:tmpl w:val="F95A8EF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C7BCBC9"/>
    <w:multiLevelType w:val="singleLevel"/>
    <w:tmpl w:val="FC7BCBC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FDDCBF64"/>
    <w:multiLevelType w:val="singleLevel"/>
    <w:tmpl w:val="FDDCBF6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7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8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9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10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1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8"/>
  </w:num>
  <w:num w:numId="5">
    <w:abstractNumId w:val="6"/>
  </w:num>
  <w:num w:numId="6">
    <w:abstractNumId w:val="9"/>
  </w:num>
  <w:num w:numId="7">
    <w:abstractNumId w:val="1"/>
  </w:num>
  <w:num w:numId="8">
    <w:abstractNumId w:val="3"/>
  </w:num>
  <w:num w:numId="9">
    <w:abstractNumId w:val="4"/>
  </w:num>
  <w:num w:numId="10">
    <w:abstractNumId w:val="5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7F9261"/>
    <w:rsid w:val="4F367A45"/>
    <w:rsid w:val="5FD63A75"/>
    <w:rsid w:val="77F9B2C3"/>
    <w:rsid w:val="DFFF013F"/>
    <w:rsid w:val="FDFF3C44"/>
    <w:rsid w:val="FFFDC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160" w:after="80" w:line="276" w:lineRule="auto"/>
      <w:outlineLvl w:val="0"/>
    </w:pPr>
    <w:rPr>
      <w:rFonts w:asciiTheme="majorHAnsi" w:hAnsiTheme="majorHAnsi" w:eastAsiaTheme="majorEastAsia" w:cstheme="majorBidi"/>
      <w:b/>
      <w:bCs/>
      <w:sz w:val="24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spacing w:val="5"/>
      <w:kern w:val="28"/>
      <w:sz w:val="52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8"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limengmei</cp:lastModifiedBy>
  <dcterms:modified xsi:type="dcterms:W3CDTF">2026-04-25T02:25:51Z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DFD275A09304DE1603B0EB690E2E21FE_43</vt:lpwstr>
  </property>
</Properties>
</file>