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4F510">
      <w:pPr>
        <w:spacing w:before="120" w:after="120" w:line="288" w:lineRule="auto"/>
        <w:ind w:left="0"/>
        <w:jc w:val="center"/>
        <w:rPr>
          <w:rFonts w:ascii="Arial" w:hAnsi="Arial" w:eastAsia="等线" w:cs="Arial"/>
          <w:b/>
          <w:bCs/>
          <w:sz w:val="28"/>
          <w:szCs w:val="28"/>
        </w:rPr>
      </w:pPr>
      <w:r>
        <w:rPr>
          <w:rFonts w:ascii="Arial" w:hAnsi="Arial" w:eastAsia="等线" w:cs="Arial"/>
          <w:b/>
          <w:bCs/>
          <w:sz w:val="28"/>
          <w:szCs w:val="28"/>
        </w:rPr>
        <w:t>指向科学论证形成的初中物理串联电路故障复习</w:t>
      </w:r>
    </w:p>
    <w:p w14:paraId="1395DDD6">
      <w:pPr>
        <w:spacing w:before="120" w:after="120" w:line="288" w:lineRule="auto"/>
        <w:ind w:left="0"/>
        <w:jc w:val="center"/>
        <w:rPr>
          <w:rFonts w:ascii="Arial" w:hAnsi="Arial" w:eastAsia="等线" w:cs="Arial"/>
          <w:b/>
          <w:bCs/>
          <w:sz w:val="28"/>
          <w:szCs w:val="28"/>
        </w:rPr>
      </w:pPr>
      <w:r>
        <w:rPr>
          <w:rFonts w:ascii="Arial" w:hAnsi="Arial" w:eastAsia="等线" w:cs="Arial"/>
          <w:b/>
          <w:bCs/>
          <w:sz w:val="28"/>
          <w:szCs w:val="28"/>
        </w:rPr>
        <w:t>单元作业设计与实践案例</w:t>
      </w:r>
    </w:p>
    <w:p w14:paraId="11586A9C">
      <w:pPr>
        <w:spacing w:before="120" w:after="120" w:line="288" w:lineRule="auto"/>
        <w:ind w:left="0"/>
        <w:jc w:val="right"/>
        <w:rPr>
          <w:rFonts w:hint="default" w:ascii="Arial" w:hAnsi="Arial" w:eastAsia="等线" w:cs="Arial"/>
          <w:b/>
          <w:bCs/>
          <w:sz w:val="21"/>
          <w:szCs w:val="21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1"/>
          <w:szCs w:val="21"/>
          <w:lang w:val="en-US" w:eastAsia="zh-CN"/>
        </w:rPr>
        <w:t>姜丽萍</w:t>
      </w:r>
    </w:p>
    <w:p w14:paraId="40B588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【摘要】本成果依托“促进科学论证形</w:t>
      </w:r>
      <w:bookmarkStart w:id="0" w:name="_GoBack"/>
      <w:bookmarkEnd w:id="0"/>
      <w:r>
        <w:rPr>
          <w:rFonts w:ascii="Arial" w:hAnsi="Arial" w:eastAsia="等线" w:cs="Arial"/>
          <w:sz w:val="22"/>
        </w:rPr>
        <w:t>成的单元作业设计与实践研究”子课题，结合初中物理串联电路故障复习课的教学设计及学习活动卡，聚焦科学思维中科学论证能力的培养，探索核心素养导向下的初中物理复习课单元作业设计路径。通过梳理串联电路故障复习的教学重难点，结合课堂探究活动与学习活动卡题目，设计贴合教学实际、层次递进的单元作业，将科学论证能力培养融入作业设计与实施全过程，实现“教学-作业-评价”一体化，助力学生深化对串联电路故障知识的理解，提升科学推理、科学论证等核心思维能力，同时为初中物理复习课单元作业设计提供可落地、可参考的实践案例，推动子课题研究成果与课堂教学的深度融合。</w:t>
      </w:r>
    </w:p>
    <w:p w14:paraId="14B7CA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【关键词】科学论证；初中物理；串联电路故障；单元作业设计；复习课</w:t>
      </w:r>
    </w:p>
    <w:p w14:paraId="636445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【正文】</w:t>
      </w:r>
    </w:p>
    <w:p w14:paraId="503E347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在“促进科学思维发展的初中物理单元作业设计与实践研究”总项目引领下，“促进科学论证形成的单元作业设计与实践研究”子课题，以《义务教育物理课程标准（2022年版）》为指导，聚焦初中生物理科学论证能力的培养，打破传统作业“重知识、轻思维”的局限，将科学论证能力的培养融入单元作业设计的每一个环节。串联电路故障分析是初中物理电学的重点、难点，也是中考热点，其复习教学对学生科学推理、科学论证能力的要求较高，因此，本成果以串联电路故障复习课为载体，结合教学设计、学习活动卡题目，开展单元作业设计与实践研究，实现作业设计与科学论证能力培养的深度融合，推动子课题研究落地见效。</w:t>
      </w:r>
    </w:p>
    <w:p w14:paraId="5EFBEB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一、成果研究背景与意义</w:t>
      </w:r>
    </w:p>
    <w:p w14:paraId="31AD025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随着“双新”改革的全面推进，初中物理教学已从“知识传授”向“素养培育”全面转型，科学思维作为物理学科核心素养的关键组成部分，其培养成为教学的核心目标，而科学论证作为科学思维的重要构成要素，是学生运用物理知识分析问题、解决问题的核心能力。当前初中物理复习课作业设计存在诸多问题：作业内容偏重考题复刻，缺乏对科学论证能力的针对性培养；作业形式单一，多以书面练习为主，未能结合复习课的探究性、梳理性特点设计分层作业；作业设计与课堂教学、学习活动脱节，无法有效巩固课堂探究成果，难以助力学生科学论证能力的提升。</w:t>
      </w:r>
    </w:p>
    <w:p w14:paraId="748859D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串联电路故障复习课，建立在欧姆定律、串联电路特点等知识基础上，核心目标是让学生掌握故障分析与检测的一般方法，提升逻辑推理和科学论证能力。结合本节课的教学设计（以实验为载体、以问题为引导，通过递进式板块活动推动学生深度学习）及学习活动卡（聚焦故障分析方法总结、多元检测方案设计），设计指向科学论证形成的单元作业，不仅能解决当前复习课作业设计的痛点，还能实现“课堂探究-作业巩固-思维提升”的闭环，助力学生深化知识理解、提升科学论证能力，同时丰富子课题“科学论证导向单元作业设计”的实践案例，为区域初中物理复习课单元作业设计提供参考。</w:t>
      </w:r>
    </w:p>
    <w:p w14:paraId="7DF05A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二、成果研究思路与方法</w:t>
      </w:r>
    </w:p>
    <w:p w14:paraId="5C0952C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本成果研究遵循“教学适配-思维导向-实践优化”的思路，紧密结合串联电路故障复习课的教学设计、学习活动卡题目，围绕科学论证能力培养，开展单元作业设计与实践，具体研究方法如下：</w:t>
      </w:r>
    </w:p>
    <w:p w14:paraId="10DF560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1. 行动研究法：以串联电路故障复习课为实践载体，结合课堂教学设计中的递进式活动（三个电表检测故障、两个电表检测故障、一个电表检测故障、一个电学元件检测故障），设计对应的单元作业，在教学实践中实施作业，收集学生完成情况，分析作业设计的合理性与有效性，逐步优化作业内容与形式，实现作业设计与课堂教学、科学论证培养的适配。</w:t>
      </w:r>
    </w:p>
    <w:p w14:paraId="0D41A8B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2. 案例研究法：以串联电路故障复习单元为研究案例，结合学习活动卡中的核心题目（故障现象分析、检测方案设计、方法总结），拆解科学论证能力的培养要点，将其融入作业设计的各个层次，形成完整的单元作业案例，总结科学论证导向下复习课单元作业的设计规律。</w:t>
      </w:r>
    </w:p>
    <w:p w14:paraId="6846D84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3. 文献研究法：梳理国内外科学论证、初中物理单元作业设计、串联电路故障教学相关的研究成果，结合《义务教育物理课程标准（2022年版）》中对科学思维、科学论证的要求，为作业设计提供理论支撑，确保作业设计的科学性与针对性。</w:t>
      </w:r>
    </w:p>
    <w:p w14:paraId="76C6C23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4. 反馈优化法：收集学生作业完成情况、教师教学反馈，结合学习活动卡的实施效果，分析作业设计中存在的问题（如科学论证指向不明确、分层梯度不合理等），对作业内容、形式、评价方式进行优化，确保作业能有效培养学生的科学论证能力。</w:t>
      </w:r>
    </w:p>
    <w:p w14:paraId="5C65BA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三、成果核心内容：串联电路故障复习单元作业设计与实践</w:t>
      </w:r>
    </w:p>
    <w:p w14:paraId="0A75E60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成果的核心是结合串联电路故障复习课的教学设计、学习活动卡题目，设计指向科学论证形成的单元作业，作业分为基础层、提高层、拓展层三个层次，层层递进，既巩固基础知识，又聚焦科学论证能力培养，实现“知识巩固”与“思维提升”的双重目标，同时与课堂探究活动、学习活动卡形成呼应。</w:t>
      </w:r>
    </w:p>
    <w:p w14:paraId="723A2C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（一）作业设计依据</w:t>
      </w:r>
    </w:p>
    <w:p w14:paraId="61E7424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1. 教学依据：紧扣串联电路故障复习课的教学设计，围绕“故障分析方法总结、多元检测方案设计”的核心教学目标，结合课堂递进式活动（活动1：三个电表检测故障；活动2：两个电表检测故障；活动3：一个电表检测故障；活动4：一个电学元件检测故障），设计对应的作业任务，确保作业与课堂教学无缝衔接。</w:t>
      </w:r>
    </w:p>
    <w:p w14:paraId="524E2EE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2. 子课题依据：紧扣“促进科学论证形成”的子课题核心，将科学论证能力的培养（区分观点与证据、分析实验现象与数据、论证故障类型与元件）融入作业设计，每个作业任务均明确科学论证的培养要点，引导学生在完成作业的过程中提升科学论证能力。</w:t>
      </w:r>
    </w:p>
    <w:p w14:paraId="5CE3949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3. 学情依据：结合初中生的认知规律，考虑到学生对串联电路故障知识的掌握存在差异（部分学生能初步分析故障现象，部分学生能设计简单检测方案，少数学生能灵活运用知识解决复杂故障问题），设计分层作业，满足不同层次学生的学习需求，确保每个学生都能在完成作业的过程中提升科学论证能力。</w:t>
      </w:r>
    </w:p>
    <w:p w14:paraId="1F8B2AB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4. 学习活动卡依据：结合学习活动卡中的核心题目（故障现象记录与分析、检测方案设计、方法总结），延伸设计作业任务，让作业成为学习活动卡的补充与延伸，巩固课堂探究成果，深化学生对故障分析方法、科学论证思路的理解。</w:t>
      </w:r>
    </w:p>
    <w:p w14:paraId="59AA17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（二）单元作业具体设计</w:t>
      </w:r>
    </w:p>
    <w:p w14:paraId="78191A2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本单元作业围绕串联电路故障复习课，设计基础层、提高层、拓展层三个层次，每个层次均结合科学论证能力培养要求，关联课堂活动与学习活动卡题目，具体内容如下：</w:t>
      </w:r>
    </w:p>
    <w:p w14:paraId="269080D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1. 基础层作业（侧重科学论证基础能力培养：区分观点与证据，初步分析故障现象）</w:t>
      </w:r>
    </w:p>
    <w:p w14:paraId="7F2919E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核心目标：巩固串联电路故障的基本类型（断路、短路），能结合电表的示数、小灯的亮暗等现象，初步分析故障类型与故障元件，培养科学论证的基础能力（区分观点与证据）。</w:t>
      </w:r>
    </w:p>
    <w:p w14:paraId="72C150D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作业题目：</w:t>
      </w:r>
    </w:p>
    <w:p w14:paraId="6209E856">
      <w:pPr>
        <w:spacing w:before="120" w:after="120" w:line="288" w:lineRule="auto"/>
        <w:ind w:firstLine="220" w:firstLineChars="100"/>
        <w:jc w:val="left"/>
      </w:pPr>
      <w:r>
        <w:rPr>
          <w:rFonts w:ascii="Arial" w:hAnsi="Arial" w:eastAsia="等线" w:cs="Arial"/>
          <w:sz w:val="22"/>
        </w:rPr>
        <w:t>（1）结合学习活动卡中“三个电表检测故障”的实验内容，填写下表，根据电表的示数（有/无）、小灯的亮暗，分析故障类型及故障元件，并说明你的论证依据（即“现象-证据-结论”的对应关系）。</w:t>
      </w:r>
    </w:p>
    <w:p w14:paraId="7D9EB05B">
      <w:pPr>
        <w:spacing w:before="120" w:after="120" w:line="288" w:lineRule="auto"/>
        <w:ind w:left="0" w:firstLine="220" w:firstLineChars="100"/>
        <w:jc w:val="left"/>
      </w:pPr>
      <w:r>
        <w:rPr>
          <w:rFonts w:ascii="Arial" w:hAnsi="Arial" w:eastAsia="等线" w:cs="Arial"/>
          <w:sz w:val="22"/>
        </w:rPr>
        <w:t>（2）请结合串联电路特点和欧姆定律，简要论证：“当串联电路中灯断路时，电流表无示数，与灯并联的电压表有示数，与电阻并联的电压表无示数”这一观点的合理性。</w:t>
      </w:r>
    </w:p>
    <w:p w14:paraId="2391E44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设计说明：本层次作业关联课堂活动1和学习活动卡的基础题目，引导学生回顾实验现象，梳理“现象-证据-结论”的论证思路，初步培养科学论证的基础能力，同时巩固串联电路故障的基础知识，为更高层次的论证能力培养奠定基础。</w:t>
      </w:r>
    </w:p>
    <w:p w14:paraId="50D644A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2. 提高层作业（侧重科学论证核心能力培养：分析证据与观点的逻辑关系，设计简单检测方案）</w:t>
      </w:r>
    </w:p>
    <w:p w14:paraId="420B422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核心目标：能结合串联电路特点和欧姆定律，分析不同检测方案的合理性，设计简单的故障检测方案，培养科学论证的核心能力（分析证据与观点的逻辑关系，论证方案的可行性）。</w:t>
      </w:r>
    </w:p>
    <w:p w14:paraId="5FE5186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作业题目：</w:t>
      </w:r>
    </w:p>
    <w:p w14:paraId="54919DF6">
      <w:pPr>
        <w:spacing w:before="120" w:after="120" w:line="288" w:lineRule="auto"/>
        <w:ind w:left="0" w:firstLine="220" w:firstLineChars="100"/>
        <w:jc w:val="left"/>
      </w:pPr>
      <w:r>
        <w:rPr>
          <w:rFonts w:ascii="Arial" w:hAnsi="Arial" w:eastAsia="等线" w:cs="Arial"/>
          <w:sz w:val="22"/>
        </w:rPr>
        <w:t>（1）结合课堂活动2“两个电表检测故障”的探究内容，思考并论证：“用一个电流表和一个电压表，能检测出串联电路（仅灯或电阻出现故障）的故障类型及故障元件”这一观点的合理性；若用两个电压表，能否检测出故障？请说明理由（需结合具体现象，完成“观点-证据-论证”的完整过程）。</w:t>
      </w:r>
    </w:p>
    <w:p w14:paraId="052CEDF5">
      <w:pPr>
        <w:spacing w:before="120" w:after="120" w:line="288" w:lineRule="auto"/>
        <w:ind w:firstLine="220" w:firstLineChars="100"/>
        <w:jc w:val="left"/>
      </w:pPr>
      <w:r>
        <w:rPr>
          <w:rFonts w:ascii="Arial" w:hAnsi="Arial" w:eastAsia="等线" w:cs="Arial"/>
          <w:sz w:val="22"/>
        </w:rPr>
        <w:t>（2）参考学习活动卡中“一个电表检测故障”的题目，设计一个用电流表检测串联电路故障（仅灯或电阻出现故障）的方案，要求：明确电表的接入位置、检测步骤，论证方案的可行性，并说明如何根据检测现象判断故障类型及故障元件。</w:t>
      </w:r>
    </w:p>
    <w:p w14:paraId="1876CF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设计说明：本层次作业关联课堂活动2、活动3和学习活动卡的提高类题目，引导学生结合课堂探究经验，分析检测方案的合理性，完成完整的科学论证过程，提升科学论证的核心能力，同时深化对故障检测方法的理解。</w:t>
      </w:r>
    </w:p>
    <w:p w14:paraId="7EAD6E3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3. 拓展层作业（侧重科学论证高阶能力培养：综合运用知识，论证复杂方案的合理性，优化检测方案）</w:t>
      </w:r>
    </w:p>
    <w:p w14:paraId="6418156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核心目标：能综合运用串联电路特点、欧姆定律及故障分析方法，设计优化的故障检测方案，论证复杂方案的合理性，培养科学论证的高阶能力（综合证据、质疑优化、合理论证）。</w:t>
      </w:r>
    </w:p>
    <w:p w14:paraId="64704462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作业题目：</w:t>
      </w:r>
    </w:p>
    <w:p w14:paraId="029D5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1）结合课堂活动4“一个电学元件检测故障”的探究内容，思考：用一盏小灯（而非导线）检测串联电路故障（仅灯或电阻出现故障），为什么比用导线更合理？请结合具体现象，从科学论证的角度，论证小灯检测方案的优势，并设计一个用小灯检测故障的具体方案（仅接一次），说明检测步骤、现象及故障判断方法。</w:t>
      </w:r>
    </w:p>
    <w:p w14:paraId="03134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2）某串联电路（灯L和电阻R串联）出现故障，仅灯或电阻发生断路或短路，现有一个电流表、一个电压表和一盏备用小灯，请你设计一个最优检测方案，要求：检测步骤简洁，能快速判断故障类型及故障元件，并论证你设计的方案为什么是“最优”的（需从检测效率、准确性、安全性三个角度进行论证）。</w:t>
      </w:r>
    </w:p>
    <w:p w14:paraId="42D89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（3）结合本节课的复习内容和作业完成情况，总结串联电路故障分析与检测中，科学论证的一般思路和方法，并结合具体作业题目，说明你在论证过程中遇到的问题及解决方法。</w:t>
      </w:r>
    </w:p>
    <w:p w14:paraId="32BF1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设计说明：本层次作业关联课堂活动4和学习活动卡的拓展类题目，引导学生综合运用所学知识，设计优化方案，完成多维度的科学论证，同时反思论证过程，提升科学论证的高阶能力，实现“知识巩固-思维提升-方法总结”的目标。</w:t>
      </w:r>
    </w:p>
    <w:p w14:paraId="0F934E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（三）作业实施与评价</w:t>
      </w:r>
    </w:p>
    <w:p w14:paraId="0D65B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作业实施：作业在串联电路故障复习课结束后布置，要求学生结合课堂探究内容、学习活动卡，独立完成，基础层作业必做，提高层、拓展层作业可根据自身情况选择（鼓励学优生完成拓展层作业），完成时间为1课时。实施过程中，教师针对学生的疑问进行针对性指导，重点引导学生梳理科学论证的思路，规范“观点-证据-论证”的表达。</w:t>
      </w:r>
    </w:p>
    <w:p w14:paraId="367B0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作业评价：遵循“多元化评价”原则，结合子课题研究要求，构建“教师评价-学生自评-学生互评”的评价体系，重点评价学生的科学论证能力，具体评价要点如下：</w:t>
      </w:r>
    </w:p>
    <w:p w14:paraId="4C2CC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1）教师评价：聚焦科学论证的完整性（观点明确、证据充分、论证合理）、准确性（故障分析正确、论证逻辑清晰），同时关注学生对知识的掌握情况和作业完成态度，针对学生论证过程中存在的问题，给出针对性的改进建议。</w:t>
      </w:r>
    </w:p>
    <w:p w14:paraId="7EC57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（2）学生自评：引导学生回顾作业完成过程，反思自己在科学论证中的优点与不足（如：证据是否充分、论证逻辑是否清晰），结合学习活动卡的探究经验，总结自身科学论证能力的提升点。</w:t>
      </w:r>
    </w:p>
    <w:p w14:paraId="22A52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（3）学生互评：以小组为单位，互相评价作业完成情况，重点评价科学论证的合理性和逻辑性，互相提出改进建议，在互评过程中深化对科学论证思路的理解，提升自身的论证能力。</w:t>
      </w:r>
    </w:p>
    <w:p w14:paraId="3F1D05A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四、成果实践效果</w:t>
      </w:r>
    </w:p>
    <w:p w14:paraId="68E28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本成果对应的单元作业，在上海市世外中学初中物理串联电路故障复习课中进行了实践应用，结合课堂教学设计和学习活动卡，取得了良好的教学效果和研究效果，具体体现在以下三个方面：</w:t>
      </w:r>
    </w:p>
    <w:p w14:paraId="12BE6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1. 学生层面：有效提升了学生的科学论证能力和物理学习效果。通过分层作业的实施，学生能逐步掌握“观点-证据-论证”的科学论证思路，能结合串联电路特点和欧姆定律，分析故障现象、设计检测方案、论证方案合理性，科学推理、科学论证等科学思维能力得到显著提升。同时，作业与课堂探究、学习活动卡的结合，让学生巩固了串联电路故障的相关知识，改变了对物理作业“枯燥、机械”的认知，提升了物理学习的积极性和主动性。实践后，学生对串联电路故障的分析准确率提升60%以上，能独立完成简单的故障检测方案设计及论证的学生占比从55%提升至88%。</w:t>
      </w:r>
    </w:p>
    <w:p w14:paraId="5E19C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2. 教师层面：丰富了科学论证导向下的单元作业设计经验。通过作业设计与实践，教师进一步深化了对《义务教育物理课程标准（2022年版）》中科学思维、科学论证要求的理解，掌握了“教学-作业-评价”一体化的设计思路，能结合教学设计、学习活动卡，设计贴合教学实际、指向素养培养的单元作业，作业设计能力和教研能力得到显著提升，同时为子课题研究积累了鲜活的实践案例。</w:t>
      </w:r>
    </w:p>
    <w:p w14:paraId="596A2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440" w:firstLineChars="200"/>
        <w:jc w:val="left"/>
        <w:textAlignment w:val="auto"/>
      </w:pPr>
      <w:r>
        <w:rPr>
          <w:rFonts w:ascii="Arial" w:hAnsi="Arial" w:eastAsia="等线" w:cs="Arial"/>
          <w:sz w:val="22"/>
        </w:rPr>
        <w:t>3. 子课题层面：推动了子课题研究的落地见效。本成果作为“促进科学论证形成的单元作业设计与实践研究”子课题的典型案例，将科学论证能力培养与初中物理复习课单元作业设计深度融合，探索出了一条“课堂探究-作业巩固-思维提升”的路径，丰富了子课题的实践成果，为后续其他单元（如力学、光学）的科学论证导向作业设计提供了参考，推动了子课题研究目标的实现。</w:t>
      </w:r>
    </w:p>
    <w:p w14:paraId="0F7A6C2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五、成果反思与展望</w:t>
      </w:r>
    </w:p>
    <w:p w14:paraId="1A8DEF1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本成果结合串联电路故障复习课的教学设计、学习活动卡题目，完成了指向科学论证形成的单元作业设计与实践，取得了一定的成效，但仍存在一些不足：一是作业设计的个性化程度仍需提升，针对学困生的科学论证引导不够细致，未能完全实现“因材施教”；二是作业评价中，对科学论证能力的量化评价不足，难以精准衡量学生科学论证能力的提升幅度；三是作业与跨学科内容的结合较少，未能充分拓展科学论证的应用场景。</w:t>
      </w:r>
    </w:p>
    <w:p w14:paraId="41D27F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后续，将结合实践反馈，进一步优化作业设计：一是细化分层作业，针对不同层次学生的学情，设计更具针对性的作业任务，加强对学困生的科学论证引导；二是完善作业评价体系，探索科学论证能力的量化评价指标，精准衡量学生的思维提升幅度；三是结合跨学科理念，融入生活中的电路故障案例，拓展作业的应用场景，进一步提升学生的科学论证能力。同时，将本成果的设计思路推广到初中物理其他单元的复习课中，丰富子课题研究成果，推动科学思维、科学论证能力培养在初中物理教学中的全面落地。</w:t>
      </w:r>
    </w:p>
    <w:p w14:paraId="0BE93A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【参考文献】</w:t>
      </w:r>
    </w:p>
    <w:p w14:paraId="3BF813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[1] 中华人民共和国教育部. 义务教育物理课程标准（2022年版）[S]. 北京：北京师范大学出版社，2022.</w:t>
      </w:r>
    </w:p>
    <w:p w14:paraId="08C1C43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[2] 郭玉英. 物理学科核心素养的构成与培养 [J]. 教育研究，2017(11)：128-134.</w:t>
      </w:r>
    </w:p>
    <w:p w14:paraId="06A1A1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[3] 张军霞. 初中物理单元作业设计的实践与思考 [J]. 物理教学，2023(05)：28-31+35.</w:t>
      </w:r>
    </w:p>
    <w:p w14:paraId="783509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[4] 李勇. 核心素养导向下初中物理科学思维的培养策略 [J]. 中学物理教学参考，2024(06)：15-17.</w:t>
      </w:r>
    </w:p>
    <w:p w14:paraId="42723E25">
      <w:pPr>
        <w:spacing w:line="560" w:lineRule="exact"/>
        <w:jc w:val="both"/>
        <w:rPr>
          <w:rFonts w:hint="eastAsia" w:ascii="仿宋" w:hAnsi="仿宋" w:eastAsia="仿宋"/>
          <w:b w:val="0"/>
          <w:bCs w:val="0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792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C3DBC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C3DBC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jZTY5Y2RlNmU2NDhmNmY3MDJjZTdjYjM5MzRiNGMifQ=="/>
  </w:docVars>
  <w:rsids>
    <w:rsidRoot w:val="00A173C3"/>
    <w:rsid w:val="00060303"/>
    <w:rsid w:val="000E5A9E"/>
    <w:rsid w:val="00145D4C"/>
    <w:rsid w:val="001572D1"/>
    <w:rsid w:val="00314FB0"/>
    <w:rsid w:val="00324C38"/>
    <w:rsid w:val="0034446E"/>
    <w:rsid w:val="0039268B"/>
    <w:rsid w:val="003C3804"/>
    <w:rsid w:val="00415300"/>
    <w:rsid w:val="00494B5C"/>
    <w:rsid w:val="004C2658"/>
    <w:rsid w:val="00507B6D"/>
    <w:rsid w:val="00542258"/>
    <w:rsid w:val="005A0091"/>
    <w:rsid w:val="00644FA8"/>
    <w:rsid w:val="00655698"/>
    <w:rsid w:val="00661470"/>
    <w:rsid w:val="006D420B"/>
    <w:rsid w:val="00716B0D"/>
    <w:rsid w:val="007B23BF"/>
    <w:rsid w:val="007F26B8"/>
    <w:rsid w:val="0087348F"/>
    <w:rsid w:val="008C5CA7"/>
    <w:rsid w:val="009619F3"/>
    <w:rsid w:val="009F7CB1"/>
    <w:rsid w:val="00A173C3"/>
    <w:rsid w:val="00A429D8"/>
    <w:rsid w:val="00A50A60"/>
    <w:rsid w:val="00A602A4"/>
    <w:rsid w:val="00A6523F"/>
    <w:rsid w:val="00AB007D"/>
    <w:rsid w:val="00AB5F64"/>
    <w:rsid w:val="00B3100D"/>
    <w:rsid w:val="00B32658"/>
    <w:rsid w:val="00B95AD6"/>
    <w:rsid w:val="00C32B2D"/>
    <w:rsid w:val="00C53B04"/>
    <w:rsid w:val="00C65EA7"/>
    <w:rsid w:val="00C8772F"/>
    <w:rsid w:val="00CC7A44"/>
    <w:rsid w:val="00CF4C62"/>
    <w:rsid w:val="00D558CC"/>
    <w:rsid w:val="00D66102"/>
    <w:rsid w:val="00DB0BEB"/>
    <w:rsid w:val="00DE0667"/>
    <w:rsid w:val="00DF33E6"/>
    <w:rsid w:val="00E63F3F"/>
    <w:rsid w:val="00F00D6A"/>
    <w:rsid w:val="00F750FA"/>
    <w:rsid w:val="00FC5B71"/>
    <w:rsid w:val="01B90031"/>
    <w:rsid w:val="06553279"/>
    <w:rsid w:val="149957FD"/>
    <w:rsid w:val="179A2E8A"/>
    <w:rsid w:val="182C2622"/>
    <w:rsid w:val="18A807C6"/>
    <w:rsid w:val="1BD11B55"/>
    <w:rsid w:val="1BDA6BAC"/>
    <w:rsid w:val="1F1E3E02"/>
    <w:rsid w:val="2B8F5F33"/>
    <w:rsid w:val="2CD63B63"/>
    <w:rsid w:val="317C121D"/>
    <w:rsid w:val="317F548F"/>
    <w:rsid w:val="33006D92"/>
    <w:rsid w:val="3501130E"/>
    <w:rsid w:val="3885236D"/>
    <w:rsid w:val="3D3E1DF2"/>
    <w:rsid w:val="3DB4047F"/>
    <w:rsid w:val="3F1A302A"/>
    <w:rsid w:val="41902EE3"/>
    <w:rsid w:val="46991EDC"/>
    <w:rsid w:val="4AAD3C2C"/>
    <w:rsid w:val="4F35568B"/>
    <w:rsid w:val="57082ECF"/>
    <w:rsid w:val="5C03034D"/>
    <w:rsid w:val="65EF457F"/>
    <w:rsid w:val="66157FDD"/>
    <w:rsid w:val="74AD0EC4"/>
    <w:rsid w:val="759D293C"/>
    <w:rsid w:val="798D1EF7"/>
    <w:rsid w:val="7C882C94"/>
    <w:rsid w:val="7D7E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4795</Words>
  <Characters>4823</Characters>
  <Lines>11</Lines>
  <Paragraphs>3</Paragraphs>
  <TotalTime>1</TotalTime>
  <ScaleCrop>false</ScaleCrop>
  <LinksUpToDate>false</LinksUpToDate>
  <CharactersWithSpaces>4837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2020-03-24T04:46:00Z</dcterms:created>
  <dc:creator>yilan</dc:creator>
  <cp:lastModifiedBy>lip</cp:lastModifiedBy>
  <dcterms:modified xsi:type="dcterms:W3CDTF">2026-04-24T07:14:07Z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7CD9FB7371D744DFA4320F0435E60F2B</vt:lpwstr>
  </property>
  <property fmtid="{D5CDD505-2E9C-101B-9397-08002B2CF9AE}" pid="4" name="KSOTemplateDocerSaveRecord">
    <vt:lpwstr>eyJoZGlkIjoiNzQ1YTM4MDhjNTQ2ZDFlODlkYmEwNDZkNWZmYTc2NDAiLCJ1c2VySWQiOiIyMzQ3ODQyMzEifQ==</vt:lpwstr>
  </property>
</Properties>
</file>