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02CA80" w14:textId="7930E198" w:rsidR="00F63C6E" w:rsidRPr="00BA7A4D" w:rsidRDefault="001F1472" w:rsidP="001F1472">
      <w:pPr>
        <w:ind w:firstLineChars="200" w:firstLine="600"/>
        <w:jc w:val="center"/>
        <w:rPr>
          <w:rFonts w:ascii="黑体" w:eastAsia="黑体" w:hAnsi="黑体"/>
          <w:sz w:val="30"/>
          <w:szCs w:val="30"/>
        </w:rPr>
      </w:pPr>
      <w:bookmarkStart w:id="0" w:name="_GoBack"/>
      <w:bookmarkEnd w:id="0"/>
      <w:r w:rsidRPr="00BA7A4D">
        <w:rPr>
          <w:rFonts w:ascii="黑体" w:eastAsia="黑体" w:hAnsi="黑体" w:hint="eastAsia"/>
          <w:sz w:val="30"/>
          <w:szCs w:val="30"/>
        </w:rPr>
        <w:t>小学五年级学生英语课堂愉悦感研究</w:t>
      </w:r>
    </w:p>
    <w:p w14:paraId="6493FCAC" w14:textId="77777777" w:rsidR="00383E65" w:rsidRPr="00383E65" w:rsidRDefault="00383E65" w:rsidP="00383E65">
      <w:pPr>
        <w:jc w:val="center"/>
        <w:rPr>
          <w:rFonts w:ascii="黑体" w:eastAsia="黑体" w:hAnsi="黑体"/>
          <w:szCs w:val="21"/>
        </w:rPr>
      </w:pPr>
      <w:r w:rsidRPr="00383E65">
        <w:rPr>
          <w:rFonts w:ascii="黑体" w:eastAsia="黑体" w:hAnsi="黑体" w:hint="eastAsia"/>
          <w:szCs w:val="21"/>
        </w:rPr>
        <w:t>文/上海市徐汇区高安路第一小学    周慈航</w:t>
      </w:r>
    </w:p>
    <w:p w14:paraId="1C514C18" w14:textId="77777777" w:rsidR="00383E65" w:rsidRPr="00383E65" w:rsidRDefault="00383E65" w:rsidP="00383E65">
      <w:pPr>
        <w:jc w:val="center"/>
        <w:rPr>
          <w:rFonts w:ascii="黑体" w:eastAsia="黑体" w:hAnsi="黑体"/>
          <w:szCs w:val="21"/>
        </w:rPr>
      </w:pPr>
    </w:p>
    <w:p w14:paraId="75E106FD" w14:textId="1A0F1802" w:rsidR="00383E65" w:rsidRPr="00383E65" w:rsidRDefault="00383E65" w:rsidP="00383E65">
      <w:pPr>
        <w:jc w:val="left"/>
        <w:rPr>
          <w:rFonts w:ascii="华文仿宋" w:eastAsia="华文仿宋" w:hAnsi="华文仿宋"/>
          <w:szCs w:val="21"/>
        </w:rPr>
      </w:pPr>
      <w:r w:rsidRPr="00383E65">
        <w:rPr>
          <w:rFonts w:ascii="华文仿宋" w:eastAsia="华文仿宋" w:hAnsi="华文仿宋" w:hint="eastAsia"/>
          <w:szCs w:val="21"/>
        </w:rPr>
        <w:t>【摘要】情感因素被认为是影响外语学习的主要因素之一</w:t>
      </w:r>
      <w:r>
        <w:rPr>
          <w:rFonts w:ascii="华文仿宋" w:eastAsia="华文仿宋" w:hAnsi="华文仿宋" w:hint="eastAsia"/>
          <w:szCs w:val="21"/>
        </w:rPr>
        <w:t>，外语课堂愉悦</w:t>
      </w:r>
      <w:r w:rsidR="001F1D3C">
        <w:rPr>
          <w:rFonts w:ascii="华文仿宋" w:eastAsia="华文仿宋" w:hAnsi="华文仿宋" w:hint="eastAsia"/>
          <w:szCs w:val="21"/>
        </w:rPr>
        <w:t>感</w:t>
      </w:r>
      <w:r>
        <w:rPr>
          <w:rFonts w:ascii="华文仿宋" w:eastAsia="华文仿宋" w:hAnsi="华文仿宋" w:hint="eastAsia"/>
          <w:szCs w:val="21"/>
        </w:rPr>
        <w:t>作为一种积极情感因素，</w:t>
      </w:r>
      <w:r w:rsidR="001F1D3C">
        <w:rPr>
          <w:rFonts w:ascii="华文仿宋" w:eastAsia="华文仿宋" w:hAnsi="华文仿宋" w:hint="eastAsia"/>
          <w:szCs w:val="21"/>
        </w:rPr>
        <w:t>近几年来，</w:t>
      </w:r>
      <w:r w:rsidR="00971BBB">
        <w:rPr>
          <w:rFonts w:ascii="华文仿宋" w:eastAsia="华文仿宋" w:hAnsi="华文仿宋" w:hint="eastAsia"/>
          <w:szCs w:val="21"/>
        </w:rPr>
        <w:t>广受</w:t>
      </w:r>
      <w:r w:rsidR="001F1D3C">
        <w:rPr>
          <w:rFonts w:ascii="华文仿宋" w:eastAsia="华文仿宋" w:hAnsi="华文仿宋" w:hint="eastAsia"/>
          <w:szCs w:val="21"/>
        </w:rPr>
        <w:t>学者关注</w:t>
      </w:r>
      <w:r w:rsidR="00971BBB">
        <w:rPr>
          <w:rFonts w:ascii="华文仿宋" w:eastAsia="华文仿宋" w:hAnsi="华文仿宋" w:hint="eastAsia"/>
          <w:szCs w:val="21"/>
        </w:rPr>
        <w:t>。翻阅文献，笔者发现，</w:t>
      </w:r>
      <w:r w:rsidR="001F1D3C">
        <w:rPr>
          <w:rFonts w:ascii="华文仿宋" w:eastAsia="华文仿宋" w:hAnsi="华文仿宋" w:hint="eastAsia"/>
          <w:szCs w:val="21"/>
        </w:rPr>
        <w:t>对于</w:t>
      </w:r>
      <w:r w:rsidR="001F1D3C" w:rsidRPr="001F1D3C">
        <w:rPr>
          <w:rFonts w:ascii="华文仿宋" w:eastAsia="华文仿宋" w:hAnsi="华文仿宋" w:hint="eastAsia"/>
          <w:szCs w:val="21"/>
        </w:rPr>
        <w:t>儿童外语</w:t>
      </w:r>
      <w:r w:rsidR="001F1D3C">
        <w:rPr>
          <w:rFonts w:ascii="华文仿宋" w:eastAsia="华文仿宋" w:hAnsi="华文仿宋" w:hint="eastAsia"/>
          <w:szCs w:val="21"/>
        </w:rPr>
        <w:t>学习</w:t>
      </w:r>
      <w:r w:rsidR="001F1D3C" w:rsidRPr="001F1D3C">
        <w:rPr>
          <w:rFonts w:ascii="华文仿宋" w:eastAsia="华文仿宋" w:hAnsi="华文仿宋" w:hint="eastAsia"/>
          <w:szCs w:val="21"/>
        </w:rPr>
        <w:t>愉悦</w:t>
      </w:r>
      <w:r w:rsidR="001F1D3C">
        <w:rPr>
          <w:rFonts w:ascii="华文仿宋" w:eastAsia="华文仿宋" w:hAnsi="华文仿宋" w:hint="eastAsia"/>
          <w:szCs w:val="21"/>
        </w:rPr>
        <w:t>感的</w:t>
      </w:r>
      <w:r w:rsidR="001F1D3C" w:rsidRPr="001F1D3C">
        <w:rPr>
          <w:rFonts w:ascii="华文仿宋" w:eastAsia="华文仿宋" w:hAnsi="华文仿宋"/>
          <w:szCs w:val="21"/>
        </w:rPr>
        <w:t>实证研究</w:t>
      </w:r>
      <w:r w:rsidR="00971BBB">
        <w:rPr>
          <w:rFonts w:ascii="华文仿宋" w:eastAsia="华文仿宋" w:hAnsi="华文仿宋"/>
          <w:szCs w:val="21"/>
        </w:rPr>
        <w:t>仍很匮乏</w:t>
      </w:r>
      <w:r w:rsidR="001F1D3C" w:rsidRPr="001F1D3C">
        <w:rPr>
          <w:rFonts w:ascii="华文仿宋" w:eastAsia="华文仿宋" w:hAnsi="华文仿宋"/>
          <w:szCs w:val="21"/>
        </w:rPr>
        <w:t>。</w:t>
      </w:r>
      <w:r w:rsidR="00971BBB" w:rsidRPr="00971BBB">
        <w:rPr>
          <w:rFonts w:ascii="华文仿宋" w:eastAsia="华文仿宋" w:hAnsi="华文仿宋" w:hint="eastAsia"/>
          <w:szCs w:val="21"/>
        </w:rPr>
        <w:t>本研究对小学高年级学生开展调查研究，旨在揭示儿童外语课堂愉悦与学习成绩之间的关系，并进一步剖析愉悦的相关因素，以期为提高儿童外语课堂教学效果带来启示作用。</w:t>
      </w:r>
    </w:p>
    <w:p w14:paraId="54D602AF" w14:textId="19DE50B1" w:rsidR="00383E65" w:rsidRPr="00383E65" w:rsidRDefault="00383E65" w:rsidP="00383E65">
      <w:pPr>
        <w:jc w:val="left"/>
        <w:rPr>
          <w:rFonts w:ascii="华文仿宋" w:eastAsia="华文仿宋" w:hAnsi="华文仿宋"/>
          <w:szCs w:val="21"/>
        </w:rPr>
      </w:pPr>
      <w:r w:rsidRPr="00383E65">
        <w:rPr>
          <w:rFonts w:ascii="华文仿宋" w:eastAsia="华文仿宋" w:hAnsi="华文仿宋" w:hint="eastAsia"/>
          <w:szCs w:val="21"/>
        </w:rPr>
        <w:t xml:space="preserve">【关键词】 小学英语 </w:t>
      </w:r>
      <w:r w:rsidR="00221082">
        <w:rPr>
          <w:rFonts w:ascii="华文仿宋" w:eastAsia="华文仿宋" w:hAnsi="华文仿宋" w:hint="eastAsia"/>
          <w:szCs w:val="21"/>
        </w:rPr>
        <w:t>高</w:t>
      </w:r>
      <w:r w:rsidRPr="00383E65">
        <w:rPr>
          <w:rFonts w:ascii="华文仿宋" w:eastAsia="华文仿宋" w:hAnsi="华文仿宋" w:hint="eastAsia"/>
          <w:szCs w:val="21"/>
        </w:rPr>
        <w:t xml:space="preserve">年级 </w:t>
      </w:r>
      <w:r w:rsidR="00221082">
        <w:rPr>
          <w:rFonts w:ascii="华文仿宋" w:eastAsia="华文仿宋" w:hAnsi="华文仿宋" w:hint="eastAsia"/>
          <w:szCs w:val="21"/>
        </w:rPr>
        <w:t xml:space="preserve">课堂愉悦感  </w:t>
      </w:r>
      <w:r w:rsidRPr="00383E65">
        <w:rPr>
          <w:rFonts w:ascii="华文仿宋" w:eastAsia="华文仿宋" w:hAnsi="华文仿宋" w:hint="eastAsia"/>
          <w:szCs w:val="21"/>
        </w:rPr>
        <w:t xml:space="preserve"> </w:t>
      </w:r>
    </w:p>
    <w:p w14:paraId="07406B39" w14:textId="77777777" w:rsidR="009D76C4" w:rsidRPr="00383E65" w:rsidRDefault="009D76C4" w:rsidP="001F1472">
      <w:pPr>
        <w:ind w:firstLineChars="200" w:firstLine="480"/>
        <w:jc w:val="center"/>
        <w:rPr>
          <w:rFonts w:ascii="宋体" w:eastAsia="宋体" w:hAnsi="宋体"/>
          <w:sz w:val="24"/>
          <w:szCs w:val="24"/>
        </w:rPr>
      </w:pPr>
    </w:p>
    <w:p w14:paraId="21DCD174" w14:textId="77777777" w:rsidR="000E1A01" w:rsidRPr="00BA7A4D" w:rsidRDefault="000E1A01" w:rsidP="00BA7A4D">
      <w:pPr>
        <w:spacing w:line="360" w:lineRule="auto"/>
        <w:rPr>
          <w:rFonts w:asciiTheme="minorEastAsia" w:eastAsiaTheme="minorEastAsia" w:hAnsiTheme="minorEastAsia"/>
          <w:sz w:val="24"/>
          <w:szCs w:val="24"/>
        </w:rPr>
      </w:pPr>
      <w:r w:rsidRPr="00BA7A4D">
        <w:rPr>
          <w:rFonts w:asciiTheme="minorEastAsia" w:eastAsiaTheme="minorEastAsia" w:hAnsiTheme="minorEastAsia" w:hint="eastAsia"/>
          <w:sz w:val="24"/>
          <w:szCs w:val="24"/>
        </w:rPr>
        <w:t>一、引言</w:t>
      </w:r>
    </w:p>
    <w:p w14:paraId="2F5C1CD8" w14:textId="77777777" w:rsidR="000E1A01" w:rsidRPr="00BA7A4D" w:rsidRDefault="000E1A01" w:rsidP="00BA7A4D">
      <w:pPr>
        <w:spacing w:line="360" w:lineRule="auto"/>
        <w:ind w:firstLineChars="200" w:firstLine="480"/>
        <w:rPr>
          <w:rFonts w:asciiTheme="minorEastAsia" w:eastAsiaTheme="minorEastAsia" w:hAnsiTheme="minorEastAsia"/>
          <w:sz w:val="24"/>
          <w:szCs w:val="24"/>
        </w:rPr>
      </w:pPr>
      <w:r w:rsidRPr="00BA7A4D">
        <w:rPr>
          <w:rFonts w:asciiTheme="minorEastAsia" w:eastAsiaTheme="minorEastAsia" w:hAnsiTheme="minorEastAsia" w:hint="eastAsia"/>
          <w:sz w:val="24"/>
          <w:szCs w:val="24"/>
        </w:rPr>
        <w:t>儿童二语学习研究在以成人为研究对象的二语习得领域中正日益受到国内外研究者的关注。一般认为，儿童学习者的年龄从3-4岁至12岁左右（Ellis, 2014</w:t>
      </w:r>
      <w:r w:rsidRPr="00BA7A4D">
        <w:rPr>
          <w:rFonts w:asciiTheme="minorEastAsia" w:eastAsiaTheme="minorEastAsia" w:hAnsiTheme="minorEastAsia"/>
          <w:sz w:val="24"/>
          <w:szCs w:val="24"/>
        </w:rPr>
        <w:t>）</w:t>
      </w:r>
      <w:r w:rsidRPr="00BA7A4D">
        <w:rPr>
          <w:rFonts w:asciiTheme="minorEastAsia" w:eastAsiaTheme="minorEastAsia" w:hAnsiTheme="minorEastAsia" w:hint="eastAsia"/>
          <w:sz w:val="24"/>
          <w:szCs w:val="24"/>
        </w:rPr>
        <w:t>,涵盖学龄前和小学阶段。据官方统计，我国在该学龄段的儿童数量约为1.53亿（教育部 2019），构成庞大的外语学习群体。针对儿童学习者进行研究以提高外语教学成效具有重要的现实意义。</w:t>
      </w:r>
    </w:p>
    <w:p w14:paraId="7BCB4BCE" w14:textId="77777777" w:rsidR="000E1A01" w:rsidRPr="00BA7A4D" w:rsidRDefault="000E1A01" w:rsidP="00BA7A4D">
      <w:pPr>
        <w:spacing w:line="360" w:lineRule="auto"/>
        <w:ind w:firstLineChars="200" w:firstLine="480"/>
        <w:rPr>
          <w:rFonts w:asciiTheme="minorEastAsia" w:eastAsiaTheme="minorEastAsia" w:hAnsiTheme="minorEastAsia"/>
          <w:sz w:val="24"/>
          <w:szCs w:val="24"/>
        </w:rPr>
      </w:pPr>
      <w:r w:rsidRPr="00BA7A4D">
        <w:rPr>
          <w:rFonts w:asciiTheme="minorEastAsia" w:eastAsiaTheme="minorEastAsia" w:hAnsiTheme="minorEastAsia" w:hint="eastAsia"/>
          <w:sz w:val="24"/>
          <w:szCs w:val="24"/>
        </w:rPr>
        <w:t>2017年颁布的</w:t>
      </w:r>
      <w:r w:rsidRPr="00BA7A4D">
        <w:rPr>
          <w:rFonts w:asciiTheme="minorEastAsia" w:eastAsiaTheme="minorEastAsia" w:hAnsiTheme="minorEastAsia"/>
          <w:sz w:val="24"/>
          <w:szCs w:val="24"/>
        </w:rPr>
        <w:t>新版《</w:t>
      </w:r>
      <w:r w:rsidRPr="00BA7A4D">
        <w:rPr>
          <w:rFonts w:asciiTheme="minorEastAsia" w:eastAsiaTheme="minorEastAsia" w:hAnsiTheme="minorEastAsia" w:hint="eastAsia"/>
          <w:sz w:val="24"/>
          <w:szCs w:val="24"/>
        </w:rPr>
        <w:t>义务教育</w:t>
      </w:r>
      <w:r w:rsidRPr="00BA7A4D">
        <w:rPr>
          <w:rFonts w:asciiTheme="minorEastAsia" w:eastAsiaTheme="minorEastAsia" w:hAnsiTheme="minorEastAsia"/>
          <w:sz w:val="24"/>
          <w:szCs w:val="24"/>
        </w:rPr>
        <w:t>英语课程标准》明确指出</w:t>
      </w:r>
      <w:r w:rsidRPr="00BA7A4D">
        <w:rPr>
          <w:rFonts w:asciiTheme="minorEastAsia" w:eastAsiaTheme="minorEastAsia" w:hAnsiTheme="minorEastAsia" w:hint="eastAsia"/>
          <w:sz w:val="24"/>
          <w:szCs w:val="24"/>
        </w:rPr>
        <w:t>，</w:t>
      </w:r>
      <w:r w:rsidRPr="00BA7A4D">
        <w:rPr>
          <w:rFonts w:asciiTheme="minorEastAsia" w:eastAsiaTheme="minorEastAsia" w:hAnsiTheme="minorEastAsia"/>
          <w:sz w:val="24"/>
          <w:szCs w:val="24"/>
        </w:rPr>
        <w:t>英语课程的总体目标包括语言知识,语言技能,情感态度,学习策略,文化意识等五个方面</w:t>
      </w:r>
      <w:r w:rsidRPr="00BA7A4D">
        <w:rPr>
          <w:rFonts w:asciiTheme="minorEastAsia" w:eastAsiaTheme="minorEastAsia" w:hAnsiTheme="minorEastAsia" w:hint="eastAsia"/>
          <w:sz w:val="24"/>
          <w:szCs w:val="24"/>
        </w:rPr>
        <w:t>。其中，学习策略与</w:t>
      </w:r>
      <w:r w:rsidRPr="00BA7A4D">
        <w:rPr>
          <w:rFonts w:asciiTheme="minorEastAsia" w:eastAsiaTheme="minorEastAsia" w:hAnsiTheme="minorEastAsia"/>
          <w:sz w:val="24"/>
          <w:szCs w:val="24"/>
        </w:rPr>
        <w:t>情感态度</w:t>
      </w:r>
      <w:r w:rsidRPr="00BA7A4D">
        <w:rPr>
          <w:rFonts w:asciiTheme="minorEastAsia" w:eastAsiaTheme="minorEastAsia" w:hAnsiTheme="minorEastAsia" w:hint="eastAsia"/>
          <w:sz w:val="24"/>
          <w:szCs w:val="24"/>
        </w:rPr>
        <w:t>是二语学习者个体差异（individual differences）研究关注的重要话题，其研究发现对儿童外语教学有启示作用。个体差异是指影响二语习得水平差异的学习者因素，包括年龄、性别、语言学能等不可变因素，以及学习动机、态度、策略等可变因素（Ellis,1994），而后者可以通过外部干预进行积极改变，从而提高外语学习效果。因此，在外语教学中，培养学生积极的情感态度</w:t>
      </w:r>
      <w:r w:rsidRPr="00BA7A4D">
        <w:rPr>
          <w:rFonts w:asciiTheme="minorEastAsia" w:eastAsiaTheme="minorEastAsia" w:hAnsiTheme="minorEastAsia"/>
          <w:sz w:val="24"/>
          <w:szCs w:val="24"/>
        </w:rPr>
        <w:t>不仅是教学目标之一,也是重要的教学手段。</w:t>
      </w:r>
    </w:p>
    <w:p w14:paraId="412806A9" w14:textId="77777777" w:rsidR="000E1A01" w:rsidRPr="00BA7A4D" w:rsidRDefault="000E1A01" w:rsidP="00BA7A4D">
      <w:pPr>
        <w:spacing w:line="360" w:lineRule="auto"/>
        <w:ind w:firstLineChars="200" w:firstLine="480"/>
        <w:rPr>
          <w:rFonts w:asciiTheme="minorEastAsia" w:eastAsiaTheme="minorEastAsia" w:hAnsiTheme="minorEastAsia"/>
          <w:sz w:val="24"/>
          <w:szCs w:val="24"/>
        </w:rPr>
      </w:pPr>
      <w:r w:rsidRPr="00BA7A4D">
        <w:rPr>
          <w:rFonts w:asciiTheme="minorEastAsia" w:eastAsiaTheme="minorEastAsia" w:hAnsiTheme="minorEastAsia" w:hint="eastAsia"/>
          <w:sz w:val="24"/>
          <w:szCs w:val="24"/>
        </w:rPr>
        <w:t>情感因素被认为是影响外语学习的主要因素之一（王初明，2001）。早在20世纪80年代初，Krashen就提出了著名的“情感过滤假说”，认为情感能够阻碍或加速语言的习得。情感过滤越强，焦虑感越强，习得效果越差。Krashen(1982)认为，儿童语言发展的优势在于他们较弱的情感过滤。不少研究认为</w:t>
      </w:r>
      <w:r w:rsidRPr="00BA7A4D">
        <w:rPr>
          <w:rFonts w:asciiTheme="minorEastAsia" w:eastAsiaTheme="minorEastAsia" w:hAnsiTheme="minorEastAsia"/>
          <w:sz w:val="24"/>
          <w:szCs w:val="24"/>
        </w:rPr>
        <w:t>，儿童</w:t>
      </w:r>
      <w:r w:rsidRPr="00BA7A4D">
        <w:rPr>
          <w:rFonts w:asciiTheme="minorEastAsia" w:eastAsiaTheme="minorEastAsia" w:hAnsiTheme="minorEastAsia" w:hint="eastAsia"/>
          <w:sz w:val="24"/>
          <w:szCs w:val="24"/>
        </w:rPr>
        <w:t>的</w:t>
      </w:r>
      <w:r w:rsidRPr="00BA7A4D">
        <w:rPr>
          <w:rFonts w:asciiTheme="minorEastAsia" w:eastAsiaTheme="minorEastAsia" w:hAnsiTheme="minorEastAsia"/>
          <w:sz w:val="24"/>
          <w:szCs w:val="24"/>
        </w:rPr>
        <w:t>低</w:t>
      </w:r>
      <w:r w:rsidRPr="00BA7A4D">
        <w:rPr>
          <w:rFonts w:asciiTheme="minorEastAsia" w:eastAsiaTheme="minorEastAsia" w:hAnsiTheme="minorEastAsia" w:hint="eastAsia"/>
          <w:sz w:val="24"/>
          <w:szCs w:val="24"/>
        </w:rPr>
        <w:t>情感</w:t>
      </w:r>
      <w:r w:rsidRPr="00BA7A4D">
        <w:rPr>
          <w:rFonts w:asciiTheme="minorEastAsia" w:eastAsiaTheme="minorEastAsia" w:hAnsiTheme="minorEastAsia"/>
          <w:sz w:val="24"/>
          <w:szCs w:val="24"/>
        </w:rPr>
        <w:t>屏障</w:t>
      </w:r>
      <w:r w:rsidRPr="00BA7A4D">
        <w:rPr>
          <w:rFonts w:asciiTheme="minorEastAsia" w:eastAsiaTheme="minorEastAsia" w:hAnsiTheme="minorEastAsia" w:hint="eastAsia"/>
          <w:sz w:val="24"/>
          <w:szCs w:val="24"/>
        </w:rPr>
        <w:t>、</w:t>
      </w:r>
      <w:r w:rsidRPr="00BA7A4D">
        <w:rPr>
          <w:rFonts w:asciiTheme="minorEastAsia" w:eastAsiaTheme="minorEastAsia" w:hAnsiTheme="minorEastAsia"/>
          <w:sz w:val="24"/>
          <w:szCs w:val="24"/>
        </w:rPr>
        <w:t>少焦虑,</w:t>
      </w:r>
      <w:r w:rsidRPr="00BA7A4D">
        <w:rPr>
          <w:rFonts w:asciiTheme="minorEastAsia" w:eastAsiaTheme="minorEastAsia" w:hAnsiTheme="minorEastAsia" w:hint="eastAsia"/>
          <w:sz w:val="24"/>
          <w:szCs w:val="24"/>
        </w:rPr>
        <w:t>以及</w:t>
      </w:r>
      <w:r w:rsidRPr="00BA7A4D">
        <w:rPr>
          <w:rFonts w:asciiTheme="minorEastAsia" w:eastAsiaTheme="minorEastAsia" w:hAnsiTheme="minorEastAsia"/>
          <w:sz w:val="24"/>
          <w:szCs w:val="24"/>
        </w:rPr>
        <w:t>愉快轻松的课堂体验等都是儿童二语习得成功的关键因素（赵维伦</w:t>
      </w:r>
      <w:r w:rsidRPr="00BA7A4D">
        <w:rPr>
          <w:rFonts w:asciiTheme="minorEastAsia" w:eastAsiaTheme="minorEastAsia" w:hAnsiTheme="minorEastAsia" w:hint="eastAsia"/>
          <w:sz w:val="24"/>
          <w:szCs w:val="24"/>
        </w:rPr>
        <w:t>、</w:t>
      </w:r>
      <w:r w:rsidRPr="00BA7A4D">
        <w:rPr>
          <w:rFonts w:asciiTheme="minorEastAsia" w:eastAsiaTheme="minorEastAsia" w:hAnsiTheme="minorEastAsia"/>
          <w:sz w:val="24"/>
          <w:szCs w:val="24"/>
        </w:rPr>
        <w:t>刘 丰, 2011; Liu&amp; Chen, 2013）。</w:t>
      </w:r>
      <w:r w:rsidRPr="00BA7A4D">
        <w:rPr>
          <w:rFonts w:asciiTheme="minorEastAsia" w:eastAsiaTheme="minorEastAsia" w:hAnsiTheme="minorEastAsia" w:hint="eastAsia"/>
          <w:sz w:val="24"/>
          <w:szCs w:val="24"/>
        </w:rPr>
        <w:t>因此，如何利用好儿童的情感特质使儿童在外语学习中产生愉悦对于提升外语学习效果至关重要。</w:t>
      </w:r>
    </w:p>
    <w:p w14:paraId="37945FBB" w14:textId="77777777" w:rsidR="000E1A01" w:rsidRPr="00BA7A4D" w:rsidRDefault="000E1A01" w:rsidP="00BA7A4D">
      <w:pPr>
        <w:spacing w:line="360" w:lineRule="auto"/>
        <w:ind w:firstLineChars="200" w:firstLine="480"/>
        <w:rPr>
          <w:rFonts w:asciiTheme="minorEastAsia" w:eastAsiaTheme="minorEastAsia" w:hAnsiTheme="minorEastAsia"/>
          <w:sz w:val="24"/>
          <w:szCs w:val="24"/>
        </w:rPr>
      </w:pPr>
      <w:r w:rsidRPr="00BA7A4D">
        <w:rPr>
          <w:rFonts w:asciiTheme="minorEastAsia" w:eastAsiaTheme="minorEastAsia" w:hAnsiTheme="minorEastAsia" w:hint="eastAsia"/>
          <w:sz w:val="24"/>
          <w:szCs w:val="24"/>
        </w:rPr>
        <w:lastRenderedPageBreak/>
        <w:t>情感过滤假说提出以来，国内外二语习得研究者逐渐关注情绪研究，但研究重点却在负面情绪，尤其是外语焦虑（</w:t>
      </w:r>
      <w:r w:rsidRPr="00BA7A4D">
        <w:rPr>
          <w:rFonts w:asciiTheme="minorEastAsia" w:eastAsiaTheme="minorEastAsia" w:hAnsiTheme="minorEastAsia"/>
          <w:sz w:val="24"/>
          <w:szCs w:val="24"/>
        </w:rPr>
        <w:t>Dewaele &amp; Li, 2018, 2020</w:t>
      </w:r>
      <w:r w:rsidRPr="00BA7A4D">
        <w:rPr>
          <w:rFonts w:asciiTheme="minorEastAsia" w:eastAsiaTheme="minorEastAsia" w:hAnsiTheme="minorEastAsia" w:hint="eastAsia"/>
          <w:sz w:val="24"/>
          <w:szCs w:val="24"/>
        </w:rPr>
        <w:t>）。近年来，积极心理学</w:t>
      </w:r>
      <w:r w:rsidRPr="00BA7A4D">
        <w:rPr>
          <w:rFonts w:asciiTheme="minorEastAsia" w:eastAsiaTheme="minorEastAsia" w:hAnsiTheme="minorEastAsia"/>
          <w:sz w:val="24"/>
          <w:szCs w:val="24"/>
        </w:rPr>
        <w:t>（Positive Psychology）</w:t>
      </w:r>
      <w:r w:rsidRPr="00BA7A4D">
        <w:rPr>
          <w:rFonts w:asciiTheme="minorEastAsia" w:eastAsiaTheme="minorEastAsia" w:hAnsiTheme="minorEastAsia" w:hint="eastAsia"/>
          <w:sz w:val="24"/>
          <w:szCs w:val="24"/>
        </w:rPr>
        <w:t>的提出使二语习得的情绪研究出现了积极转向，个人幸福感（</w:t>
      </w:r>
      <w:r w:rsidRPr="00BA7A4D">
        <w:rPr>
          <w:rFonts w:asciiTheme="minorEastAsia" w:eastAsiaTheme="minorEastAsia" w:hAnsiTheme="minorEastAsia"/>
          <w:sz w:val="24"/>
          <w:szCs w:val="24"/>
        </w:rPr>
        <w:t>well-being</w:t>
      </w:r>
      <w:r w:rsidRPr="00BA7A4D">
        <w:rPr>
          <w:rFonts w:asciiTheme="minorEastAsia" w:eastAsiaTheme="minorEastAsia" w:hAnsiTheme="minorEastAsia" w:hint="eastAsia"/>
          <w:sz w:val="24"/>
          <w:szCs w:val="24"/>
        </w:rPr>
        <w:t>），愉悦（</w:t>
      </w:r>
      <w:r w:rsidRPr="00BA7A4D">
        <w:rPr>
          <w:rFonts w:asciiTheme="minorEastAsia" w:eastAsiaTheme="minorEastAsia" w:hAnsiTheme="minorEastAsia"/>
          <w:sz w:val="24"/>
          <w:szCs w:val="24"/>
        </w:rPr>
        <w:t>enjoyment</w:t>
      </w:r>
      <w:r w:rsidRPr="00BA7A4D">
        <w:rPr>
          <w:rFonts w:asciiTheme="minorEastAsia" w:eastAsiaTheme="minorEastAsia" w:hAnsiTheme="minorEastAsia" w:hint="eastAsia"/>
          <w:sz w:val="24"/>
          <w:szCs w:val="24"/>
        </w:rPr>
        <w:t>），情绪智力(</w:t>
      </w:r>
      <w:r w:rsidRPr="00BA7A4D">
        <w:rPr>
          <w:rFonts w:asciiTheme="minorEastAsia" w:eastAsiaTheme="minorEastAsia" w:hAnsiTheme="minorEastAsia"/>
          <w:sz w:val="24"/>
          <w:szCs w:val="24"/>
        </w:rPr>
        <w:t>emotional intelligence)</w:t>
      </w:r>
      <w:r w:rsidRPr="00BA7A4D">
        <w:rPr>
          <w:rFonts w:asciiTheme="minorEastAsia" w:eastAsiaTheme="minorEastAsia" w:hAnsiTheme="minorEastAsia" w:hint="eastAsia"/>
          <w:sz w:val="24"/>
          <w:szCs w:val="24"/>
        </w:rPr>
        <w:t>，心流（</w:t>
      </w:r>
      <w:r w:rsidRPr="00BA7A4D">
        <w:rPr>
          <w:rFonts w:asciiTheme="minorEastAsia" w:eastAsiaTheme="minorEastAsia" w:hAnsiTheme="minorEastAsia"/>
          <w:sz w:val="24"/>
          <w:szCs w:val="24"/>
        </w:rPr>
        <w:t>flow</w:t>
      </w:r>
      <w:r w:rsidRPr="00BA7A4D">
        <w:rPr>
          <w:rFonts w:asciiTheme="minorEastAsia" w:eastAsiaTheme="minorEastAsia" w:hAnsiTheme="minorEastAsia" w:hint="eastAsia"/>
          <w:sz w:val="24"/>
          <w:szCs w:val="24"/>
        </w:rPr>
        <w:t>）等正性情绪成为研究焦点（江桂英、李成陈，2</w:t>
      </w:r>
      <w:r w:rsidRPr="00BA7A4D">
        <w:rPr>
          <w:rFonts w:asciiTheme="minorEastAsia" w:eastAsiaTheme="minorEastAsia" w:hAnsiTheme="minorEastAsia"/>
          <w:sz w:val="24"/>
          <w:szCs w:val="24"/>
        </w:rPr>
        <w:t>017</w:t>
      </w:r>
      <w:r w:rsidRPr="00BA7A4D">
        <w:rPr>
          <w:rFonts w:asciiTheme="minorEastAsia" w:eastAsiaTheme="minorEastAsia" w:hAnsiTheme="minorEastAsia" w:hint="eastAsia"/>
          <w:sz w:val="24"/>
          <w:szCs w:val="24"/>
        </w:rPr>
        <w:t>），而愉悦是最受关注的外语学习正性情绪之一（</w:t>
      </w:r>
      <w:r w:rsidRPr="00BA7A4D">
        <w:rPr>
          <w:rFonts w:asciiTheme="minorEastAsia" w:eastAsiaTheme="minorEastAsia" w:hAnsiTheme="minorEastAsia"/>
          <w:sz w:val="24"/>
          <w:szCs w:val="24"/>
        </w:rPr>
        <w:t>Dewaele &amp; Li, 2018, 2020</w:t>
      </w:r>
      <w:r w:rsidRPr="00BA7A4D">
        <w:rPr>
          <w:rFonts w:asciiTheme="minorEastAsia" w:eastAsiaTheme="minorEastAsia" w:hAnsiTheme="minorEastAsia" w:hint="eastAsia"/>
          <w:sz w:val="24"/>
          <w:szCs w:val="24"/>
        </w:rPr>
        <w:t>; 姜艳,</w:t>
      </w:r>
      <w:r w:rsidRPr="00BA7A4D">
        <w:rPr>
          <w:rFonts w:asciiTheme="minorEastAsia" w:eastAsiaTheme="minorEastAsia" w:hAnsiTheme="minorEastAsia"/>
          <w:sz w:val="24"/>
          <w:szCs w:val="24"/>
        </w:rPr>
        <w:t xml:space="preserve"> </w:t>
      </w:r>
      <w:r w:rsidRPr="00BA7A4D">
        <w:rPr>
          <w:rFonts w:asciiTheme="minorEastAsia" w:eastAsiaTheme="minorEastAsia" w:hAnsiTheme="minorEastAsia" w:hint="eastAsia"/>
          <w:sz w:val="24"/>
          <w:szCs w:val="24"/>
        </w:rPr>
        <w:t>2</w:t>
      </w:r>
      <w:r w:rsidRPr="00BA7A4D">
        <w:rPr>
          <w:rFonts w:asciiTheme="minorEastAsia" w:eastAsiaTheme="minorEastAsia" w:hAnsiTheme="minorEastAsia"/>
          <w:sz w:val="24"/>
          <w:szCs w:val="24"/>
        </w:rPr>
        <w:t>020</w:t>
      </w:r>
      <w:r w:rsidRPr="00BA7A4D">
        <w:rPr>
          <w:rFonts w:asciiTheme="minorEastAsia" w:eastAsiaTheme="minorEastAsia" w:hAnsiTheme="minorEastAsia" w:hint="eastAsia"/>
          <w:sz w:val="24"/>
          <w:szCs w:val="24"/>
        </w:rPr>
        <w:t>）。</w:t>
      </w:r>
    </w:p>
    <w:p w14:paraId="522956B5" w14:textId="4AE8E21F" w:rsidR="000E1A01" w:rsidRPr="00BA7A4D" w:rsidRDefault="000E1A01" w:rsidP="00BA7A4D">
      <w:pPr>
        <w:spacing w:line="360" w:lineRule="auto"/>
        <w:ind w:firstLineChars="200" w:firstLine="480"/>
        <w:rPr>
          <w:rFonts w:asciiTheme="minorEastAsia" w:eastAsiaTheme="minorEastAsia" w:hAnsiTheme="minorEastAsia"/>
          <w:sz w:val="24"/>
          <w:szCs w:val="24"/>
        </w:rPr>
      </w:pPr>
      <w:r w:rsidRPr="00BA7A4D">
        <w:rPr>
          <w:rFonts w:asciiTheme="minorEastAsia" w:eastAsiaTheme="minorEastAsia" w:hAnsiTheme="minorEastAsia" w:hint="eastAsia"/>
          <w:sz w:val="24"/>
          <w:szCs w:val="24"/>
        </w:rPr>
        <w:t>外语课堂愉悦是外语学习者在学习过程中产生的一种类特质愉悦（</w:t>
      </w:r>
      <w:r w:rsidRPr="00BA7A4D">
        <w:rPr>
          <w:rFonts w:asciiTheme="minorEastAsia" w:eastAsiaTheme="minorEastAsia" w:hAnsiTheme="minorEastAsia"/>
          <w:sz w:val="24"/>
          <w:szCs w:val="24"/>
        </w:rPr>
        <w:t>trait-like enjoyment</w:t>
      </w:r>
      <w:r w:rsidRPr="00BA7A4D">
        <w:rPr>
          <w:rFonts w:asciiTheme="minorEastAsia" w:eastAsiaTheme="minorEastAsia" w:hAnsiTheme="minorEastAsia" w:hint="eastAsia"/>
          <w:sz w:val="24"/>
          <w:szCs w:val="24"/>
        </w:rPr>
        <w:t>）</w:t>
      </w:r>
      <w:r w:rsidRPr="00BA7A4D">
        <w:rPr>
          <w:rFonts w:asciiTheme="minorEastAsia" w:eastAsiaTheme="minorEastAsia" w:hAnsiTheme="minorEastAsia"/>
          <w:sz w:val="24"/>
          <w:szCs w:val="24"/>
        </w:rPr>
        <w:t xml:space="preserve">, </w:t>
      </w:r>
      <w:r w:rsidRPr="00BA7A4D">
        <w:rPr>
          <w:rFonts w:asciiTheme="minorEastAsia" w:eastAsiaTheme="minorEastAsia" w:hAnsiTheme="minorEastAsia" w:hint="eastAsia"/>
          <w:sz w:val="24"/>
          <w:szCs w:val="24"/>
        </w:rPr>
        <w:t>与学习情境密不可分（</w:t>
      </w:r>
      <w:r w:rsidRPr="00BA7A4D">
        <w:rPr>
          <w:rFonts w:asciiTheme="minorEastAsia" w:eastAsiaTheme="minorEastAsia" w:hAnsiTheme="minorEastAsia"/>
          <w:sz w:val="24"/>
          <w:szCs w:val="24"/>
        </w:rPr>
        <w:t>Jin &amp; Zhang</w:t>
      </w:r>
      <w:r w:rsidRPr="00BA7A4D">
        <w:rPr>
          <w:rFonts w:asciiTheme="minorEastAsia" w:eastAsiaTheme="minorEastAsia" w:hAnsiTheme="minorEastAsia" w:hint="eastAsia"/>
          <w:sz w:val="24"/>
          <w:szCs w:val="24"/>
        </w:rPr>
        <w:t xml:space="preserve">, </w:t>
      </w:r>
      <w:r w:rsidRPr="00BA7A4D">
        <w:rPr>
          <w:rFonts w:asciiTheme="minorEastAsia" w:eastAsiaTheme="minorEastAsia" w:hAnsiTheme="minorEastAsia"/>
          <w:sz w:val="24"/>
          <w:szCs w:val="24"/>
        </w:rPr>
        <w:t>2018)</w:t>
      </w:r>
      <w:r w:rsidRPr="00BA7A4D">
        <w:rPr>
          <w:rFonts w:asciiTheme="minorEastAsia" w:eastAsiaTheme="minorEastAsia" w:hAnsiTheme="minorEastAsia" w:hint="eastAsia"/>
          <w:sz w:val="24"/>
          <w:szCs w:val="24"/>
        </w:rPr>
        <w:t>，受到学习者个体差异因素（外语水平，学习态度，性格特征）和外部学习环境（教师，同伴，课堂氛围）等各种因素的相互影响，进而影响学习者的学习成绩（</w:t>
      </w:r>
      <w:r w:rsidRPr="00BA7A4D">
        <w:rPr>
          <w:rFonts w:asciiTheme="minorEastAsia" w:eastAsiaTheme="minorEastAsia" w:hAnsiTheme="minorEastAsia"/>
          <w:sz w:val="24"/>
          <w:szCs w:val="24"/>
        </w:rPr>
        <w:t>Dewaele et al, 2018; Jiang &amp; Dewaele, 2019; Li et al, 2019</w:t>
      </w:r>
      <w:r w:rsidRPr="00BA7A4D">
        <w:rPr>
          <w:rFonts w:asciiTheme="minorEastAsia" w:eastAsiaTheme="minorEastAsia" w:hAnsiTheme="minorEastAsia" w:hint="eastAsia"/>
          <w:sz w:val="24"/>
          <w:szCs w:val="24"/>
        </w:rPr>
        <w:t>）。目前，已有一些研究对大学生和中学生的外语愉悦及相关因素开展调查（</w:t>
      </w:r>
      <w:r w:rsidRPr="00BA7A4D">
        <w:rPr>
          <w:rFonts w:asciiTheme="minorEastAsia" w:eastAsiaTheme="minorEastAsia" w:hAnsiTheme="minorEastAsia"/>
          <w:sz w:val="24"/>
          <w:szCs w:val="24"/>
        </w:rPr>
        <w:t>Dewaele</w:t>
      </w:r>
      <w:r w:rsidRPr="00BA7A4D">
        <w:rPr>
          <w:rFonts w:asciiTheme="minorEastAsia" w:eastAsiaTheme="minorEastAsia" w:hAnsiTheme="minorEastAsia" w:hint="eastAsia"/>
          <w:sz w:val="24"/>
          <w:szCs w:val="24"/>
        </w:rPr>
        <w:t xml:space="preserve"> </w:t>
      </w:r>
      <w:r w:rsidRPr="00BA7A4D">
        <w:rPr>
          <w:rFonts w:asciiTheme="minorEastAsia" w:eastAsiaTheme="minorEastAsia" w:hAnsiTheme="minorEastAsia"/>
          <w:sz w:val="24"/>
          <w:szCs w:val="24"/>
        </w:rPr>
        <w:t>&amp; Dewaele</w:t>
      </w:r>
      <w:r w:rsidRPr="00BA7A4D">
        <w:rPr>
          <w:rFonts w:asciiTheme="minorEastAsia" w:eastAsiaTheme="minorEastAsia" w:hAnsiTheme="minorEastAsia" w:hint="eastAsia"/>
          <w:sz w:val="24"/>
          <w:szCs w:val="24"/>
        </w:rPr>
        <w:t>, 2017;</w:t>
      </w:r>
      <w:r w:rsidRPr="00BA7A4D">
        <w:rPr>
          <w:rFonts w:asciiTheme="minorEastAsia" w:eastAsiaTheme="minorEastAsia" w:hAnsiTheme="minorEastAsia"/>
          <w:sz w:val="24"/>
          <w:szCs w:val="24"/>
        </w:rPr>
        <w:t xml:space="preserve"> Jin &amp; Zhang</w:t>
      </w:r>
      <w:r w:rsidRPr="00BA7A4D">
        <w:rPr>
          <w:rFonts w:asciiTheme="minorEastAsia" w:eastAsiaTheme="minorEastAsia" w:hAnsiTheme="minorEastAsia" w:hint="eastAsia"/>
          <w:sz w:val="24"/>
          <w:szCs w:val="24"/>
        </w:rPr>
        <w:t xml:space="preserve">, </w:t>
      </w:r>
      <w:r w:rsidRPr="00BA7A4D">
        <w:rPr>
          <w:rFonts w:asciiTheme="minorEastAsia" w:eastAsiaTheme="minorEastAsia" w:hAnsiTheme="minorEastAsia"/>
          <w:sz w:val="24"/>
          <w:szCs w:val="24"/>
        </w:rPr>
        <w:t>2018</w:t>
      </w:r>
      <w:r w:rsidRPr="00BA7A4D">
        <w:rPr>
          <w:rFonts w:asciiTheme="minorEastAsia" w:eastAsiaTheme="minorEastAsia" w:hAnsiTheme="minorEastAsia" w:hint="eastAsia"/>
          <w:sz w:val="24"/>
          <w:szCs w:val="24"/>
        </w:rPr>
        <w:t>；姜艳,</w:t>
      </w:r>
      <w:r w:rsidRPr="00BA7A4D">
        <w:rPr>
          <w:rFonts w:asciiTheme="minorEastAsia" w:eastAsiaTheme="minorEastAsia" w:hAnsiTheme="minorEastAsia"/>
          <w:sz w:val="24"/>
          <w:szCs w:val="24"/>
        </w:rPr>
        <w:t xml:space="preserve"> </w:t>
      </w:r>
      <w:r w:rsidRPr="00BA7A4D">
        <w:rPr>
          <w:rFonts w:asciiTheme="minorEastAsia" w:eastAsiaTheme="minorEastAsia" w:hAnsiTheme="minorEastAsia" w:hint="eastAsia"/>
          <w:sz w:val="24"/>
          <w:szCs w:val="24"/>
        </w:rPr>
        <w:t>2</w:t>
      </w:r>
      <w:r w:rsidRPr="00BA7A4D">
        <w:rPr>
          <w:rFonts w:asciiTheme="minorEastAsia" w:eastAsiaTheme="minorEastAsia" w:hAnsiTheme="minorEastAsia"/>
          <w:sz w:val="24"/>
          <w:szCs w:val="24"/>
        </w:rPr>
        <w:t>020</w:t>
      </w:r>
      <w:r w:rsidRPr="00BA7A4D">
        <w:rPr>
          <w:rFonts w:asciiTheme="minorEastAsia" w:eastAsiaTheme="minorEastAsia" w:hAnsiTheme="minorEastAsia" w:hint="eastAsia"/>
          <w:sz w:val="24"/>
          <w:szCs w:val="24"/>
        </w:rPr>
        <w:t>），但据我们所知，尚未有实证研究探讨儿童外语愉悦。</w:t>
      </w:r>
      <w:r w:rsidR="00112E54" w:rsidRPr="00BA7A4D">
        <w:rPr>
          <w:rFonts w:asciiTheme="minorEastAsia" w:eastAsiaTheme="minorEastAsia" w:hAnsiTheme="minorEastAsia" w:hint="eastAsia"/>
          <w:sz w:val="24"/>
          <w:szCs w:val="24"/>
        </w:rPr>
        <w:t>在实践教学中，</w:t>
      </w:r>
      <w:r w:rsidR="00BF4521" w:rsidRPr="00BA7A4D">
        <w:rPr>
          <w:rFonts w:asciiTheme="minorEastAsia" w:eastAsiaTheme="minorEastAsia" w:hAnsiTheme="minorEastAsia" w:hint="eastAsia"/>
          <w:sz w:val="24"/>
          <w:szCs w:val="24"/>
        </w:rPr>
        <w:t>笔者多年未教小学高年级学生，发现学生课堂积极性不高、较低年级学生更沉默、课堂发言人数寥寥无几，不免质疑学生课堂愉悦感。</w:t>
      </w:r>
      <w:r w:rsidRPr="00BA7A4D">
        <w:rPr>
          <w:rFonts w:asciiTheme="minorEastAsia" w:eastAsiaTheme="minorEastAsia" w:hAnsiTheme="minorEastAsia" w:hint="eastAsia"/>
          <w:sz w:val="24"/>
          <w:szCs w:val="24"/>
        </w:rPr>
        <w:t>鉴于积极情感态度对儿童外语学习的重要意义，本研究对小学高年级学生开展调查研究，旨在揭示儿童外语课堂愉悦与学习成绩之间的关系，并进一步剖析愉悦的相关因素，以期为提高儿童外语课堂教学效果带来启示作用。</w:t>
      </w:r>
    </w:p>
    <w:p w14:paraId="16F04C6D" w14:textId="77777777" w:rsidR="000E1A01" w:rsidRPr="00BA7A4D" w:rsidRDefault="000E1A01" w:rsidP="00BA7A4D">
      <w:pPr>
        <w:spacing w:line="360" w:lineRule="auto"/>
        <w:rPr>
          <w:rFonts w:asciiTheme="minorEastAsia" w:eastAsiaTheme="minorEastAsia" w:hAnsiTheme="minorEastAsia"/>
          <w:sz w:val="24"/>
          <w:szCs w:val="24"/>
        </w:rPr>
      </w:pPr>
    </w:p>
    <w:p w14:paraId="645A68D2" w14:textId="77CC5174" w:rsidR="000E1A01" w:rsidRPr="007E77CE" w:rsidRDefault="007E77CE" w:rsidP="007E77CE">
      <w:pPr>
        <w:spacing w:line="360" w:lineRule="auto"/>
        <w:rPr>
          <w:rFonts w:asciiTheme="minorEastAsia" w:eastAsiaTheme="minorEastAsia" w:hAnsiTheme="minorEastAsia"/>
          <w:sz w:val="24"/>
          <w:szCs w:val="24"/>
        </w:rPr>
      </w:pPr>
      <w:r>
        <w:rPr>
          <w:rFonts w:asciiTheme="minorEastAsia" w:eastAsiaTheme="minorEastAsia" w:hAnsiTheme="minorEastAsia" w:hint="eastAsia"/>
          <w:sz w:val="24"/>
          <w:szCs w:val="24"/>
        </w:rPr>
        <w:t>二、</w:t>
      </w:r>
      <w:r w:rsidR="000E1A01" w:rsidRPr="00BA7A4D">
        <w:rPr>
          <w:rFonts w:asciiTheme="minorEastAsia" w:eastAsiaTheme="minorEastAsia" w:hAnsiTheme="minorEastAsia" w:hint="eastAsia"/>
          <w:kern w:val="0"/>
          <w:sz w:val="24"/>
          <w:szCs w:val="24"/>
        </w:rPr>
        <w:t>研究问题</w:t>
      </w:r>
    </w:p>
    <w:p w14:paraId="7B7429EF" w14:textId="77777777" w:rsidR="000E1A01" w:rsidRPr="00BA7A4D" w:rsidRDefault="000E1A01" w:rsidP="00BA7A4D">
      <w:pPr>
        <w:spacing w:line="360" w:lineRule="auto"/>
        <w:ind w:firstLineChars="200"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积极的情感态度对儿童这一学习群体有着特殊的意义，愉悦作为典型的积极情感，能够激发其情感特质在二语习得中的优势，有效促进语言学习效果。由于外语愉悦是近些年才提出的新概念，相关研究较为有限，我们还不甚了解在儿童外语学习情境中，外语愉悦与学业成绩之间有怎样的关系、受到哪些变量的影响。因此，本研究聚焦小学生英语课堂学习，通过问卷调查和英语测试的方法，探究儿童英语课堂愉悦的特征，及其与学业成绩之间的关系。具体研究问题包括：</w:t>
      </w:r>
    </w:p>
    <w:p w14:paraId="3279BA60" w14:textId="77777777" w:rsidR="000E1A01" w:rsidRPr="00BA7A4D" w:rsidRDefault="000E1A01" w:rsidP="00BA7A4D">
      <w:pPr>
        <w:numPr>
          <w:ilvl w:val="0"/>
          <w:numId w:val="1"/>
        </w:numPr>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儿童英语课堂学习愉悦的构成维度有哪些？</w:t>
      </w:r>
    </w:p>
    <w:p w14:paraId="02EFB4CB" w14:textId="77777777" w:rsidR="000E1A01" w:rsidRPr="00BA7A4D" w:rsidRDefault="000E1A01" w:rsidP="00BA7A4D">
      <w:pPr>
        <w:numPr>
          <w:ilvl w:val="0"/>
          <w:numId w:val="1"/>
        </w:numPr>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kern w:val="0"/>
          <w:sz w:val="24"/>
          <w:szCs w:val="24"/>
        </w:rPr>
        <w:lastRenderedPageBreak/>
        <w:t>儿童英语课堂学习愉悦</w:t>
      </w:r>
      <w:r w:rsidRPr="00BA7A4D">
        <w:rPr>
          <w:rFonts w:asciiTheme="minorEastAsia" w:eastAsiaTheme="minorEastAsia" w:hAnsiTheme="minorEastAsia" w:hint="eastAsia"/>
          <w:kern w:val="0"/>
          <w:sz w:val="24"/>
          <w:szCs w:val="24"/>
        </w:rPr>
        <w:t>及其不同维度与学习成绩有怎样的关系？</w:t>
      </w:r>
    </w:p>
    <w:p w14:paraId="40F780E6" w14:textId="77777777" w:rsidR="000E1A01" w:rsidRPr="00BA7A4D" w:rsidRDefault="000E1A01" w:rsidP="00BA7A4D">
      <w:pPr>
        <w:numPr>
          <w:ilvl w:val="0"/>
          <w:numId w:val="1"/>
        </w:numPr>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男女生的英语课堂学习愉悦是否有差异？</w:t>
      </w:r>
    </w:p>
    <w:p w14:paraId="7218D763" w14:textId="77777777" w:rsidR="000E1A01" w:rsidRPr="00BA7A4D" w:rsidRDefault="000E1A01" w:rsidP="00BA7A4D">
      <w:pPr>
        <w:spacing w:line="360" w:lineRule="auto"/>
        <w:jc w:val="left"/>
        <w:rPr>
          <w:rFonts w:asciiTheme="minorEastAsia" w:eastAsiaTheme="minorEastAsia" w:hAnsiTheme="minorEastAsia"/>
          <w:kern w:val="0"/>
          <w:sz w:val="24"/>
          <w:szCs w:val="24"/>
        </w:rPr>
      </w:pPr>
    </w:p>
    <w:p w14:paraId="3E0BEE05" w14:textId="3F31FDE0" w:rsidR="000E1A01" w:rsidRPr="00BA7A4D" w:rsidRDefault="007E77CE" w:rsidP="00BA7A4D">
      <w:pPr>
        <w:spacing w:line="360" w:lineRule="auto"/>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三、</w:t>
      </w:r>
      <w:r w:rsidR="000E1A01" w:rsidRPr="00BA7A4D">
        <w:rPr>
          <w:rFonts w:asciiTheme="minorEastAsia" w:eastAsiaTheme="minorEastAsia" w:hAnsiTheme="minorEastAsia" w:hint="eastAsia"/>
          <w:kern w:val="0"/>
          <w:sz w:val="24"/>
          <w:szCs w:val="24"/>
        </w:rPr>
        <w:t xml:space="preserve"> 研究对象</w:t>
      </w:r>
    </w:p>
    <w:p w14:paraId="6AB715CC" w14:textId="458E2FDF" w:rsidR="000E1A01" w:rsidRDefault="000E1A01" w:rsidP="00BA7A4D">
      <w:pPr>
        <w:tabs>
          <w:tab w:val="left" w:pos="5812"/>
        </w:tabs>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研究对象的选取采取的便利抽样原则，研究者即部分学生的任课教师，因而教师也能较便利地实施问卷调查及获取学生的学业成绩。本研究对象是</w:t>
      </w:r>
      <w:r w:rsidR="00904155">
        <w:rPr>
          <w:rFonts w:asciiTheme="minorEastAsia" w:eastAsiaTheme="minorEastAsia" w:hAnsiTheme="minorEastAsia" w:hint="eastAsia"/>
          <w:kern w:val="0"/>
          <w:sz w:val="24"/>
          <w:szCs w:val="24"/>
        </w:rPr>
        <w:t>311</w:t>
      </w:r>
      <w:r w:rsidRPr="00BA7A4D">
        <w:rPr>
          <w:rFonts w:asciiTheme="minorEastAsia" w:eastAsiaTheme="minorEastAsia" w:hAnsiTheme="minorEastAsia" w:hint="eastAsia"/>
          <w:kern w:val="0"/>
          <w:sz w:val="24"/>
          <w:szCs w:val="24"/>
        </w:rPr>
        <w:t>名来自上海一所五年制公立小学的五年级学生，其中女生</w:t>
      </w:r>
      <w:r w:rsidR="00904155">
        <w:rPr>
          <w:rFonts w:asciiTheme="minorEastAsia" w:eastAsiaTheme="minorEastAsia" w:hAnsiTheme="minorEastAsia" w:hint="eastAsia"/>
          <w:kern w:val="0"/>
          <w:sz w:val="24"/>
          <w:szCs w:val="24"/>
        </w:rPr>
        <w:t>12</w:t>
      </w:r>
      <w:r w:rsidRPr="00BA7A4D">
        <w:rPr>
          <w:rFonts w:asciiTheme="minorEastAsia" w:eastAsiaTheme="minorEastAsia" w:hAnsiTheme="minorEastAsia" w:hint="eastAsia"/>
          <w:kern w:val="0"/>
          <w:sz w:val="24"/>
          <w:szCs w:val="24"/>
        </w:rPr>
        <w:t>1名，男生</w:t>
      </w:r>
      <w:r w:rsidR="00904155">
        <w:rPr>
          <w:rFonts w:asciiTheme="minorEastAsia" w:eastAsiaTheme="minorEastAsia" w:hAnsiTheme="minorEastAsia" w:hint="eastAsia"/>
          <w:kern w:val="0"/>
          <w:sz w:val="24"/>
          <w:szCs w:val="24"/>
        </w:rPr>
        <w:t>159</w:t>
      </w:r>
      <w:r w:rsidRPr="00BA7A4D">
        <w:rPr>
          <w:rFonts w:asciiTheme="minorEastAsia" w:eastAsiaTheme="minorEastAsia" w:hAnsiTheme="minorEastAsia" w:hint="eastAsia"/>
          <w:kern w:val="0"/>
          <w:sz w:val="24"/>
          <w:szCs w:val="24"/>
        </w:rPr>
        <w:t>名，年龄跨度在10-11岁之间。这些学生在一到二年级阶段每周有3课时（</w:t>
      </w:r>
      <w:r w:rsidRPr="00BA7A4D">
        <w:rPr>
          <w:rFonts w:asciiTheme="minorEastAsia" w:eastAsiaTheme="minorEastAsia" w:hAnsiTheme="minorEastAsia"/>
          <w:kern w:val="0"/>
          <w:sz w:val="24"/>
          <w:szCs w:val="24"/>
        </w:rPr>
        <w:t>35分钟</w:t>
      </w:r>
      <w:r w:rsidRPr="00BA7A4D">
        <w:rPr>
          <w:rFonts w:asciiTheme="minorEastAsia" w:eastAsiaTheme="minorEastAsia" w:hAnsiTheme="minorEastAsia" w:hint="eastAsia"/>
          <w:kern w:val="0"/>
          <w:sz w:val="24"/>
          <w:szCs w:val="24"/>
        </w:rPr>
        <w:t>/课时）的英语课，三到五年级每周的英语课为5课时（即每天上一节35分钟的英语课）。本实验所涉及的五年级学生，所用教材为上海市教委规定的沪教版牛津英语，每周4课时用于完成教材单元学习，1课时用于复习和巩固。实验招募的3</w:t>
      </w:r>
      <w:r w:rsidRPr="00BA7A4D">
        <w:rPr>
          <w:rFonts w:asciiTheme="minorEastAsia" w:eastAsiaTheme="minorEastAsia" w:hAnsiTheme="minorEastAsia"/>
          <w:kern w:val="0"/>
          <w:sz w:val="24"/>
          <w:szCs w:val="24"/>
        </w:rPr>
        <w:t>11</w:t>
      </w:r>
      <w:r w:rsidRPr="00BA7A4D">
        <w:rPr>
          <w:rFonts w:asciiTheme="minorEastAsia" w:eastAsiaTheme="minorEastAsia" w:hAnsiTheme="minorEastAsia" w:hint="eastAsia"/>
          <w:kern w:val="0"/>
          <w:sz w:val="24"/>
          <w:szCs w:val="24"/>
        </w:rPr>
        <w:t>名学生中，有2名学生数据异常，最终3</w:t>
      </w:r>
      <w:r w:rsidR="00E17DC4">
        <w:rPr>
          <w:rFonts w:asciiTheme="minorEastAsia" w:eastAsiaTheme="minorEastAsia" w:hAnsiTheme="minorEastAsia" w:hint="eastAsia"/>
          <w:kern w:val="0"/>
          <w:sz w:val="24"/>
          <w:szCs w:val="24"/>
        </w:rPr>
        <w:t>11</w:t>
      </w:r>
      <w:r w:rsidRPr="00BA7A4D">
        <w:rPr>
          <w:rFonts w:asciiTheme="minorEastAsia" w:eastAsiaTheme="minorEastAsia" w:hAnsiTheme="minorEastAsia" w:hint="eastAsia"/>
          <w:kern w:val="0"/>
          <w:sz w:val="24"/>
          <w:szCs w:val="24"/>
        </w:rPr>
        <w:t>名学生参与到本实验中，他们的母语都是汉语，除了英语学习，未接受其他语种的指导。</w:t>
      </w:r>
    </w:p>
    <w:p w14:paraId="7BE54526" w14:textId="77777777" w:rsidR="007E77CE" w:rsidRDefault="007E77CE" w:rsidP="007E77CE">
      <w:pPr>
        <w:tabs>
          <w:tab w:val="left" w:pos="5812"/>
        </w:tabs>
        <w:spacing w:line="360" w:lineRule="auto"/>
        <w:jc w:val="left"/>
        <w:rPr>
          <w:rFonts w:asciiTheme="minorEastAsia" w:eastAsiaTheme="minorEastAsia" w:hAnsiTheme="minorEastAsia"/>
          <w:kern w:val="0"/>
          <w:sz w:val="24"/>
          <w:szCs w:val="24"/>
        </w:rPr>
      </w:pPr>
    </w:p>
    <w:p w14:paraId="0CCC271A" w14:textId="470FDD53" w:rsidR="000E1A01" w:rsidRDefault="007E77CE" w:rsidP="00BA7A4D">
      <w:pPr>
        <w:tabs>
          <w:tab w:val="left" w:pos="5812"/>
        </w:tabs>
        <w:spacing w:line="360" w:lineRule="auto"/>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四、研究方法</w:t>
      </w:r>
    </w:p>
    <w:p w14:paraId="0F04CAD1" w14:textId="0A05B010" w:rsidR="000E1A01" w:rsidRPr="00BA7A4D" w:rsidRDefault="0070542D" w:rsidP="00BA7A4D">
      <w:pPr>
        <w:tabs>
          <w:tab w:val="left" w:pos="5812"/>
        </w:tabs>
        <w:spacing w:line="360" w:lineRule="auto"/>
        <w:jc w:val="left"/>
        <w:rPr>
          <w:rFonts w:asciiTheme="minorEastAsia" w:eastAsiaTheme="minorEastAsia" w:hAnsiTheme="minorEastAsia"/>
          <w:b/>
          <w:kern w:val="0"/>
          <w:sz w:val="24"/>
          <w:szCs w:val="24"/>
        </w:rPr>
      </w:pPr>
      <w:r>
        <w:rPr>
          <w:rFonts w:asciiTheme="minorEastAsia" w:eastAsiaTheme="minorEastAsia" w:hAnsiTheme="minorEastAsia" w:hint="eastAsia"/>
          <w:kern w:val="0"/>
          <w:sz w:val="24"/>
          <w:szCs w:val="24"/>
        </w:rPr>
        <w:t>4.</w:t>
      </w:r>
      <w:r w:rsidR="00012A18">
        <w:rPr>
          <w:rFonts w:asciiTheme="minorEastAsia" w:eastAsiaTheme="minorEastAsia" w:hAnsiTheme="minorEastAsia" w:hint="eastAsia"/>
          <w:kern w:val="0"/>
          <w:sz w:val="24"/>
          <w:szCs w:val="24"/>
        </w:rPr>
        <w:t xml:space="preserve">1 </w:t>
      </w:r>
      <w:r>
        <w:rPr>
          <w:rFonts w:asciiTheme="minorEastAsia" w:eastAsiaTheme="minorEastAsia" w:hAnsiTheme="minorEastAsia" w:hint="eastAsia"/>
          <w:kern w:val="0"/>
          <w:sz w:val="24"/>
          <w:szCs w:val="24"/>
        </w:rPr>
        <w:t>问卷调查</w:t>
      </w:r>
    </w:p>
    <w:p w14:paraId="45E57A82" w14:textId="77777777" w:rsidR="000E1A01" w:rsidRPr="00BA7A4D" w:rsidRDefault="000E1A01" w:rsidP="00BA7A4D">
      <w:pPr>
        <w:tabs>
          <w:tab w:val="left" w:pos="5812"/>
        </w:tabs>
        <w:spacing w:line="360" w:lineRule="auto"/>
        <w:ind w:firstLine="480"/>
        <w:jc w:val="left"/>
        <w:rPr>
          <w:rFonts w:asciiTheme="minorEastAsia" w:eastAsiaTheme="minorEastAsia" w:hAnsiTheme="minorEastAsia"/>
          <w:kern w:val="0"/>
          <w:sz w:val="24"/>
          <w:szCs w:val="24"/>
        </w:rPr>
      </w:pPr>
      <w:proofErr w:type="spellStart"/>
      <w:r w:rsidRPr="00BA7A4D">
        <w:rPr>
          <w:rFonts w:asciiTheme="minorEastAsia" w:eastAsiaTheme="minorEastAsia" w:hAnsiTheme="minorEastAsia"/>
          <w:kern w:val="0"/>
          <w:sz w:val="24"/>
          <w:szCs w:val="24"/>
        </w:rPr>
        <w:t>Dewaele</w:t>
      </w:r>
      <w:proofErr w:type="spellEnd"/>
      <w:r w:rsidRPr="00BA7A4D">
        <w:rPr>
          <w:rFonts w:asciiTheme="minorEastAsia" w:eastAsiaTheme="minorEastAsia" w:hAnsiTheme="minorEastAsia" w:hint="eastAsia"/>
          <w:kern w:val="0"/>
          <w:sz w:val="24"/>
          <w:szCs w:val="24"/>
        </w:rPr>
        <w:t>和</w:t>
      </w:r>
      <w:proofErr w:type="spellStart"/>
      <w:r w:rsidRPr="00BA7A4D">
        <w:rPr>
          <w:rFonts w:asciiTheme="minorEastAsia" w:eastAsiaTheme="minorEastAsia" w:hAnsiTheme="minorEastAsia"/>
          <w:kern w:val="0"/>
          <w:sz w:val="24"/>
          <w:szCs w:val="24"/>
        </w:rPr>
        <w:t>Maclntyre</w:t>
      </w:r>
      <w:proofErr w:type="spellEnd"/>
      <w:r w:rsidRPr="00BA7A4D">
        <w:rPr>
          <w:rFonts w:asciiTheme="minorEastAsia" w:eastAsiaTheme="minorEastAsia" w:hAnsiTheme="minorEastAsia" w:hint="eastAsia"/>
          <w:kern w:val="0"/>
          <w:sz w:val="24"/>
          <w:szCs w:val="24"/>
        </w:rPr>
        <w:t>（2014）设计的英语学习愉悦感和焦虑度量表是目前用于检测学生英语课堂学习情感体验的主要量表。该量表采取李克特5级评分法，问卷内容从学生视角出发，例举其课堂情感体验，由两部分构成：愉悦感量表（包括2</w:t>
      </w:r>
      <w:r w:rsidRPr="00BA7A4D">
        <w:rPr>
          <w:rFonts w:asciiTheme="minorEastAsia" w:eastAsiaTheme="minorEastAsia" w:hAnsiTheme="minorEastAsia"/>
          <w:kern w:val="0"/>
          <w:sz w:val="24"/>
          <w:szCs w:val="24"/>
        </w:rPr>
        <w:t>1</w:t>
      </w:r>
      <w:r w:rsidRPr="00BA7A4D">
        <w:rPr>
          <w:rFonts w:asciiTheme="minorEastAsia" w:eastAsiaTheme="minorEastAsia" w:hAnsiTheme="minorEastAsia" w:hint="eastAsia"/>
          <w:kern w:val="0"/>
          <w:sz w:val="24"/>
          <w:szCs w:val="24"/>
        </w:rPr>
        <w:t>个学生课堂积极情感体验表现）和焦虑度量表（包含8个学生课堂焦虑情感表现）。本研究中的英语学习愉悦量表仅采用了</w:t>
      </w:r>
      <w:proofErr w:type="spellStart"/>
      <w:r w:rsidRPr="00BA7A4D">
        <w:rPr>
          <w:rFonts w:asciiTheme="minorEastAsia" w:eastAsiaTheme="minorEastAsia" w:hAnsiTheme="minorEastAsia"/>
          <w:kern w:val="0"/>
          <w:sz w:val="24"/>
          <w:szCs w:val="24"/>
        </w:rPr>
        <w:t>Dewaele</w:t>
      </w:r>
      <w:proofErr w:type="spellEnd"/>
      <w:r w:rsidRPr="00BA7A4D">
        <w:rPr>
          <w:rFonts w:asciiTheme="minorEastAsia" w:eastAsiaTheme="minorEastAsia" w:hAnsiTheme="minorEastAsia" w:hint="eastAsia"/>
          <w:kern w:val="0"/>
          <w:sz w:val="24"/>
          <w:szCs w:val="24"/>
        </w:rPr>
        <w:t>和</w:t>
      </w:r>
      <w:proofErr w:type="spellStart"/>
      <w:r w:rsidRPr="00BA7A4D">
        <w:rPr>
          <w:rFonts w:asciiTheme="minorEastAsia" w:eastAsiaTheme="minorEastAsia" w:hAnsiTheme="minorEastAsia"/>
          <w:kern w:val="0"/>
          <w:sz w:val="24"/>
          <w:szCs w:val="24"/>
        </w:rPr>
        <w:t>Maclntyre</w:t>
      </w:r>
      <w:proofErr w:type="spellEnd"/>
      <w:r w:rsidRPr="00BA7A4D">
        <w:rPr>
          <w:rFonts w:asciiTheme="minorEastAsia" w:eastAsiaTheme="minorEastAsia" w:hAnsiTheme="minorEastAsia" w:hint="eastAsia"/>
          <w:kern w:val="0"/>
          <w:sz w:val="24"/>
          <w:szCs w:val="24"/>
        </w:rPr>
        <w:t>的愉悦感量表，并作了汉译，包含</w:t>
      </w:r>
      <w:r w:rsidRPr="00BA7A4D">
        <w:rPr>
          <w:rFonts w:asciiTheme="minorEastAsia" w:eastAsiaTheme="minorEastAsia" w:hAnsiTheme="minorEastAsia" w:hint="eastAsia"/>
          <w:b/>
          <w:kern w:val="0"/>
          <w:sz w:val="24"/>
          <w:szCs w:val="24"/>
        </w:rPr>
        <w:t>21</w:t>
      </w:r>
      <w:r w:rsidRPr="00BA7A4D">
        <w:rPr>
          <w:rFonts w:asciiTheme="minorEastAsia" w:eastAsiaTheme="minorEastAsia" w:hAnsiTheme="minorEastAsia" w:hint="eastAsia"/>
          <w:kern w:val="0"/>
          <w:sz w:val="24"/>
          <w:szCs w:val="24"/>
        </w:rPr>
        <w:t>个调查题项，每一题均采取李克特5级评分法，数字“1”到“5”代表从“非常不同意”到“非常同意”之间的不同频度 （1 = 非常不同意，2 =</w:t>
      </w:r>
      <w:r w:rsidRPr="00BA7A4D">
        <w:rPr>
          <w:rFonts w:asciiTheme="minorEastAsia" w:eastAsiaTheme="minorEastAsia" w:hAnsiTheme="minorEastAsia"/>
          <w:kern w:val="0"/>
          <w:sz w:val="24"/>
          <w:szCs w:val="24"/>
        </w:rPr>
        <w:t xml:space="preserve"> </w:t>
      </w:r>
      <w:r w:rsidRPr="00BA7A4D">
        <w:rPr>
          <w:rFonts w:asciiTheme="minorEastAsia" w:eastAsiaTheme="minorEastAsia" w:hAnsiTheme="minorEastAsia" w:hint="eastAsia"/>
          <w:kern w:val="0"/>
          <w:sz w:val="24"/>
          <w:szCs w:val="24"/>
        </w:rPr>
        <w:t>不同意， 3 = 不确定， 4 = 同意， 5 = 非常同意），得分越高，代表学生英语课堂愉悦感越强。</w:t>
      </w:r>
    </w:p>
    <w:p w14:paraId="0F99AB1D" w14:textId="77777777" w:rsidR="000E1A01" w:rsidRPr="00BA7A4D" w:rsidRDefault="000E1A01" w:rsidP="00BA7A4D">
      <w:pPr>
        <w:tabs>
          <w:tab w:val="left" w:pos="5812"/>
        </w:tabs>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 xml:space="preserve">   在翻译量表过程中，笔者间反复沟通，协商措辞，以便小学生能够准确理解量表内容。另外，完成初译后，我们邀请了3名五年级学生进行问卷测试，他们对某些</w:t>
      </w:r>
      <w:r w:rsidRPr="00BA7A4D">
        <w:rPr>
          <w:rFonts w:asciiTheme="minorEastAsia" w:eastAsiaTheme="minorEastAsia" w:hAnsiTheme="minorEastAsia" w:hint="eastAsia"/>
          <w:kern w:val="0"/>
          <w:sz w:val="24"/>
          <w:szCs w:val="24"/>
        </w:rPr>
        <w:lastRenderedPageBreak/>
        <w:t>题项的表述提出了疑问。基于这些反馈，笔者对量表内容的表达做了进一步的调整和修改。</w:t>
      </w:r>
    </w:p>
    <w:p w14:paraId="43599C51" w14:textId="77777777" w:rsidR="000E1A01" w:rsidRDefault="000E1A01" w:rsidP="00BA7A4D">
      <w:pPr>
        <w:tabs>
          <w:tab w:val="left" w:pos="5812"/>
        </w:tabs>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color w:val="000000" w:themeColor="text1"/>
          <w:kern w:val="0"/>
          <w:sz w:val="24"/>
          <w:szCs w:val="24"/>
        </w:rPr>
        <w:t>问卷调查法是研究者调查研究中常用的一种研究方法，有结果标准化，效率高等特点，但也存在一些缺点或局限性，例如，调查者往往不理解被调查者对某些问题更深刻的理解和认识，调查结果也可能广而不深。 为了弥补量表对于反映小学生英语学习愉悦可能存在的缺陷，笔者在量表最后附加了一个</w:t>
      </w:r>
      <w:r w:rsidRPr="00BA7A4D">
        <w:rPr>
          <w:rFonts w:asciiTheme="minorEastAsia" w:eastAsiaTheme="minorEastAsia" w:hAnsiTheme="minorEastAsia" w:hint="eastAsia"/>
          <w:kern w:val="0"/>
          <w:sz w:val="24"/>
          <w:szCs w:val="24"/>
        </w:rPr>
        <w:t>开放性问题：请举例说明英语课堂上令你感到愉快的时刻，以便更全面了解学生的课堂愉悦感的范畴。</w:t>
      </w:r>
    </w:p>
    <w:p w14:paraId="56FE1FEF" w14:textId="77777777" w:rsidR="003748FB" w:rsidRPr="00BA7A4D" w:rsidRDefault="003748FB" w:rsidP="00BA7A4D">
      <w:pPr>
        <w:tabs>
          <w:tab w:val="left" w:pos="5812"/>
        </w:tabs>
        <w:spacing w:line="360" w:lineRule="auto"/>
        <w:ind w:firstLine="480"/>
        <w:jc w:val="left"/>
        <w:rPr>
          <w:rFonts w:asciiTheme="minorEastAsia" w:eastAsiaTheme="minorEastAsia" w:hAnsiTheme="minorEastAsia"/>
          <w:kern w:val="0"/>
          <w:sz w:val="24"/>
          <w:szCs w:val="24"/>
        </w:rPr>
      </w:pPr>
    </w:p>
    <w:p w14:paraId="496C38B1" w14:textId="66C65128" w:rsidR="000E1A01" w:rsidRPr="00BA7A4D" w:rsidRDefault="007E77CE" w:rsidP="00BA7A4D">
      <w:pPr>
        <w:tabs>
          <w:tab w:val="left" w:pos="5812"/>
        </w:tabs>
        <w:spacing w:line="360" w:lineRule="auto"/>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4.2</w:t>
      </w:r>
      <w:r w:rsidR="000E1A01" w:rsidRPr="00BA7A4D">
        <w:rPr>
          <w:rFonts w:asciiTheme="minorEastAsia" w:eastAsiaTheme="minorEastAsia" w:hAnsiTheme="minorEastAsia"/>
          <w:kern w:val="0"/>
          <w:sz w:val="24"/>
          <w:szCs w:val="24"/>
        </w:rPr>
        <w:t xml:space="preserve"> </w:t>
      </w:r>
      <w:r w:rsidR="000E1A01" w:rsidRPr="00BA7A4D">
        <w:rPr>
          <w:rFonts w:asciiTheme="minorEastAsia" w:eastAsiaTheme="minorEastAsia" w:hAnsiTheme="minorEastAsia" w:hint="eastAsia"/>
          <w:kern w:val="0"/>
          <w:sz w:val="24"/>
          <w:szCs w:val="24"/>
        </w:rPr>
        <w:t>数据收集</w:t>
      </w:r>
    </w:p>
    <w:p w14:paraId="22E79AA6" w14:textId="24E742E5" w:rsidR="000E1A01" w:rsidRDefault="000E1A01" w:rsidP="003748FB">
      <w:pPr>
        <w:tabs>
          <w:tab w:val="left" w:pos="5812"/>
        </w:tabs>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2019年5月底，</w:t>
      </w:r>
      <w:r w:rsidR="008E1028">
        <w:rPr>
          <w:rFonts w:asciiTheme="minorEastAsia" w:eastAsiaTheme="minorEastAsia" w:hAnsiTheme="minorEastAsia" w:hint="eastAsia"/>
          <w:kern w:val="0"/>
          <w:sz w:val="24"/>
          <w:szCs w:val="24"/>
        </w:rPr>
        <w:t>311</w:t>
      </w:r>
      <w:r w:rsidRPr="00BA7A4D">
        <w:rPr>
          <w:rFonts w:asciiTheme="minorEastAsia" w:eastAsiaTheme="minorEastAsia" w:hAnsiTheme="minorEastAsia" w:hint="eastAsia"/>
          <w:kern w:val="0"/>
          <w:sz w:val="24"/>
          <w:szCs w:val="24"/>
        </w:rPr>
        <w:t>名小学五年级学生志愿者参与了本研究项目。在进行实验前，学生了解了实验的过程、内容、目的和意义。学生参与的问卷包括：外语学习愉悦感量表和开放性问题一个。参与实验的学生被保证其实验数据仅用于科学研究，也不会对其学习成绩、生活造成任何影响。学生匿名完成问卷调查，而后教师按照学号顺序收集问卷，最后由教师在实验室为学生调查问卷誊写学号。一个月后，经学生同意，其期末考试成绩被收集用作本研究的学生语言成绩，进行量化分析。这样的做法，一方面为了确保学生没有压力完成问卷调查，另一方面也方便研究者将学生的问卷调查结果和学习成绩关联匹配。</w:t>
      </w:r>
    </w:p>
    <w:p w14:paraId="7BBD36AB" w14:textId="77777777" w:rsidR="003748FB" w:rsidRPr="00BA7A4D" w:rsidRDefault="003748FB" w:rsidP="003748FB">
      <w:pPr>
        <w:tabs>
          <w:tab w:val="left" w:pos="5812"/>
        </w:tabs>
        <w:spacing w:line="360" w:lineRule="auto"/>
        <w:ind w:firstLine="480"/>
        <w:jc w:val="left"/>
        <w:rPr>
          <w:rFonts w:asciiTheme="minorEastAsia" w:eastAsiaTheme="minorEastAsia" w:hAnsiTheme="minorEastAsia"/>
          <w:kern w:val="0"/>
          <w:sz w:val="24"/>
          <w:szCs w:val="24"/>
        </w:rPr>
      </w:pPr>
    </w:p>
    <w:p w14:paraId="2A24A733" w14:textId="736815FF" w:rsidR="000E1A01" w:rsidRPr="00BA7A4D" w:rsidRDefault="007E77CE" w:rsidP="00BA7A4D">
      <w:pPr>
        <w:tabs>
          <w:tab w:val="left" w:pos="5812"/>
        </w:tabs>
        <w:spacing w:line="360" w:lineRule="auto"/>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4.3</w:t>
      </w:r>
      <w:r w:rsidR="000E1A01" w:rsidRPr="00BA7A4D">
        <w:rPr>
          <w:rFonts w:asciiTheme="minorEastAsia" w:eastAsiaTheme="minorEastAsia" w:hAnsiTheme="minorEastAsia" w:hint="eastAsia"/>
          <w:kern w:val="0"/>
          <w:sz w:val="24"/>
          <w:szCs w:val="24"/>
        </w:rPr>
        <w:t>数据分析</w:t>
      </w:r>
    </w:p>
    <w:p w14:paraId="5B2F21A6" w14:textId="218BCCC5" w:rsidR="000E1A01" w:rsidRPr="00BA7A4D" w:rsidRDefault="000E1A01" w:rsidP="00BA7A4D">
      <w:pPr>
        <w:tabs>
          <w:tab w:val="left" w:pos="5812"/>
        </w:tabs>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数据分析分为量化数据分析和质化数据分析。调查问卷产生的量化数据使用社会科学统计软件</w:t>
      </w:r>
      <w:r w:rsidRPr="00BA7A4D">
        <w:rPr>
          <w:rFonts w:asciiTheme="minorEastAsia" w:eastAsiaTheme="minorEastAsia" w:hAnsiTheme="minorEastAsia"/>
          <w:kern w:val="0"/>
          <w:sz w:val="24"/>
          <w:szCs w:val="24"/>
        </w:rPr>
        <w:t>SPSS</w:t>
      </w:r>
      <w:r w:rsidRPr="00BA7A4D">
        <w:rPr>
          <w:rFonts w:asciiTheme="minorEastAsia" w:eastAsiaTheme="minorEastAsia" w:hAnsiTheme="minorEastAsia" w:hint="eastAsia"/>
          <w:kern w:val="0"/>
          <w:sz w:val="24"/>
          <w:szCs w:val="24"/>
        </w:rPr>
        <w:t>19.0进行分析</w:t>
      </w:r>
      <w:r w:rsidR="002E4938">
        <w:rPr>
          <w:rFonts w:asciiTheme="minorEastAsia" w:eastAsiaTheme="minorEastAsia" w:hAnsiTheme="minorEastAsia" w:hint="eastAsia"/>
          <w:kern w:val="0"/>
          <w:sz w:val="24"/>
          <w:szCs w:val="24"/>
        </w:rPr>
        <w:t>样本正态分布、</w:t>
      </w:r>
      <w:r w:rsidRPr="00BA7A4D">
        <w:rPr>
          <w:rFonts w:asciiTheme="minorEastAsia" w:eastAsiaTheme="minorEastAsia" w:hAnsiTheme="minorEastAsia" w:hint="eastAsia"/>
          <w:kern w:val="0"/>
          <w:sz w:val="24"/>
          <w:szCs w:val="24"/>
        </w:rPr>
        <w:t>描述性统计、相关关系推断、探索因子分析等。</w:t>
      </w:r>
      <w:r w:rsidR="00D773F2">
        <w:rPr>
          <w:rFonts w:asciiTheme="minorEastAsia" w:eastAsiaTheme="minorEastAsia" w:hAnsiTheme="minorEastAsia" w:hint="eastAsia"/>
          <w:kern w:val="0"/>
          <w:sz w:val="24"/>
          <w:szCs w:val="24"/>
        </w:rPr>
        <w:t>结果显示，学生完成量表的数据非正态分布，因此，</w:t>
      </w:r>
      <w:r w:rsidRPr="00BA7A4D">
        <w:rPr>
          <w:rFonts w:asciiTheme="minorEastAsia" w:eastAsiaTheme="minorEastAsia" w:hAnsiTheme="minorEastAsia" w:hint="eastAsia"/>
          <w:kern w:val="0"/>
          <w:sz w:val="24"/>
          <w:szCs w:val="24"/>
        </w:rPr>
        <w:t>在本研究中，使用斯皮尔曼测试</w:t>
      </w:r>
      <w:r w:rsidRPr="00BA7A4D">
        <w:rPr>
          <w:rFonts w:asciiTheme="minorEastAsia" w:eastAsiaTheme="minorEastAsia" w:hAnsiTheme="minorEastAsia"/>
          <w:kern w:val="0"/>
          <w:sz w:val="24"/>
          <w:szCs w:val="24"/>
        </w:rPr>
        <w:t xml:space="preserve"> (Spearman test)</w:t>
      </w:r>
      <w:r w:rsidRPr="00BA7A4D">
        <w:rPr>
          <w:rFonts w:asciiTheme="minorEastAsia" w:eastAsiaTheme="minorEastAsia" w:hAnsiTheme="minorEastAsia" w:hint="eastAsia"/>
          <w:kern w:val="0"/>
          <w:sz w:val="24"/>
          <w:szCs w:val="24"/>
        </w:rPr>
        <w:t xml:space="preserve">检验学生英语课堂愉悦和他们的学业成绩之间的关系、曼-惠特尼测试（Mann-Whitney </w:t>
      </w:r>
      <w:r w:rsidRPr="00BA7A4D">
        <w:rPr>
          <w:rFonts w:asciiTheme="minorEastAsia" w:eastAsiaTheme="minorEastAsia" w:hAnsiTheme="minorEastAsia"/>
          <w:kern w:val="0"/>
          <w:sz w:val="24"/>
          <w:szCs w:val="24"/>
        </w:rPr>
        <w:t xml:space="preserve">U </w:t>
      </w:r>
      <w:r w:rsidRPr="00BA7A4D">
        <w:rPr>
          <w:rFonts w:asciiTheme="minorEastAsia" w:eastAsiaTheme="minorEastAsia" w:hAnsiTheme="minorEastAsia" w:hint="eastAsia"/>
          <w:kern w:val="0"/>
          <w:sz w:val="24"/>
          <w:szCs w:val="24"/>
        </w:rPr>
        <w:t>test</w:t>
      </w:r>
      <w:r w:rsidRPr="00BA7A4D">
        <w:rPr>
          <w:rFonts w:asciiTheme="minorEastAsia" w:eastAsiaTheme="minorEastAsia" w:hAnsiTheme="minorEastAsia"/>
          <w:kern w:val="0"/>
          <w:sz w:val="24"/>
          <w:szCs w:val="24"/>
        </w:rPr>
        <w:t>）</w:t>
      </w:r>
      <w:r w:rsidRPr="00BA7A4D">
        <w:rPr>
          <w:rFonts w:asciiTheme="minorEastAsia" w:eastAsiaTheme="minorEastAsia" w:hAnsiTheme="minorEastAsia" w:hint="eastAsia"/>
          <w:kern w:val="0"/>
          <w:sz w:val="24"/>
          <w:szCs w:val="24"/>
        </w:rPr>
        <w:t>比较男女学生之间英语课堂愉悦感的差异、克鲁斯卡尔-沃利斯</w:t>
      </w:r>
      <w:r w:rsidRPr="00BA7A4D">
        <w:rPr>
          <w:rFonts w:asciiTheme="minorEastAsia" w:eastAsiaTheme="minorEastAsia" w:hAnsiTheme="minorEastAsia"/>
          <w:kern w:val="0"/>
          <w:sz w:val="24"/>
          <w:szCs w:val="24"/>
        </w:rPr>
        <w:t xml:space="preserve"> (Kruskal-W</w:t>
      </w:r>
      <w:r w:rsidRPr="00BA7A4D">
        <w:rPr>
          <w:rFonts w:asciiTheme="minorEastAsia" w:eastAsiaTheme="minorEastAsia" w:hAnsiTheme="minorEastAsia" w:hint="eastAsia"/>
          <w:kern w:val="0"/>
          <w:sz w:val="24"/>
          <w:szCs w:val="24"/>
        </w:rPr>
        <w:t>all</w:t>
      </w:r>
      <w:r w:rsidRPr="00BA7A4D">
        <w:rPr>
          <w:rFonts w:asciiTheme="minorEastAsia" w:eastAsiaTheme="minorEastAsia" w:hAnsiTheme="minorEastAsia"/>
          <w:kern w:val="0"/>
          <w:sz w:val="24"/>
          <w:szCs w:val="24"/>
        </w:rPr>
        <w:t>is test)</w:t>
      </w:r>
      <w:r w:rsidRPr="00BA7A4D">
        <w:rPr>
          <w:rFonts w:asciiTheme="minorEastAsia" w:eastAsiaTheme="minorEastAsia" w:hAnsiTheme="minorEastAsia" w:hint="eastAsia"/>
          <w:kern w:val="0"/>
          <w:sz w:val="24"/>
          <w:szCs w:val="24"/>
        </w:rPr>
        <w:t>比较不同语言水平学生英语课堂愉悦的差别。此外，使用因子分析法（</w:t>
      </w:r>
      <w:r w:rsidRPr="00BA7A4D">
        <w:rPr>
          <w:rFonts w:asciiTheme="minorEastAsia" w:eastAsiaTheme="minorEastAsia" w:hAnsiTheme="minorEastAsia"/>
          <w:kern w:val="0"/>
          <w:sz w:val="24"/>
          <w:szCs w:val="24"/>
        </w:rPr>
        <w:t>factor analysis）</w:t>
      </w:r>
      <w:r w:rsidRPr="00BA7A4D">
        <w:rPr>
          <w:rFonts w:asciiTheme="minorEastAsia" w:eastAsiaTheme="minorEastAsia" w:hAnsiTheme="minorEastAsia" w:hint="eastAsia"/>
          <w:kern w:val="0"/>
          <w:sz w:val="24"/>
          <w:szCs w:val="24"/>
        </w:rPr>
        <w:t>探测学生英语课堂愉悦的构成维度。</w:t>
      </w:r>
    </w:p>
    <w:p w14:paraId="3A2ABA24" w14:textId="7EF0AA7C" w:rsidR="000E1A01" w:rsidRPr="00BA7A4D" w:rsidRDefault="000E1A01" w:rsidP="00BA7A4D">
      <w:pPr>
        <w:tabs>
          <w:tab w:val="left" w:pos="5812"/>
        </w:tabs>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lastRenderedPageBreak/>
        <w:t>质化数据来自问卷的开放性问题，总计收到303份回答，总计字数10567（中文字符9994， 非中文字符573）。需要指出的是，我们建议学生用汉语回</w:t>
      </w:r>
      <w:r w:rsidRPr="00BA7A4D">
        <w:rPr>
          <w:rFonts w:asciiTheme="minorEastAsia" w:eastAsiaTheme="minorEastAsia" w:hAnsiTheme="minorEastAsia" w:hint="eastAsia"/>
          <w:color w:val="000000" w:themeColor="text1"/>
          <w:kern w:val="0"/>
          <w:sz w:val="24"/>
          <w:szCs w:val="24"/>
        </w:rPr>
        <w:t>答问题，以便顺畅表达自己的想法，但仍有两名学生使用英语回答问题。质性数据的</w:t>
      </w:r>
      <w:r w:rsidR="00092060" w:rsidRPr="00BA7A4D">
        <w:rPr>
          <w:rFonts w:asciiTheme="minorEastAsia" w:eastAsiaTheme="minorEastAsia" w:hAnsiTheme="minorEastAsia" w:hint="eastAsia"/>
          <w:color w:val="000000" w:themeColor="text1"/>
          <w:kern w:val="0"/>
          <w:sz w:val="24"/>
          <w:szCs w:val="24"/>
        </w:rPr>
        <w:t>结果</w:t>
      </w:r>
      <w:r w:rsidRPr="00BA7A4D">
        <w:rPr>
          <w:rFonts w:asciiTheme="minorEastAsia" w:eastAsiaTheme="minorEastAsia" w:hAnsiTheme="minorEastAsia" w:hint="eastAsia"/>
          <w:kern w:val="0"/>
          <w:sz w:val="24"/>
          <w:szCs w:val="24"/>
        </w:rPr>
        <w:t>主要用于验证部分量化数据分析结果的可靠性。编码工作由两名作者分别完成，对于有异议的编码，共同商榷，直至达成一致。</w:t>
      </w:r>
    </w:p>
    <w:p w14:paraId="2330358E" w14:textId="77777777" w:rsidR="000E1A01" w:rsidRPr="00BA7A4D" w:rsidRDefault="000E1A01" w:rsidP="00BA7A4D">
      <w:pPr>
        <w:tabs>
          <w:tab w:val="left" w:pos="5812"/>
        </w:tabs>
        <w:spacing w:line="360" w:lineRule="auto"/>
        <w:ind w:firstLine="480"/>
        <w:jc w:val="left"/>
        <w:rPr>
          <w:rFonts w:asciiTheme="minorEastAsia" w:eastAsiaTheme="minorEastAsia" w:hAnsiTheme="minorEastAsia"/>
          <w:kern w:val="0"/>
          <w:sz w:val="24"/>
          <w:szCs w:val="24"/>
        </w:rPr>
      </w:pPr>
    </w:p>
    <w:p w14:paraId="142FF80A" w14:textId="70753EFE" w:rsidR="00CC249B" w:rsidRDefault="007E77CE" w:rsidP="00BA7A4D">
      <w:pPr>
        <w:tabs>
          <w:tab w:val="left" w:pos="5812"/>
        </w:tabs>
        <w:spacing w:line="360" w:lineRule="auto"/>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五</w:t>
      </w:r>
      <w:r w:rsidR="00574926" w:rsidRPr="00BA7A4D">
        <w:rPr>
          <w:rFonts w:asciiTheme="minorEastAsia" w:eastAsiaTheme="minorEastAsia" w:hAnsiTheme="minorEastAsia" w:hint="eastAsia"/>
          <w:kern w:val="0"/>
          <w:sz w:val="24"/>
          <w:szCs w:val="24"/>
        </w:rPr>
        <w:t>、研究结果</w:t>
      </w:r>
    </w:p>
    <w:p w14:paraId="33EC0734" w14:textId="28878809" w:rsidR="002E4938" w:rsidRDefault="002E4938" w:rsidP="00BA7A4D">
      <w:pPr>
        <w:tabs>
          <w:tab w:val="left" w:pos="5812"/>
        </w:tabs>
        <w:spacing w:line="360" w:lineRule="auto"/>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 样本分布情况</w:t>
      </w:r>
    </w:p>
    <w:p w14:paraId="727A9B1B" w14:textId="1DE72C2F" w:rsidR="002E4938" w:rsidRDefault="002E4938" w:rsidP="002E4938">
      <w:pPr>
        <w:tabs>
          <w:tab w:val="left" w:pos="5812"/>
        </w:tabs>
        <w:spacing w:line="360" w:lineRule="auto"/>
        <w:ind w:firstLine="480"/>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在</w:t>
      </w:r>
      <w:r w:rsidR="00810A6F">
        <w:rPr>
          <w:rFonts w:asciiTheme="minorEastAsia" w:eastAsiaTheme="minorEastAsia" w:hAnsiTheme="minorEastAsia" w:hint="eastAsia"/>
          <w:kern w:val="0"/>
          <w:sz w:val="24"/>
          <w:szCs w:val="24"/>
        </w:rPr>
        <w:t>回答研究问题之</w:t>
      </w:r>
      <w:r>
        <w:rPr>
          <w:rFonts w:asciiTheme="minorEastAsia" w:eastAsiaTheme="minorEastAsia" w:hAnsiTheme="minorEastAsia" w:hint="eastAsia"/>
          <w:kern w:val="0"/>
          <w:sz w:val="24"/>
          <w:szCs w:val="24"/>
        </w:rPr>
        <w:t>前，我们对问卷调查的21项结果进行了正态分布检测，结果如表1所示。</w:t>
      </w:r>
    </w:p>
    <w:p w14:paraId="2C26BC68" w14:textId="77777777" w:rsidR="002E4938" w:rsidRPr="002E4938" w:rsidRDefault="002E4938" w:rsidP="002E4938">
      <w:pPr>
        <w:widowControl/>
        <w:autoSpaceDE w:val="0"/>
        <w:autoSpaceDN w:val="0"/>
        <w:adjustRightInd w:val="0"/>
        <w:jc w:val="left"/>
        <w:rPr>
          <w:rFonts w:ascii="Times New Roman" w:eastAsiaTheme="minorEastAsia" w:hAnsi="Times New Roman"/>
          <w:kern w:val="0"/>
          <w:sz w:val="24"/>
          <w:szCs w:val="24"/>
        </w:rPr>
      </w:pPr>
    </w:p>
    <w:tbl>
      <w:tblPr>
        <w:tblW w:w="83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2"/>
        <w:gridCol w:w="1242"/>
        <w:gridCol w:w="1243"/>
        <w:gridCol w:w="1243"/>
        <w:gridCol w:w="1243"/>
        <w:gridCol w:w="1243"/>
        <w:gridCol w:w="1243"/>
      </w:tblGrid>
      <w:tr w:rsidR="002E4938" w:rsidRPr="002E4938" w14:paraId="31D86F13" w14:textId="77777777" w:rsidTr="002E4938">
        <w:trPr>
          <w:cantSplit/>
        </w:trPr>
        <w:tc>
          <w:tcPr>
            <w:tcW w:w="8359" w:type="dxa"/>
            <w:gridSpan w:val="7"/>
            <w:tcBorders>
              <w:top w:val="nil"/>
              <w:left w:val="nil"/>
              <w:bottom w:val="nil"/>
              <w:right w:val="nil"/>
            </w:tcBorders>
            <w:shd w:val="clear" w:color="auto" w:fill="FFFFFF"/>
          </w:tcPr>
          <w:p w14:paraId="6516AC2F" w14:textId="77777777" w:rsidR="002E4938" w:rsidRPr="002E4938" w:rsidRDefault="002E4938" w:rsidP="002E4938">
            <w:pPr>
              <w:widowControl/>
              <w:autoSpaceDE w:val="0"/>
              <w:autoSpaceDN w:val="0"/>
              <w:adjustRightInd w:val="0"/>
              <w:spacing w:line="320" w:lineRule="atLeast"/>
              <w:ind w:left="60" w:right="60"/>
              <w:jc w:val="center"/>
              <w:rPr>
                <w:rFonts w:ascii="Arial" w:eastAsiaTheme="minorEastAsia" w:hAnsi="Arial" w:cs="Arial"/>
                <w:color w:val="000000"/>
                <w:kern w:val="0"/>
                <w:sz w:val="24"/>
                <w:szCs w:val="24"/>
              </w:rPr>
            </w:pPr>
            <w:r w:rsidRPr="002E4938">
              <w:rPr>
                <w:rFonts w:ascii="Arial" w:eastAsiaTheme="minorEastAsia" w:hAnsi="Arial" w:cs="Arial"/>
                <w:b/>
                <w:bCs/>
                <w:color w:val="000000"/>
                <w:kern w:val="0"/>
                <w:sz w:val="24"/>
                <w:szCs w:val="24"/>
              </w:rPr>
              <w:t>Tests of Normality</w:t>
            </w:r>
          </w:p>
        </w:tc>
      </w:tr>
      <w:tr w:rsidR="002E4938" w:rsidRPr="002E4938" w14:paraId="47F8947B" w14:textId="77777777" w:rsidTr="002E4938">
        <w:trPr>
          <w:cantSplit/>
        </w:trPr>
        <w:tc>
          <w:tcPr>
            <w:tcW w:w="902" w:type="dxa"/>
            <w:vMerge w:val="restart"/>
            <w:tcBorders>
              <w:top w:val="single" w:sz="16" w:space="0" w:color="000000"/>
              <w:left w:val="single" w:sz="16" w:space="0" w:color="000000"/>
              <w:bottom w:val="nil"/>
              <w:right w:val="single" w:sz="16" w:space="0" w:color="000000"/>
            </w:tcBorders>
            <w:shd w:val="clear" w:color="auto" w:fill="FFFFFF"/>
          </w:tcPr>
          <w:p w14:paraId="572A0A3C"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p>
        </w:tc>
        <w:tc>
          <w:tcPr>
            <w:tcW w:w="3728" w:type="dxa"/>
            <w:gridSpan w:val="3"/>
            <w:tcBorders>
              <w:top w:val="single" w:sz="16" w:space="0" w:color="000000"/>
              <w:left w:val="single" w:sz="16" w:space="0" w:color="000000"/>
            </w:tcBorders>
            <w:shd w:val="clear" w:color="auto" w:fill="FFFFFF"/>
          </w:tcPr>
          <w:p w14:paraId="02D793F1" w14:textId="77777777" w:rsidR="002E4938" w:rsidRPr="002E4938" w:rsidRDefault="002E4938" w:rsidP="002E4938">
            <w:pPr>
              <w:widowControl/>
              <w:autoSpaceDE w:val="0"/>
              <w:autoSpaceDN w:val="0"/>
              <w:adjustRightInd w:val="0"/>
              <w:spacing w:line="320" w:lineRule="atLeast"/>
              <w:ind w:left="60" w:right="60"/>
              <w:jc w:val="center"/>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Kolmogorov-</w:t>
            </w:r>
            <w:proofErr w:type="spellStart"/>
            <w:r w:rsidRPr="002E4938">
              <w:rPr>
                <w:rFonts w:ascii="Arial" w:eastAsiaTheme="minorEastAsia" w:hAnsi="Arial" w:cs="Arial"/>
                <w:color w:val="000000"/>
                <w:kern w:val="0"/>
                <w:sz w:val="24"/>
                <w:szCs w:val="24"/>
              </w:rPr>
              <w:t>Smirnov</w:t>
            </w:r>
            <w:r w:rsidRPr="002E4938">
              <w:rPr>
                <w:rFonts w:ascii="Arial" w:eastAsiaTheme="minorEastAsia" w:hAnsi="Arial" w:cs="Arial"/>
                <w:color w:val="000000"/>
                <w:kern w:val="0"/>
                <w:sz w:val="24"/>
                <w:szCs w:val="24"/>
                <w:vertAlign w:val="superscript"/>
              </w:rPr>
              <w:t>a</w:t>
            </w:r>
            <w:proofErr w:type="spellEnd"/>
          </w:p>
        </w:tc>
        <w:tc>
          <w:tcPr>
            <w:tcW w:w="3729" w:type="dxa"/>
            <w:gridSpan w:val="3"/>
            <w:tcBorders>
              <w:top w:val="single" w:sz="16" w:space="0" w:color="000000"/>
            </w:tcBorders>
            <w:shd w:val="clear" w:color="auto" w:fill="FFFFFF"/>
          </w:tcPr>
          <w:p w14:paraId="2353267F" w14:textId="77777777" w:rsidR="002E4938" w:rsidRPr="002E4938" w:rsidRDefault="002E4938" w:rsidP="002E4938">
            <w:pPr>
              <w:widowControl/>
              <w:autoSpaceDE w:val="0"/>
              <w:autoSpaceDN w:val="0"/>
              <w:adjustRightInd w:val="0"/>
              <w:spacing w:line="320" w:lineRule="atLeast"/>
              <w:ind w:left="60" w:right="60"/>
              <w:jc w:val="center"/>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Shapiro-</w:t>
            </w:r>
            <w:proofErr w:type="spellStart"/>
            <w:r w:rsidRPr="002E4938">
              <w:rPr>
                <w:rFonts w:ascii="Arial" w:eastAsiaTheme="minorEastAsia" w:hAnsi="Arial" w:cs="Arial"/>
                <w:color w:val="000000"/>
                <w:kern w:val="0"/>
                <w:sz w:val="24"/>
                <w:szCs w:val="24"/>
              </w:rPr>
              <w:t>Wilk</w:t>
            </w:r>
            <w:proofErr w:type="spellEnd"/>
          </w:p>
        </w:tc>
      </w:tr>
      <w:tr w:rsidR="002E4938" w:rsidRPr="002E4938" w14:paraId="1075503E" w14:textId="77777777" w:rsidTr="002E4938">
        <w:trPr>
          <w:cantSplit/>
        </w:trPr>
        <w:tc>
          <w:tcPr>
            <w:tcW w:w="902" w:type="dxa"/>
            <w:vMerge/>
            <w:tcBorders>
              <w:top w:val="single" w:sz="16" w:space="0" w:color="000000"/>
              <w:left w:val="single" w:sz="16" w:space="0" w:color="000000"/>
              <w:bottom w:val="nil"/>
              <w:right w:val="single" w:sz="16" w:space="0" w:color="000000"/>
            </w:tcBorders>
            <w:shd w:val="clear" w:color="auto" w:fill="FFFFFF"/>
          </w:tcPr>
          <w:p w14:paraId="266501F6" w14:textId="77777777" w:rsidR="002E4938" w:rsidRPr="002E4938" w:rsidRDefault="002E4938" w:rsidP="002E4938">
            <w:pPr>
              <w:widowControl/>
              <w:autoSpaceDE w:val="0"/>
              <w:autoSpaceDN w:val="0"/>
              <w:adjustRightInd w:val="0"/>
              <w:jc w:val="left"/>
              <w:rPr>
                <w:rFonts w:ascii="Arial" w:eastAsiaTheme="minorEastAsia" w:hAnsi="Arial" w:cs="Arial"/>
                <w:color w:val="000000"/>
                <w:kern w:val="0"/>
                <w:sz w:val="24"/>
                <w:szCs w:val="24"/>
              </w:rPr>
            </w:pPr>
          </w:p>
        </w:tc>
        <w:tc>
          <w:tcPr>
            <w:tcW w:w="1242" w:type="dxa"/>
            <w:tcBorders>
              <w:left w:val="single" w:sz="16" w:space="0" w:color="000000"/>
              <w:bottom w:val="single" w:sz="16" w:space="0" w:color="000000"/>
            </w:tcBorders>
            <w:shd w:val="clear" w:color="auto" w:fill="FFFFFF"/>
          </w:tcPr>
          <w:p w14:paraId="0C08F497" w14:textId="77777777" w:rsidR="002E4938" w:rsidRPr="002E4938" w:rsidRDefault="002E4938" w:rsidP="002E4938">
            <w:pPr>
              <w:widowControl/>
              <w:autoSpaceDE w:val="0"/>
              <w:autoSpaceDN w:val="0"/>
              <w:adjustRightInd w:val="0"/>
              <w:spacing w:line="320" w:lineRule="atLeast"/>
              <w:ind w:left="60" w:right="60"/>
              <w:jc w:val="center"/>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Statistic</w:t>
            </w:r>
          </w:p>
        </w:tc>
        <w:tc>
          <w:tcPr>
            <w:tcW w:w="1243" w:type="dxa"/>
            <w:tcBorders>
              <w:bottom w:val="single" w:sz="16" w:space="0" w:color="000000"/>
            </w:tcBorders>
            <w:shd w:val="clear" w:color="auto" w:fill="FFFFFF"/>
          </w:tcPr>
          <w:p w14:paraId="4E9BFD80" w14:textId="77777777" w:rsidR="002E4938" w:rsidRPr="002E4938" w:rsidRDefault="002E4938" w:rsidP="002E4938">
            <w:pPr>
              <w:widowControl/>
              <w:autoSpaceDE w:val="0"/>
              <w:autoSpaceDN w:val="0"/>
              <w:adjustRightInd w:val="0"/>
              <w:spacing w:line="320" w:lineRule="atLeast"/>
              <w:ind w:left="60" w:right="60"/>
              <w:jc w:val="center"/>
              <w:rPr>
                <w:rFonts w:ascii="Arial" w:eastAsiaTheme="minorEastAsia" w:hAnsi="Arial" w:cs="Arial"/>
                <w:color w:val="000000"/>
                <w:kern w:val="0"/>
                <w:sz w:val="24"/>
                <w:szCs w:val="24"/>
              </w:rPr>
            </w:pPr>
            <w:proofErr w:type="spellStart"/>
            <w:r w:rsidRPr="002E4938">
              <w:rPr>
                <w:rFonts w:ascii="Arial" w:eastAsiaTheme="minorEastAsia" w:hAnsi="Arial" w:cs="Arial"/>
                <w:color w:val="000000"/>
                <w:kern w:val="0"/>
                <w:sz w:val="24"/>
                <w:szCs w:val="24"/>
              </w:rPr>
              <w:t>df</w:t>
            </w:r>
            <w:proofErr w:type="spellEnd"/>
          </w:p>
        </w:tc>
        <w:tc>
          <w:tcPr>
            <w:tcW w:w="1243" w:type="dxa"/>
            <w:tcBorders>
              <w:bottom w:val="single" w:sz="16" w:space="0" w:color="000000"/>
            </w:tcBorders>
            <w:shd w:val="clear" w:color="auto" w:fill="FFFFFF"/>
          </w:tcPr>
          <w:p w14:paraId="5158FDA0" w14:textId="77777777" w:rsidR="002E4938" w:rsidRPr="002E4938" w:rsidRDefault="002E4938" w:rsidP="002E4938">
            <w:pPr>
              <w:widowControl/>
              <w:autoSpaceDE w:val="0"/>
              <w:autoSpaceDN w:val="0"/>
              <w:adjustRightInd w:val="0"/>
              <w:spacing w:line="320" w:lineRule="atLeast"/>
              <w:ind w:left="60" w:right="60"/>
              <w:jc w:val="center"/>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Sig.</w:t>
            </w:r>
          </w:p>
        </w:tc>
        <w:tc>
          <w:tcPr>
            <w:tcW w:w="1243" w:type="dxa"/>
            <w:tcBorders>
              <w:bottom w:val="single" w:sz="16" w:space="0" w:color="000000"/>
            </w:tcBorders>
            <w:shd w:val="clear" w:color="auto" w:fill="FFFFFF"/>
          </w:tcPr>
          <w:p w14:paraId="5E06D311" w14:textId="77777777" w:rsidR="002E4938" w:rsidRPr="002E4938" w:rsidRDefault="002E4938" w:rsidP="002E4938">
            <w:pPr>
              <w:widowControl/>
              <w:autoSpaceDE w:val="0"/>
              <w:autoSpaceDN w:val="0"/>
              <w:adjustRightInd w:val="0"/>
              <w:spacing w:line="320" w:lineRule="atLeast"/>
              <w:ind w:left="60" w:right="60"/>
              <w:jc w:val="center"/>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Statistic</w:t>
            </w:r>
          </w:p>
        </w:tc>
        <w:tc>
          <w:tcPr>
            <w:tcW w:w="1243" w:type="dxa"/>
            <w:tcBorders>
              <w:bottom w:val="single" w:sz="16" w:space="0" w:color="000000"/>
            </w:tcBorders>
            <w:shd w:val="clear" w:color="auto" w:fill="FFFFFF"/>
          </w:tcPr>
          <w:p w14:paraId="46DC1B40" w14:textId="77777777" w:rsidR="002E4938" w:rsidRPr="002E4938" w:rsidRDefault="002E4938" w:rsidP="002E4938">
            <w:pPr>
              <w:widowControl/>
              <w:autoSpaceDE w:val="0"/>
              <w:autoSpaceDN w:val="0"/>
              <w:adjustRightInd w:val="0"/>
              <w:spacing w:line="320" w:lineRule="atLeast"/>
              <w:ind w:left="60" w:right="60"/>
              <w:jc w:val="center"/>
              <w:rPr>
                <w:rFonts w:ascii="Arial" w:eastAsiaTheme="minorEastAsia" w:hAnsi="Arial" w:cs="Arial"/>
                <w:color w:val="000000"/>
                <w:kern w:val="0"/>
                <w:sz w:val="24"/>
                <w:szCs w:val="24"/>
              </w:rPr>
            </w:pPr>
            <w:proofErr w:type="spellStart"/>
            <w:r w:rsidRPr="002E4938">
              <w:rPr>
                <w:rFonts w:ascii="Arial" w:eastAsiaTheme="minorEastAsia" w:hAnsi="Arial" w:cs="Arial"/>
                <w:color w:val="000000"/>
                <w:kern w:val="0"/>
                <w:sz w:val="24"/>
                <w:szCs w:val="24"/>
              </w:rPr>
              <w:t>df</w:t>
            </w:r>
            <w:proofErr w:type="spellEnd"/>
          </w:p>
        </w:tc>
        <w:tc>
          <w:tcPr>
            <w:tcW w:w="1243" w:type="dxa"/>
            <w:tcBorders>
              <w:bottom w:val="single" w:sz="16" w:space="0" w:color="000000"/>
              <w:right w:val="single" w:sz="16" w:space="0" w:color="000000"/>
            </w:tcBorders>
            <w:shd w:val="clear" w:color="auto" w:fill="FFFFFF"/>
          </w:tcPr>
          <w:p w14:paraId="050E4B8F" w14:textId="77777777" w:rsidR="002E4938" w:rsidRPr="002E4938" w:rsidRDefault="002E4938" w:rsidP="002E4938">
            <w:pPr>
              <w:widowControl/>
              <w:autoSpaceDE w:val="0"/>
              <w:autoSpaceDN w:val="0"/>
              <w:adjustRightInd w:val="0"/>
              <w:spacing w:line="320" w:lineRule="atLeast"/>
              <w:ind w:left="60" w:right="60"/>
              <w:jc w:val="center"/>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Sig.</w:t>
            </w:r>
          </w:p>
        </w:tc>
      </w:tr>
      <w:tr w:rsidR="002E4938" w:rsidRPr="002E4938" w14:paraId="4AC296EB" w14:textId="77777777" w:rsidTr="002E4938">
        <w:trPr>
          <w:cantSplit/>
        </w:trPr>
        <w:tc>
          <w:tcPr>
            <w:tcW w:w="902" w:type="dxa"/>
            <w:tcBorders>
              <w:top w:val="single" w:sz="16" w:space="0" w:color="000000"/>
              <w:left w:val="single" w:sz="16" w:space="0" w:color="000000"/>
              <w:bottom w:val="nil"/>
              <w:right w:val="single" w:sz="16" w:space="0" w:color="000000"/>
            </w:tcBorders>
            <w:shd w:val="clear" w:color="auto" w:fill="FFFFFF"/>
            <w:vAlign w:val="center"/>
          </w:tcPr>
          <w:p w14:paraId="7F942333"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V1</w:t>
            </w:r>
          </w:p>
        </w:tc>
        <w:tc>
          <w:tcPr>
            <w:tcW w:w="1242" w:type="dxa"/>
            <w:tcBorders>
              <w:top w:val="single" w:sz="16" w:space="0" w:color="000000"/>
              <w:left w:val="single" w:sz="16" w:space="0" w:color="000000"/>
              <w:bottom w:val="nil"/>
            </w:tcBorders>
            <w:shd w:val="clear" w:color="auto" w:fill="FFFFFF"/>
            <w:vAlign w:val="center"/>
          </w:tcPr>
          <w:p w14:paraId="71176312"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.368</w:t>
            </w:r>
          </w:p>
        </w:tc>
        <w:tc>
          <w:tcPr>
            <w:tcW w:w="1243" w:type="dxa"/>
            <w:tcBorders>
              <w:top w:val="single" w:sz="16" w:space="0" w:color="000000"/>
              <w:bottom w:val="nil"/>
            </w:tcBorders>
            <w:shd w:val="clear" w:color="auto" w:fill="FFFFFF"/>
            <w:vAlign w:val="center"/>
          </w:tcPr>
          <w:p w14:paraId="29409A02"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single" w:sz="16" w:space="0" w:color="000000"/>
              <w:bottom w:val="nil"/>
            </w:tcBorders>
            <w:shd w:val="clear" w:color="auto" w:fill="FFFFFF"/>
            <w:vAlign w:val="center"/>
          </w:tcPr>
          <w:p w14:paraId="2E610AEE"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single" w:sz="16" w:space="0" w:color="000000"/>
              <w:bottom w:val="nil"/>
            </w:tcBorders>
            <w:shd w:val="clear" w:color="auto" w:fill="FFFFFF"/>
            <w:vAlign w:val="center"/>
          </w:tcPr>
          <w:p w14:paraId="5BED1BE2"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.697</w:t>
            </w:r>
          </w:p>
        </w:tc>
        <w:tc>
          <w:tcPr>
            <w:tcW w:w="1243" w:type="dxa"/>
            <w:tcBorders>
              <w:top w:val="single" w:sz="16" w:space="0" w:color="000000"/>
              <w:bottom w:val="nil"/>
            </w:tcBorders>
            <w:shd w:val="clear" w:color="auto" w:fill="FFFFFF"/>
            <w:vAlign w:val="center"/>
          </w:tcPr>
          <w:p w14:paraId="32539B9F"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single" w:sz="16" w:space="0" w:color="000000"/>
              <w:bottom w:val="nil"/>
              <w:right w:val="single" w:sz="16" w:space="0" w:color="000000"/>
            </w:tcBorders>
            <w:shd w:val="clear" w:color="auto" w:fill="FFFFFF"/>
            <w:vAlign w:val="center"/>
          </w:tcPr>
          <w:p w14:paraId="4C85F987"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73705C87"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26249E46"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V2</w:t>
            </w:r>
          </w:p>
        </w:tc>
        <w:tc>
          <w:tcPr>
            <w:tcW w:w="1242" w:type="dxa"/>
            <w:tcBorders>
              <w:top w:val="nil"/>
              <w:left w:val="single" w:sz="16" w:space="0" w:color="000000"/>
              <w:bottom w:val="nil"/>
            </w:tcBorders>
            <w:shd w:val="clear" w:color="auto" w:fill="FFFFFF"/>
            <w:vAlign w:val="center"/>
          </w:tcPr>
          <w:p w14:paraId="65D8A24B"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.317</w:t>
            </w:r>
          </w:p>
        </w:tc>
        <w:tc>
          <w:tcPr>
            <w:tcW w:w="1243" w:type="dxa"/>
            <w:tcBorders>
              <w:top w:val="nil"/>
              <w:bottom w:val="nil"/>
            </w:tcBorders>
            <w:shd w:val="clear" w:color="auto" w:fill="FFFFFF"/>
            <w:vAlign w:val="center"/>
          </w:tcPr>
          <w:p w14:paraId="42D7004C"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4D333069"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3FD50CF4"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.738</w:t>
            </w:r>
          </w:p>
        </w:tc>
        <w:tc>
          <w:tcPr>
            <w:tcW w:w="1243" w:type="dxa"/>
            <w:tcBorders>
              <w:top w:val="nil"/>
              <w:bottom w:val="nil"/>
            </w:tcBorders>
            <w:shd w:val="clear" w:color="auto" w:fill="FFFFFF"/>
            <w:vAlign w:val="center"/>
          </w:tcPr>
          <w:p w14:paraId="6B5EBA30"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2C19C391"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2CEFBB2F"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389A927E"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V3</w:t>
            </w:r>
          </w:p>
        </w:tc>
        <w:tc>
          <w:tcPr>
            <w:tcW w:w="1242" w:type="dxa"/>
            <w:tcBorders>
              <w:top w:val="nil"/>
              <w:left w:val="single" w:sz="16" w:space="0" w:color="000000"/>
              <w:bottom w:val="nil"/>
            </w:tcBorders>
            <w:shd w:val="clear" w:color="auto" w:fill="FFFFFF"/>
            <w:vAlign w:val="center"/>
          </w:tcPr>
          <w:p w14:paraId="1CF2B189"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.402</w:t>
            </w:r>
          </w:p>
        </w:tc>
        <w:tc>
          <w:tcPr>
            <w:tcW w:w="1243" w:type="dxa"/>
            <w:tcBorders>
              <w:top w:val="nil"/>
              <w:bottom w:val="nil"/>
            </w:tcBorders>
            <w:shd w:val="clear" w:color="auto" w:fill="FFFFFF"/>
            <w:vAlign w:val="center"/>
          </w:tcPr>
          <w:p w14:paraId="25918C5E"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5BC2C372"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59D0C953"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.582</w:t>
            </w:r>
          </w:p>
        </w:tc>
        <w:tc>
          <w:tcPr>
            <w:tcW w:w="1243" w:type="dxa"/>
            <w:tcBorders>
              <w:top w:val="nil"/>
              <w:bottom w:val="nil"/>
            </w:tcBorders>
            <w:shd w:val="clear" w:color="auto" w:fill="FFFFFF"/>
            <w:vAlign w:val="center"/>
          </w:tcPr>
          <w:p w14:paraId="39C857FC"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55E4286D"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0BA883E8"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03ECCEE6"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V4</w:t>
            </w:r>
          </w:p>
        </w:tc>
        <w:tc>
          <w:tcPr>
            <w:tcW w:w="1242" w:type="dxa"/>
            <w:tcBorders>
              <w:top w:val="nil"/>
              <w:left w:val="single" w:sz="16" w:space="0" w:color="000000"/>
              <w:bottom w:val="nil"/>
            </w:tcBorders>
            <w:shd w:val="clear" w:color="auto" w:fill="FFFFFF"/>
            <w:vAlign w:val="center"/>
          </w:tcPr>
          <w:p w14:paraId="2EC9F259"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.428</w:t>
            </w:r>
          </w:p>
        </w:tc>
        <w:tc>
          <w:tcPr>
            <w:tcW w:w="1243" w:type="dxa"/>
            <w:tcBorders>
              <w:top w:val="nil"/>
              <w:bottom w:val="nil"/>
            </w:tcBorders>
            <w:shd w:val="clear" w:color="auto" w:fill="FFFFFF"/>
            <w:vAlign w:val="center"/>
          </w:tcPr>
          <w:p w14:paraId="1462FAEE"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34413196"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44181904"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.578</w:t>
            </w:r>
          </w:p>
        </w:tc>
        <w:tc>
          <w:tcPr>
            <w:tcW w:w="1243" w:type="dxa"/>
            <w:tcBorders>
              <w:top w:val="nil"/>
              <w:bottom w:val="nil"/>
            </w:tcBorders>
            <w:shd w:val="clear" w:color="auto" w:fill="FFFFFF"/>
            <w:vAlign w:val="center"/>
          </w:tcPr>
          <w:p w14:paraId="6B8479E7"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54458FBF"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17204CE3"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5AD915E0"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V5</w:t>
            </w:r>
          </w:p>
        </w:tc>
        <w:tc>
          <w:tcPr>
            <w:tcW w:w="1242" w:type="dxa"/>
            <w:tcBorders>
              <w:top w:val="nil"/>
              <w:left w:val="single" w:sz="16" w:space="0" w:color="000000"/>
              <w:bottom w:val="nil"/>
            </w:tcBorders>
            <w:shd w:val="clear" w:color="auto" w:fill="FFFFFF"/>
            <w:vAlign w:val="center"/>
          </w:tcPr>
          <w:p w14:paraId="55290DDD"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.275</w:t>
            </w:r>
          </w:p>
        </w:tc>
        <w:tc>
          <w:tcPr>
            <w:tcW w:w="1243" w:type="dxa"/>
            <w:tcBorders>
              <w:top w:val="nil"/>
              <w:bottom w:val="nil"/>
            </w:tcBorders>
            <w:shd w:val="clear" w:color="auto" w:fill="FFFFFF"/>
            <w:vAlign w:val="center"/>
          </w:tcPr>
          <w:p w14:paraId="2305A8CF"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2B29D8A7"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7F695522"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.793</w:t>
            </w:r>
          </w:p>
        </w:tc>
        <w:tc>
          <w:tcPr>
            <w:tcW w:w="1243" w:type="dxa"/>
            <w:tcBorders>
              <w:top w:val="nil"/>
              <w:bottom w:val="nil"/>
            </w:tcBorders>
            <w:shd w:val="clear" w:color="auto" w:fill="FFFFFF"/>
            <w:vAlign w:val="center"/>
          </w:tcPr>
          <w:p w14:paraId="06F3EAB9"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568067F0"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3B51CF3B"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4D326D1E"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V6</w:t>
            </w:r>
          </w:p>
        </w:tc>
        <w:tc>
          <w:tcPr>
            <w:tcW w:w="1242" w:type="dxa"/>
            <w:tcBorders>
              <w:top w:val="nil"/>
              <w:left w:val="single" w:sz="16" w:space="0" w:color="000000"/>
              <w:bottom w:val="nil"/>
            </w:tcBorders>
            <w:shd w:val="clear" w:color="auto" w:fill="FFFFFF"/>
            <w:vAlign w:val="center"/>
          </w:tcPr>
          <w:p w14:paraId="2290EAC5"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.399</w:t>
            </w:r>
          </w:p>
        </w:tc>
        <w:tc>
          <w:tcPr>
            <w:tcW w:w="1243" w:type="dxa"/>
            <w:tcBorders>
              <w:top w:val="nil"/>
              <w:bottom w:val="nil"/>
            </w:tcBorders>
            <w:shd w:val="clear" w:color="auto" w:fill="FFFFFF"/>
            <w:vAlign w:val="center"/>
          </w:tcPr>
          <w:p w14:paraId="2C8B5D5C"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79896B6F"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27EB7970"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.648</w:t>
            </w:r>
          </w:p>
        </w:tc>
        <w:tc>
          <w:tcPr>
            <w:tcW w:w="1243" w:type="dxa"/>
            <w:tcBorders>
              <w:top w:val="nil"/>
              <w:bottom w:val="nil"/>
            </w:tcBorders>
            <w:shd w:val="clear" w:color="auto" w:fill="FFFFFF"/>
            <w:vAlign w:val="center"/>
          </w:tcPr>
          <w:p w14:paraId="0F9E77C3"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4D651E8C"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5CC912C6"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4C87D343"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V7</w:t>
            </w:r>
          </w:p>
        </w:tc>
        <w:tc>
          <w:tcPr>
            <w:tcW w:w="1242" w:type="dxa"/>
            <w:tcBorders>
              <w:top w:val="nil"/>
              <w:left w:val="single" w:sz="16" w:space="0" w:color="000000"/>
              <w:bottom w:val="nil"/>
            </w:tcBorders>
            <w:shd w:val="clear" w:color="auto" w:fill="FFFFFF"/>
            <w:vAlign w:val="center"/>
          </w:tcPr>
          <w:p w14:paraId="11C0A076"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.257</w:t>
            </w:r>
          </w:p>
        </w:tc>
        <w:tc>
          <w:tcPr>
            <w:tcW w:w="1243" w:type="dxa"/>
            <w:tcBorders>
              <w:top w:val="nil"/>
              <w:bottom w:val="nil"/>
            </w:tcBorders>
            <w:shd w:val="clear" w:color="auto" w:fill="FFFFFF"/>
            <w:vAlign w:val="center"/>
          </w:tcPr>
          <w:p w14:paraId="25D890A8"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003242F2"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233EDD16"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.826</w:t>
            </w:r>
          </w:p>
        </w:tc>
        <w:tc>
          <w:tcPr>
            <w:tcW w:w="1243" w:type="dxa"/>
            <w:tcBorders>
              <w:top w:val="nil"/>
              <w:bottom w:val="nil"/>
            </w:tcBorders>
            <w:shd w:val="clear" w:color="auto" w:fill="FFFFFF"/>
            <w:vAlign w:val="center"/>
          </w:tcPr>
          <w:p w14:paraId="3DB45E0D"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4B88DE68"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14FCA59F"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28E20B5A"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V8</w:t>
            </w:r>
          </w:p>
        </w:tc>
        <w:tc>
          <w:tcPr>
            <w:tcW w:w="1242" w:type="dxa"/>
            <w:tcBorders>
              <w:top w:val="nil"/>
              <w:left w:val="single" w:sz="16" w:space="0" w:color="000000"/>
              <w:bottom w:val="nil"/>
            </w:tcBorders>
            <w:shd w:val="clear" w:color="auto" w:fill="FFFFFF"/>
            <w:vAlign w:val="center"/>
          </w:tcPr>
          <w:p w14:paraId="02DA31DF"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.428</w:t>
            </w:r>
          </w:p>
        </w:tc>
        <w:tc>
          <w:tcPr>
            <w:tcW w:w="1243" w:type="dxa"/>
            <w:tcBorders>
              <w:top w:val="nil"/>
              <w:bottom w:val="nil"/>
            </w:tcBorders>
            <w:shd w:val="clear" w:color="auto" w:fill="FFFFFF"/>
            <w:vAlign w:val="center"/>
          </w:tcPr>
          <w:p w14:paraId="07B7F801"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37B1F67D"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4149E5C1"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.584</w:t>
            </w:r>
          </w:p>
        </w:tc>
        <w:tc>
          <w:tcPr>
            <w:tcW w:w="1243" w:type="dxa"/>
            <w:tcBorders>
              <w:top w:val="nil"/>
              <w:bottom w:val="nil"/>
            </w:tcBorders>
            <w:shd w:val="clear" w:color="auto" w:fill="FFFFFF"/>
            <w:vAlign w:val="center"/>
          </w:tcPr>
          <w:p w14:paraId="4AFFEB30"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56EE749E"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200C7279"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3B6A7E88"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V9</w:t>
            </w:r>
          </w:p>
        </w:tc>
        <w:tc>
          <w:tcPr>
            <w:tcW w:w="1242" w:type="dxa"/>
            <w:tcBorders>
              <w:top w:val="nil"/>
              <w:left w:val="single" w:sz="16" w:space="0" w:color="000000"/>
              <w:bottom w:val="nil"/>
            </w:tcBorders>
            <w:shd w:val="clear" w:color="auto" w:fill="FFFFFF"/>
            <w:vAlign w:val="center"/>
          </w:tcPr>
          <w:p w14:paraId="7F8502F7"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.365</w:t>
            </w:r>
          </w:p>
        </w:tc>
        <w:tc>
          <w:tcPr>
            <w:tcW w:w="1243" w:type="dxa"/>
            <w:tcBorders>
              <w:top w:val="nil"/>
              <w:bottom w:val="nil"/>
            </w:tcBorders>
            <w:shd w:val="clear" w:color="auto" w:fill="FFFFFF"/>
            <w:vAlign w:val="center"/>
          </w:tcPr>
          <w:p w14:paraId="2CCFBC96"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38828DE6"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038A8E5E"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.670</w:t>
            </w:r>
          </w:p>
        </w:tc>
        <w:tc>
          <w:tcPr>
            <w:tcW w:w="1243" w:type="dxa"/>
            <w:tcBorders>
              <w:top w:val="nil"/>
              <w:bottom w:val="nil"/>
            </w:tcBorders>
            <w:shd w:val="clear" w:color="auto" w:fill="FFFFFF"/>
            <w:vAlign w:val="center"/>
          </w:tcPr>
          <w:p w14:paraId="75846F82"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74B6B360"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56A368CD"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18904488"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V10</w:t>
            </w:r>
          </w:p>
        </w:tc>
        <w:tc>
          <w:tcPr>
            <w:tcW w:w="1242" w:type="dxa"/>
            <w:tcBorders>
              <w:top w:val="nil"/>
              <w:left w:val="single" w:sz="16" w:space="0" w:color="000000"/>
              <w:bottom w:val="nil"/>
            </w:tcBorders>
            <w:shd w:val="clear" w:color="auto" w:fill="FFFFFF"/>
            <w:vAlign w:val="center"/>
          </w:tcPr>
          <w:p w14:paraId="71A1CE33"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.442</w:t>
            </w:r>
          </w:p>
        </w:tc>
        <w:tc>
          <w:tcPr>
            <w:tcW w:w="1243" w:type="dxa"/>
            <w:tcBorders>
              <w:top w:val="nil"/>
              <w:bottom w:val="nil"/>
            </w:tcBorders>
            <w:shd w:val="clear" w:color="auto" w:fill="FFFFFF"/>
            <w:vAlign w:val="center"/>
          </w:tcPr>
          <w:p w14:paraId="67706E97"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5F4F7EA1"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07B9D649"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.562</w:t>
            </w:r>
          </w:p>
        </w:tc>
        <w:tc>
          <w:tcPr>
            <w:tcW w:w="1243" w:type="dxa"/>
            <w:tcBorders>
              <w:top w:val="nil"/>
              <w:bottom w:val="nil"/>
            </w:tcBorders>
            <w:shd w:val="clear" w:color="auto" w:fill="FFFFFF"/>
            <w:vAlign w:val="center"/>
          </w:tcPr>
          <w:p w14:paraId="7F5E624B"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62EDC4CA"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774DC495"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55F85E22"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V11</w:t>
            </w:r>
          </w:p>
        </w:tc>
        <w:tc>
          <w:tcPr>
            <w:tcW w:w="1242" w:type="dxa"/>
            <w:tcBorders>
              <w:top w:val="nil"/>
              <w:left w:val="single" w:sz="16" w:space="0" w:color="000000"/>
              <w:bottom w:val="nil"/>
            </w:tcBorders>
            <w:shd w:val="clear" w:color="auto" w:fill="FFFFFF"/>
            <w:vAlign w:val="center"/>
          </w:tcPr>
          <w:p w14:paraId="34401A24"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.386</w:t>
            </w:r>
          </w:p>
        </w:tc>
        <w:tc>
          <w:tcPr>
            <w:tcW w:w="1243" w:type="dxa"/>
            <w:tcBorders>
              <w:top w:val="nil"/>
              <w:bottom w:val="nil"/>
            </w:tcBorders>
            <w:shd w:val="clear" w:color="auto" w:fill="FFFFFF"/>
            <w:vAlign w:val="center"/>
          </w:tcPr>
          <w:p w14:paraId="1A379E1D"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62B97980"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007721D5"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.642</w:t>
            </w:r>
          </w:p>
        </w:tc>
        <w:tc>
          <w:tcPr>
            <w:tcW w:w="1243" w:type="dxa"/>
            <w:tcBorders>
              <w:top w:val="nil"/>
              <w:bottom w:val="nil"/>
            </w:tcBorders>
            <w:shd w:val="clear" w:color="auto" w:fill="FFFFFF"/>
            <w:vAlign w:val="center"/>
          </w:tcPr>
          <w:p w14:paraId="7559A54B"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0B2721F1"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54CA7180"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7D7B8482"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V12</w:t>
            </w:r>
          </w:p>
        </w:tc>
        <w:tc>
          <w:tcPr>
            <w:tcW w:w="1242" w:type="dxa"/>
            <w:tcBorders>
              <w:top w:val="nil"/>
              <w:left w:val="single" w:sz="16" w:space="0" w:color="000000"/>
              <w:bottom w:val="nil"/>
            </w:tcBorders>
            <w:shd w:val="clear" w:color="auto" w:fill="FFFFFF"/>
            <w:vAlign w:val="center"/>
          </w:tcPr>
          <w:p w14:paraId="06975D26"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.430</w:t>
            </w:r>
          </w:p>
        </w:tc>
        <w:tc>
          <w:tcPr>
            <w:tcW w:w="1243" w:type="dxa"/>
            <w:tcBorders>
              <w:top w:val="nil"/>
              <w:bottom w:val="nil"/>
            </w:tcBorders>
            <w:shd w:val="clear" w:color="auto" w:fill="FFFFFF"/>
            <w:vAlign w:val="center"/>
          </w:tcPr>
          <w:p w14:paraId="77DD4043"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7DF732C9"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0F645151"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.566</w:t>
            </w:r>
          </w:p>
        </w:tc>
        <w:tc>
          <w:tcPr>
            <w:tcW w:w="1243" w:type="dxa"/>
            <w:tcBorders>
              <w:top w:val="nil"/>
              <w:bottom w:val="nil"/>
            </w:tcBorders>
            <w:shd w:val="clear" w:color="auto" w:fill="FFFFFF"/>
            <w:vAlign w:val="center"/>
          </w:tcPr>
          <w:p w14:paraId="1690537D"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39DFABB1"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10D067A9"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75713149"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V13</w:t>
            </w:r>
          </w:p>
        </w:tc>
        <w:tc>
          <w:tcPr>
            <w:tcW w:w="1242" w:type="dxa"/>
            <w:tcBorders>
              <w:top w:val="nil"/>
              <w:left w:val="single" w:sz="16" w:space="0" w:color="000000"/>
              <w:bottom w:val="nil"/>
            </w:tcBorders>
            <w:shd w:val="clear" w:color="auto" w:fill="FFFFFF"/>
            <w:vAlign w:val="center"/>
          </w:tcPr>
          <w:p w14:paraId="127CAC0B"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.397</w:t>
            </w:r>
          </w:p>
        </w:tc>
        <w:tc>
          <w:tcPr>
            <w:tcW w:w="1243" w:type="dxa"/>
            <w:tcBorders>
              <w:top w:val="nil"/>
              <w:bottom w:val="nil"/>
            </w:tcBorders>
            <w:shd w:val="clear" w:color="auto" w:fill="FFFFFF"/>
            <w:vAlign w:val="center"/>
          </w:tcPr>
          <w:p w14:paraId="53E0D279"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72F759CD"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163CF241"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.627</w:t>
            </w:r>
          </w:p>
        </w:tc>
        <w:tc>
          <w:tcPr>
            <w:tcW w:w="1243" w:type="dxa"/>
            <w:tcBorders>
              <w:top w:val="nil"/>
              <w:bottom w:val="nil"/>
            </w:tcBorders>
            <w:shd w:val="clear" w:color="auto" w:fill="FFFFFF"/>
            <w:vAlign w:val="center"/>
          </w:tcPr>
          <w:p w14:paraId="3B2666EE"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4B477E98"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402E6B3E"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26257B17"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V14</w:t>
            </w:r>
          </w:p>
        </w:tc>
        <w:tc>
          <w:tcPr>
            <w:tcW w:w="1242" w:type="dxa"/>
            <w:tcBorders>
              <w:top w:val="nil"/>
              <w:left w:val="single" w:sz="16" w:space="0" w:color="000000"/>
              <w:bottom w:val="nil"/>
            </w:tcBorders>
            <w:shd w:val="clear" w:color="auto" w:fill="FFFFFF"/>
            <w:vAlign w:val="center"/>
          </w:tcPr>
          <w:p w14:paraId="06EFD9C8"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.408</w:t>
            </w:r>
          </w:p>
        </w:tc>
        <w:tc>
          <w:tcPr>
            <w:tcW w:w="1243" w:type="dxa"/>
            <w:tcBorders>
              <w:top w:val="nil"/>
              <w:bottom w:val="nil"/>
            </w:tcBorders>
            <w:shd w:val="clear" w:color="auto" w:fill="FFFFFF"/>
            <w:vAlign w:val="center"/>
          </w:tcPr>
          <w:p w14:paraId="3A827884"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3A5635E6"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185E7925"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.613</w:t>
            </w:r>
          </w:p>
        </w:tc>
        <w:tc>
          <w:tcPr>
            <w:tcW w:w="1243" w:type="dxa"/>
            <w:tcBorders>
              <w:top w:val="nil"/>
              <w:bottom w:val="nil"/>
            </w:tcBorders>
            <w:shd w:val="clear" w:color="auto" w:fill="FFFFFF"/>
            <w:vAlign w:val="center"/>
          </w:tcPr>
          <w:p w14:paraId="7B5A49F1"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51D3AA05"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696ADF07"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4FD4F2CD"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V15</w:t>
            </w:r>
          </w:p>
        </w:tc>
        <w:tc>
          <w:tcPr>
            <w:tcW w:w="1242" w:type="dxa"/>
            <w:tcBorders>
              <w:top w:val="nil"/>
              <w:left w:val="single" w:sz="16" w:space="0" w:color="000000"/>
              <w:bottom w:val="nil"/>
            </w:tcBorders>
            <w:shd w:val="clear" w:color="auto" w:fill="FFFFFF"/>
            <w:vAlign w:val="center"/>
          </w:tcPr>
          <w:p w14:paraId="3773950A"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.463</w:t>
            </w:r>
          </w:p>
        </w:tc>
        <w:tc>
          <w:tcPr>
            <w:tcW w:w="1243" w:type="dxa"/>
            <w:tcBorders>
              <w:top w:val="nil"/>
              <w:bottom w:val="nil"/>
            </w:tcBorders>
            <w:shd w:val="clear" w:color="auto" w:fill="FFFFFF"/>
            <w:vAlign w:val="center"/>
          </w:tcPr>
          <w:p w14:paraId="6829700E"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18BCB79C"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1ADC8C14"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.497</w:t>
            </w:r>
          </w:p>
        </w:tc>
        <w:tc>
          <w:tcPr>
            <w:tcW w:w="1243" w:type="dxa"/>
            <w:tcBorders>
              <w:top w:val="nil"/>
              <w:bottom w:val="nil"/>
            </w:tcBorders>
            <w:shd w:val="clear" w:color="auto" w:fill="FFFFFF"/>
            <w:vAlign w:val="center"/>
          </w:tcPr>
          <w:p w14:paraId="19F69BC8"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24C30A32"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4745001D"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43FAF898"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V16</w:t>
            </w:r>
          </w:p>
        </w:tc>
        <w:tc>
          <w:tcPr>
            <w:tcW w:w="1242" w:type="dxa"/>
            <w:tcBorders>
              <w:top w:val="nil"/>
              <w:left w:val="single" w:sz="16" w:space="0" w:color="000000"/>
              <w:bottom w:val="nil"/>
            </w:tcBorders>
            <w:shd w:val="clear" w:color="auto" w:fill="FFFFFF"/>
            <w:vAlign w:val="center"/>
          </w:tcPr>
          <w:p w14:paraId="0E1FAC06"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.461</w:t>
            </w:r>
          </w:p>
        </w:tc>
        <w:tc>
          <w:tcPr>
            <w:tcW w:w="1243" w:type="dxa"/>
            <w:tcBorders>
              <w:top w:val="nil"/>
              <w:bottom w:val="nil"/>
            </w:tcBorders>
            <w:shd w:val="clear" w:color="auto" w:fill="FFFFFF"/>
            <w:vAlign w:val="center"/>
          </w:tcPr>
          <w:p w14:paraId="70171C9F"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41B1F3AD"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62DE0DAF"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.498</w:t>
            </w:r>
          </w:p>
        </w:tc>
        <w:tc>
          <w:tcPr>
            <w:tcW w:w="1243" w:type="dxa"/>
            <w:tcBorders>
              <w:top w:val="nil"/>
              <w:bottom w:val="nil"/>
            </w:tcBorders>
            <w:shd w:val="clear" w:color="auto" w:fill="FFFFFF"/>
            <w:vAlign w:val="center"/>
          </w:tcPr>
          <w:p w14:paraId="7BBFEA9B"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0C983C11"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2078C397"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3D222B42"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V17</w:t>
            </w:r>
          </w:p>
        </w:tc>
        <w:tc>
          <w:tcPr>
            <w:tcW w:w="1242" w:type="dxa"/>
            <w:tcBorders>
              <w:top w:val="nil"/>
              <w:left w:val="single" w:sz="16" w:space="0" w:color="000000"/>
              <w:bottom w:val="nil"/>
            </w:tcBorders>
            <w:shd w:val="clear" w:color="auto" w:fill="FFFFFF"/>
            <w:vAlign w:val="center"/>
          </w:tcPr>
          <w:p w14:paraId="62E24AD5"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.477</w:t>
            </w:r>
          </w:p>
        </w:tc>
        <w:tc>
          <w:tcPr>
            <w:tcW w:w="1243" w:type="dxa"/>
            <w:tcBorders>
              <w:top w:val="nil"/>
              <w:bottom w:val="nil"/>
            </w:tcBorders>
            <w:shd w:val="clear" w:color="auto" w:fill="FFFFFF"/>
            <w:vAlign w:val="center"/>
          </w:tcPr>
          <w:p w14:paraId="1E5DAEA3"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0B017437"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51D42304"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.450</w:t>
            </w:r>
          </w:p>
        </w:tc>
        <w:tc>
          <w:tcPr>
            <w:tcW w:w="1243" w:type="dxa"/>
            <w:tcBorders>
              <w:top w:val="nil"/>
              <w:bottom w:val="nil"/>
            </w:tcBorders>
            <w:shd w:val="clear" w:color="auto" w:fill="FFFFFF"/>
            <w:vAlign w:val="center"/>
          </w:tcPr>
          <w:p w14:paraId="525043C4"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6C44A4F2"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4C73B79C"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53F42C14"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V18</w:t>
            </w:r>
          </w:p>
        </w:tc>
        <w:tc>
          <w:tcPr>
            <w:tcW w:w="1242" w:type="dxa"/>
            <w:tcBorders>
              <w:top w:val="nil"/>
              <w:left w:val="single" w:sz="16" w:space="0" w:color="000000"/>
              <w:bottom w:val="nil"/>
            </w:tcBorders>
            <w:shd w:val="clear" w:color="auto" w:fill="FFFFFF"/>
            <w:vAlign w:val="center"/>
          </w:tcPr>
          <w:p w14:paraId="594BEC42"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.450</w:t>
            </w:r>
          </w:p>
        </w:tc>
        <w:tc>
          <w:tcPr>
            <w:tcW w:w="1243" w:type="dxa"/>
            <w:tcBorders>
              <w:top w:val="nil"/>
              <w:bottom w:val="nil"/>
            </w:tcBorders>
            <w:shd w:val="clear" w:color="auto" w:fill="FFFFFF"/>
            <w:vAlign w:val="center"/>
          </w:tcPr>
          <w:p w14:paraId="50B37685"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0FD69E4B"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37834BC8"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.553</w:t>
            </w:r>
          </w:p>
        </w:tc>
        <w:tc>
          <w:tcPr>
            <w:tcW w:w="1243" w:type="dxa"/>
            <w:tcBorders>
              <w:top w:val="nil"/>
              <w:bottom w:val="nil"/>
            </w:tcBorders>
            <w:shd w:val="clear" w:color="auto" w:fill="FFFFFF"/>
            <w:vAlign w:val="center"/>
          </w:tcPr>
          <w:p w14:paraId="42FF1BC3"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4FD8D517"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1BBFA6C5"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0E57B6DD"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V19</w:t>
            </w:r>
          </w:p>
        </w:tc>
        <w:tc>
          <w:tcPr>
            <w:tcW w:w="1242" w:type="dxa"/>
            <w:tcBorders>
              <w:top w:val="nil"/>
              <w:left w:val="single" w:sz="16" w:space="0" w:color="000000"/>
              <w:bottom w:val="nil"/>
            </w:tcBorders>
            <w:shd w:val="clear" w:color="auto" w:fill="FFFFFF"/>
            <w:vAlign w:val="center"/>
          </w:tcPr>
          <w:p w14:paraId="560EF1EF"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.384</w:t>
            </w:r>
          </w:p>
        </w:tc>
        <w:tc>
          <w:tcPr>
            <w:tcW w:w="1243" w:type="dxa"/>
            <w:tcBorders>
              <w:top w:val="nil"/>
              <w:bottom w:val="nil"/>
            </w:tcBorders>
            <w:shd w:val="clear" w:color="auto" w:fill="FFFFFF"/>
            <w:vAlign w:val="center"/>
          </w:tcPr>
          <w:p w14:paraId="166439C4"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1E08C2D0"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5126584A"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.670</w:t>
            </w:r>
          </w:p>
        </w:tc>
        <w:tc>
          <w:tcPr>
            <w:tcW w:w="1243" w:type="dxa"/>
            <w:tcBorders>
              <w:top w:val="nil"/>
              <w:bottom w:val="nil"/>
            </w:tcBorders>
            <w:shd w:val="clear" w:color="auto" w:fill="FFFFFF"/>
            <w:vAlign w:val="center"/>
          </w:tcPr>
          <w:p w14:paraId="4715E799"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2E62B4D2"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715D229F" w14:textId="77777777" w:rsidTr="002E4938">
        <w:trPr>
          <w:cantSplit/>
        </w:trPr>
        <w:tc>
          <w:tcPr>
            <w:tcW w:w="902" w:type="dxa"/>
            <w:tcBorders>
              <w:top w:val="nil"/>
              <w:left w:val="single" w:sz="16" w:space="0" w:color="000000"/>
              <w:bottom w:val="nil"/>
              <w:right w:val="single" w:sz="16" w:space="0" w:color="000000"/>
            </w:tcBorders>
            <w:shd w:val="clear" w:color="auto" w:fill="FFFFFF"/>
            <w:vAlign w:val="center"/>
          </w:tcPr>
          <w:p w14:paraId="226D9C2D"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V20</w:t>
            </w:r>
          </w:p>
        </w:tc>
        <w:tc>
          <w:tcPr>
            <w:tcW w:w="1242" w:type="dxa"/>
            <w:tcBorders>
              <w:top w:val="nil"/>
              <w:left w:val="single" w:sz="16" w:space="0" w:color="000000"/>
              <w:bottom w:val="nil"/>
            </w:tcBorders>
            <w:shd w:val="clear" w:color="auto" w:fill="FFFFFF"/>
            <w:vAlign w:val="center"/>
          </w:tcPr>
          <w:p w14:paraId="620D1E32"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.272</w:t>
            </w:r>
          </w:p>
        </w:tc>
        <w:tc>
          <w:tcPr>
            <w:tcW w:w="1243" w:type="dxa"/>
            <w:tcBorders>
              <w:top w:val="nil"/>
              <w:bottom w:val="nil"/>
            </w:tcBorders>
            <w:shd w:val="clear" w:color="auto" w:fill="FFFFFF"/>
            <w:vAlign w:val="center"/>
          </w:tcPr>
          <w:p w14:paraId="2C4C58AE"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tcBorders>
            <w:shd w:val="clear" w:color="auto" w:fill="FFFFFF"/>
            <w:vAlign w:val="center"/>
          </w:tcPr>
          <w:p w14:paraId="07F2D000"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nil"/>
            </w:tcBorders>
            <w:shd w:val="clear" w:color="auto" w:fill="FFFFFF"/>
            <w:vAlign w:val="center"/>
          </w:tcPr>
          <w:p w14:paraId="092239BD"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.790</w:t>
            </w:r>
          </w:p>
        </w:tc>
        <w:tc>
          <w:tcPr>
            <w:tcW w:w="1243" w:type="dxa"/>
            <w:tcBorders>
              <w:top w:val="nil"/>
              <w:bottom w:val="nil"/>
            </w:tcBorders>
            <w:shd w:val="clear" w:color="auto" w:fill="FFFFFF"/>
            <w:vAlign w:val="center"/>
          </w:tcPr>
          <w:p w14:paraId="010DC1CF"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nil"/>
              <w:right w:val="single" w:sz="16" w:space="0" w:color="000000"/>
            </w:tcBorders>
            <w:shd w:val="clear" w:color="auto" w:fill="FFFFFF"/>
            <w:vAlign w:val="center"/>
          </w:tcPr>
          <w:p w14:paraId="07D0D3E1"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110E86AB" w14:textId="77777777" w:rsidTr="002E4938">
        <w:trPr>
          <w:cantSplit/>
        </w:trPr>
        <w:tc>
          <w:tcPr>
            <w:tcW w:w="902" w:type="dxa"/>
            <w:tcBorders>
              <w:top w:val="nil"/>
              <w:left w:val="single" w:sz="16" w:space="0" w:color="000000"/>
              <w:bottom w:val="single" w:sz="16" w:space="0" w:color="000000"/>
              <w:right w:val="single" w:sz="16" w:space="0" w:color="000000"/>
            </w:tcBorders>
            <w:shd w:val="clear" w:color="auto" w:fill="FFFFFF"/>
            <w:vAlign w:val="center"/>
          </w:tcPr>
          <w:p w14:paraId="1D0628D5"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V21</w:t>
            </w:r>
          </w:p>
        </w:tc>
        <w:tc>
          <w:tcPr>
            <w:tcW w:w="1242" w:type="dxa"/>
            <w:tcBorders>
              <w:top w:val="nil"/>
              <w:left w:val="single" w:sz="16" w:space="0" w:color="000000"/>
              <w:bottom w:val="single" w:sz="16" w:space="0" w:color="000000"/>
            </w:tcBorders>
            <w:shd w:val="clear" w:color="auto" w:fill="FFFFFF"/>
            <w:vAlign w:val="center"/>
          </w:tcPr>
          <w:p w14:paraId="10594760"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.223</w:t>
            </w:r>
          </w:p>
        </w:tc>
        <w:tc>
          <w:tcPr>
            <w:tcW w:w="1243" w:type="dxa"/>
            <w:tcBorders>
              <w:top w:val="nil"/>
              <w:bottom w:val="single" w:sz="16" w:space="0" w:color="000000"/>
            </w:tcBorders>
            <w:shd w:val="clear" w:color="auto" w:fill="FFFFFF"/>
            <w:vAlign w:val="center"/>
          </w:tcPr>
          <w:p w14:paraId="4C13F91A"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single" w:sz="16" w:space="0" w:color="000000"/>
            </w:tcBorders>
            <w:shd w:val="clear" w:color="auto" w:fill="FFFFFF"/>
            <w:vAlign w:val="center"/>
          </w:tcPr>
          <w:p w14:paraId="3548425F"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c>
          <w:tcPr>
            <w:tcW w:w="1243" w:type="dxa"/>
            <w:tcBorders>
              <w:top w:val="nil"/>
              <w:bottom w:val="single" w:sz="16" w:space="0" w:color="000000"/>
            </w:tcBorders>
            <w:shd w:val="clear" w:color="auto" w:fill="FFFFFF"/>
            <w:vAlign w:val="center"/>
          </w:tcPr>
          <w:p w14:paraId="30270DE1"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.833</w:t>
            </w:r>
          </w:p>
        </w:tc>
        <w:tc>
          <w:tcPr>
            <w:tcW w:w="1243" w:type="dxa"/>
            <w:tcBorders>
              <w:top w:val="nil"/>
              <w:bottom w:val="single" w:sz="16" w:space="0" w:color="000000"/>
            </w:tcBorders>
            <w:shd w:val="clear" w:color="auto" w:fill="FFFFFF"/>
            <w:vAlign w:val="center"/>
          </w:tcPr>
          <w:p w14:paraId="654C42A2"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311</w:t>
            </w:r>
          </w:p>
        </w:tc>
        <w:tc>
          <w:tcPr>
            <w:tcW w:w="1243" w:type="dxa"/>
            <w:tcBorders>
              <w:top w:val="nil"/>
              <w:bottom w:val="single" w:sz="16" w:space="0" w:color="000000"/>
              <w:right w:val="single" w:sz="16" w:space="0" w:color="000000"/>
            </w:tcBorders>
            <w:shd w:val="clear" w:color="auto" w:fill="FFFFFF"/>
            <w:vAlign w:val="center"/>
          </w:tcPr>
          <w:p w14:paraId="39A52F26" w14:textId="77777777" w:rsidR="002E4938" w:rsidRPr="002E4938" w:rsidRDefault="002E4938" w:rsidP="002E4938">
            <w:pPr>
              <w:widowControl/>
              <w:autoSpaceDE w:val="0"/>
              <w:autoSpaceDN w:val="0"/>
              <w:adjustRightInd w:val="0"/>
              <w:spacing w:line="320" w:lineRule="atLeast"/>
              <w:ind w:left="60" w:right="60"/>
              <w:jc w:val="righ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t>.000</w:t>
            </w:r>
          </w:p>
        </w:tc>
      </w:tr>
      <w:tr w:rsidR="002E4938" w:rsidRPr="002E4938" w14:paraId="4385906A" w14:textId="77777777" w:rsidTr="002E4938">
        <w:trPr>
          <w:cantSplit/>
        </w:trPr>
        <w:tc>
          <w:tcPr>
            <w:tcW w:w="8359" w:type="dxa"/>
            <w:gridSpan w:val="7"/>
            <w:tcBorders>
              <w:top w:val="nil"/>
              <w:left w:val="nil"/>
              <w:bottom w:val="nil"/>
              <w:right w:val="nil"/>
            </w:tcBorders>
            <w:shd w:val="clear" w:color="auto" w:fill="FFFFFF"/>
          </w:tcPr>
          <w:p w14:paraId="75511AFF" w14:textId="77777777" w:rsidR="002E4938" w:rsidRPr="002E4938" w:rsidRDefault="002E4938" w:rsidP="002E4938">
            <w:pPr>
              <w:widowControl/>
              <w:autoSpaceDE w:val="0"/>
              <w:autoSpaceDN w:val="0"/>
              <w:adjustRightInd w:val="0"/>
              <w:spacing w:line="320" w:lineRule="atLeast"/>
              <w:ind w:left="60" w:right="60"/>
              <w:jc w:val="left"/>
              <w:rPr>
                <w:rFonts w:ascii="Arial" w:eastAsiaTheme="minorEastAsia" w:hAnsi="Arial" w:cs="Arial"/>
                <w:color w:val="000000"/>
                <w:kern w:val="0"/>
                <w:sz w:val="24"/>
                <w:szCs w:val="24"/>
              </w:rPr>
            </w:pPr>
            <w:r w:rsidRPr="002E4938">
              <w:rPr>
                <w:rFonts w:ascii="Arial" w:eastAsiaTheme="minorEastAsia" w:hAnsi="Arial" w:cs="Arial"/>
                <w:color w:val="000000"/>
                <w:kern w:val="0"/>
                <w:sz w:val="24"/>
                <w:szCs w:val="24"/>
              </w:rPr>
              <w:lastRenderedPageBreak/>
              <w:t xml:space="preserve">a. </w:t>
            </w:r>
            <w:proofErr w:type="spellStart"/>
            <w:r w:rsidRPr="002E4938">
              <w:rPr>
                <w:rFonts w:ascii="Arial" w:eastAsiaTheme="minorEastAsia" w:hAnsi="Arial" w:cs="Arial"/>
                <w:color w:val="000000"/>
                <w:kern w:val="0"/>
                <w:sz w:val="24"/>
                <w:szCs w:val="24"/>
              </w:rPr>
              <w:t>Lilliefors</w:t>
            </w:r>
            <w:proofErr w:type="spellEnd"/>
            <w:r w:rsidRPr="002E4938">
              <w:rPr>
                <w:rFonts w:ascii="Arial" w:eastAsiaTheme="minorEastAsia" w:hAnsi="Arial" w:cs="Arial"/>
                <w:color w:val="000000"/>
                <w:kern w:val="0"/>
                <w:sz w:val="24"/>
                <w:szCs w:val="24"/>
              </w:rPr>
              <w:t xml:space="preserve"> Significance Correction</w:t>
            </w:r>
          </w:p>
        </w:tc>
      </w:tr>
    </w:tbl>
    <w:p w14:paraId="0BFEC797" w14:textId="7D4040A3" w:rsidR="002E4938" w:rsidRPr="00BA7A4D" w:rsidRDefault="002E4938" w:rsidP="002E4938">
      <w:pPr>
        <w:widowControl/>
        <w:autoSpaceDE w:val="0"/>
        <w:autoSpaceDN w:val="0"/>
        <w:adjustRightInd w:val="0"/>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hint="eastAsia"/>
          <w:b/>
          <w:kern w:val="0"/>
          <w:sz w:val="24"/>
          <w:szCs w:val="24"/>
        </w:rPr>
        <w:t>表1</w:t>
      </w:r>
      <w:r w:rsidRPr="00BA7A4D">
        <w:rPr>
          <w:rFonts w:asciiTheme="minorEastAsia" w:eastAsiaTheme="minorEastAsia" w:hAnsiTheme="minorEastAsia" w:hint="eastAsia"/>
          <w:kern w:val="0"/>
          <w:sz w:val="24"/>
          <w:szCs w:val="24"/>
        </w:rPr>
        <w:t xml:space="preserve">: </w:t>
      </w:r>
      <w:r>
        <w:rPr>
          <w:rFonts w:asciiTheme="minorEastAsia" w:eastAsiaTheme="minorEastAsia" w:hAnsiTheme="minorEastAsia" w:hint="eastAsia"/>
          <w:kern w:val="0"/>
          <w:sz w:val="24"/>
          <w:szCs w:val="24"/>
        </w:rPr>
        <w:t>K</w:t>
      </w:r>
      <w:r>
        <w:rPr>
          <w:rFonts w:asciiTheme="minorEastAsia" w:eastAsiaTheme="minorEastAsia" w:hAnsiTheme="minorEastAsia"/>
          <w:kern w:val="0"/>
          <w:sz w:val="24"/>
          <w:szCs w:val="24"/>
        </w:rPr>
        <w:t>-S</w:t>
      </w:r>
      <w:r>
        <w:rPr>
          <w:rFonts w:asciiTheme="minorEastAsia" w:eastAsiaTheme="minorEastAsia" w:hAnsiTheme="minorEastAsia" w:hint="eastAsia"/>
          <w:kern w:val="0"/>
          <w:sz w:val="24"/>
          <w:szCs w:val="24"/>
        </w:rPr>
        <w:t>数据正太分布检测</w:t>
      </w:r>
    </w:p>
    <w:p w14:paraId="3FDB232F" w14:textId="72702958" w:rsidR="002E4938" w:rsidRDefault="002E4938" w:rsidP="000B3F82">
      <w:pPr>
        <w:widowControl/>
        <w:autoSpaceDE w:val="0"/>
        <w:autoSpaceDN w:val="0"/>
        <w:adjustRightInd w:val="0"/>
        <w:spacing w:line="400" w:lineRule="atLeast"/>
        <w:ind w:firstLine="480"/>
        <w:jc w:val="left"/>
        <w:rPr>
          <w:rFonts w:ascii="Times New Roman" w:eastAsiaTheme="minorEastAsia" w:hAnsi="Times New Roman"/>
          <w:kern w:val="0"/>
          <w:sz w:val="24"/>
          <w:szCs w:val="24"/>
        </w:rPr>
      </w:pPr>
      <w:r>
        <w:rPr>
          <w:rFonts w:ascii="Times New Roman" w:eastAsiaTheme="minorEastAsia" w:hAnsi="Times New Roman" w:hint="eastAsia"/>
          <w:kern w:val="0"/>
          <w:sz w:val="24"/>
          <w:szCs w:val="24"/>
        </w:rPr>
        <w:t>结果显示，各选项的维度</w:t>
      </w:r>
      <w:r>
        <w:rPr>
          <w:rFonts w:ascii="Times New Roman" w:eastAsiaTheme="minorEastAsia" w:hAnsi="Times New Roman"/>
          <w:kern w:val="0"/>
          <w:sz w:val="24"/>
          <w:szCs w:val="24"/>
        </w:rPr>
        <w:t>Sig</w:t>
      </w:r>
      <w:r>
        <w:rPr>
          <w:rFonts w:ascii="Times New Roman" w:eastAsiaTheme="minorEastAsia" w:hAnsi="Times New Roman" w:hint="eastAsia"/>
          <w:kern w:val="0"/>
          <w:sz w:val="24"/>
          <w:szCs w:val="24"/>
        </w:rPr>
        <w:t>值均</w:t>
      </w:r>
      <w:r>
        <w:rPr>
          <w:rFonts w:ascii="Times New Roman" w:eastAsiaTheme="minorEastAsia" w:hAnsi="Times New Roman"/>
          <w:kern w:val="0"/>
          <w:sz w:val="24"/>
          <w:szCs w:val="24"/>
        </w:rPr>
        <w:t xml:space="preserve">&lt;.05, </w:t>
      </w:r>
      <w:r>
        <w:rPr>
          <w:rFonts w:ascii="Times New Roman" w:eastAsiaTheme="minorEastAsia" w:hAnsi="Times New Roman" w:hint="eastAsia"/>
          <w:kern w:val="0"/>
          <w:sz w:val="24"/>
          <w:szCs w:val="24"/>
        </w:rPr>
        <w:t>样本结果总体不符合正态分布。</w:t>
      </w:r>
    </w:p>
    <w:p w14:paraId="6222F725" w14:textId="77777777" w:rsidR="000B3F82" w:rsidRPr="0017790D" w:rsidRDefault="000B3F82" w:rsidP="000B3F82">
      <w:pPr>
        <w:widowControl/>
        <w:autoSpaceDE w:val="0"/>
        <w:autoSpaceDN w:val="0"/>
        <w:adjustRightInd w:val="0"/>
        <w:spacing w:line="400" w:lineRule="atLeast"/>
        <w:ind w:firstLine="480"/>
        <w:jc w:val="left"/>
        <w:rPr>
          <w:rFonts w:ascii="Times New Roman" w:eastAsiaTheme="minorEastAsia" w:hAnsi="Times New Roman"/>
          <w:kern w:val="0"/>
          <w:sz w:val="24"/>
          <w:szCs w:val="24"/>
        </w:rPr>
      </w:pPr>
    </w:p>
    <w:p w14:paraId="096193A1" w14:textId="2A47E550" w:rsidR="00494CBD" w:rsidRPr="00BA7A4D" w:rsidRDefault="002E4938" w:rsidP="00BA7A4D">
      <w:pPr>
        <w:tabs>
          <w:tab w:val="left" w:pos="5812"/>
        </w:tabs>
        <w:spacing w:line="360" w:lineRule="auto"/>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w:t>
      </w:r>
      <w:r w:rsidR="00494CBD" w:rsidRPr="00BA7A4D">
        <w:rPr>
          <w:rFonts w:asciiTheme="minorEastAsia" w:eastAsiaTheme="minorEastAsia" w:hAnsiTheme="minorEastAsia"/>
          <w:kern w:val="0"/>
          <w:sz w:val="24"/>
          <w:szCs w:val="24"/>
        </w:rPr>
        <w:t xml:space="preserve">. </w:t>
      </w:r>
      <w:r w:rsidR="00494CBD" w:rsidRPr="00BA7A4D">
        <w:rPr>
          <w:rFonts w:asciiTheme="minorEastAsia" w:eastAsiaTheme="minorEastAsia" w:hAnsiTheme="minorEastAsia" w:hint="eastAsia"/>
          <w:kern w:val="0"/>
          <w:sz w:val="24"/>
          <w:szCs w:val="24"/>
        </w:rPr>
        <w:t>信度分析</w:t>
      </w:r>
    </w:p>
    <w:p w14:paraId="4CFBEB7A" w14:textId="6753E97B" w:rsidR="00092060" w:rsidRPr="00BA7A4D" w:rsidRDefault="007930CD" w:rsidP="00BA7A4D">
      <w:pPr>
        <w:tabs>
          <w:tab w:val="left" w:pos="5812"/>
        </w:tabs>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 xml:space="preserve">    由于本研究中的外语学习愉悦感量表是翻译了</w:t>
      </w:r>
      <w:proofErr w:type="spellStart"/>
      <w:r w:rsidRPr="00BA7A4D">
        <w:rPr>
          <w:rFonts w:asciiTheme="minorEastAsia" w:eastAsiaTheme="minorEastAsia" w:hAnsiTheme="minorEastAsia"/>
          <w:kern w:val="0"/>
          <w:sz w:val="24"/>
          <w:szCs w:val="24"/>
        </w:rPr>
        <w:t>Dewaele</w:t>
      </w:r>
      <w:proofErr w:type="spellEnd"/>
      <w:r w:rsidRPr="00BA7A4D">
        <w:rPr>
          <w:rFonts w:asciiTheme="minorEastAsia" w:eastAsiaTheme="minorEastAsia" w:hAnsiTheme="minorEastAsia" w:hint="eastAsia"/>
          <w:kern w:val="0"/>
          <w:sz w:val="24"/>
          <w:szCs w:val="24"/>
        </w:rPr>
        <w:t>和</w:t>
      </w:r>
      <w:proofErr w:type="spellStart"/>
      <w:r w:rsidRPr="00BA7A4D">
        <w:rPr>
          <w:rFonts w:asciiTheme="minorEastAsia" w:eastAsiaTheme="minorEastAsia" w:hAnsiTheme="minorEastAsia"/>
          <w:kern w:val="0"/>
          <w:sz w:val="24"/>
          <w:szCs w:val="24"/>
        </w:rPr>
        <w:t>Maclntyre</w:t>
      </w:r>
      <w:proofErr w:type="spellEnd"/>
      <w:r w:rsidRPr="00BA7A4D">
        <w:rPr>
          <w:rFonts w:asciiTheme="minorEastAsia" w:eastAsiaTheme="minorEastAsia" w:hAnsiTheme="minorEastAsia" w:hint="eastAsia"/>
          <w:kern w:val="0"/>
          <w:sz w:val="24"/>
          <w:szCs w:val="24"/>
        </w:rPr>
        <w:t>的量表，因而笔者对译表进行了信度分析，以确保该量表同样适用于中国小学五年级学生。如表</w:t>
      </w:r>
      <w:r w:rsidR="002E4938">
        <w:rPr>
          <w:rFonts w:asciiTheme="minorEastAsia" w:eastAsiaTheme="minorEastAsia" w:hAnsiTheme="minorEastAsia" w:hint="eastAsia"/>
          <w:kern w:val="0"/>
          <w:sz w:val="24"/>
          <w:szCs w:val="24"/>
        </w:rPr>
        <w:t>2</w:t>
      </w:r>
      <w:r w:rsidRPr="00BA7A4D">
        <w:rPr>
          <w:rFonts w:asciiTheme="minorEastAsia" w:eastAsiaTheme="minorEastAsia" w:hAnsiTheme="minorEastAsia" w:hint="eastAsia"/>
          <w:kern w:val="0"/>
          <w:sz w:val="24"/>
          <w:szCs w:val="24"/>
        </w:rPr>
        <w:t>所示，</w:t>
      </w:r>
      <w:r w:rsidR="009A16A0" w:rsidRPr="00BA7A4D">
        <w:rPr>
          <w:rFonts w:asciiTheme="minorEastAsia" w:eastAsiaTheme="minorEastAsia" w:hAnsiTheme="minorEastAsia" w:hint="eastAsia"/>
          <w:kern w:val="0"/>
          <w:sz w:val="24"/>
          <w:szCs w:val="24"/>
        </w:rPr>
        <w:t>外语学习愉悦感量表的信度系数为</w:t>
      </w:r>
      <w:r w:rsidR="009A16A0" w:rsidRPr="00BA7A4D">
        <w:rPr>
          <w:rFonts w:asciiTheme="minorEastAsia" w:eastAsiaTheme="minorEastAsia" w:hAnsiTheme="minorEastAsia"/>
          <w:kern w:val="0"/>
          <w:sz w:val="24"/>
          <w:szCs w:val="24"/>
        </w:rPr>
        <w:t>.919&gt;</w:t>
      </w:r>
      <w:r w:rsidR="009A16A0" w:rsidRPr="00BA7A4D">
        <w:rPr>
          <w:rFonts w:asciiTheme="minorEastAsia" w:eastAsiaTheme="minorEastAsia" w:hAnsiTheme="minorEastAsia" w:hint="eastAsia"/>
          <w:kern w:val="0"/>
          <w:sz w:val="24"/>
          <w:szCs w:val="24"/>
        </w:rPr>
        <w:t xml:space="preserve"> </w:t>
      </w:r>
      <w:r w:rsidR="009A16A0" w:rsidRPr="00BA7A4D">
        <w:rPr>
          <w:rFonts w:asciiTheme="minorEastAsia" w:eastAsiaTheme="minorEastAsia" w:hAnsiTheme="minorEastAsia"/>
          <w:kern w:val="0"/>
          <w:sz w:val="24"/>
          <w:szCs w:val="24"/>
        </w:rPr>
        <w:t>.8</w:t>
      </w:r>
      <w:r w:rsidR="004E5E0E" w:rsidRPr="00BA7A4D">
        <w:rPr>
          <w:rFonts w:asciiTheme="minorEastAsia" w:eastAsiaTheme="minorEastAsia" w:hAnsiTheme="minorEastAsia" w:hint="eastAsia"/>
          <w:kern w:val="0"/>
          <w:sz w:val="24"/>
          <w:szCs w:val="24"/>
        </w:rPr>
        <w:t>， 表明实验结果的稳定性很高，测量数据的可靠程度也很高，证明翻译量表是测量学生外语学习愉悦感的可靠量表。</w:t>
      </w:r>
    </w:p>
    <w:tbl>
      <w:tblPr>
        <w:tblW w:w="8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940"/>
        <w:gridCol w:w="3866"/>
        <w:gridCol w:w="1442"/>
        <w:gridCol w:w="22"/>
      </w:tblGrid>
      <w:tr w:rsidR="009A16A0" w:rsidRPr="00BA7A4D" w14:paraId="562D80E4" w14:textId="77777777" w:rsidTr="00BA7A4D">
        <w:trPr>
          <w:cantSplit/>
          <w:trHeight w:val="275"/>
        </w:trPr>
        <w:tc>
          <w:tcPr>
            <w:tcW w:w="8270" w:type="dxa"/>
            <w:gridSpan w:val="4"/>
            <w:tcBorders>
              <w:top w:val="nil"/>
              <w:left w:val="nil"/>
              <w:bottom w:val="nil"/>
              <w:right w:val="single" w:sz="4" w:space="0" w:color="FFFFFF" w:themeColor="background1"/>
            </w:tcBorders>
            <w:shd w:val="clear" w:color="auto" w:fill="FFFFFF"/>
          </w:tcPr>
          <w:p w14:paraId="367C35EC" w14:textId="77777777" w:rsidR="009A16A0" w:rsidRPr="00BA7A4D" w:rsidRDefault="009A16A0"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b/>
                <w:bCs/>
                <w:color w:val="000000"/>
                <w:kern w:val="0"/>
                <w:sz w:val="24"/>
                <w:szCs w:val="24"/>
              </w:rPr>
              <w:t>Reliability Statistics</w:t>
            </w:r>
          </w:p>
        </w:tc>
      </w:tr>
      <w:tr w:rsidR="007A1C31" w:rsidRPr="00BA7A4D" w14:paraId="4A9445AB" w14:textId="77777777" w:rsidTr="00BA7A4D">
        <w:trPr>
          <w:gridAfter w:val="1"/>
          <w:wAfter w:w="22" w:type="dxa"/>
          <w:cantSplit/>
          <w:trHeight w:val="830"/>
        </w:trPr>
        <w:tc>
          <w:tcPr>
            <w:tcW w:w="2940" w:type="dxa"/>
            <w:tcBorders>
              <w:top w:val="single" w:sz="16" w:space="0" w:color="000000"/>
              <w:left w:val="single" w:sz="4" w:space="0" w:color="FFFFFF" w:themeColor="background1"/>
              <w:bottom w:val="single" w:sz="16" w:space="0" w:color="000000"/>
              <w:right w:val="single" w:sz="4" w:space="0" w:color="FFFFFF" w:themeColor="background1"/>
            </w:tcBorders>
            <w:shd w:val="clear" w:color="auto" w:fill="FFFFFF"/>
          </w:tcPr>
          <w:p w14:paraId="2AB682B8" w14:textId="77777777" w:rsidR="009A16A0" w:rsidRPr="00BA7A4D" w:rsidRDefault="009A16A0"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Cronbach's Alpha</w:t>
            </w:r>
          </w:p>
        </w:tc>
        <w:tc>
          <w:tcPr>
            <w:tcW w:w="3866" w:type="dxa"/>
            <w:tcBorders>
              <w:top w:val="single" w:sz="16" w:space="0" w:color="000000"/>
              <w:left w:val="single" w:sz="4" w:space="0" w:color="FFFFFF" w:themeColor="background1"/>
              <w:bottom w:val="single" w:sz="16" w:space="0" w:color="000000"/>
              <w:right w:val="single" w:sz="4" w:space="0" w:color="FFFFFF" w:themeColor="background1"/>
            </w:tcBorders>
            <w:shd w:val="clear" w:color="auto" w:fill="FFFFFF"/>
          </w:tcPr>
          <w:p w14:paraId="36C1A928" w14:textId="77777777" w:rsidR="009A16A0" w:rsidRPr="00BA7A4D" w:rsidRDefault="009A16A0"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Cronbach's Alpha Based on Standardized Items</w:t>
            </w:r>
          </w:p>
        </w:tc>
        <w:tc>
          <w:tcPr>
            <w:tcW w:w="1442" w:type="dxa"/>
            <w:tcBorders>
              <w:top w:val="single" w:sz="16" w:space="0" w:color="000000"/>
              <w:left w:val="single" w:sz="4" w:space="0" w:color="FFFFFF" w:themeColor="background1"/>
              <w:bottom w:val="single" w:sz="16" w:space="0" w:color="000000"/>
              <w:right w:val="single" w:sz="4" w:space="0" w:color="FFFFFF" w:themeColor="background1"/>
            </w:tcBorders>
            <w:shd w:val="clear" w:color="auto" w:fill="FFFFFF"/>
          </w:tcPr>
          <w:p w14:paraId="3E8334FB" w14:textId="77777777" w:rsidR="009A16A0" w:rsidRPr="00BA7A4D" w:rsidRDefault="009A16A0"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N of Items</w:t>
            </w:r>
          </w:p>
        </w:tc>
      </w:tr>
      <w:tr w:rsidR="007A1C31" w:rsidRPr="00BA7A4D" w14:paraId="46C2446F" w14:textId="77777777" w:rsidTr="00BA7A4D">
        <w:trPr>
          <w:gridAfter w:val="1"/>
          <w:wAfter w:w="22" w:type="dxa"/>
          <w:cantSplit/>
          <w:trHeight w:val="275"/>
        </w:trPr>
        <w:tc>
          <w:tcPr>
            <w:tcW w:w="2940" w:type="dxa"/>
            <w:tcBorders>
              <w:top w:val="single" w:sz="16" w:space="0" w:color="000000"/>
              <w:left w:val="single" w:sz="4" w:space="0" w:color="FFFFFF" w:themeColor="background1"/>
              <w:bottom w:val="single" w:sz="16" w:space="0" w:color="000000"/>
              <w:right w:val="single" w:sz="4" w:space="0" w:color="FFFFFF" w:themeColor="background1"/>
            </w:tcBorders>
            <w:shd w:val="clear" w:color="auto" w:fill="FFFFFF"/>
            <w:vAlign w:val="center"/>
          </w:tcPr>
          <w:p w14:paraId="35418BB6" w14:textId="77777777" w:rsidR="009A16A0" w:rsidRPr="00BA7A4D" w:rsidRDefault="009A16A0"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.919</w:t>
            </w:r>
          </w:p>
        </w:tc>
        <w:tc>
          <w:tcPr>
            <w:tcW w:w="3866" w:type="dxa"/>
            <w:tcBorders>
              <w:top w:val="single" w:sz="16" w:space="0" w:color="000000"/>
              <w:left w:val="single" w:sz="4" w:space="0" w:color="FFFFFF" w:themeColor="background1"/>
              <w:bottom w:val="single" w:sz="16" w:space="0" w:color="000000"/>
              <w:right w:val="single" w:sz="4" w:space="0" w:color="FFFFFF" w:themeColor="background1"/>
            </w:tcBorders>
            <w:shd w:val="clear" w:color="auto" w:fill="FFFFFF"/>
            <w:vAlign w:val="center"/>
          </w:tcPr>
          <w:p w14:paraId="2E998FBF" w14:textId="77777777" w:rsidR="009A16A0" w:rsidRPr="00BA7A4D" w:rsidRDefault="009A16A0"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.930</w:t>
            </w:r>
          </w:p>
        </w:tc>
        <w:tc>
          <w:tcPr>
            <w:tcW w:w="1442" w:type="dxa"/>
            <w:tcBorders>
              <w:top w:val="single" w:sz="16" w:space="0" w:color="000000"/>
              <w:left w:val="single" w:sz="4" w:space="0" w:color="FFFFFF" w:themeColor="background1"/>
              <w:bottom w:val="single" w:sz="16" w:space="0" w:color="000000"/>
              <w:right w:val="single" w:sz="4" w:space="0" w:color="FFFFFF" w:themeColor="background1"/>
            </w:tcBorders>
            <w:shd w:val="clear" w:color="auto" w:fill="FFFFFF"/>
            <w:vAlign w:val="center"/>
          </w:tcPr>
          <w:p w14:paraId="542C68EE" w14:textId="77777777" w:rsidR="009A16A0" w:rsidRPr="00BA7A4D" w:rsidRDefault="009A16A0"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21</w:t>
            </w:r>
          </w:p>
        </w:tc>
      </w:tr>
    </w:tbl>
    <w:p w14:paraId="2D7D7C1E" w14:textId="77777777" w:rsidR="00494CBD" w:rsidRPr="00BA7A4D" w:rsidRDefault="00494CBD" w:rsidP="00BA7A4D">
      <w:pPr>
        <w:widowControl/>
        <w:autoSpaceDE w:val="0"/>
        <w:autoSpaceDN w:val="0"/>
        <w:adjustRightInd w:val="0"/>
        <w:spacing w:line="360" w:lineRule="auto"/>
        <w:jc w:val="left"/>
        <w:rPr>
          <w:rFonts w:asciiTheme="minorEastAsia" w:eastAsiaTheme="minorEastAsia" w:hAnsiTheme="minorEastAsia"/>
          <w:kern w:val="0"/>
          <w:sz w:val="24"/>
          <w:szCs w:val="24"/>
        </w:rPr>
      </w:pPr>
    </w:p>
    <w:p w14:paraId="59FA51FA" w14:textId="4ED8F3AE" w:rsidR="00494CBD" w:rsidRDefault="007930CD" w:rsidP="0017790D">
      <w:pPr>
        <w:widowControl/>
        <w:autoSpaceDE w:val="0"/>
        <w:autoSpaceDN w:val="0"/>
        <w:adjustRightInd w:val="0"/>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hint="eastAsia"/>
          <w:b/>
          <w:kern w:val="0"/>
          <w:sz w:val="24"/>
          <w:szCs w:val="24"/>
        </w:rPr>
        <w:t>表</w:t>
      </w:r>
      <w:r w:rsidR="002E4938">
        <w:rPr>
          <w:rFonts w:asciiTheme="minorEastAsia" w:eastAsiaTheme="minorEastAsia" w:hAnsiTheme="minorEastAsia" w:hint="eastAsia"/>
          <w:b/>
          <w:kern w:val="0"/>
          <w:sz w:val="24"/>
          <w:szCs w:val="24"/>
        </w:rPr>
        <w:t>2</w:t>
      </w:r>
      <w:r w:rsidRPr="00BA7A4D">
        <w:rPr>
          <w:rFonts w:asciiTheme="minorEastAsia" w:eastAsiaTheme="minorEastAsia" w:hAnsiTheme="minorEastAsia" w:hint="eastAsia"/>
          <w:kern w:val="0"/>
          <w:sz w:val="24"/>
          <w:szCs w:val="24"/>
        </w:rPr>
        <w:t xml:space="preserve">: </w:t>
      </w:r>
      <w:r w:rsidR="00BA7564" w:rsidRPr="00BA7A4D">
        <w:rPr>
          <w:rFonts w:asciiTheme="minorEastAsia" w:eastAsiaTheme="minorEastAsia" w:hAnsiTheme="minorEastAsia" w:hint="eastAsia"/>
          <w:kern w:val="0"/>
          <w:sz w:val="24"/>
          <w:szCs w:val="24"/>
        </w:rPr>
        <w:t>Cronbach信度分析</w:t>
      </w:r>
    </w:p>
    <w:p w14:paraId="53EF0C2E" w14:textId="77777777" w:rsidR="000B3F82" w:rsidRDefault="000B3F82" w:rsidP="0017790D">
      <w:pPr>
        <w:widowControl/>
        <w:autoSpaceDE w:val="0"/>
        <w:autoSpaceDN w:val="0"/>
        <w:adjustRightInd w:val="0"/>
        <w:spacing w:line="360" w:lineRule="auto"/>
        <w:jc w:val="left"/>
        <w:rPr>
          <w:rFonts w:asciiTheme="minorEastAsia" w:eastAsiaTheme="minorEastAsia" w:hAnsiTheme="minorEastAsia"/>
          <w:kern w:val="0"/>
          <w:sz w:val="24"/>
          <w:szCs w:val="24"/>
        </w:rPr>
      </w:pPr>
    </w:p>
    <w:p w14:paraId="5FE0AED0" w14:textId="6F5BC1B4" w:rsidR="008028B2" w:rsidRDefault="008028B2" w:rsidP="00BA7A4D">
      <w:pPr>
        <w:tabs>
          <w:tab w:val="left" w:pos="5812"/>
        </w:tabs>
        <w:spacing w:line="360" w:lineRule="auto"/>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 效度分析</w:t>
      </w:r>
    </w:p>
    <w:p w14:paraId="2E230B0E" w14:textId="068D3A7D" w:rsidR="008028B2" w:rsidRDefault="0017790D" w:rsidP="0017790D">
      <w:pPr>
        <w:tabs>
          <w:tab w:val="left" w:pos="5812"/>
        </w:tabs>
        <w:spacing w:line="360" w:lineRule="auto"/>
        <w:ind w:firstLine="480"/>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由于我们使用的量表是</w:t>
      </w:r>
      <w:proofErr w:type="spellStart"/>
      <w:r w:rsidRPr="00BA7A4D">
        <w:rPr>
          <w:rFonts w:asciiTheme="minorEastAsia" w:eastAsiaTheme="minorEastAsia" w:hAnsiTheme="minorEastAsia"/>
          <w:kern w:val="0"/>
          <w:sz w:val="24"/>
          <w:szCs w:val="24"/>
        </w:rPr>
        <w:t>Dewaele</w:t>
      </w:r>
      <w:proofErr w:type="spellEnd"/>
      <w:r w:rsidRPr="00BA7A4D">
        <w:rPr>
          <w:rFonts w:asciiTheme="minorEastAsia" w:eastAsiaTheme="minorEastAsia" w:hAnsiTheme="minorEastAsia" w:hint="eastAsia"/>
          <w:kern w:val="0"/>
          <w:sz w:val="24"/>
          <w:szCs w:val="24"/>
        </w:rPr>
        <w:t>和</w:t>
      </w:r>
      <w:proofErr w:type="spellStart"/>
      <w:r w:rsidRPr="00BA7A4D">
        <w:rPr>
          <w:rFonts w:asciiTheme="minorEastAsia" w:eastAsiaTheme="minorEastAsia" w:hAnsiTheme="minorEastAsia"/>
          <w:kern w:val="0"/>
          <w:sz w:val="24"/>
          <w:szCs w:val="24"/>
        </w:rPr>
        <w:t>Maclntyre</w:t>
      </w:r>
      <w:proofErr w:type="spellEnd"/>
      <w:r w:rsidRPr="00BA7A4D">
        <w:rPr>
          <w:rFonts w:asciiTheme="minorEastAsia" w:eastAsiaTheme="minorEastAsia" w:hAnsiTheme="minorEastAsia" w:hint="eastAsia"/>
          <w:kern w:val="0"/>
          <w:sz w:val="24"/>
          <w:szCs w:val="24"/>
        </w:rPr>
        <w:t>（2014）设计的英语学习愉悦感量表</w:t>
      </w:r>
      <w:r>
        <w:rPr>
          <w:rFonts w:asciiTheme="minorEastAsia" w:eastAsiaTheme="minorEastAsia" w:hAnsiTheme="minorEastAsia" w:hint="eastAsia"/>
          <w:kern w:val="0"/>
          <w:sz w:val="24"/>
          <w:szCs w:val="24"/>
        </w:rPr>
        <w:t>，我们需要进行效度分析来检验该量表的有效性</w:t>
      </w:r>
      <w:r w:rsidR="008028B2" w:rsidRPr="00BA7A4D">
        <w:rPr>
          <w:rFonts w:asciiTheme="minorEastAsia" w:eastAsiaTheme="minorEastAsia" w:hAnsiTheme="minorEastAsia" w:hint="eastAsia"/>
          <w:kern w:val="0"/>
          <w:sz w:val="24"/>
          <w:szCs w:val="24"/>
        </w:rPr>
        <w:t>。</w:t>
      </w:r>
      <w:r w:rsidR="008028B2" w:rsidRPr="00BA7A4D">
        <w:rPr>
          <w:rFonts w:asciiTheme="minorEastAsia" w:eastAsiaTheme="minorEastAsia" w:hAnsiTheme="minorEastAsia"/>
          <w:kern w:val="0"/>
          <w:sz w:val="24"/>
          <w:szCs w:val="24"/>
        </w:rPr>
        <w:t>KMO</w:t>
      </w:r>
      <w:r w:rsidR="008028B2" w:rsidRPr="00BA7A4D">
        <w:rPr>
          <w:rFonts w:asciiTheme="minorEastAsia" w:eastAsiaTheme="minorEastAsia" w:hAnsiTheme="minorEastAsia" w:hint="eastAsia"/>
          <w:kern w:val="0"/>
          <w:sz w:val="24"/>
          <w:szCs w:val="24"/>
        </w:rPr>
        <w:t>和</w:t>
      </w:r>
      <w:r w:rsidR="008028B2" w:rsidRPr="00BA7A4D">
        <w:rPr>
          <w:rFonts w:asciiTheme="minorEastAsia" w:eastAsiaTheme="minorEastAsia" w:hAnsiTheme="minorEastAsia"/>
          <w:kern w:val="0"/>
          <w:sz w:val="24"/>
          <w:szCs w:val="24"/>
        </w:rPr>
        <w:t>B</w:t>
      </w:r>
      <w:r w:rsidR="008028B2" w:rsidRPr="00BA7A4D">
        <w:rPr>
          <w:rFonts w:asciiTheme="minorEastAsia" w:eastAsiaTheme="minorEastAsia" w:hAnsiTheme="minorEastAsia" w:hint="eastAsia"/>
          <w:kern w:val="0"/>
          <w:sz w:val="24"/>
          <w:szCs w:val="24"/>
        </w:rPr>
        <w:t>artlett测试结果显示，样本数量足够大</w:t>
      </w:r>
      <w:r w:rsidR="008028B2" w:rsidRPr="00BA7A4D">
        <w:rPr>
          <w:rFonts w:asciiTheme="minorEastAsia" w:eastAsiaTheme="minorEastAsia" w:hAnsiTheme="minorEastAsia"/>
          <w:kern w:val="0"/>
          <w:sz w:val="24"/>
          <w:szCs w:val="24"/>
        </w:rPr>
        <w:t>,</w:t>
      </w:r>
      <w:r w:rsidR="008028B2" w:rsidRPr="00BA7A4D">
        <w:rPr>
          <w:rFonts w:asciiTheme="minorEastAsia" w:eastAsiaTheme="minorEastAsia" w:hAnsiTheme="minorEastAsia" w:hint="eastAsia"/>
          <w:kern w:val="0"/>
          <w:sz w:val="24"/>
          <w:szCs w:val="24"/>
        </w:rPr>
        <w:t>效度高（</w:t>
      </w:r>
      <w:r w:rsidR="008028B2" w:rsidRPr="00BA7A4D">
        <w:rPr>
          <w:rFonts w:asciiTheme="minorEastAsia" w:eastAsiaTheme="minorEastAsia" w:hAnsiTheme="minorEastAsia"/>
          <w:kern w:val="0"/>
          <w:sz w:val="24"/>
          <w:szCs w:val="24"/>
        </w:rPr>
        <w:t>KMO</w:t>
      </w:r>
      <w:r w:rsidR="008028B2" w:rsidRPr="00BA7A4D">
        <w:rPr>
          <w:rFonts w:asciiTheme="minorEastAsia" w:eastAsiaTheme="minorEastAsia" w:hAnsiTheme="minorEastAsia" w:hint="eastAsia"/>
          <w:kern w:val="0"/>
          <w:sz w:val="24"/>
          <w:szCs w:val="24"/>
        </w:rPr>
        <w:t xml:space="preserve"> = </w:t>
      </w:r>
      <w:r w:rsidR="008028B2" w:rsidRPr="00BA7A4D">
        <w:rPr>
          <w:rFonts w:asciiTheme="minorEastAsia" w:eastAsiaTheme="minorEastAsia" w:hAnsiTheme="minorEastAsia"/>
          <w:kern w:val="0"/>
          <w:sz w:val="24"/>
          <w:szCs w:val="24"/>
        </w:rPr>
        <w:t>.923</w:t>
      </w:r>
      <w:r w:rsidR="008028B2" w:rsidRPr="00BA7A4D">
        <w:rPr>
          <w:rFonts w:asciiTheme="minorEastAsia" w:eastAsiaTheme="minorEastAsia" w:hAnsiTheme="minorEastAsia" w:hint="eastAsia"/>
          <w:kern w:val="0"/>
          <w:sz w:val="24"/>
          <w:szCs w:val="24"/>
        </w:rPr>
        <w:t xml:space="preserve"> </w:t>
      </w:r>
      <w:r w:rsidR="008028B2" w:rsidRPr="00BA7A4D">
        <w:rPr>
          <w:rFonts w:asciiTheme="minorEastAsia" w:eastAsiaTheme="minorEastAsia" w:hAnsiTheme="minorEastAsia"/>
          <w:kern w:val="0"/>
          <w:sz w:val="24"/>
          <w:szCs w:val="24"/>
        </w:rPr>
        <w:t>&gt; .5）</w:t>
      </w:r>
      <w:r w:rsidR="008028B2" w:rsidRPr="00BA7A4D">
        <w:rPr>
          <w:rFonts w:asciiTheme="minorEastAsia" w:eastAsiaTheme="minorEastAsia" w:hAnsiTheme="minorEastAsia" w:hint="eastAsia"/>
          <w:kern w:val="0"/>
          <w:sz w:val="24"/>
          <w:szCs w:val="24"/>
        </w:rPr>
        <w:t>，项目之间的关联性也足够强，达到了统计学意义（p</w:t>
      </w:r>
      <w:r w:rsidR="008028B2" w:rsidRPr="00BA7A4D">
        <w:rPr>
          <w:rFonts w:asciiTheme="minorEastAsia" w:eastAsiaTheme="minorEastAsia" w:hAnsiTheme="minorEastAsia"/>
          <w:kern w:val="0"/>
          <w:sz w:val="24"/>
          <w:szCs w:val="24"/>
        </w:rPr>
        <w:t xml:space="preserve"> = .000）,</w:t>
      </w:r>
      <w:r w:rsidR="008028B2" w:rsidRPr="00BA7A4D">
        <w:rPr>
          <w:rFonts w:asciiTheme="minorEastAsia" w:eastAsiaTheme="minorEastAsia" w:hAnsiTheme="minorEastAsia" w:hint="eastAsia"/>
          <w:kern w:val="0"/>
          <w:sz w:val="24"/>
          <w:szCs w:val="24"/>
        </w:rPr>
        <w:t>因此，外语学习课堂愉悦感的问卷结果</w:t>
      </w:r>
      <w:r>
        <w:rPr>
          <w:rFonts w:asciiTheme="minorEastAsia" w:eastAsiaTheme="minorEastAsia" w:hAnsiTheme="minorEastAsia" w:hint="eastAsia"/>
          <w:kern w:val="0"/>
          <w:sz w:val="24"/>
          <w:szCs w:val="24"/>
        </w:rPr>
        <w:t>有效，可以准确反映学生英语学习的愉悦感</w:t>
      </w:r>
      <w:r w:rsidR="008028B2" w:rsidRPr="00BA7A4D">
        <w:rPr>
          <w:rFonts w:asciiTheme="minorEastAsia" w:eastAsiaTheme="minorEastAsia" w:hAnsiTheme="minorEastAsia" w:hint="eastAsia"/>
          <w:kern w:val="0"/>
          <w:sz w:val="24"/>
          <w:szCs w:val="24"/>
        </w:rPr>
        <w:t>。</w:t>
      </w:r>
    </w:p>
    <w:p w14:paraId="14B31A41" w14:textId="77777777" w:rsidR="000B3F82" w:rsidRDefault="000B3F82" w:rsidP="0017790D">
      <w:pPr>
        <w:tabs>
          <w:tab w:val="left" w:pos="5812"/>
        </w:tabs>
        <w:spacing w:line="360" w:lineRule="auto"/>
        <w:ind w:firstLine="480"/>
        <w:jc w:val="left"/>
        <w:rPr>
          <w:rFonts w:asciiTheme="minorEastAsia" w:eastAsiaTheme="minorEastAsia" w:hAnsiTheme="minorEastAsia"/>
          <w:kern w:val="0"/>
          <w:sz w:val="24"/>
          <w:szCs w:val="24"/>
        </w:rPr>
      </w:pPr>
    </w:p>
    <w:p w14:paraId="610A1CBF" w14:textId="77FC4294" w:rsidR="00081CA0" w:rsidRPr="00BA7A4D" w:rsidRDefault="0017790D" w:rsidP="00BA7A4D">
      <w:pPr>
        <w:tabs>
          <w:tab w:val="left" w:pos="5812"/>
        </w:tabs>
        <w:spacing w:line="360" w:lineRule="auto"/>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4</w:t>
      </w:r>
      <w:r w:rsidR="00881833" w:rsidRPr="00BA7A4D">
        <w:rPr>
          <w:rFonts w:asciiTheme="minorEastAsia" w:eastAsiaTheme="minorEastAsia" w:hAnsiTheme="minorEastAsia" w:hint="eastAsia"/>
          <w:kern w:val="0"/>
          <w:sz w:val="24"/>
          <w:szCs w:val="24"/>
        </w:rPr>
        <w:t xml:space="preserve">. </w:t>
      </w:r>
      <w:r w:rsidR="002A0A24">
        <w:rPr>
          <w:rFonts w:asciiTheme="minorEastAsia" w:eastAsiaTheme="minorEastAsia" w:hAnsiTheme="minorEastAsia" w:hint="eastAsia"/>
          <w:kern w:val="0"/>
          <w:sz w:val="24"/>
          <w:szCs w:val="24"/>
        </w:rPr>
        <w:t>描述性统计</w:t>
      </w:r>
    </w:p>
    <w:p w14:paraId="241715C2" w14:textId="239328B8" w:rsidR="00081CA0" w:rsidRPr="0017790D" w:rsidRDefault="00884DD7" w:rsidP="0017790D">
      <w:pPr>
        <w:tabs>
          <w:tab w:val="left" w:pos="5812"/>
        </w:tabs>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通过计算21</w:t>
      </w:r>
      <w:r w:rsidR="003B3200" w:rsidRPr="00BA7A4D">
        <w:rPr>
          <w:rFonts w:asciiTheme="minorEastAsia" w:eastAsiaTheme="minorEastAsia" w:hAnsiTheme="minorEastAsia" w:hint="eastAsia"/>
          <w:kern w:val="0"/>
          <w:sz w:val="24"/>
          <w:szCs w:val="24"/>
        </w:rPr>
        <w:t>个</w:t>
      </w:r>
      <w:r w:rsidRPr="00BA7A4D">
        <w:rPr>
          <w:rFonts w:asciiTheme="minorEastAsia" w:eastAsiaTheme="minorEastAsia" w:hAnsiTheme="minorEastAsia" w:hint="eastAsia"/>
          <w:kern w:val="0"/>
          <w:sz w:val="24"/>
          <w:szCs w:val="24"/>
        </w:rPr>
        <w:t>0-5分制的外语学习愉悦感项目</w:t>
      </w:r>
      <w:r w:rsidR="003B3200" w:rsidRPr="00BA7A4D">
        <w:rPr>
          <w:rFonts w:asciiTheme="minorEastAsia" w:eastAsiaTheme="minorEastAsia" w:hAnsiTheme="minorEastAsia" w:hint="eastAsia"/>
          <w:kern w:val="0"/>
          <w:sz w:val="24"/>
          <w:szCs w:val="24"/>
        </w:rPr>
        <w:t>总体</w:t>
      </w:r>
      <w:r w:rsidRPr="00BA7A4D">
        <w:rPr>
          <w:rFonts w:asciiTheme="minorEastAsia" w:eastAsiaTheme="minorEastAsia" w:hAnsiTheme="minorEastAsia" w:hint="eastAsia"/>
          <w:kern w:val="0"/>
          <w:sz w:val="24"/>
          <w:szCs w:val="24"/>
        </w:rPr>
        <w:t>平均分，我们发现小学五年级学生整体课堂愉悦感较高（平均分</w:t>
      </w:r>
      <w:r w:rsidR="00BF6ACA" w:rsidRPr="00BA7A4D">
        <w:rPr>
          <w:rFonts w:asciiTheme="minorEastAsia" w:eastAsiaTheme="minorEastAsia" w:hAnsiTheme="minorEastAsia" w:hint="eastAsia"/>
          <w:kern w:val="0"/>
          <w:sz w:val="24"/>
          <w:szCs w:val="24"/>
        </w:rPr>
        <w:t xml:space="preserve"> = 4.45</w:t>
      </w:r>
      <w:r w:rsidRPr="00BA7A4D">
        <w:rPr>
          <w:rFonts w:asciiTheme="minorEastAsia" w:eastAsiaTheme="minorEastAsia" w:hAnsiTheme="minorEastAsia" w:hint="eastAsia"/>
          <w:kern w:val="0"/>
          <w:sz w:val="24"/>
          <w:szCs w:val="24"/>
        </w:rPr>
        <w:t>， 方差</w:t>
      </w:r>
      <w:r w:rsidR="00C37D37" w:rsidRPr="00BA7A4D">
        <w:rPr>
          <w:rFonts w:asciiTheme="minorEastAsia" w:eastAsiaTheme="minorEastAsia" w:hAnsiTheme="minorEastAsia" w:hint="eastAsia"/>
          <w:kern w:val="0"/>
          <w:sz w:val="24"/>
          <w:szCs w:val="24"/>
        </w:rPr>
        <w:t xml:space="preserve"> = </w:t>
      </w:r>
      <w:r w:rsidR="00C37D37" w:rsidRPr="00BA7A4D">
        <w:rPr>
          <w:rFonts w:asciiTheme="minorEastAsia" w:eastAsiaTheme="minorEastAsia" w:hAnsiTheme="minorEastAsia"/>
          <w:kern w:val="0"/>
          <w:sz w:val="24"/>
          <w:szCs w:val="24"/>
        </w:rPr>
        <w:t>.</w:t>
      </w:r>
      <w:r w:rsidR="00BF6ACA" w:rsidRPr="00BA7A4D">
        <w:rPr>
          <w:rFonts w:asciiTheme="minorEastAsia" w:eastAsiaTheme="minorEastAsia" w:hAnsiTheme="minorEastAsia" w:hint="eastAsia"/>
          <w:kern w:val="0"/>
          <w:sz w:val="24"/>
          <w:szCs w:val="24"/>
        </w:rPr>
        <w:t>26</w:t>
      </w:r>
      <w:r w:rsidRPr="00BA7A4D">
        <w:rPr>
          <w:rFonts w:asciiTheme="minorEastAsia" w:eastAsiaTheme="minorEastAsia" w:hAnsiTheme="minorEastAsia" w:hint="eastAsia"/>
          <w:kern w:val="0"/>
          <w:sz w:val="24"/>
          <w:szCs w:val="24"/>
        </w:rPr>
        <w:t>）， 最高分为105， 最低分为49。</w:t>
      </w:r>
      <w:r w:rsidR="008E1028">
        <w:rPr>
          <w:rFonts w:asciiTheme="minorEastAsia" w:eastAsiaTheme="minorEastAsia" w:hAnsiTheme="minorEastAsia" w:hint="eastAsia"/>
          <w:kern w:val="0"/>
          <w:sz w:val="24"/>
          <w:szCs w:val="24"/>
        </w:rPr>
        <w:t>从表3中不难看出，</w:t>
      </w:r>
      <w:r w:rsidR="003B3200" w:rsidRPr="00BA7A4D">
        <w:rPr>
          <w:rFonts w:asciiTheme="minorEastAsia" w:eastAsiaTheme="minorEastAsia" w:hAnsiTheme="minorEastAsia" w:hint="eastAsia"/>
          <w:kern w:val="0"/>
          <w:sz w:val="24"/>
          <w:szCs w:val="24"/>
        </w:rPr>
        <w:t>在21个项目中，得分最高的分别是项目17 （平均</w:t>
      </w:r>
      <w:r w:rsidR="003B3200" w:rsidRPr="00BA7A4D">
        <w:rPr>
          <w:rFonts w:asciiTheme="minorEastAsia" w:eastAsiaTheme="minorEastAsia" w:hAnsiTheme="minorEastAsia" w:hint="eastAsia"/>
          <w:kern w:val="0"/>
          <w:sz w:val="24"/>
          <w:szCs w:val="24"/>
        </w:rPr>
        <w:lastRenderedPageBreak/>
        <w:t xml:space="preserve">分 = </w:t>
      </w:r>
      <w:r w:rsidR="008E1028">
        <w:rPr>
          <w:rFonts w:asciiTheme="minorEastAsia" w:eastAsiaTheme="minorEastAsia" w:hAnsiTheme="minorEastAsia"/>
          <w:kern w:val="0"/>
          <w:sz w:val="24"/>
          <w:szCs w:val="24"/>
        </w:rPr>
        <w:t>4.7</w:t>
      </w:r>
      <w:r w:rsidR="008E1028">
        <w:rPr>
          <w:rFonts w:asciiTheme="minorEastAsia" w:eastAsiaTheme="minorEastAsia" w:hAnsiTheme="minorEastAsia" w:hint="eastAsia"/>
          <w:kern w:val="0"/>
          <w:sz w:val="24"/>
          <w:szCs w:val="24"/>
        </w:rPr>
        <w:t>4</w:t>
      </w:r>
      <w:r w:rsidR="003B3200" w:rsidRPr="00BA7A4D">
        <w:rPr>
          <w:rFonts w:asciiTheme="minorEastAsia" w:eastAsiaTheme="minorEastAsia" w:hAnsiTheme="minorEastAsia" w:hint="eastAsia"/>
          <w:kern w:val="0"/>
          <w:sz w:val="24"/>
          <w:szCs w:val="24"/>
        </w:rPr>
        <w:t xml:space="preserve">， 方差 = </w:t>
      </w:r>
      <w:r w:rsidR="003B3200" w:rsidRPr="00BA7A4D">
        <w:rPr>
          <w:rFonts w:asciiTheme="minorEastAsia" w:eastAsiaTheme="minorEastAsia" w:hAnsiTheme="minorEastAsia"/>
          <w:kern w:val="0"/>
          <w:sz w:val="24"/>
          <w:szCs w:val="24"/>
        </w:rPr>
        <w:t>.</w:t>
      </w:r>
      <w:r w:rsidR="008E1028">
        <w:rPr>
          <w:rFonts w:asciiTheme="minorEastAsia" w:eastAsiaTheme="minorEastAsia" w:hAnsiTheme="minorEastAsia" w:hint="eastAsia"/>
          <w:kern w:val="0"/>
          <w:sz w:val="24"/>
          <w:szCs w:val="24"/>
        </w:rPr>
        <w:t>633</w:t>
      </w:r>
      <w:r w:rsidR="003B3200" w:rsidRPr="00BA7A4D">
        <w:rPr>
          <w:rFonts w:asciiTheme="minorEastAsia" w:eastAsiaTheme="minorEastAsia" w:hAnsiTheme="minorEastAsia" w:hint="eastAsia"/>
          <w:kern w:val="0"/>
          <w:sz w:val="24"/>
          <w:szCs w:val="24"/>
        </w:rPr>
        <w:t>）， 即</w:t>
      </w:r>
      <w:r w:rsidR="003B3200" w:rsidRPr="00BA7A4D">
        <w:rPr>
          <w:rFonts w:asciiTheme="minorEastAsia" w:eastAsiaTheme="minorEastAsia" w:hAnsiTheme="minorEastAsia" w:hint="eastAsia"/>
          <w:i/>
          <w:kern w:val="0"/>
          <w:sz w:val="24"/>
          <w:szCs w:val="24"/>
        </w:rPr>
        <w:t>英语课上，老师经常给予我们支持和帮助</w:t>
      </w:r>
      <w:r w:rsidR="003B3200" w:rsidRPr="00BA7A4D">
        <w:rPr>
          <w:rFonts w:asciiTheme="minorEastAsia" w:eastAsiaTheme="minorEastAsia" w:hAnsiTheme="minorEastAsia" w:hint="eastAsia"/>
          <w:kern w:val="0"/>
          <w:sz w:val="24"/>
          <w:szCs w:val="24"/>
        </w:rPr>
        <w:t xml:space="preserve">； 项目16 （平均分 = </w:t>
      </w:r>
      <w:r w:rsidR="003B3200" w:rsidRPr="00BA7A4D">
        <w:rPr>
          <w:rFonts w:asciiTheme="minorEastAsia" w:eastAsiaTheme="minorEastAsia" w:hAnsiTheme="minorEastAsia"/>
          <w:kern w:val="0"/>
          <w:sz w:val="24"/>
          <w:szCs w:val="24"/>
        </w:rPr>
        <w:t>4.7</w:t>
      </w:r>
      <w:r w:rsidR="008E1028">
        <w:rPr>
          <w:rFonts w:asciiTheme="minorEastAsia" w:eastAsiaTheme="minorEastAsia" w:hAnsiTheme="minorEastAsia" w:hint="eastAsia"/>
          <w:kern w:val="0"/>
          <w:sz w:val="24"/>
          <w:szCs w:val="24"/>
        </w:rPr>
        <w:t>0</w:t>
      </w:r>
      <w:r w:rsidR="003B3200" w:rsidRPr="00BA7A4D">
        <w:rPr>
          <w:rFonts w:asciiTheme="minorEastAsia" w:eastAsiaTheme="minorEastAsia" w:hAnsiTheme="minorEastAsia" w:hint="eastAsia"/>
          <w:kern w:val="0"/>
          <w:sz w:val="24"/>
          <w:szCs w:val="24"/>
        </w:rPr>
        <w:t xml:space="preserve">， 方差 = </w:t>
      </w:r>
      <w:r w:rsidR="003B3200" w:rsidRPr="00BA7A4D">
        <w:rPr>
          <w:rFonts w:asciiTheme="minorEastAsia" w:eastAsiaTheme="minorEastAsia" w:hAnsiTheme="minorEastAsia"/>
          <w:kern w:val="0"/>
          <w:sz w:val="24"/>
          <w:szCs w:val="24"/>
        </w:rPr>
        <w:t>.</w:t>
      </w:r>
      <w:r w:rsidR="008E1028">
        <w:rPr>
          <w:rFonts w:asciiTheme="minorEastAsia" w:eastAsiaTheme="minorEastAsia" w:hAnsiTheme="minorEastAsia" w:hint="eastAsia"/>
          <w:kern w:val="0"/>
          <w:sz w:val="24"/>
          <w:szCs w:val="24"/>
        </w:rPr>
        <w:t>663</w:t>
      </w:r>
      <w:r w:rsidR="003B3200" w:rsidRPr="00BA7A4D">
        <w:rPr>
          <w:rFonts w:asciiTheme="minorEastAsia" w:eastAsiaTheme="minorEastAsia" w:hAnsiTheme="minorEastAsia" w:hint="eastAsia"/>
          <w:kern w:val="0"/>
          <w:sz w:val="24"/>
          <w:szCs w:val="24"/>
        </w:rPr>
        <w:t>），即</w:t>
      </w:r>
      <w:r w:rsidR="003B3200" w:rsidRPr="00BA7A4D">
        <w:rPr>
          <w:rFonts w:asciiTheme="minorEastAsia" w:eastAsiaTheme="minorEastAsia" w:hAnsiTheme="minorEastAsia" w:hint="eastAsia"/>
          <w:i/>
          <w:kern w:val="0"/>
          <w:sz w:val="24"/>
          <w:szCs w:val="24"/>
        </w:rPr>
        <w:t>英语课上，老师和蔼可亲</w:t>
      </w:r>
      <w:r w:rsidR="00077F7F" w:rsidRPr="00BA7A4D">
        <w:rPr>
          <w:rFonts w:asciiTheme="minorEastAsia" w:eastAsiaTheme="minorEastAsia" w:hAnsiTheme="minorEastAsia" w:hint="eastAsia"/>
          <w:kern w:val="0"/>
          <w:sz w:val="24"/>
          <w:szCs w:val="24"/>
        </w:rPr>
        <w:t xml:space="preserve">；以及项目15 </w:t>
      </w:r>
      <w:r w:rsidRPr="00BA7A4D">
        <w:rPr>
          <w:rFonts w:asciiTheme="minorEastAsia" w:eastAsiaTheme="minorEastAsia" w:hAnsiTheme="minorEastAsia" w:hint="eastAsia"/>
          <w:kern w:val="0"/>
          <w:sz w:val="24"/>
          <w:szCs w:val="24"/>
        </w:rPr>
        <w:t xml:space="preserve"> </w:t>
      </w:r>
      <w:r w:rsidR="00077F7F" w:rsidRPr="00BA7A4D">
        <w:rPr>
          <w:rFonts w:asciiTheme="minorEastAsia" w:eastAsiaTheme="minorEastAsia" w:hAnsiTheme="minorEastAsia" w:hint="eastAsia"/>
          <w:kern w:val="0"/>
          <w:sz w:val="24"/>
          <w:szCs w:val="24"/>
        </w:rPr>
        <w:t xml:space="preserve">（平均分 = </w:t>
      </w:r>
      <w:r w:rsidR="00077F7F" w:rsidRPr="00BA7A4D">
        <w:rPr>
          <w:rFonts w:asciiTheme="minorEastAsia" w:eastAsiaTheme="minorEastAsia" w:hAnsiTheme="minorEastAsia"/>
          <w:kern w:val="0"/>
          <w:sz w:val="24"/>
          <w:szCs w:val="24"/>
        </w:rPr>
        <w:t>4.7</w:t>
      </w:r>
      <w:r w:rsidR="008E1028">
        <w:rPr>
          <w:rFonts w:asciiTheme="minorEastAsia" w:eastAsiaTheme="minorEastAsia" w:hAnsiTheme="minorEastAsia" w:hint="eastAsia"/>
          <w:kern w:val="0"/>
          <w:sz w:val="24"/>
          <w:szCs w:val="24"/>
        </w:rPr>
        <w:t>0</w:t>
      </w:r>
      <w:r w:rsidR="00077F7F" w:rsidRPr="00BA7A4D">
        <w:rPr>
          <w:rFonts w:asciiTheme="minorEastAsia" w:eastAsiaTheme="minorEastAsia" w:hAnsiTheme="minorEastAsia" w:hint="eastAsia"/>
          <w:kern w:val="0"/>
          <w:sz w:val="24"/>
          <w:szCs w:val="24"/>
        </w:rPr>
        <w:t xml:space="preserve">， 方差 = </w:t>
      </w:r>
      <w:r w:rsidR="00077F7F" w:rsidRPr="00BA7A4D">
        <w:rPr>
          <w:rFonts w:asciiTheme="minorEastAsia" w:eastAsiaTheme="minorEastAsia" w:hAnsiTheme="minorEastAsia"/>
          <w:kern w:val="0"/>
          <w:sz w:val="24"/>
          <w:szCs w:val="24"/>
        </w:rPr>
        <w:t>.</w:t>
      </w:r>
      <w:r w:rsidR="008E1028">
        <w:rPr>
          <w:rFonts w:asciiTheme="minorEastAsia" w:eastAsiaTheme="minorEastAsia" w:hAnsiTheme="minorEastAsia" w:hint="eastAsia"/>
          <w:kern w:val="0"/>
          <w:sz w:val="24"/>
          <w:szCs w:val="24"/>
        </w:rPr>
        <w:t>684</w:t>
      </w:r>
      <w:r w:rsidR="00077F7F" w:rsidRPr="00BA7A4D">
        <w:rPr>
          <w:rFonts w:asciiTheme="minorEastAsia" w:eastAsiaTheme="minorEastAsia" w:hAnsiTheme="minorEastAsia" w:hint="eastAsia"/>
          <w:kern w:val="0"/>
          <w:sz w:val="24"/>
          <w:szCs w:val="24"/>
        </w:rPr>
        <w:t>）， 即</w:t>
      </w:r>
      <w:r w:rsidR="00077F7F" w:rsidRPr="00BA7A4D">
        <w:rPr>
          <w:rFonts w:asciiTheme="minorEastAsia" w:eastAsiaTheme="minorEastAsia" w:hAnsiTheme="minorEastAsia" w:hint="eastAsia"/>
          <w:i/>
          <w:kern w:val="0"/>
          <w:sz w:val="24"/>
          <w:szCs w:val="24"/>
        </w:rPr>
        <w:t>英语课上，老师经常鼓励我们</w:t>
      </w:r>
      <w:r w:rsidR="00077F7F" w:rsidRPr="00BA7A4D">
        <w:rPr>
          <w:rFonts w:asciiTheme="minorEastAsia" w:eastAsiaTheme="minorEastAsia" w:hAnsiTheme="minorEastAsia" w:hint="eastAsia"/>
          <w:kern w:val="0"/>
          <w:sz w:val="24"/>
          <w:szCs w:val="24"/>
        </w:rPr>
        <w:t xml:space="preserve">。 得分最低的项目分别是项目21 （平均分 = 3.89， 方差 = </w:t>
      </w:r>
      <w:r w:rsidR="008E1028">
        <w:rPr>
          <w:rFonts w:asciiTheme="minorEastAsia" w:eastAsiaTheme="minorEastAsia" w:hAnsiTheme="minorEastAsia" w:hint="eastAsia"/>
          <w:kern w:val="0"/>
          <w:sz w:val="24"/>
          <w:szCs w:val="24"/>
        </w:rPr>
        <w:t>1.15</w:t>
      </w:r>
      <w:r w:rsidR="00077F7F" w:rsidRPr="00BA7A4D">
        <w:rPr>
          <w:rFonts w:asciiTheme="minorEastAsia" w:eastAsiaTheme="minorEastAsia" w:hAnsiTheme="minorEastAsia" w:hint="eastAsia"/>
          <w:kern w:val="0"/>
          <w:sz w:val="24"/>
          <w:szCs w:val="24"/>
        </w:rPr>
        <w:t>）， 即</w:t>
      </w:r>
      <w:r w:rsidR="00077F7F" w:rsidRPr="00BA7A4D">
        <w:rPr>
          <w:rFonts w:asciiTheme="minorEastAsia" w:eastAsiaTheme="minorEastAsia" w:hAnsiTheme="minorEastAsia" w:hint="eastAsia"/>
          <w:i/>
          <w:kern w:val="0"/>
          <w:sz w:val="24"/>
          <w:szCs w:val="24"/>
        </w:rPr>
        <w:t>英语课上，我们经常开怀大笑</w:t>
      </w:r>
      <w:r w:rsidR="00077F7F" w:rsidRPr="00BA7A4D">
        <w:rPr>
          <w:rFonts w:asciiTheme="minorEastAsia" w:eastAsiaTheme="minorEastAsia" w:hAnsiTheme="minorEastAsia" w:hint="eastAsia"/>
          <w:kern w:val="0"/>
          <w:sz w:val="24"/>
          <w:szCs w:val="24"/>
        </w:rPr>
        <w:t xml:space="preserve">和项目7 （平均分 = </w:t>
      </w:r>
      <w:r w:rsidR="008E1028">
        <w:rPr>
          <w:rFonts w:asciiTheme="minorEastAsia" w:eastAsiaTheme="minorEastAsia" w:hAnsiTheme="minorEastAsia" w:hint="eastAsia"/>
          <w:kern w:val="0"/>
          <w:sz w:val="24"/>
          <w:szCs w:val="24"/>
        </w:rPr>
        <w:t>3.95</w:t>
      </w:r>
      <w:r w:rsidR="00077F7F" w:rsidRPr="00BA7A4D">
        <w:rPr>
          <w:rFonts w:asciiTheme="minorEastAsia" w:eastAsiaTheme="minorEastAsia" w:hAnsiTheme="minorEastAsia" w:hint="eastAsia"/>
          <w:kern w:val="0"/>
          <w:sz w:val="24"/>
          <w:szCs w:val="24"/>
        </w:rPr>
        <w:t xml:space="preserve">， 方差 = </w:t>
      </w:r>
      <w:r w:rsidR="008E1028">
        <w:rPr>
          <w:rFonts w:asciiTheme="minorEastAsia" w:eastAsiaTheme="minorEastAsia" w:hAnsiTheme="minorEastAsia" w:hint="eastAsia"/>
          <w:kern w:val="0"/>
          <w:sz w:val="24"/>
          <w:szCs w:val="24"/>
        </w:rPr>
        <w:t>1.11</w:t>
      </w:r>
      <w:r w:rsidR="00077F7F" w:rsidRPr="00BA7A4D">
        <w:rPr>
          <w:rFonts w:asciiTheme="minorEastAsia" w:eastAsiaTheme="minorEastAsia" w:hAnsiTheme="minorEastAsia" w:hint="eastAsia"/>
          <w:kern w:val="0"/>
          <w:sz w:val="24"/>
          <w:szCs w:val="24"/>
        </w:rPr>
        <w:t>）</w:t>
      </w:r>
      <w:r w:rsidR="0080356A" w:rsidRPr="00BA7A4D">
        <w:rPr>
          <w:rFonts w:asciiTheme="minorEastAsia" w:eastAsiaTheme="minorEastAsia" w:hAnsiTheme="minorEastAsia" w:hint="eastAsia"/>
          <w:kern w:val="0"/>
          <w:sz w:val="24"/>
          <w:szCs w:val="24"/>
        </w:rPr>
        <w:t>， 即</w:t>
      </w:r>
      <w:r w:rsidR="0080356A" w:rsidRPr="00BA7A4D">
        <w:rPr>
          <w:rFonts w:asciiTheme="minorEastAsia" w:eastAsiaTheme="minorEastAsia" w:hAnsiTheme="minorEastAsia" w:hint="eastAsia"/>
          <w:i/>
          <w:kern w:val="0"/>
          <w:sz w:val="24"/>
          <w:szCs w:val="24"/>
        </w:rPr>
        <w:t>我觉得我是英语课上的重要一员</w:t>
      </w:r>
      <w:r w:rsidR="0080356A" w:rsidRPr="00BA7A4D">
        <w:rPr>
          <w:rFonts w:asciiTheme="minorEastAsia" w:eastAsiaTheme="minorEastAsia" w:hAnsiTheme="minorEastAsia" w:hint="eastAsia"/>
          <w:kern w:val="0"/>
          <w:sz w:val="24"/>
          <w:szCs w:val="24"/>
        </w:rPr>
        <w:t>，平均分均低于四分。</w:t>
      </w:r>
    </w:p>
    <w:p w14:paraId="2DB1ED74" w14:textId="77777777" w:rsidR="00634C8A" w:rsidRPr="00634C8A" w:rsidRDefault="00634C8A" w:rsidP="00634C8A">
      <w:pPr>
        <w:widowControl/>
        <w:autoSpaceDE w:val="0"/>
        <w:autoSpaceDN w:val="0"/>
        <w:adjustRightInd w:val="0"/>
        <w:jc w:val="left"/>
        <w:rPr>
          <w:rFonts w:ascii="Times New Roman" w:eastAsiaTheme="minorEastAsia" w:hAnsi="Times New Roman"/>
          <w:kern w:val="0"/>
          <w:sz w:val="24"/>
          <w:szCs w:val="24"/>
        </w:rPr>
      </w:pPr>
    </w:p>
    <w:tbl>
      <w:tblPr>
        <w:tblW w:w="43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41"/>
        <w:gridCol w:w="259"/>
        <w:gridCol w:w="386"/>
        <w:gridCol w:w="424"/>
        <w:gridCol w:w="376"/>
        <w:gridCol w:w="376"/>
        <w:gridCol w:w="424"/>
        <w:gridCol w:w="375"/>
        <w:gridCol w:w="423"/>
        <w:gridCol w:w="375"/>
        <w:gridCol w:w="375"/>
        <w:gridCol w:w="375"/>
        <w:gridCol w:w="375"/>
        <w:gridCol w:w="375"/>
        <w:gridCol w:w="375"/>
        <w:gridCol w:w="375"/>
        <w:gridCol w:w="375"/>
        <w:gridCol w:w="375"/>
        <w:gridCol w:w="375"/>
        <w:gridCol w:w="375"/>
        <w:gridCol w:w="375"/>
        <w:gridCol w:w="423"/>
        <w:gridCol w:w="433"/>
      </w:tblGrid>
      <w:tr w:rsidR="00634C8A" w:rsidRPr="008E1028" w14:paraId="7E8E1607" w14:textId="77777777" w:rsidTr="008E1028">
        <w:trPr>
          <w:cantSplit/>
        </w:trPr>
        <w:tc>
          <w:tcPr>
            <w:tcW w:w="5000" w:type="pct"/>
            <w:gridSpan w:val="23"/>
            <w:tcBorders>
              <w:top w:val="nil"/>
              <w:left w:val="nil"/>
              <w:bottom w:val="nil"/>
              <w:right w:val="nil"/>
            </w:tcBorders>
            <w:shd w:val="clear" w:color="auto" w:fill="FFFFFF"/>
          </w:tcPr>
          <w:p w14:paraId="1DEF409A"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b/>
                <w:bCs/>
                <w:color w:val="000000"/>
                <w:kern w:val="0"/>
                <w:sz w:val="12"/>
                <w:szCs w:val="12"/>
              </w:rPr>
              <w:t>Statistics</w:t>
            </w:r>
          </w:p>
        </w:tc>
      </w:tr>
      <w:tr w:rsidR="008E1028" w:rsidRPr="008E1028" w14:paraId="313C726A" w14:textId="77777777" w:rsidTr="008E1028">
        <w:trPr>
          <w:cantSplit/>
        </w:trPr>
        <w:tc>
          <w:tcPr>
            <w:tcW w:w="284" w:type="pct"/>
            <w:gridSpan w:val="2"/>
            <w:tcBorders>
              <w:top w:val="single" w:sz="16" w:space="0" w:color="000000"/>
              <w:left w:val="single" w:sz="16" w:space="0" w:color="000000"/>
              <w:bottom w:val="single" w:sz="16" w:space="0" w:color="000000"/>
              <w:right w:val="nil"/>
            </w:tcBorders>
            <w:shd w:val="clear" w:color="auto" w:fill="FFFFFF"/>
          </w:tcPr>
          <w:p w14:paraId="2BF012B0" w14:textId="77777777" w:rsidR="00634C8A" w:rsidRPr="008E1028" w:rsidRDefault="00634C8A" w:rsidP="00634C8A">
            <w:pPr>
              <w:widowControl/>
              <w:autoSpaceDE w:val="0"/>
              <w:autoSpaceDN w:val="0"/>
              <w:adjustRightInd w:val="0"/>
              <w:spacing w:line="320" w:lineRule="atLeast"/>
              <w:ind w:left="60" w:right="60"/>
              <w:jc w:val="left"/>
              <w:rPr>
                <w:rFonts w:ascii="Arial" w:eastAsiaTheme="minorEastAsia" w:hAnsi="Arial" w:cs="Arial"/>
                <w:color w:val="000000"/>
                <w:kern w:val="0"/>
                <w:sz w:val="12"/>
                <w:szCs w:val="12"/>
              </w:rPr>
            </w:pPr>
          </w:p>
        </w:tc>
        <w:tc>
          <w:tcPr>
            <w:tcW w:w="222" w:type="pct"/>
            <w:tcBorders>
              <w:top w:val="single" w:sz="16" w:space="0" w:color="000000"/>
              <w:left w:val="single" w:sz="16" w:space="0" w:color="000000"/>
              <w:bottom w:val="single" w:sz="16" w:space="0" w:color="000000"/>
            </w:tcBorders>
            <w:shd w:val="clear" w:color="auto" w:fill="FFFFFF"/>
          </w:tcPr>
          <w:p w14:paraId="3409C56D"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V1</w:t>
            </w:r>
          </w:p>
        </w:tc>
        <w:tc>
          <w:tcPr>
            <w:tcW w:w="246" w:type="pct"/>
            <w:tcBorders>
              <w:top w:val="single" w:sz="16" w:space="0" w:color="000000"/>
              <w:bottom w:val="single" w:sz="16" w:space="0" w:color="000000"/>
            </w:tcBorders>
            <w:shd w:val="clear" w:color="auto" w:fill="FFFFFF"/>
          </w:tcPr>
          <w:p w14:paraId="75E7B81E"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V2</w:t>
            </w:r>
          </w:p>
        </w:tc>
        <w:tc>
          <w:tcPr>
            <w:tcW w:w="217" w:type="pct"/>
            <w:tcBorders>
              <w:top w:val="single" w:sz="16" w:space="0" w:color="000000"/>
              <w:bottom w:val="single" w:sz="16" w:space="0" w:color="000000"/>
            </w:tcBorders>
            <w:shd w:val="clear" w:color="auto" w:fill="FFFFFF"/>
          </w:tcPr>
          <w:p w14:paraId="558F48B7"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V3</w:t>
            </w:r>
          </w:p>
        </w:tc>
        <w:tc>
          <w:tcPr>
            <w:tcW w:w="217" w:type="pct"/>
            <w:tcBorders>
              <w:top w:val="single" w:sz="16" w:space="0" w:color="000000"/>
              <w:bottom w:val="single" w:sz="16" w:space="0" w:color="000000"/>
            </w:tcBorders>
            <w:shd w:val="clear" w:color="auto" w:fill="FFFFFF"/>
          </w:tcPr>
          <w:p w14:paraId="74E56B05"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V4</w:t>
            </w:r>
          </w:p>
        </w:tc>
        <w:tc>
          <w:tcPr>
            <w:tcW w:w="246" w:type="pct"/>
            <w:tcBorders>
              <w:top w:val="single" w:sz="16" w:space="0" w:color="000000"/>
              <w:bottom w:val="single" w:sz="16" w:space="0" w:color="000000"/>
            </w:tcBorders>
            <w:shd w:val="clear" w:color="auto" w:fill="FFFFFF"/>
          </w:tcPr>
          <w:p w14:paraId="20479727"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V5</w:t>
            </w:r>
          </w:p>
        </w:tc>
        <w:tc>
          <w:tcPr>
            <w:tcW w:w="217" w:type="pct"/>
            <w:tcBorders>
              <w:top w:val="single" w:sz="16" w:space="0" w:color="000000"/>
              <w:bottom w:val="single" w:sz="16" w:space="0" w:color="000000"/>
            </w:tcBorders>
            <w:shd w:val="clear" w:color="auto" w:fill="FFFFFF"/>
          </w:tcPr>
          <w:p w14:paraId="757E8237"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V6</w:t>
            </w:r>
          </w:p>
        </w:tc>
        <w:tc>
          <w:tcPr>
            <w:tcW w:w="246" w:type="pct"/>
            <w:tcBorders>
              <w:top w:val="single" w:sz="16" w:space="0" w:color="000000"/>
              <w:bottom w:val="single" w:sz="16" w:space="0" w:color="000000"/>
            </w:tcBorders>
            <w:shd w:val="clear" w:color="auto" w:fill="FFFFFF"/>
          </w:tcPr>
          <w:p w14:paraId="11566A06"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V7</w:t>
            </w:r>
          </w:p>
        </w:tc>
        <w:tc>
          <w:tcPr>
            <w:tcW w:w="217" w:type="pct"/>
            <w:tcBorders>
              <w:top w:val="single" w:sz="16" w:space="0" w:color="000000"/>
              <w:bottom w:val="single" w:sz="16" w:space="0" w:color="000000"/>
            </w:tcBorders>
            <w:shd w:val="clear" w:color="auto" w:fill="FFFFFF"/>
          </w:tcPr>
          <w:p w14:paraId="3B2E2D57"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V8</w:t>
            </w:r>
          </w:p>
        </w:tc>
        <w:tc>
          <w:tcPr>
            <w:tcW w:w="217" w:type="pct"/>
            <w:tcBorders>
              <w:top w:val="single" w:sz="16" w:space="0" w:color="000000"/>
              <w:bottom w:val="single" w:sz="16" w:space="0" w:color="000000"/>
            </w:tcBorders>
            <w:shd w:val="clear" w:color="auto" w:fill="FFFFFF"/>
          </w:tcPr>
          <w:p w14:paraId="758E2F2E"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V9</w:t>
            </w:r>
          </w:p>
        </w:tc>
        <w:tc>
          <w:tcPr>
            <w:tcW w:w="217" w:type="pct"/>
            <w:tcBorders>
              <w:top w:val="single" w:sz="16" w:space="0" w:color="000000"/>
              <w:bottom w:val="single" w:sz="16" w:space="0" w:color="000000"/>
            </w:tcBorders>
            <w:shd w:val="clear" w:color="auto" w:fill="FFFFFF"/>
          </w:tcPr>
          <w:p w14:paraId="6AB4E9F9"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V10</w:t>
            </w:r>
          </w:p>
        </w:tc>
        <w:tc>
          <w:tcPr>
            <w:tcW w:w="217" w:type="pct"/>
            <w:tcBorders>
              <w:top w:val="single" w:sz="16" w:space="0" w:color="000000"/>
              <w:bottom w:val="single" w:sz="16" w:space="0" w:color="000000"/>
            </w:tcBorders>
            <w:shd w:val="clear" w:color="auto" w:fill="FFFFFF"/>
          </w:tcPr>
          <w:p w14:paraId="3980F5CF"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V11</w:t>
            </w:r>
          </w:p>
        </w:tc>
        <w:tc>
          <w:tcPr>
            <w:tcW w:w="217" w:type="pct"/>
            <w:tcBorders>
              <w:top w:val="single" w:sz="16" w:space="0" w:color="000000"/>
              <w:bottom w:val="single" w:sz="16" w:space="0" w:color="000000"/>
            </w:tcBorders>
            <w:shd w:val="clear" w:color="auto" w:fill="FFFFFF"/>
          </w:tcPr>
          <w:p w14:paraId="2362E5CF"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V12</w:t>
            </w:r>
          </w:p>
        </w:tc>
        <w:tc>
          <w:tcPr>
            <w:tcW w:w="217" w:type="pct"/>
            <w:tcBorders>
              <w:top w:val="single" w:sz="16" w:space="0" w:color="000000"/>
              <w:bottom w:val="single" w:sz="16" w:space="0" w:color="000000"/>
            </w:tcBorders>
            <w:shd w:val="clear" w:color="auto" w:fill="FFFFFF"/>
          </w:tcPr>
          <w:p w14:paraId="24170759"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V13</w:t>
            </w:r>
          </w:p>
        </w:tc>
        <w:tc>
          <w:tcPr>
            <w:tcW w:w="217" w:type="pct"/>
            <w:tcBorders>
              <w:top w:val="single" w:sz="16" w:space="0" w:color="000000"/>
              <w:bottom w:val="single" w:sz="16" w:space="0" w:color="000000"/>
            </w:tcBorders>
            <w:shd w:val="clear" w:color="auto" w:fill="FFFFFF"/>
          </w:tcPr>
          <w:p w14:paraId="2281B04F"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V14</w:t>
            </w:r>
          </w:p>
        </w:tc>
        <w:tc>
          <w:tcPr>
            <w:tcW w:w="217" w:type="pct"/>
            <w:tcBorders>
              <w:top w:val="single" w:sz="16" w:space="0" w:color="000000"/>
              <w:bottom w:val="single" w:sz="16" w:space="0" w:color="000000"/>
            </w:tcBorders>
            <w:shd w:val="clear" w:color="auto" w:fill="FFFFFF"/>
          </w:tcPr>
          <w:p w14:paraId="64558B68"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V15</w:t>
            </w:r>
          </w:p>
        </w:tc>
        <w:tc>
          <w:tcPr>
            <w:tcW w:w="217" w:type="pct"/>
            <w:tcBorders>
              <w:top w:val="single" w:sz="16" w:space="0" w:color="000000"/>
              <w:bottom w:val="single" w:sz="16" w:space="0" w:color="000000"/>
            </w:tcBorders>
            <w:shd w:val="clear" w:color="auto" w:fill="FFFFFF"/>
          </w:tcPr>
          <w:p w14:paraId="40D20446"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V16</w:t>
            </w:r>
          </w:p>
        </w:tc>
        <w:tc>
          <w:tcPr>
            <w:tcW w:w="217" w:type="pct"/>
            <w:tcBorders>
              <w:top w:val="single" w:sz="16" w:space="0" w:color="000000"/>
              <w:bottom w:val="single" w:sz="16" w:space="0" w:color="000000"/>
            </w:tcBorders>
            <w:shd w:val="clear" w:color="auto" w:fill="FFFFFF"/>
          </w:tcPr>
          <w:p w14:paraId="53FAD60F"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V17</w:t>
            </w:r>
          </w:p>
        </w:tc>
        <w:tc>
          <w:tcPr>
            <w:tcW w:w="217" w:type="pct"/>
            <w:tcBorders>
              <w:top w:val="single" w:sz="16" w:space="0" w:color="000000"/>
              <w:bottom w:val="single" w:sz="16" w:space="0" w:color="000000"/>
            </w:tcBorders>
            <w:shd w:val="clear" w:color="auto" w:fill="FFFFFF"/>
          </w:tcPr>
          <w:p w14:paraId="58F2D51D"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V18</w:t>
            </w:r>
          </w:p>
        </w:tc>
        <w:tc>
          <w:tcPr>
            <w:tcW w:w="217" w:type="pct"/>
            <w:tcBorders>
              <w:top w:val="single" w:sz="16" w:space="0" w:color="000000"/>
              <w:bottom w:val="single" w:sz="16" w:space="0" w:color="000000"/>
            </w:tcBorders>
            <w:shd w:val="clear" w:color="auto" w:fill="FFFFFF"/>
          </w:tcPr>
          <w:p w14:paraId="76E6A74D"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V19</w:t>
            </w:r>
          </w:p>
        </w:tc>
        <w:tc>
          <w:tcPr>
            <w:tcW w:w="246" w:type="pct"/>
            <w:tcBorders>
              <w:top w:val="single" w:sz="16" w:space="0" w:color="000000"/>
              <w:bottom w:val="single" w:sz="16" w:space="0" w:color="000000"/>
            </w:tcBorders>
            <w:shd w:val="clear" w:color="auto" w:fill="FFFFFF"/>
          </w:tcPr>
          <w:p w14:paraId="09AD3926"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V20</w:t>
            </w:r>
          </w:p>
        </w:tc>
        <w:tc>
          <w:tcPr>
            <w:tcW w:w="250" w:type="pct"/>
            <w:tcBorders>
              <w:top w:val="single" w:sz="16" w:space="0" w:color="000000"/>
              <w:bottom w:val="single" w:sz="16" w:space="0" w:color="000000"/>
              <w:right w:val="single" w:sz="16" w:space="0" w:color="000000"/>
            </w:tcBorders>
            <w:shd w:val="clear" w:color="auto" w:fill="FFFFFF"/>
          </w:tcPr>
          <w:p w14:paraId="55762A2A" w14:textId="77777777" w:rsidR="00634C8A" w:rsidRPr="008E1028" w:rsidRDefault="00634C8A" w:rsidP="00634C8A">
            <w:pPr>
              <w:widowControl/>
              <w:autoSpaceDE w:val="0"/>
              <w:autoSpaceDN w:val="0"/>
              <w:adjustRightInd w:val="0"/>
              <w:spacing w:line="320" w:lineRule="atLeast"/>
              <w:ind w:left="60" w:right="60"/>
              <w:jc w:val="center"/>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V21</w:t>
            </w:r>
          </w:p>
        </w:tc>
      </w:tr>
      <w:tr w:rsidR="008E1028" w:rsidRPr="008E1028" w14:paraId="7E95F158" w14:textId="77777777" w:rsidTr="008E1028">
        <w:trPr>
          <w:cantSplit/>
        </w:trPr>
        <w:tc>
          <w:tcPr>
            <w:tcW w:w="135" w:type="pct"/>
            <w:tcBorders>
              <w:top w:val="single" w:sz="16" w:space="0" w:color="000000"/>
              <w:left w:val="single" w:sz="16" w:space="0" w:color="000000"/>
              <w:bottom w:val="nil"/>
              <w:right w:val="nil"/>
            </w:tcBorders>
            <w:shd w:val="clear" w:color="auto" w:fill="FFFFFF"/>
            <w:vAlign w:val="center"/>
          </w:tcPr>
          <w:p w14:paraId="76FE0839" w14:textId="77777777" w:rsidR="00634C8A" w:rsidRPr="008E1028" w:rsidRDefault="00634C8A" w:rsidP="00634C8A">
            <w:pPr>
              <w:widowControl/>
              <w:autoSpaceDE w:val="0"/>
              <w:autoSpaceDN w:val="0"/>
              <w:adjustRightInd w:val="0"/>
              <w:spacing w:line="320" w:lineRule="atLeast"/>
              <w:ind w:left="60" w:right="60"/>
              <w:jc w:val="lef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N</w:t>
            </w:r>
          </w:p>
        </w:tc>
        <w:tc>
          <w:tcPr>
            <w:tcW w:w="149" w:type="pct"/>
            <w:tcBorders>
              <w:top w:val="single" w:sz="16" w:space="0" w:color="000000"/>
              <w:left w:val="nil"/>
              <w:bottom w:val="nil"/>
              <w:right w:val="single" w:sz="16" w:space="0" w:color="000000"/>
            </w:tcBorders>
            <w:shd w:val="clear" w:color="auto" w:fill="FFFFFF"/>
            <w:vAlign w:val="center"/>
          </w:tcPr>
          <w:p w14:paraId="0A8E69FF" w14:textId="77777777" w:rsidR="00634C8A" w:rsidRPr="008E1028" w:rsidRDefault="00634C8A" w:rsidP="008E1028">
            <w:pPr>
              <w:widowControl/>
              <w:autoSpaceDE w:val="0"/>
              <w:autoSpaceDN w:val="0"/>
              <w:adjustRightInd w:val="0"/>
              <w:spacing w:line="320" w:lineRule="atLeast"/>
              <w:ind w:right="60"/>
              <w:jc w:val="lef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Valid</w:t>
            </w:r>
          </w:p>
        </w:tc>
        <w:tc>
          <w:tcPr>
            <w:tcW w:w="222" w:type="pct"/>
            <w:tcBorders>
              <w:top w:val="single" w:sz="16" w:space="0" w:color="000000"/>
              <w:left w:val="single" w:sz="16" w:space="0" w:color="000000"/>
              <w:bottom w:val="nil"/>
            </w:tcBorders>
            <w:shd w:val="clear" w:color="auto" w:fill="FFFFFF"/>
            <w:vAlign w:val="center"/>
          </w:tcPr>
          <w:p w14:paraId="148515B6"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46" w:type="pct"/>
            <w:tcBorders>
              <w:top w:val="single" w:sz="16" w:space="0" w:color="000000"/>
              <w:bottom w:val="nil"/>
            </w:tcBorders>
            <w:shd w:val="clear" w:color="auto" w:fill="FFFFFF"/>
            <w:vAlign w:val="center"/>
          </w:tcPr>
          <w:p w14:paraId="509E91D3"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17" w:type="pct"/>
            <w:tcBorders>
              <w:top w:val="single" w:sz="16" w:space="0" w:color="000000"/>
              <w:bottom w:val="nil"/>
            </w:tcBorders>
            <w:shd w:val="clear" w:color="auto" w:fill="FFFFFF"/>
            <w:vAlign w:val="center"/>
          </w:tcPr>
          <w:p w14:paraId="6E4D3A05"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17" w:type="pct"/>
            <w:tcBorders>
              <w:top w:val="single" w:sz="16" w:space="0" w:color="000000"/>
              <w:bottom w:val="nil"/>
            </w:tcBorders>
            <w:shd w:val="clear" w:color="auto" w:fill="FFFFFF"/>
            <w:vAlign w:val="center"/>
          </w:tcPr>
          <w:p w14:paraId="23B7C103"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46" w:type="pct"/>
            <w:tcBorders>
              <w:top w:val="single" w:sz="16" w:space="0" w:color="000000"/>
              <w:bottom w:val="nil"/>
            </w:tcBorders>
            <w:shd w:val="clear" w:color="auto" w:fill="FFFFFF"/>
            <w:vAlign w:val="center"/>
          </w:tcPr>
          <w:p w14:paraId="5B7458D8"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17" w:type="pct"/>
            <w:tcBorders>
              <w:top w:val="single" w:sz="16" w:space="0" w:color="000000"/>
              <w:bottom w:val="nil"/>
            </w:tcBorders>
            <w:shd w:val="clear" w:color="auto" w:fill="FFFFFF"/>
            <w:vAlign w:val="center"/>
          </w:tcPr>
          <w:p w14:paraId="19813E9F"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46" w:type="pct"/>
            <w:tcBorders>
              <w:top w:val="single" w:sz="16" w:space="0" w:color="000000"/>
              <w:bottom w:val="nil"/>
            </w:tcBorders>
            <w:shd w:val="clear" w:color="auto" w:fill="FFFFFF"/>
            <w:vAlign w:val="center"/>
          </w:tcPr>
          <w:p w14:paraId="0E4C1FAC"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17" w:type="pct"/>
            <w:tcBorders>
              <w:top w:val="single" w:sz="16" w:space="0" w:color="000000"/>
              <w:bottom w:val="nil"/>
            </w:tcBorders>
            <w:shd w:val="clear" w:color="auto" w:fill="FFFFFF"/>
            <w:vAlign w:val="center"/>
          </w:tcPr>
          <w:p w14:paraId="1967CF05"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17" w:type="pct"/>
            <w:tcBorders>
              <w:top w:val="single" w:sz="16" w:space="0" w:color="000000"/>
              <w:bottom w:val="nil"/>
            </w:tcBorders>
            <w:shd w:val="clear" w:color="auto" w:fill="FFFFFF"/>
            <w:vAlign w:val="center"/>
          </w:tcPr>
          <w:p w14:paraId="3E7DBBDF"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17" w:type="pct"/>
            <w:tcBorders>
              <w:top w:val="single" w:sz="16" w:space="0" w:color="000000"/>
              <w:bottom w:val="nil"/>
            </w:tcBorders>
            <w:shd w:val="clear" w:color="auto" w:fill="FFFFFF"/>
            <w:vAlign w:val="center"/>
          </w:tcPr>
          <w:p w14:paraId="789D37AB"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17" w:type="pct"/>
            <w:tcBorders>
              <w:top w:val="single" w:sz="16" w:space="0" w:color="000000"/>
              <w:bottom w:val="nil"/>
            </w:tcBorders>
            <w:shd w:val="clear" w:color="auto" w:fill="FFFFFF"/>
            <w:vAlign w:val="center"/>
          </w:tcPr>
          <w:p w14:paraId="426D9D46"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17" w:type="pct"/>
            <w:tcBorders>
              <w:top w:val="single" w:sz="16" w:space="0" w:color="000000"/>
              <w:bottom w:val="nil"/>
            </w:tcBorders>
            <w:shd w:val="clear" w:color="auto" w:fill="FFFFFF"/>
            <w:vAlign w:val="center"/>
          </w:tcPr>
          <w:p w14:paraId="02374D8A"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17" w:type="pct"/>
            <w:tcBorders>
              <w:top w:val="single" w:sz="16" w:space="0" w:color="000000"/>
              <w:bottom w:val="nil"/>
            </w:tcBorders>
            <w:shd w:val="clear" w:color="auto" w:fill="FFFFFF"/>
            <w:vAlign w:val="center"/>
          </w:tcPr>
          <w:p w14:paraId="1EA66912"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17" w:type="pct"/>
            <w:tcBorders>
              <w:top w:val="single" w:sz="16" w:space="0" w:color="000000"/>
              <w:bottom w:val="nil"/>
            </w:tcBorders>
            <w:shd w:val="clear" w:color="auto" w:fill="FFFFFF"/>
            <w:vAlign w:val="center"/>
          </w:tcPr>
          <w:p w14:paraId="7119AB62"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17" w:type="pct"/>
            <w:tcBorders>
              <w:top w:val="single" w:sz="16" w:space="0" w:color="000000"/>
              <w:bottom w:val="nil"/>
            </w:tcBorders>
            <w:shd w:val="clear" w:color="auto" w:fill="FFFFFF"/>
            <w:vAlign w:val="center"/>
          </w:tcPr>
          <w:p w14:paraId="00D0C943"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17" w:type="pct"/>
            <w:tcBorders>
              <w:top w:val="single" w:sz="16" w:space="0" w:color="000000"/>
              <w:bottom w:val="nil"/>
            </w:tcBorders>
            <w:shd w:val="clear" w:color="auto" w:fill="FFFFFF"/>
            <w:vAlign w:val="center"/>
          </w:tcPr>
          <w:p w14:paraId="64C5D027"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17" w:type="pct"/>
            <w:tcBorders>
              <w:top w:val="single" w:sz="16" w:space="0" w:color="000000"/>
              <w:bottom w:val="nil"/>
            </w:tcBorders>
            <w:shd w:val="clear" w:color="auto" w:fill="FFFFFF"/>
            <w:vAlign w:val="center"/>
          </w:tcPr>
          <w:p w14:paraId="13CF4695"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17" w:type="pct"/>
            <w:tcBorders>
              <w:top w:val="single" w:sz="16" w:space="0" w:color="000000"/>
              <w:bottom w:val="nil"/>
            </w:tcBorders>
            <w:shd w:val="clear" w:color="auto" w:fill="FFFFFF"/>
            <w:vAlign w:val="center"/>
          </w:tcPr>
          <w:p w14:paraId="11D37BFA"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17" w:type="pct"/>
            <w:tcBorders>
              <w:top w:val="single" w:sz="16" w:space="0" w:color="000000"/>
              <w:bottom w:val="nil"/>
            </w:tcBorders>
            <w:shd w:val="clear" w:color="auto" w:fill="FFFFFF"/>
            <w:vAlign w:val="center"/>
          </w:tcPr>
          <w:p w14:paraId="7947E1FC"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46" w:type="pct"/>
            <w:tcBorders>
              <w:top w:val="single" w:sz="16" w:space="0" w:color="000000"/>
              <w:bottom w:val="nil"/>
            </w:tcBorders>
            <w:shd w:val="clear" w:color="auto" w:fill="FFFFFF"/>
            <w:vAlign w:val="center"/>
          </w:tcPr>
          <w:p w14:paraId="55B57B47"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c>
          <w:tcPr>
            <w:tcW w:w="250" w:type="pct"/>
            <w:tcBorders>
              <w:top w:val="single" w:sz="16" w:space="0" w:color="000000"/>
              <w:bottom w:val="nil"/>
              <w:right w:val="single" w:sz="16" w:space="0" w:color="000000"/>
            </w:tcBorders>
            <w:shd w:val="clear" w:color="auto" w:fill="FFFFFF"/>
            <w:vAlign w:val="center"/>
          </w:tcPr>
          <w:p w14:paraId="2E474104"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311</w:t>
            </w:r>
          </w:p>
        </w:tc>
      </w:tr>
      <w:tr w:rsidR="008E1028" w:rsidRPr="008E1028" w14:paraId="2BB05718" w14:textId="77777777" w:rsidTr="008E1028">
        <w:trPr>
          <w:cantSplit/>
        </w:trPr>
        <w:tc>
          <w:tcPr>
            <w:tcW w:w="284" w:type="pct"/>
            <w:gridSpan w:val="2"/>
            <w:tcBorders>
              <w:top w:val="nil"/>
              <w:left w:val="single" w:sz="16" w:space="0" w:color="000000"/>
              <w:bottom w:val="nil"/>
              <w:right w:val="nil"/>
            </w:tcBorders>
            <w:shd w:val="clear" w:color="auto" w:fill="FFFFFF"/>
            <w:vAlign w:val="center"/>
          </w:tcPr>
          <w:p w14:paraId="28E2DBB8" w14:textId="77777777" w:rsidR="00634C8A" w:rsidRPr="008E1028" w:rsidRDefault="00634C8A" w:rsidP="00634C8A">
            <w:pPr>
              <w:widowControl/>
              <w:autoSpaceDE w:val="0"/>
              <w:autoSpaceDN w:val="0"/>
              <w:adjustRightInd w:val="0"/>
              <w:spacing w:line="320" w:lineRule="atLeast"/>
              <w:ind w:left="60" w:right="60"/>
              <w:jc w:val="lef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Mean</w:t>
            </w:r>
          </w:p>
        </w:tc>
        <w:tc>
          <w:tcPr>
            <w:tcW w:w="222" w:type="pct"/>
            <w:tcBorders>
              <w:top w:val="nil"/>
              <w:left w:val="single" w:sz="16" w:space="0" w:color="000000"/>
              <w:bottom w:val="nil"/>
            </w:tcBorders>
            <w:shd w:val="clear" w:color="auto" w:fill="FFFFFF"/>
            <w:vAlign w:val="center"/>
          </w:tcPr>
          <w:p w14:paraId="2213DB51"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4.4180</w:t>
            </w:r>
          </w:p>
        </w:tc>
        <w:tc>
          <w:tcPr>
            <w:tcW w:w="246" w:type="pct"/>
            <w:tcBorders>
              <w:top w:val="nil"/>
              <w:bottom w:val="nil"/>
            </w:tcBorders>
            <w:shd w:val="clear" w:color="auto" w:fill="FFFFFF"/>
            <w:vAlign w:val="center"/>
          </w:tcPr>
          <w:p w14:paraId="6ED1721D"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4.1704</w:t>
            </w:r>
          </w:p>
        </w:tc>
        <w:tc>
          <w:tcPr>
            <w:tcW w:w="217" w:type="pct"/>
            <w:tcBorders>
              <w:top w:val="nil"/>
              <w:bottom w:val="nil"/>
            </w:tcBorders>
            <w:shd w:val="clear" w:color="auto" w:fill="FFFFFF"/>
            <w:vAlign w:val="center"/>
          </w:tcPr>
          <w:p w14:paraId="7413AB82"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4.5338</w:t>
            </w:r>
          </w:p>
        </w:tc>
        <w:tc>
          <w:tcPr>
            <w:tcW w:w="217" w:type="pct"/>
            <w:tcBorders>
              <w:top w:val="nil"/>
              <w:bottom w:val="nil"/>
            </w:tcBorders>
            <w:shd w:val="clear" w:color="auto" w:fill="FFFFFF"/>
            <w:vAlign w:val="center"/>
          </w:tcPr>
          <w:p w14:paraId="31A78680"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4.5788</w:t>
            </w:r>
          </w:p>
        </w:tc>
        <w:tc>
          <w:tcPr>
            <w:tcW w:w="246" w:type="pct"/>
            <w:tcBorders>
              <w:top w:val="nil"/>
              <w:bottom w:val="nil"/>
            </w:tcBorders>
            <w:shd w:val="clear" w:color="auto" w:fill="FFFFFF"/>
            <w:vAlign w:val="center"/>
          </w:tcPr>
          <w:p w14:paraId="02DFA21D"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4.0579</w:t>
            </w:r>
          </w:p>
        </w:tc>
        <w:tc>
          <w:tcPr>
            <w:tcW w:w="217" w:type="pct"/>
            <w:tcBorders>
              <w:top w:val="nil"/>
              <w:bottom w:val="nil"/>
            </w:tcBorders>
            <w:shd w:val="clear" w:color="auto" w:fill="FFFFFF"/>
            <w:vAlign w:val="center"/>
          </w:tcPr>
          <w:p w14:paraId="585ADC32"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4.5209</w:t>
            </w:r>
          </w:p>
        </w:tc>
        <w:tc>
          <w:tcPr>
            <w:tcW w:w="246" w:type="pct"/>
            <w:tcBorders>
              <w:top w:val="nil"/>
              <w:bottom w:val="nil"/>
            </w:tcBorders>
            <w:shd w:val="clear" w:color="auto" w:fill="FFFFFF"/>
            <w:vAlign w:val="center"/>
          </w:tcPr>
          <w:p w14:paraId="30BE43B5"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3.9550</w:t>
            </w:r>
          </w:p>
        </w:tc>
        <w:tc>
          <w:tcPr>
            <w:tcW w:w="217" w:type="pct"/>
            <w:tcBorders>
              <w:top w:val="nil"/>
              <w:bottom w:val="nil"/>
            </w:tcBorders>
            <w:shd w:val="clear" w:color="auto" w:fill="FFFFFF"/>
            <w:vAlign w:val="center"/>
          </w:tcPr>
          <w:p w14:paraId="0E38438F"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4.6109</w:t>
            </w:r>
          </w:p>
        </w:tc>
        <w:tc>
          <w:tcPr>
            <w:tcW w:w="217" w:type="pct"/>
            <w:tcBorders>
              <w:top w:val="nil"/>
              <w:bottom w:val="nil"/>
            </w:tcBorders>
            <w:shd w:val="clear" w:color="auto" w:fill="FFFFFF"/>
            <w:vAlign w:val="center"/>
          </w:tcPr>
          <w:p w14:paraId="1F847F65"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4.3891</w:t>
            </w:r>
          </w:p>
        </w:tc>
        <w:tc>
          <w:tcPr>
            <w:tcW w:w="217" w:type="pct"/>
            <w:tcBorders>
              <w:top w:val="nil"/>
              <w:bottom w:val="nil"/>
            </w:tcBorders>
            <w:shd w:val="clear" w:color="auto" w:fill="FFFFFF"/>
            <w:vAlign w:val="center"/>
          </w:tcPr>
          <w:p w14:paraId="3918133E"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4.6463</w:t>
            </w:r>
          </w:p>
        </w:tc>
        <w:tc>
          <w:tcPr>
            <w:tcW w:w="217" w:type="pct"/>
            <w:tcBorders>
              <w:top w:val="nil"/>
              <w:bottom w:val="nil"/>
            </w:tcBorders>
            <w:shd w:val="clear" w:color="auto" w:fill="FFFFFF"/>
            <w:vAlign w:val="center"/>
          </w:tcPr>
          <w:p w14:paraId="6BA70B49"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4.4759</w:t>
            </w:r>
          </w:p>
        </w:tc>
        <w:tc>
          <w:tcPr>
            <w:tcW w:w="217" w:type="pct"/>
            <w:tcBorders>
              <w:top w:val="nil"/>
              <w:bottom w:val="nil"/>
            </w:tcBorders>
            <w:shd w:val="clear" w:color="auto" w:fill="FFFFFF"/>
            <w:vAlign w:val="center"/>
          </w:tcPr>
          <w:p w14:paraId="0268E097"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4.5949</w:t>
            </w:r>
          </w:p>
        </w:tc>
        <w:tc>
          <w:tcPr>
            <w:tcW w:w="217" w:type="pct"/>
            <w:tcBorders>
              <w:top w:val="nil"/>
              <w:bottom w:val="nil"/>
            </w:tcBorders>
            <w:shd w:val="clear" w:color="auto" w:fill="FFFFFF"/>
            <w:vAlign w:val="center"/>
          </w:tcPr>
          <w:p w14:paraId="0C7CB815"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4.5048</w:t>
            </w:r>
          </w:p>
        </w:tc>
        <w:tc>
          <w:tcPr>
            <w:tcW w:w="217" w:type="pct"/>
            <w:tcBorders>
              <w:top w:val="nil"/>
              <w:bottom w:val="nil"/>
            </w:tcBorders>
            <w:shd w:val="clear" w:color="auto" w:fill="FFFFFF"/>
            <w:vAlign w:val="center"/>
          </w:tcPr>
          <w:p w14:paraId="27AEAC17"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4.5209</w:t>
            </w:r>
          </w:p>
        </w:tc>
        <w:tc>
          <w:tcPr>
            <w:tcW w:w="217" w:type="pct"/>
            <w:tcBorders>
              <w:top w:val="nil"/>
              <w:bottom w:val="nil"/>
            </w:tcBorders>
            <w:shd w:val="clear" w:color="auto" w:fill="FFFFFF"/>
            <w:vAlign w:val="center"/>
          </w:tcPr>
          <w:p w14:paraId="730CAA23"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4.7010</w:t>
            </w:r>
          </w:p>
        </w:tc>
        <w:tc>
          <w:tcPr>
            <w:tcW w:w="217" w:type="pct"/>
            <w:tcBorders>
              <w:top w:val="nil"/>
              <w:bottom w:val="nil"/>
            </w:tcBorders>
            <w:shd w:val="clear" w:color="auto" w:fill="FFFFFF"/>
            <w:vAlign w:val="center"/>
          </w:tcPr>
          <w:p w14:paraId="47E7EFB9"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4.7074</w:t>
            </w:r>
          </w:p>
        </w:tc>
        <w:tc>
          <w:tcPr>
            <w:tcW w:w="217" w:type="pct"/>
            <w:tcBorders>
              <w:top w:val="nil"/>
              <w:bottom w:val="nil"/>
            </w:tcBorders>
            <w:shd w:val="clear" w:color="auto" w:fill="FFFFFF"/>
            <w:vAlign w:val="center"/>
          </w:tcPr>
          <w:p w14:paraId="27E456C3"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4.7492</w:t>
            </w:r>
          </w:p>
        </w:tc>
        <w:tc>
          <w:tcPr>
            <w:tcW w:w="217" w:type="pct"/>
            <w:tcBorders>
              <w:top w:val="nil"/>
              <w:bottom w:val="nil"/>
            </w:tcBorders>
            <w:shd w:val="clear" w:color="auto" w:fill="FFFFFF"/>
            <w:vAlign w:val="center"/>
          </w:tcPr>
          <w:p w14:paraId="7DE14669"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4.6367</w:t>
            </w:r>
          </w:p>
        </w:tc>
        <w:tc>
          <w:tcPr>
            <w:tcW w:w="217" w:type="pct"/>
            <w:tcBorders>
              <w:top w:val="nil"/>
              <w:bottom w:val="nil"/>
            </w:tcBorders>
            <w:shd w:val="clear" w:color="auto" w:fill="FFFFFF"/>
            <w:vAlign w:val="center"/>
          </w:tcPr>
          <w:p w14:paraId="4657269A"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4.4727</w:t>
            </w:r>
          </w:p>
        </w:tc>
        <w:tc>
          <w:tcPr>
            <w:tcW w:w="246" w:type="pct"/>
            <w:tcBorders>
              <w:top w:val="nil"/>
              <w:bottom w:val="nil"/>
            </w:tcBorders>
            <w:shd w:val="clear" w:color="auto" w:fill="FFFFFF"/>
            <w:vAlign w:val="center"/>
          </w:tcPr>
          <w:p w14:paraId="1870B08C"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4.0514</w:t>
            </w:r>
          </w:p>
        </w:tc>
        <w:tc>
          <w:tcPr>
            <w:tcW w:w="250" w:type="pct"/>
            <w:tcBorders>
              <w:top w:val="nil"/>
              <w:bottom w:val="nil"/>
              <w:right w:val="single" w:sz="16" w:space="0" w:color="000000"/>
            </w:tcBorders>
            <w:shd w:val="clear" w:color="auto" w:fill="FFFFFF"/>
            <w:vAlign w:val="center"/>
          </w:tcPr>
          <w:p w14:paraId="3631B317"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3.8971</w:t>
            </w:r>
          </w:p>
        </w:tc>
      </w:tr>
      <w:tr w:rsidR="008E1028" w:rsidRPr="008E1028" w14:paraId="228F9850" w14:textId="77777777" w:rsidTr="008E1028">
        <w:trPr>
          <w:cantSplit/>
        </w:trPr>
        <w:tc>
          <w:tcPr>
            <w:tcW w:w="284" w:type="pct"/>
            <w:gridSpan w:val="2"/>
            <w:tcBorders>
              <w:top w:val="nil"/>
              <w:left w:val="single" w:sz="16" w:space="0" w:color="000000"/>
              <w:bottom w:val="single" w:sz="16" w:space="0" w:color="000000"/>
              <w:right w:val="nil"/>
            </w:tcBorders>
            <w:shd w:val="clear" w:color="auto" w:fill="FFFFFF"/>
            <w:vAlign w:val="center"/>
          </w:tcPr>
          <w:p w14:paraId="510B4D77" w14:textId="77777777" w:rsidR="00634C8A" w:rsidRPr="008E1028" w:rsidRDefault="00634C8A" w:rsidP="00634C8A">
            <w:pPr>
              <w:widowControl/>
              <w:autoSpaceDE w:val="0"/>
              <w:autoSpaceDN w:val="0"/>
              <w:adjustRightInd w:val="0"/>
              <w:spacing w:line="320" w:lineRule="atLeast"/>
              <w:ind w:left="60" w:right="60"/>
              <w:jc w:val="lef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Std. Deviation</w:t>
            </w:r>
          </w:p>
        </w:tc>
        <w:tc>
          <w:tcPr>
            <w:tcW w:w="222" w:type="pct"/>
            <w:tcBorders>
              <w:top w:val="nil"/>
              <w:left w:val="single" w:sz="16" w:space="0" w:color="000000"/>
              <w:bottom w:val="single" w:sz="16" w:space="0" w:color="000000"/>
            </w:tcBorders>
            <w:shd w:val="clear" w:color="auto" w:fill="FFFFFF"/>
            <w:vAlign w:val="center"/>
          </w:tcPr>
          <w:p w14:paraId="39A7AF1D"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.86072</w:t>
            </w:r>
          </w:p>
        </w:tc>
        <w:tc>
          <w:tcPr>
            <w:tcW w:w="246" w:type="pct"/>
            <w:tcBorders>
              <w:top w:val="nil"/>
              <w:bottom w:val="single" w:sz="16" w:space="0" w:color="000000"/>
            </w:tcBorders>
            <w:shd w:val="clear" w:color="auto" w:fill="FFFFFF"/>
            <w:vAlign w:val="center"/>
          </w:tcPr>
          <w:p w14:paraId="70F5C00D"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1.13588</w:t>
            </w:r>
          </w:p>
        </w:tc>
        <w:tc>
          <w:tcPr>
            <w:tcW w:w="217" w:type="pct"/>
            <w:tcBorders>
              <w:top w:val="nil"/>
              <w:bottom w:val="single" w:sz="16" w:space="0" w:color="000000"/>
            </w:tcBorders>
            <w:shd w:val="clear" w:color="auto" w:fill="FFFFFF"/>
            <w:vAlign w:val="center"/>
          </w:tcPr>
          <w:p w14:paraId="1ED5AEBB"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.88244</w:t>
            </w:r>
          </w:p>
        </w:tc>
        <w:tc>
          <w:tcPr>
            <w:tcW w:w="217" w:type="pct"/>
            <w:tcBorders>
              <w:top w:val="nil"/>
              <w:bottom w:val="single" w:sz="16" w:space="0" w:color="000000"/>
            </w:tcBorders>
            <w:shd w:val="clear" w:color="auto" w:fill="FFFFFF"/>
            <w:vAlign w:val="center"/>
          </w:tcPr>
          <w:p w14:paraId="069D0717"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.81085</w:t>
            </w:r>
          </w:p>
        </w:tc>
        <w:tc>
          <w:tcPr>
            <w:tcW w:w="246" w:type="pct"/>
            <w:tcBorders>
              <w:top w:val="nil"/>
              <w:bottom w:val="single" w:sz="16" w:space="0" w:color="000000"/>
            </w:tcBorders>
            <w:shd w:val="clear" w:color="auto" w:fill="FFFFFF"/>
            <w:vAlign w:val="center"/>
          </w:tcPr>
          <w:p w14:paraId="5125B7F3"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1.10856</w:t>
            </w:r>
          </w:p>
        </w:tc>
        <w:tc>
          <w:tcPr>
            <w:tcW w:w="217" w:type="pct"/>
            <w:tcBorders>
              <w:top w:val="nil"/>
              <w:bottom w:val="single" w:sz="16" w:space="0" w:color="000000"/>
            </w:tcBorders>
            <w:shd w:val="clear" w:color="auto" w:fill="FFFFFF"/>
            <w:vAlign w:val="center"/>
          </w:tcPr>
          <w:p w14:paraId="2F0EC0C4"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.79436</w:t>
            </w:r>
          </w:p>
        </w:tc>
        <w:tc>
          <w:tcPr>
            <w:tcW w:w="246" w:type="pct"/>
            <w:tcBorders>
              <w:top w:val="nil"/>
              <w:bottom w:val="single" w:sz="16" w:space="0" w:color="000000"/>
            </w:tcBorders>
            <w:shd w:val="clear" w:color="auto" w:fill="FFFFFF"/>
            <w:vAlign w:val="center"/>
          </w:tcPr>
          <w:p w14:paraId="6405F0B9"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1.11206</w:t>
            </w:r>
          </w:p>
        </w:tc>
        <w:tc>
          <w:tcPr>
            <w:tcW w:w="217" w:type="pct"/>
            <w:tcBorders>
              <w:top w:val="nil"/>
              <w:bottom w:val="single" w:sz="16" w:space="0" w:color="000000"/>
            </w:tcBorders>
            <w:shd w:val="clear" w:color="auto" w:fill="FFFFFF"/>
            <w:vAlign w:val="center"/>
          </w:tcPr>
          <w:p w14:paraId="52F0DB06"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.73599</w:t>
            </w:r>
          </w:p>
        </w:tc>
        <w:tc>
          <w:tcPr>
            <w:tcW w:w="217" w:type="pct"/>
            <w:tcBorders>
              <w:top w:val="nil"/>
              <w:bottom w:val="single" w:sz="16" w:space="0" w:color="000000"/>
            </w:tcBorders>
            <w:shd w:val="clear" w:color="auto" w:fill="FFFFFF"/>
            <w:vAlign w:val="center"/>
          </w:tcPr>
          <w:p w14:paraId="7D0F4BA5"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.97372</w:t>
            </w:r>
          </w:p>
        </w:tc>
        <w:tc>
          <w:tcPr>
            <w:tcW w:w="217" w:type="pct"/>
            <w:tcBorders>
              <w:top w:val="nil"/>
              <w:bottom w:val="single" w:sz="16" w:space="0" w:color="000000"/>
            </w:tcBorders>
            <w:shd w:val="clear" w:color="auto" w:fill="FFFFFF"/>
            <w:vAlign w:val="center"/>
          </w:tcPr>
          <w:p w14:paraId="4ED5EA4F"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.70274</w:t>
            </w:r>
          </w:p>
        </w:tc>
        <w:tc>
          <w:tcPr>
            <w:tcW w:w="217" w:type="pct"/>
            <w:tcBorders>
              <w:top w:val="nil"/>
              <w:bottom w:val="single" w:sz="16" w:space="0" w:color="000000"/>
            </w:tcBorders>
            <w:shd w:val="clear" w:color="auto" w:fill="FFFFFF"/>
            <w:vAlign w:val="center"/>
          </w:tcPr>
          <w:p w14:paraId="7F8AABCB"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.88275</w:t>
            </w:r>
          </w:p>
        </w:tc>
        <w:tc>
          <w:tcPr>
            <w:tcW w:w="217" w:type="pct"/>
            <w:tcBorders>
              <w:top w:val="nil"/>
              <w:bottom w:val="single" w:sz="16" w:space="0" w:color="000000"/>
            </w:tcBorders>
            <w:shd w:val="clear" w:color="auto" w:fill="FFFFFF"/>
            <w:vAlign w:val="center"/>
          </w:tcPr>
          <w:p w14:paraId="05ED7573"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.80111</w:t>
            </w:r>
          </w:p>
        </w:tc>
        <w:tc>
          <w:tcPr>
            <w:tcW w:w="217" w:type="pct"/>
            <w:tcBorders>
              <w:top w:val="nil"/>
              <w:bottom w:val="single" w:sz="16" w:space="0" w:color="000000"/>
            </w:tcBorders>
            <w:shd w:val="clear" w:color="auto" w:fill="FFFFFF"/>
            <w:vAlign w:val="center"/>
          </w:tcPr>
          <w:p w14:paraId="01BF6312"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.85712</w:t>
            </w:r>
          </w:p>
        </w:tc>
        <w:tc>
          <w:tcPr>
            <w:tcW w:w="217" w:type="pct"/>
            <w:tcBorders>
              <w:top w:val="nil"/>
              <w:bottom w:val="single" w:sz="16" w:space="0" w:color="000000"/>
            </w:tcBorders>
            <w:shd w:val="clear" w:color="auto" w:fill="FFFFFF"/>
            <w:vAlign w:val="center"/>
          </w:tcPr>
          <w:p w14:paraId="2648560C"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.86437</w:t>
            </w:r>
          </w:p>
        </w:tc>
        <w:tc>
          <w:tcPr>
            <w:tcW w:w="217" w:type="pct"/>
            <w:tcBorders>
              <w:top w:val="nil"/>
              <w:bottom w:val="single" w:sz="16" w:space="0" w:color="000000"/>
            </w:tcBorders>
            <w:shd w:val="clear" w:color="auto" w:fill="FFFFFF"/>
            <w:vAlign w:val="center"/>
          </w:tcPr>
          <w:p w14:paraId="4019E028"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.68436</w:t>
            </w:r>
          </w:p>
        </w:tc>
        <w:tc>
          <w:tcPr>
            <w:tcW w:w="217" w:type="pct"/>
            <w:tcBorders>
              <w:top w:val="nil"/>
              <w:bottom w:val="single" w:sz="16" w:space="0" w:color="000000"/>
            </w:tcBorders>
            <w:shd w:val="clear" w:color="auto" w:fill="FFFFFF"/>
            <w:vAlign w:val="center"/>
          </w:tcPr>
          <w:p w14:paraId="3BB92830"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.66326</w:t>
            </w:r>
          </w:p>
        </w:tc>
        <w:tc>
          <w:tcPr>
            <w:tcW w:w="217" w:type="pct"/>
            <w:tcBorders>
              <w:top w:val="nil"/>
              <w:bottom w:val="single" w:sz="16" w:space="0" w:color="000000"/>
            </w:tcBorders>
            <w:shd w:val="clear" w:color="auto" w:fill="FFFFFF"/>
            <w:vAlign w:val="center"/>
          </w:tcPr>
          <w:p w14:paraId="4947821E"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.63357</w:t>
            </w:r>
          </w:p>
        </w:tc>
        <w:tc>
          <w:tcPr>
            <w:tcW w:w="217" w:type="pct"/>
            <w:tcBorders>
              <w:top w:val="nil"/>
              <w:bottom w:val="single" w:sz="16" w:space="0" w:color="000000"/>
            </w:tcBorders>
            <w:shd w:val="clear" w:color="auto" w:fill="FFFFFF"/>
            <w:vAlign w:val="center"/>
          </w:tcPr>
          <w:p w14:paraId="57579A14"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.74041</w:t>
            </w:r>
          </w:p>
        </w:tc>
        <w:tc>
          <w:tcPr>
            <w:tcW w:w="217" w:type="pct"/>
            <w:tcBorders>
              <w:top w:val="nil"/>
              <w:bottom w:val="single" w:sz="16" w:space="0" w:color="000000"/>
            </w:tcBorders>
            <w:shd w:val="clear" w:color="auto" w:fill="FFFFFF"/>
            <w:vAlign w:val="center"/>
          </w:tcPr>
          <w:p w14:paraId="56BEE1A8"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.82992</w:t>
            </w:r>
          </w:p>
        </w:tc>
        <w:tc>
          <w:tcPr>
            <w:tcW w:w="246" w:type="pct"/>
            <w:tcBorders>
              <w:top w:val="nil"/>
              <w:bottom w:val="single" w:sz="16" w:space="0" w:color="000000"/>
            </w:tcBorders>
            <w:shd w:val="clear" w:color="auto" w:fill="FFFFFF"/>
            <w:vAlign w:val="center"/>
          </w:tcPr>
          <w:p w14:paraId="73E3D58D"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1.13191</w:t>
            </w:r>
          </w:p>
        </w:tc>
        <w:tc>
          <w:tcPr>
            <w:tcW w:w="250" w:type="pct"/>
            <w:tcBorders>
              <w:top w:val="nil"/>
              <w:bottom w:val="single" w:sz="16" w:space="0" w:color="000000"/>
              <w:right w:val="single" w:sz="16" w:space="0" w:color="000000"/>
            </w:tcBorders>
            <w:shd w:val="clear" w:color="auto" w:fill="FFFFFF"/>
            <w:vAlign w:val="center"/>
          </w:tcPr>
          <w:p w14:paraId="0684752B" w14:textId="77777777" w:rsidR="00634C8A" w:rsidRPr="008E1028" w:rsidRDefault="00634C8A" w:rsidP="00634C8A">
            <w:pPr>
              <w:widowControl/>
              <w:autoSpaceDE w:val="0"/>
              <w:autoSpaceDN w:val="0"/>
              <w:adjustRightInd w:val="0"/>
              <w:spacing w:line="320" w:lineRule="atLeast"/>
              <w:ind w:left="60" w:right="60"/>
              <w:jc w:val="right"/>
              <w:rPr>
                <w:rFonts w:ascii="Arial" w:eastAsiaTheme="minorEastAsia" w:hAnsi="Arial" w:cs="Arial"/>
                <w:color w:val="000000"/>
                <w:kern w:val="0"/>
                <w:sz w:val="12"/>
                <w:szCs w:val="12"/>
              </w:rPr>
            </w:pPr>
            <w:r w:rsidRPr="008E1028">
              <w:rPr>
                <w:rFonts w:ascii="Arial" w:eastAsiaTheme="minorEastAsia" w:hAnsi="Arial" w:cs="Arial"/>
                <w:color w:val="000000"/>
                <w:kern w:val="0"/>
                <w:sz w:val="12"/>
                <w:szCs w:val="12"/>
              </w:rPr>
              <w:t>1.15383</w:t>
            </w:r>
          </w:p>
        </w:tc>
      </w:tr>
    </w:tbl>
    <w:p w14:paraId="79D2F68C" w14:textId="71393937" w:rsidR="00634C8A" w:rsidRDefault="008E1028" w:rsidP="00634C8A">
      <w:pPr>
        <w:widowControl/>
        <w:autoSpaceDE w:val="0"/>
        <w:autoSpaceDN w:val="0"/>
        <w:adjustRightInd w:val="0"/>
        <w:spacing w:line="400" w:lineRule="atLeast"/>
        <w:jc w:val="left"/>
        <w:rPr>
          <w:rFonts w:asciiTheme="minorEastAsia" w:eastAsiaTheme="minorEastAsia" w:hAnsiTheme="minorEastAsia"/>
          <w:kern w:val="0"/>
          <w:sz w:val="24"/>
          <w:szCs w:val="24"/>
        </w:rPr>
      </w:pPr>
      <w:r>
        <w:rPr>
          <w:rFonts w:ascii="Times New Roman" w:eastAsiaTheme="minorEastAsia" w:hAnsi="Times New Roman" w:hint="eastAsia"/>
          <w:kern w:val="0"/>
          <w:sz w:val="24"/>
          <w:szCs w:val="24"/>
        </w:rPr>
        <w:t>表</w:t>
      </w:r>
      <w:r>
        <w:rPr>
          <w:rFonts w:ascii="Times New Roman" w:eastAsiaTheme="minorEastAsia" w:hAnsi="Times New Roman" w:hint="eastAsia"/>
          <w:kern w:val="0"/>
          <w:sz w:val="24"/>
          <w:szCs w:val="24"/>
        </w:rPr>
        <w:t>3</w:t>
      </w:r>
      <w:r>
        <w:rPr>
          <w:rFonts w:ascii="Times New Roman" w:eastAsiaTheme="minorEastAsia" w:hAnsi="Times New Roman" w:hint="eastAsia"/>
          <w:kern w:val="0"/>
          <w:sz w:val="24"/>
          <w:szCs w:val="24"/>
        </w:rPr>
        <w:t>：</w:t>
      </w:r>
      <w:r w:rsidRPr="00BA7A4D">
        <w:rPr>
          <w:rFonts w:asciiTheme="minorEastAsia" w:eastAsiaTheme="minorEastAsia" w:hAnsiTheme="minorEastAsia" w:hint="eastAsia"/>
          <w:kern w:val="0"/>
          <w:sz w:val="24"/>
          <w:szCs w:val="24"/>
        </w:rPr>
        <w:t>外语学习愉悦感</w:t>
      </w:r>
      <w:r>
        <w:rPr>
          <w:rFonts w:asciiTheme="minorEastAsia" w:eastAsiaTheme="minorEastAsia" w:hAnsiTheme="minorEastAsia" w:hint="eastAsia"/>
          <w:kern w:val="0"/>
          <w:sz w:val="24"/>
          <w:szCs w:val="24"/>
        </w:rPr>
        <w:t>单项平均分汇总</w:t>
      </w:r>
    </w:p>
    <w:p w14:paraId="3602E56A" w14:textId="77777777" w:rsidR="000B3F82" w:rsidRPr="00634C8A" w:rsidRDefault="000B3F82" w:rsidP="00634C8A">
      <w:pPr>
        <w:widowControl/>
        <w:autoSpaceDE w:val="0"/>
        <w:autoSpaceDN w:val="0"/>
        <w:adjustRightInd w:val="0"/>
        <w:spacing w:line="400" w:lineRule="atLeast"/>
        <w:jc w:val="left"/>
        <w:rPr>
          <w:rFonts w:ascii="Times New Roman" w:eastAsiaTheme="minorEastAsia" w:hAnsi="Times New Roman"/>
          <w:kern w:val="0"/>
          <w:sz w:val="24"/>
          <w:szCs w:val="24"/>
        </w:rPr>
      </w:pPr>
    </w:p>
    <w:p w14:paraId="036C5780" w14:textId="30478FC5" w:rsidR="0080356A" w:rsidRPr="00BA7A4D" w:rsidRDefault="000B3F82" w:rsidP="00BA7A4D">
      <w:pPr>
        <w:tabs>
          <w:tab w:val="left" w:pos="5812"/>
        </w:tabs>
        <w:spacing w:line="360" w:lineRule="auto"/>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w:t>
      </w:r>
      <w:r w:rsidR="0080356A" w:rsidRPr="00BA7A4D">
        <w:rPr>
          <w:rFonts w:asciiTheme="minorEastAsia" w:eastAsiaTheme="minorEastAsia" w:hAnsiTheme="minorEastAsia" w:hint="eastAsia"/>
          <w:kern w:val="0"/>
          <w:sz w:val="24"/>
          <w:szCs w:val="24"/>
        </w:rPr>
        <w:t xml:space="preserve">. </w:t>
      </w:r>
      <w:r w:rsidR="00572454" w:rsidRPr="00BA7A4D">
        <w:rPr>
          <w:rFonts w:asciiTheme="minorEastAsia" w:eastAsiaTheme="minorEastAsia" w:hAnsiTheme="minorEastAsia" w:hint="eastAsia"/>
          <w:kern w:val="0"/>
          <w:sz w:val="24"/>
          <w:szCs w:val="24"/>
        </w:rPr>
        <w:t>外语学习课堂愉悦感和学习成绩的关系</w:t>
      </w:r>
    </w:p>
    <w:p w14:paraId="0647F52B" w14:textId="60984960" w:rsidR="00846073" w:rsidRPr="00BA7A4D" w:rsidRDefault="00846073" w:rsidP="00BA7A4D">
      <w:pPr>
        <w:tabs>
          <w:tab w:val="left" w:pos="5812"/>
        </w:tabs>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斯皮尔曼测试被用作检验学生外语学习愉悦感和</w:t>
      </w:r>
      <w:r w:rsidR="00282A5F" w:rsidRPr="00BA7A4D">
        <w:rPr>
          <w:rFonts w:asciiTheme="minorEastAsia" w:eastAsiaTheme="minorEastAsia" w:hAnsiTheme="minorEastAsia" w:hint="eastAsia"/>
          <w:kern w:val="0"/>
          <w:sz w:val="24"/>
          <w:szCs w:val="24"/>
        </w:rPr>
        <w:t>他们的期末成绩之间的关系。</w:t>
      </w:r>
      <w:r w:rsidRPr="00BA7A4D">
        <w:rPr>
          <w:rFonts w:asciiTheme="minorEastAsia" w:eastAsiaTheme="minorEastAsia" w:hAnsiTheme="minorEastAsia" w:hint="eastAsia"/>
          <w:kern w:val="0"/>
          <w:sz w:val="24"/>
          <w:szCs w:val="24"/>
        </w:rPr>
        <w:t>从表</w:t>
      </w:r>
      <w:r w:rsidR="008E1028">
        <w:rPr>
          <w:rFonts w:asciiTheme="minorEastAsia" w:eastAsiaTheme="minorEastAsia" w:hAnsiTheme="minorEastAsia" w:hint="eastAsia"/>
          <w:kern w:val="0"/>
          <w:sz w:val="24"/>
          <w:szCs w:val="24"/>
        </w:rPr>
        <w:t>4</w:t>
      </w:r>
      <w:r w:rsidRPr="00BA7A4D">
        <w:rPr>
          <w:rFonts w:asciiTheme="minorEastAsia" w:eastAsiaTheme="minorEastAsia" w:hAnsiTheme="minorEastAsia" w:hint="eastAsia"/>
          <w:kern w:val="0"/>
          <w:sz w:val="24"/>
          <w:szCs w:val="24"/>
        </w:rPr>
        <w:t xml:space="preserve">可知，学生外语学习愉悦感和他们的成绩正相关 （r = </w:t>
      </w:r>
      <w:r w:rsidRPr="00BA7A4D">
        <w:rPr>
          <w:rFonts w:asciiTheme="minorEastAsia" w:eastAsiaTheme="minorEastAsia" w:hAnsiTheme="minorEastAsia" w:cs="Arial"/>
          <w:color w:val="000000"/>
          <w:kern w:val="0"/>
          <w:sz w:val="24"/>
          <w:szCs w:val="24"/>
        </w:rPr>
        <w:t>.230</w:t>
      </w:r>
      <w:r w:rsidRPr="00BA7A4D">
        <w:rPr>
          <w:rFonts w:asciiTheme="minorEastAsia" w:eastAsiaTheme="minorEastAsia" w:hAnsiTheme="minorEastAsia" w:cs="Arial"/>
          <w:color w:val="000000"/>
          <w:kern w:val="0"/>
          <w:sz w:val="24"/>
          <w:szCs w:val="24"/>
          <w:vertAlign w:val="superscript"/>
        </w:rPr>
        <w:t>**</w:t>
      </w:r>
      <w:r w:rsidRPr="00BA7A4D">
        <w:rPr>
          <w:rFonts w:asciiTheme="minorEastAsia" w:eastAsiaTheme="minorEastAsia" w:hAnsiTheme="minorEastAsia" w:hint="eastAsia"/>
          <w:kern w:val="0"/>
          <w:sz w:val="24"/>
          <w:szCs w:val="24"/>
        </w:rPr>
        <w:t>, p = .000</w:t>
      </w:r>
      <w:r w:rsidR="001673E7" w:rsidRPr="00BA7A4D">
        <w:rPr>
          <w:rFonts w:asciiTheme="minorEastAsia" w:eastAsiaTheme="minorEastAsia" w:hAnsiTheme="minorEastAsia"/>
          <w:kern w:val="0"/>
          <w:sz w:val="24"/>
          <w:szCs w:val="24"/>
        </w:rPr>
        <w:t>）</w:t>
      </w:r>
      <w:r w:rsidR="001673E7" w:rsidRPr="00BA7A4D">
        <w:rPr>
          <w:rFonts w:asciiTheme="minorEastAsia" w:eastAsiaTheme="minorEastAsia" w:hAnsiTheme="minorEastAsia" w:hint="eastAsia"/>
          <w:kern w:val="0"/>
          <w:sz w:val="24"/>
          <w:szCs w:val="24"/>
        </w:rPr>
        <w:t>。相关性测试中，</w:t>
      </w:r>
      <w:r w:rsidR="001673E7" w:rsidRPr="00BA7A4D">
        <w:rPr>
          <w:rFonts w:asciiTheme="minorEastAsia" w:eastAsiaTheme="minorEastAsia" w:hAnsiTheme="minorEastAsia"/>
          <w:kern w:val="0"/>
          <w:sz w:val="24"/>
          <w:szCs w:val="24"/>
        </w:rPr>
        <w:t>r</w:t>
      </w:r>
      <w:r w:rsidR="001673E7" w:rsidRPr="00BA7A4D">
        <w:rPr>
          <w:rFonts w:asciiTheme="minorEastAsia" w:eastAsiaTheme="minorEastAsia" w:hAnsiTheme="minorEastAsia" w:hint="eastAsia"/>
          <w:kern w:val="0"/>
          <w:sz w:val="24"/>
          <w:szCs w:val="24"/>
        </w:rPr>
        <w:t>的取值接近正负1时，表明观察的数据相关性较强。从测试结果来看，学生外语学习愉悦感和他们成绩的相关性较弱。虽然相关性较弱，但是学生的外语学习愉悦感越强，学习成绩越优异，反之亦然。</w:t>
      </w:r>
    </w:p>
    <w:tbl>
      <w:tblPr>
        <w:tblW w:w="8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34"/>
        <w:gridCol w:w="922"/>
        <w:gridCol w:w="2730"/>
        <w:gridCol w:w="1242"/>
        <w:gridCol w:w="1242"/>
      </w:tblGrid>
      <w:tr w:rsidR="00846073" w:rsidRPr="00BA7A4D" w14:paraId="245BC24E" w14:textId="77777777" w:rsidTr="00846073">
        <w:trPr>
          <w:cantSplit/>
        </w:trPr>
        <w:tc>
          <w:tcPr>
            <w:tcW w:w="8168" w:type="dxa"/>
            <w:gridSpan w:val="5"/>
            <w:tcBorders>
              <w:top w:val="nil"/>
              <w:left w:val="nil"/>
              <w:bottom w:val="nil"/>
              <w:right w:val="nil"/>
            </w:tcBorders>
            <w:shd w:val="clear" w:color="auto" w:fill="FFFFFF"/>
          </w:tcPr>
          <w:p w14:paraId="11953696" w14:textId="77777777" w:rsidR="00846073" w:rsidRPr="00BA7A4D" w:rsidRDefault="00846073"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b/>
                <w:bCs/>
                <w:color w:val="000000"/>
                <w:kern w:val="0"/>
                <w:sz w:val="24"/>
                <w:szCs w:val="24"/>
              </w:rPr>
              <w:t>Correlations</w:t>
            </w:r>
          </w:p>
        </w:tc>
      </w:tr>
      <w:tr w:rsidR="00846073" w:rsidRPr="00BA7A4D" w14:paraId="224A1591" w14:textId="77777777" w:rsidTr="00846073">
        <w:trPr>
          <w:cantSplit/>
        </w:trPr>
        <w:tc>
          <w:tcPr>
            <w:tcW w:w="5684" w:type="dxa"/>
            <w:gridSpan w:val="3"/>
            <w:tcBorders>
              <w:top w:val="single" w:sz="16" w:space="0" w:color="000000"/>
              <w:left w:val="single" w:sz="4" w:space="0" w:color="FFFFFF" w:themeColor="background1"/>
              <w:bottom w:val="single" w:sz="16" w:space="0" w:color="000000"/>
              <w:right w:val="single" w:sz="4" w:space="0" w:color="FFFFFF" w:themeColor="background1"/>
            </w:tcBorders>
            <w:shd w:val="clear" w:color="auto" w:fill="FFFFFF"/>
          </w:tcPr>
          <w:p w14:paraId="6F39EB72" w14:textId="77777777" w:rsidR="00846073" w:rsidRPr="00BA7A4D" w:rsidRDefault="00846073"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p>
        </w:tc>
        <w:tc>
          <w:tcPr>
            <w:tcW w:w="1242" w:type="dxa"/>
            <w:tcBorders>
              <w:top w:val="single" w:sz="16" w:space="0" w:color="000000"/>
              <w:left w:val="single" w:sz="4" w:space="0" w:color="FFFFFF" w:themeColor="background1"/>
              <w:bottom w:val="single" w:sz="16" w:space="0" w:color="000000"/>
              <w:right w:val="single" w:sz="4" w:space="0" w:color="FFFFFF" w:themeColor="background1"/>
            </w:tcBorders>
            <w:shd w:val="clear" w:color="auto" w:fill="FFFFFF"/>
          </w:tcPr>
          <w:p w14:paraId="1C0A6EB3" w14:textId="77777777" w:rsidR="00846073" w:rsidRPr="00BA7A4D" w:rsidRDefault="00846073"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SUM</w:t>
            </w:r>
          </w:p>
        </w:tc>
        <w:tc>
          <w:tcPr>
            <w:tcW w:w="1242" w:type="dxa"/>
            <w:tcBorders>
              <w:top w:val="single" w:sz="16" w:space="0" w:color="000000"/>
              <w:left w:val="single" w:sz="4" w:space="0" w:color="FFFFFF" w:themeColor="background1"/>
              <w:bottom w:val="single" w:sz="16" w:space="0" w:color="000000"/>
              <w:right w:val="single" w:sz="4" w:space="0" w:color="FFFFFF" w:themeColor="background1"/>
            </w:tcBorders>
            <w:shd w:val="clear" w:color="auto" w:fill="FFFFFF"/>
          </w:tcPr>
          <w:p w14:paraId="57458D49" w14:textId="77777777" w:rsidR="00846073" w:rsidRPr="00BA7A4D" w:rsidRDefault="00846073"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score</w:t>
            </w:r>
          </w:p>
        </w:tc>
      </w:tr>
      <w:tr w:rsidR="00846073" w:rsidRPr="00BA7A4D" w14:paraId="0B4681C4" w14:textId="77777777" w:rsidTr="00846073">
        <w:trPr>
          <w:cantSplit/>
        </w:trPr>
        <w:tc>
          <w:tcPr>
            <w:tcW w:w="2033" w:type="dxa"/>
            <w:vMerge w:val="restart"/>
            <w:tcBorders>
              <w:top w:val="single" w:sz="16" w:space="0" w:color="000000"/>
              <w:left w:val="single" w:sz="4" w:space="0" w:color="FFFFFF" w:themeColor="background1"/>
              <w:bottom w:val="single" w:sz="16" w:space="0" w:color="000000"/>
              <w:right w:val="nil"/>
            </w:tcBorders>
            <w:shd w:val="clear" w:color="auto" w:fill="FFFFFF"/>
            <w:vAlign w:val="center"/>
          </w:tcPr>
          <w:p w14:paraId="0F2A32AC" w14:textId="77777777" w:rsidR="00846073" w:rsidRPr="00BA7A4D" w:rsidRDefault="00846073"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Spearman's rho</w:t>
            </w:r>
          </w:p>
        </w:tc>
        <w:tc>
          <w:tcPr>
            <w:tcW w:w="922" w:type="dxa"/>
            <w:vMerge w:val="restart"/>
            <w:tcBorders>
              <w:top w:val="single" w:sz="16" w:space="0" w:color="000000"/>
              <w:left w:val="nil"/>
              <w:bottom w:val="nil"/>
              <w:right w:val="nil"/>
            </w:tcBorders>
            <w:shd w:val="clear" w:color="auto" w:fill="FFFFFF"/>
            <w:vAlign w:val="center"/>
          </w:tcPr>
          <w:p w14:paraId="60E69F8A" w14:textId="77777777" w:rsidR="00846073" w:rsidRPr="00BA7A4D" w:rsidRDefault="00846073"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SUM</w:t>
            </w:r>
          </w:p>
        </w:tc>
        <w:tc>
          <w:tcPr>
            <w:tcW w:w="2729" w:type="dxa"/>
            <w:tcBorders>
              <w:top w:val="single" w:sz="16" w:space="0" w:color="000000"/>
              <w:left w:val="nil"/>
              <w:bottom w:val="nil"/>
              <w:right w:val="single" w:sz="4" w:space="0" w:color="FFFFFF" w:themeColor="background1"/>
            </w:tcBorders>
            <w:shd w:val="clear" w:color="auto" w:fill="FFFFFF"/>
            <w:vAlign w:val="center"/>
          </w:tcPr>
          <w:p w14:paraId="0A834DAC" w14:textId="77777777" w:rsidR="00846073" w:rsidRPr="00BA7A4D" w:rsidRDefault="00846073"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Correlation Coefficient</w:t>
            </w:r>
          </w:p>
        </w:tc>
        <w:tc>
          <w:tcPr>
            <w:tcW w:w="1242" w:type="dxa"/>
            <w:tcBorders>
              <w:top w:val="single" w:sz="16" w:space="0" w:color="000000"/>
              <w:left w:val="single" w:sz="4" w:space="0" w:color="FFFFFF" w:themeColor="background1"/>
              <w:bottom w:val="nil"/>
              <w:right w:val="single" w:sz="4" w:space="0" w:color="FFFFFF" w:themeColor="background1"/>
            </w:tcBorders>
            <w:shd w:val="clear" w:color="auto" w:fill="FFFFFF"/>
            <w:vAlign w:val="center"/>
          </w:tcPr>
          <w:p w14:paraId="6A477F79" w14:textId="77777777" w:rsidR="00846073" w:rsidRPr="00BA7A4D" w:rsidRDefault="00846073"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1.000</w:t>
            </w:r>
          </w:p>
        </w:tc>
        <w:tc>
          <w:tcPr>
            <w:tcW w:w="1242" w:type="dxa"/>
            <w:tcBorders>
              <w:top w:val="single" w:sz="16" w:space="0" w:color="000000"/>
              <w:left w:val="single" w:sz="4" w:space="0" w:color="FFFFFF" w:themeColor="background1"/>
              <w:bottom w:val="nil"/>
              <w:right w:val="single" w:sz="4" w:space="0" w:color="FFFFFF" w:themeColor="background1"/>
            </w:tcBorders>
            <w:shd w:val="clear" w:color="auto" w:fill="FFFFFF"/>
            <w:vAlign w:val="center"/>
          </w:tcPr>
          <w:p w14:paraId="53F22371" w14:textId="77777777" w:rsidR="00846073" w:rsidRPr="00BA7A4D" w:rsidRDefault="00846073"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.230</w:t>
            </w:r>
            <w:r w:rsidRPr="00BA7A4D">
              <w:rPr>
                <w:rFonts w:ascii="Arial" w:eastAsiaTheme="minorEastAsia" w:hAnsi="Arial" w:cs="Arial"/>
                <w:color w:val="000000"/>
                <w:kern w:val="0"/>
                <w:sz w:val="24"/>
                <w:szCs w:val="24"/>
                <w:vertAlign w:val="superscript"/>
              </w:rPr>
              <w:t>**</w:t>
            </w:r>
          </w:p>
        </w:tc>
      </w:tr>
      <w:tr w:rsidR="00846073" w:rsidRPr="00BA7A4D" w14:paraId="34198960" w14:textId="77777777" w:rsidTr="00846073">
        <w:trPr>
          <w:cantSplit/>
        </w:trPr>
        <w:tc>
          <w:tcPr>
            <w:tcW w:w="2033" w:type="dxa"/>
            <w:vMerge/>
            <w:tcBorders>
              <w:top w:val="single" w:sz="16" w:space="0" w:color="000000"/>
              <w:left w:val="single" w:sz="4" w:space="0" w:color="FFFFFF" w:themeColor="background1"/>
              <w:bottom w:val="single" w:sz="16" w:space="0" w:color="000000"/>
              <w:right w:val="nil"/>
            </w:tcBorders>
            <w:shd w:val="clear" w:color="auto" w:fill="FFFFFF"/>
            <w:vAlign w:val="center"/>
          </w:tcPr>
          <w:p w14:paraId="2AECFC45" w14:textId="77777777" w:rsidR="00846073" w:rsidRPr="00BA7A4D" w:rsidRDefault="00846073"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922" w:type="dxa"/>
            <w:vMerge/>
            <w:tcBorders>
              <w:top w:val="single" w:sz="16" w:space="0" w:color="000000"/>
              <w:left w:val="nil"/>
              <w:bottom w:val="nil"/>
              <w:right w:val="nil"/>
            </w:tcBorders>
            <w:shd w:val="clear" w:color="auto" w:fill="FFFFFF"/>
            <w:vAlign w:val="center"/>
          </w:tcPr>
          <w:p w14:paraId="6096A228" w14:textId="77777777" w:rsidR="00846073" w:rsidRPr="00BA7A4D" w:rsidRDefault="00846073"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2729" w:type="dxa"/>
            <w:tcBorders>
              <w:top w:val="nil"/>
              <w:left w:val="nil"/>
              <w:bottom w:val="nil"/>
              <w:right w:val="single" w:sz="4" w:space="0" w:color="FFFFFF" w:themeColor="background1"/>
            </w:tcBorders>
            <w:shd w:val="clear" w:color="auto" w:fill="FFFFFF"/>
            <w:vAlign w:val="center"/>
          </w:tcPr>
          <w:p w14:paraId="0DD7B020" w14:textId="77777777" w:rsidR="00846073" w:rsidRPr="00BA7A4D" w:rsidRDefault="00846073"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Sig. (2-tailed)</w:t>
            </w:r>
          </w:p>
        </w:tc>
        <w:tc>
          <w:tcPr>
            <w:tcW w:w="1242" w:type="dxa"/>
            <w:tcBorders>
              <w:top w:val="nil"/>
              <w:left w:val="single" w:sz="4" w:space="0" w:color="FFFFFF" w:themeColor="background1"/>
              <w:bottom w:val="nil"/>
              <w:right w:val="single" w:sz="4" w:space="0" w:color="FFFFFF" w:themeColor="background1"/>
            </w:tcBorders>
            <w:shd w:val="clear" w:color="auto" w:fill="FFFFFF"/>
            <w:vAlign w:val="center"/>
          </w:tcPr>
          <w:p w14:paraId="268C7C11" w14:textId="77777777" w:rsidR="00846073" w:rsidRPr="00BA7A4D" w:rsidRDefault="00846073"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w:t>
            </w:r>
          </w:p>
        </w:tc>
        <w:tc>
          <w:tcPr>
            <w:tcW w:w="1242" w:type="dxa"/>
            <w:tcBorders>
              <w:top w:val="nil"/>
              <w:left w:val="single" w:sz="4" w:space="0" w:color="FFFFFF" w:themeColor="background1"/>
              <w:bottom w:val="nil"/>
              <w:right w:val="single" w:sz="4" w:space="0" w:color="FFFFFF" w:themeColor="background1"/>
            </w:tcBorders>
            <w:shd w:val="clear" w:color="auto" w:fill="FFFFFF"/>
            <w:vAlign w:val="center"/>
          </w:tcPr>
          <w:p w14:paraId="768053BE" w14:textId="77777777" w:rsidR="00846073" w:rsidRPr="00BA7A4D" w:rsidRDefault="00846073"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.000</w:t>
            </w:r>
          </w:p>
        </w:tc>
      </w:tr>
      <w:tr w:rsidR="00846073" w:rsidRPr="00BA7A4D" w14:paraId="65FECE80" w14:textId="77777777" w:rsidTr="00846073">
        <w:trPr>
          <w:cantSplit/>
        </w:trPr>
        <w:tc>
          <w:tcPr>
            <w:tcW w:w="2033" w:type="dxa"/>
            <w:vMerge/>
            <w:tcBorders>
              <w:top w:val="single" w:sz="16" w:space="0" w:color="000000"/>
              <w:left w:val="single" w:sz="4" w:space="0" w:color="FFFFFF" w:themeColor="background1"/>
              <w:bottom w:val="single" w:sz="16" w:space="0" w:color="000000"/>
              <w:right w:val="nil"/>
            </w:tcBorders>
            <w:shd w:val="clear" w:color="auto" w:fill="FFFFFF"/>
            <w:vAlign w:val="center"/>
          </w:tcPr>
          <w:p w14:paraId="52B7EA56" w14:textId="77777777" w:rsidR="00846073" w:rsidRPr="00BA7A4D" w:rsidRDefault="00846073"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922" w:type="dxa"/>
            <w:vMerge/>
            <w:tcBorders>
              <w:top w:val="single" w:sz="16" w:space="0" w:color="000000"/>
              <w:left w:val="nil"/>
              <w:bottom w:val="nil"/>
              <w:right w:val="nil"/>
            </w:tcBorders>
            <w:shd w:val="clear" w:color="auto" w:fill="FFFFFF"/>
            <w:vAlign w:val="center"/>
          </w:tcPr>
          <w:p w14:paraId="74A5C380" w14:textId="77777777" w:rsidR="00846073" w:rsidRPr="00BA7A4D" w:rsidRDefault="00846073"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2729" w:type="dxa"/>
            <w:tcBorders>
              <w:top w:val="nil"/>
              <w:left w:val="nil"/>
              <w:bottom w:val="nil"/>
              <w:right w:val="single" w:sz="4" w:space="0" w:color="FFFFFF" w:themeColor="background1"/>
            </w:tcBorders>
            <w:shd w:val="clear" w:color="auto" w:fill="FFFFFF"/>
            <w:vAlign w:val="center"/>
          </w:tcPr>
          <w:p w14:paraId="1649F2AC" w14:textId="77777777" w:rsidR="00846073" w:rsidRPr="00BA7A4D" w:rsidRDefault="00846073"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N</w:t>
            </w:r>
          </w:p>
        </w:tc>
        <w:tc>
          <w:tcPr>
            <w:tcW w:w="1242" w:type="dxa"/>
            <w:tcBorders>
              <w:top w:val="nil"/>
              <w:left w:val="single" w:sz="4" w:space="0" w:color="FFFFFF" w:themeColor="background1"/>
              <w:bottom w:val="nil"/>
              <w:right w:val="single" w:sz="4" w:space="0" w:color="FFFFFF" w:themeColor="background1"/>
            </w:tcBorders>
            <w:shd w:val="clear" w:color="auto" w:fill="FFFFFF"/>
            <w:vAlign w:val="center"/>
          </w:tcPr>
          <w:p w14:paraId="2DEF7CFD" w14:textId="77777777" w:rsidR="00846073" w:rsidRPr="00BA7A4D" w:rsidRDefault="00846073"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309</w:t>
            </w:r>
          </w:p>
        </w:tc>
        <w:tc>
          <w:tcPr>
            <w:tcW w:w="1242" w:type="dxa"/>
            <w:tcBorders>
              <w:top w:val="nil"/>
              <w:left w:val="single" w:sz="4" w:space="0" w:color="FFFFFF" w:themeColor="background1"/>
              <w:bottom w:val="nil"/>
              <w:right w:val="single" w:sz="4" w:space="0" w:color="FFFFFF" w:themeColor="background1"/>
            </w:tcBorders>
            <w:shd w:val="clear" w:color="auto" w:fill="FFFFFF"/>
            <w:vAlign w:val="center"/>
          </w:tcPr>
          <w:p w14:paraId="579ABAD8" w14:textId="77777777" w:rsidR="00846073" w:rsidRPr="00BA7A4D" w:rsidRDefault="00846073"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309</w:t>
            </w:r>
          </w:p>
        </w:tc>
      </w:tr>
      <w:tr w:rsidR="00846073" w:rsidRPr="00BA7A4D" w14:paraId="24F652D1" w14:textId="77777777" w:rsidTr="00846073">
        <w:trPr>
          <w:cantSplit/>
        </w:trPr>
        <w:tc>
          <w:tcPr>
            <w:tcW w:w="2033" w:type="dxa"/>
            <w:vMerge/>
            <w:tcBorders>
              <w:top w:val="single" w:sz="16" w:space="0" w:color="000000"/>
              <w:left w:val="single" w:sz="4" w:space="0" w:color="FFFFFF" w:themeColor="background1"/>
              <w:bottom w:val="single" w:sz="16" w:space="0" w:color="000000"/>
              <w:right w:val="nil"/>
            </w:tcBorders>
            <w:shd w:val="clear" w:color="auto" w:fill="FFFFFF"/>
            <w:vAlign w:val="center"/>
          </w:tcPr>
          <w:p w14:paraId="7B450320" w14:textId="77777777" w:rsidR="00846073" w:rsidRPr="00BA7A4D" w:rsidRDefault="00846073"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922" w:type="dxa"/>
            <w:vMerge w:val="restart"/>
            <w:tcBorders>
              <w:top w:val="nil"/>
              <w:left w:val="nil"/>
              <w:bottom w:val="single" w:sz="16" w:space="0" w:color="000000"/>
              <w:right w:val="nil"/>
            </w:tcBorders>
            <w:shd w:val="clear" w:color="auto" w:fill="FFFFFF"/>
            <w:vAlign w:val="center"/>
          </w:tcPr>
          <w:p w14:paraId="2195E1C8" w14:textId="77777777" w:rsidR="00846073" w:rsidRPr="00BA7A4D" w:rsidRDefault="00846073"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score</w:t>
            </w:r>
          </w:p>
        </w:tc>
        <w:tc>
          <w:tcPr>
            <w:tcW w:w="2729" w:type="dxa"/>
            <w:tcBorders>
              <w:top w:val="nil"/>
              <w:left w:val="nil"/>
              <w:bottom w:val="nil"/>
              <w:right w:val="single" w:sz="4" w:space="0" w:color="FFFFFF" w:themeColor="background1"/>
            </w:tcBorders>
            <w:shd w:val="clear" w:color="auto" w:fill="FFFFFF"/>
            <w:vAlign w:val="center"/>
          </w:tcPr>
          <w:p w14:paraId="0E037294" w14:textId="77777777" w:rsidR="00846073" w:rsidRPr="00BA7A4D" w:rsidRDefault="00846073"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Correlation Coefficient</w:t>
            </w:r>
          </w:p>
        </w:tc>
        <w:tc>
          <w:tcPr>
            <w:tcW w:w="1242" w:type="dxa"/>
            <w:tcBorders>
              <w:top w:val="nil"/>
              <w:left w:val="single" w:sz="4" w:space="0" w:color="FFFFFF" w:themeColor="background1"/>
              <w:bottom w:val="nil"/>
              <w:right w:val="single" w:sz="4" w:space="0" w:color="FFFFFF" w:themeColor="background1"/>
            </w:tcBorders>
            <w:shd w:val="clear" w:color="auto" w:fill="FFFFFF"/>
            <w:vAlign w:val="center"/>
          </w:tcPr>
          <w:p w14:paraId="354F3EBB" w14:textId="77777777" w:rsidR="00846073" w:rsidRPr="00BA7A4D" w:rsidRDefault="00846073" w:rsidP="00BA7A4D">
            <w:pPr>
              <w:widowControl/>
              <w:autoSpaceDE w:val="0"/>
              <w:autoSpaceDN w:val="0"/>
              <w:adjustRightInd w:val="0"/>
              <w:spacing w:line="360" w:lineRule="auto"/>
              <w:ind w:left="60" w:right="60"/>
              <w:jc w:val="right"/>
              <w:rPr>
                <w:rFonts w:ascii="Arial" w:eastAsiaTheme="minorEastAsia" w:hAnsi="Arial" w:cs="Arial"/>
                <w:b/>
                <w:color w:val="000000"/>
                <w:kern w:val="0"/>
                <w:sz w:val="24"/>
                <w:szCs w:val="24"/>
              </w:rPr>
            </w:pPr>
            <w:r w:rsidRPr="00BA7A4D">
              <w:rPr>
                <w:rFonts w:ascii="Arial" w:eastAsiaTheme="minorEastAsia" w:hAnsi="Arial" w:cs="Arial"/>
                <w:b/>
                <w:color w:val="000000"/>
                <w:kern w:val="0"/>
                <w:sz w:val="24"/>
                <w:szCs w:val="24"/>
              </w:rPr>
              <w:t>.230</w:t>
            </w:r>
            <w:r w:rsidRPr="00BA7A4D">
              <w:rPr>
                <w:rFonts w:ascii="Arial" w:eastAsiaTheme="minorEastAsia" w:hAnsi="Arial" w:cs="Arial"/>
                <w:b/>
                <w:color w:val="000000"/>
                <w:kern w:val="0"/>
                <w:sz w:val="24"/>
                <w:szCs w:val="24"/>
                <w:vertAlign w:val="superscript"/>
              </w:rPr>
              <w:t>**</w:t>
            </w:r>
          </w:p>
        </w:tc>
        <w:tc>
          <w:tcPr>
            <w:tcW w:w="1242" w:type="dxa"/>
            <w:tcBorders>
              <w:top w:val="nil"/>
              <w:left w:val="single" w:sz="4" w:space="0" w:color="FFFFFF" w:themeColor="background1"/>
              <w:bottom w:val="nil"/>
              <w:right w:val="single" w:sz="4" w:space="0" w:color="FFFFFF" w:themeColor="background1"/>
            </w:tcBorders>
            <w:shd w:val="clear" w:color="auto" w:fill="FFFFFF"/>
            <w:vAlign w:val="center"/>
          </w:tcPr>
          <w:p w14:paraId="3C2650CB" w14:textId="77777777" w:rsidR="00846073" w:rsidRPr="00BA7A4D" w:rsidRDefault="00846073"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1.000</w:t>
            </w:r>
          </w:p>
        </w:tc>
      </w:tr>
      <w:tr w:rsidR="00846073" w:rsidRPr="00BA7A4D" w14:paraId="22597E2F" w14:textId="77777777" w:rsidTr="00846073">
        <w:trPr>
          <w:cantSplit/>
        </w:trPr>
        <w:tc>
          <w:tcPr>
            <w:tcW w:w="2033" w:type="dxa"/>
            <w:vMerge/>
            <w:tcBorders>
              <w:top w:val="single" w:sz="16" w:space="0" w:color="000000"/>
              <w:left w:val="single" w:sz="4" w:space="0" w:color="FFFFFF" w:themeColor="background1"/>
              <w:bottom w:val="single" w:sz="16" w:space="0" w:color="000000"/>
              <w:right w:val="nil"/>
            </w:tcBorders>
            <w:shd w:val="clear" w:color="auto" w:fill="FFFFFF"/>
            <w:vAlign w:val="center"/>
          </w:tcPr>
          <w:p w14:paraId="18D3D1F4" w14:textId="77777777" w:rsidR="00846073" w:rsidRPr="00BA7A4D" w:rsidRDefault="00846073"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922" w:type="dxa"/>
            <w:vMerge/>
            <w:tcBorders>
              <w:top w:val="nil"/>
              <w:left w:val="nil"/>
              <w:bottom w:val="single" w:sz="16" w:space="0" w:color="000000"/>
              <w:right w:val="nil"/>
            </w:tcBorders>
            <w:shd w:val="clear" w:color="auto" w:fill="FFFFFF"/>
            <w:vAlign w:val="center"/>
          </w:tcPr>
          <w:p w14:paraId="112A2FB2" w14:textId="77777777" w:rsidR="00846073" w:rsidRPr="00BA7A4D" w:rsidRDefault="00846073"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2729" w:type="dxa"/>
            <w:tcBorders>
              <w:top w:val="nil"/>
              <w:left w:val="nil"/>
              <w:bottom w:val="nil"/>
              <w:right w:val="single" w:sz="4" w:space="0" w:color="FFFFFF" w:themeColor="background1"/>
            </w:tcBorders>
            <w:shd w:val="clear" w:color="auto" w:fill="FFFFFF"/>
            <w:vAlign w:val="center"/>
          </w:tcPr>
          <w:p w14:paraId="1A748008" w14:textId="77777777" w:rsidR="00846073" w:rsidRPr="00BA7A4D" w:rsidRDefault="00846073"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Sig. (2-tailed)</w:t>
            </w:r>
          </w:p>
        </w:tc>
        <w:tc>
          <w:tcPr>
            <w:tcW w:w="1242" w:type="dxa"/>
            <w:tcBorders>
              <w:top w:val="nil"/>
              <w:left w:val="single" w:sz="4" w:space="0" w:color="FFFFFF" w:themeColor="background1"/>
              <w:bottom w:val="nil"/>
              <w:right w:val="single" w:sz="4" w:space="0" w:color="FFFFFF" w:themeColor="background1"/>
            </w:tcBorders>
            <w:shd w:val="clear" w:color="auto" w:fill="FFFFFF"/>
            <w:vAlign w:val="center"/>
          </w:tcPr>
          <w:p w14:paraId="02606783" w14:textId="77777777" w:rsidR="00846073" w:rsidRPr="00BA7A4D" w:rsidRDefault="00846073"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.000</w:t>
            </w:r>
          </w:p>
        </w:tc>
        <w:tc>
          <w:tcPr>
            <w:tcW w:w="1242" w:type="dxa"/>
            <w:tcBorders>
              <w:top w:val="nil"/>
              <w:left w:val="single" w:sz="4" w:space="0" w:color="FFFFFF" w:themeColor="background1"/>
              <w:bottom w:val="nil"/>
              <w:right w:val="single" w:sz="4" w:space="0" w:color="FFFFFF" w:themeColor="background1"/>
            </w:tcBorders>
            <w:shd w:val="clear" w:color="auto" w:fill="FFFFFF"/>
            <w:vAlign w:val="center"/>
          </w:tcPr>
          <w:p w14:paraId="476FAD55" w14:textId="77777777" w:rsidR="00846073" w:rsidRPr="00BA7A4D" w:rsidRDefault="00846073"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w:t>
            </w:r>
          </w:p>
        </w:tc>
      </w:tr>
      <w:tr w:rsidR="00846073" w:rsidRPr="00BA7A4D" w14:paraId="79338B4C" w14:textId="77777777" w:rsidTr="00846073">
        <w:trPr>
          <w:cantSplit/>
        </w:trPr>
        <w:tc>
          <w:tcPr>
            <w:tcW w:w="2033" w:type="dxa"/>
            <w:vMerge/>
            <w:tcBorders>
              <w:top w:val="single" w:sz="16" w:space="0" w:color="000000"/>
              <w:left w:val="single" w:sz="4" w:space="0" w:color="FFFFFF" w:themeColor="background1"/>
              <w:bottom w:val="single" w:sz="16" w:space="0" w:color="000000"/>
              <w:right w:val="nil"/>
            </w:tcBorders>
            <w:shd w:val="clear" w:color="auto" w:fill="FFFFFF"/>
            <w:vAlign w:val="center"/>
          </w:tcPr>
          <w:p w14:paraId="5E4A958F" w14:textId="77777777" w:rsidR="00846073" w:rsidRPr="00BA7A4D" w:rsidRDefault="00846073"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922" w:type="dxa"/>
            <w:vMerge/>
            <w:tcBorders>
              <w:top w:val="nil"/>
              <w:left w:val="nil"/>
              <w:bottom w:val="single" w:sz="16" w:space="0" w:color="000000"/>
              <w:right w:val="nil"/>
            </w:tcBorders>
            <w:shd w:val="clear" w:color="auto" w:fill="FFFFFF"/>
            <w:vAlign w:val="center"/>
          </w:tcPr>
          <w:p w14:paraId="6E586989" w14:textId="77777777" w:rsidR="00846073" w:rsidRPr="00BA7A4D" w:rsidRDefault="00846073"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2729" w:type="dxa"/>
            <w:tcBorders>
              <w:top w:val="nil"/>
              <w:left w:val="nil"/>
              <w:bottom w:val="single" w:sz="16" w:space="0" w:color="000000"/>
              <w:right w:val="single" w:sz="4" w:space="0" w:color="FFFFFF" w:themeColor="background1"/>
            </w:tcBorders>
            <w:shd w:val="clear" w:color="auto" w:fill="FFFFFF"/>
            <w:vAlign w:val="center"/>
          </w:tcPr>
          <w:p w14:paraId="50D59DC3" w14:textId="77777777" w:rsidR="00846073" w:rsidRPr="00BA7A4D" w:rsidRDefault="00846073"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N</w:t>
            </w:r>
          </w:p>
        </w:tc>
        <w:tc>
          <w:tcPr>
            <w:tcW w:w="1242" w:type="dxa"/>
            <w:tcBorders>
              <w:top w:val="nil"/>
              <w:left w:val="single" w:sz="4" w:space="0" w:color="FFFFFF" w:themeColor="background1"/>
              <w:bottom w:val="single" w:sz="16" w:space="0" w:color="000000"/>
              <w:right w:val="single" w:sz="4" w:space="0" w:color="FFFFFF" w:themeColor="background1"/>
            </w:tcBorders>
            <w:shd w:val="clear" w:color="auto" w:fill="FFFFFF"/>
            <w:vAlign w:val="center"/>
          </w:tcPr>
          <w:p w14:paraId="2E121862" w14:textId="77777777" w:rsidR="00846073" w:rsidRPr="00BA7A4D" w:rsidRDefault="00846073"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309</w:t>
            </w:r>
          </w:p>
        </w:tc>
        <w:tc>
          <w:tcPr>
            <w:tcW w:w="1242" w:type="dxa"/>
            <w:tcBorders>
              <w:top w:val="nil"/>
              <w:left w:val="single" w:sz="4" w:space="0" w:color="FFFFFF" w:themeColor="background1"/>
              <w:bottom w:val="single" w:sz="16" w:space="0" w:color="000000"/>
              <w:right w:val="single" w:sz="4" w:space="0" w:color="FFFFFF" w:themeColor="background1"/>
            </w:tcBorders>
            <w:shd w:val="clear" w:color="auto" w:fill="FFFFFF"/>
            <w:vAlign w:val="center"/>
          </w:tcPr>
          <w:p w14:paraId="073E3994" w14:textId="77777777" w:rsidR="00846073" w:rsidRPr="00BA7A4D" w:rsidRDefault="00846073"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309</w:t>
            </w:r>
          </w:p>
        </w:tc>
      </w:tr>
      <w:tr w:rsidR="00846073" w:rsidRPr="00BA7A4D" w14:paraId="7F5AE583" w14:textId="77777777" w:rsidTr="00846073">
        <w:trPr>
          <w:cantSplit/>
        </w:trPr>
        <w:tc>
          <w:tcPr>
            <w:tcW w:w="8168" w:type="dxa"/>
            <w:gridSpan w:val="5"/>
            <w:tcBorders>
              <w:top w:val="nil"/>
              <w:left w:val="nil"/>
              <w:bottom w:val="nil"/>
              <w:right w:val="nil"/>
            </w:tcBorders>
            <w:shd w:val="clear" w:color="auto" w:fill="FFFFFF"/>
          </w:tcPr>
          <w:p w14:paraId="4973ED14" w14:textId="77777777" w:rsidR="00846073" w:rsidRPr="00BA7A4D" w:rsidRDefault="00846073"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 Correlation is significant at the 0.01 level (2-tailed).</w:t>
            </w:r>
          </w:p>
        </w:tc>
      </w:tr>
    </w:tbl>
    <w:p w14:paraId="18331FCD" w14:textId="0BC8F23E" w:rsidR="0098084F" w:rsidRPr="00BA7A4D" w:rsidRDefault="00846073" w:rsidP="00BA7A4D">
      <w:pPr>
        <w:tabs>
          <w:tab w:val="left" w:pos="5812"/>
        </w:tabs>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hint="eastAsia"/>
          <w:b/>
          <w:kern w:val="0"/>
          <w:sz w:val="24"/>
          <w:szCs w:val="24"/>
        </w:rPr>
        <w:t>表</w:t>
      </w:r>
      <w:r w:rsidR="008E1028">
        <w:rPr>
          <w:rFonts w:asciiTheme="minorEastAsia" w:eastAsiaTheme="minorEastAsia" w:hAnsiTheme="minorEastAsia" w:hint="eastAsia"/>
          <w:b/>
          <w:kern w:val="0"/>
          <w:sz w:val="24"/>
          <w:szCs w:val="24"/>
        </w:rPr>
        <w:t>4</w:t>
      </w:r>
      <w:r w:rsidRPr="00BA7A4D">
        <w:rPr>
          <w:rFonts w:asciiTheme="minorEastAsia" w:eastAsiaTheme="minorEastAsia" w:hAnsiTheme="minorEastAsia" w:hint="eastAsia"/>
          <w:kern w:val="0"/>
          <w:sz w:val="24"/>
          <w:szCs w:val="24"/>
        </w:rPr>
        <w:t>: 外语学习愉悦感和学习成绩相关性测试</w:t>
      </w:r>
    </w:p>
    <w:p w14:paraId="42ED90DC" w14:textId="0E5B2BBD" w:rsidR="004E7725" w:rsidRDefault="003B0652" w:rsidP="00BA7A4D">
      <w:pPr>
        <w:tabs>
          <w:tab w:val="left" w:pos="5812"/>
        </w:tabs>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我</w:t>
      </w:r>
      <w:r w:rsidR="0098084F" w:rsidRPr="00BA7A4D">
        <w:rPr>
          <w:rFonts w:asciiTheme="minorEastAsia" w:eastAsiaTheme="minorEastAsia" w:hAnsiTheme="minorEastAsia" w:hint="eastAsia"/>
          <w:kern w:val="0"/>
          <w:sz w:val="24"/>
          <w:szCs w:val="24"/>
        </w:rPr>
        <w:t>又对外语学习愉悦感量表的具体分项和学习成绩作了相关性测试，在21个项目中，16</w:t>
      </w:r>
      <w:r w:rsidR="004E7725" w:rsidRPr="00BA7A4D">
        <w:rPr>
          <w:rFonts w:asciiTheme="minorEastAsia" w:eastAsiaTheme="minorEastAsia" w:hAnsiTheme="minorEastAsia" w:hint="eastAsia"/>
          <w:kern w:val="0"/>
          <w:sz w:val="24"/>
          <w:szCs w:val="24"/>
        </w:rPr>
        <w:t>个项目和学生学习成绩有</w:t>
      </w:r>
      <w:r w:rsidR="0098084F" w:rsidRPr="00BA7A4D">
        <w:rPr>
          <w:rFonts w:asciiTheme="minorEastAsia" w:eastAsiaTheme="minorEastAsia" w:hAnsiTheme="minorEastAsia" w:hint="eastAsia"/>
          <w:kern w:val="0"/>
          <w:sz w:val="24"/>
          <w:szCs w:val="24"/>
        </w:rPr>
        <w:t>很强的关联性，只</w:t>
      </w:r>
      <w:r w:rsidR="00212641" w:rsidRPr="00BA7A4D">
        <w:rPr>
          <w:rFonts w:asciiTheme="minorEastAsia" w:eastAsiaTheme="minorEastAsia" w:hAnsiTheme="minorEastAsia" w:hint="eastAsia"/>
          <w:kern w:val="0"/>
          <w:sz w:val="24"/>
          <w:szCs w:val="24"/>
        </w:rPr>
        <w:t>有以</w:t>
      </w:r>
      <w:r w:rsidR="0098084F" w:rsidRPr="00BA7A4D">
        <w:rPr>
          <w:rFonts w:asciiTheme="minorEastAsia" w:eastAsiaTheme="minorEastAsia" w:hAnsiTheme="minorEastAsia" w:hint="eastAsia"/>
          <w:kern w:val="0"/>
          <w:sz w:val="24"/>
          <w:szCs w:val="24"/>
        </w:rPr>
        <w:t>下五项对学生学习成绩影响不明显，他们分别是：</w:t>
      </w:r>
      <w:r w:rsidR="0098084F" w:rsidRPr="00BA7A4D">
        <w:rPr>
          <w:rFonts w:asciiTheme="minorEastAsia" w:eastAsiaTheme="minorEastAsia" w:hAnsiTheme="minorEastAsia" w:hint="eastAsia"/>
          <w:i/>
          <w:kern w:val="0"/>
          <w:sz w:val="24"/>
          <w:szCs w:val="24"/>
        </w:rPr>
        <w:t xml:space="preserve">项目14 </w:t>
      </w:r>
      <w:r w:rsidR="004E7725" w:rsidRPr="00BA7A4D">
        <w:rPr>
          <w:rFonts w:asciiTheme="minorEastAsia" w:eastAsiaTheme="minorEastAsia" w:hAnsiTheme="minorEastAsia" w:hint="eastAsia"/>
          <w:kern w:val="0"/>
          <w:sz w:val="24"/>
          <w:szCs w:val="24"/>
        </w:rPr>
        <w:t xml:space="preserve">（r = </w:t>
      </w:r>
      <w:r w:rsidR="004E7725" w:rsidRPr="00BA7A4D">
        <w:rPr>
          <w:rFonts w:asciiTheme="minorEastAsia" w:eastAsiaTheme="minorEastAsia" w:hAnsiTheme="minorEastAsia" w:cs="Arial"/>
          <w:kern w:val="0"/>
          <w:sz w:val="24"/>
          <w:szCs w:val="24"/>
        </w:rPr>
        <w:t>.</w:t>
      </w:r>
      <w:r w:rsidR="004E7725" w:rsidRPr="00BA7A4D">
        <w:rPr>
          <w:rFonts w:asciiTheme="minorEastAsia" w:eastAsiaTheme="minorEastAsia" w:hAnsiTheme="minorEastAsia" w:cs="Arial" w:hint="eastAsia"/>
          <w:kern w:val="0"/>
          <w:sz w:val="24"/>
          <w:szCs w:val="24"/>
        </w:rPr>
        <w:t>105</w:t>
      </w:r>
      <w:r w:rsidR="004E7725" w:rsidRPr="00BA7A4D">
        <w:rPr>
          <w:rFonts w:asciiTheme="minorEastAsia" w:eastAsiaTheme="minorEastAsia" w:hAnsiTheme="minorEastAsia" w:hint="eastAsia"/>
          <w:kern w:val="0"/>
          <w:sz w:val="24"/>
          <w:szCs w:val="24"/>
        </w:rPr>
        <w:t>, p = .066</w:t>
      </w:r>
      <w:r w:rsidR="004E7725" w:rsidRPr="00BA7A4D">
        <w:rPr>
          <w:rFonts w:asciiTheme="minorEastAsia" w:eastAsiaTheme="minorEastAsia" w:hAnsiTheme="minorEastAsia"/>
          <w:kern w:val="0"/>
          <w:sz w:val="24"/>
          <w:szCs w:val="24"/>
        </w:rPr>
        <w:t>）</w:t>
      </w:r>
      <w:r w:rsidR="0098084F" w:rsidRPr="00BA7A4D">
        <w:rPr>
          <w:rFonts w:asciiTheme="minorEastAsia" w:eastAsiaTheme="minorEastAsia" w:hAnsiTheme="minorEastAsia"/>
          <w:i/>
          <w:kern w:val="0"/>
          <w:sz w:val="24"/>
          <w:szCs w:val="24"/>
        </w:rPr>
        <w:t>–</w:t>
      </w:r>
      <w:r w:rsidR="0098084F" w:rsidRPr="00BA7A4D">
        <w:rPr>
          <w:rFonts w:asciiTheme="minorEastAsia" w:eastAsiaTheme="minorEastAsia" w:hAnsiTheme="minorEastAsia" w:hint="eastAsia"/>
          <w:i/>
          <w:kern w:val="0"/>
          <w:sz w:val="24"/>
          <w:szCs w:val="24"/>
        </w:rPr>
        <w:t xml:space="preserve"> 英语课上，同学们很友善；</w:t>
      </w:r>
      <w:r w:rsidR="004E7725" w:rsidRPr="00BA7A4D">
        <w:rPr>
          <w:rFonts w:asciiTheme="minorEastAsia" w:eastAsiaTheme="minorEastAsia" w:hAnsiTheme="minorEastAsia" w:hint="eastAsia"/>
          <w:i/>
          <w:kern w:val="0"/>
          <w:sz w:val="24"/>
          <w:szCs w:val="24"/>
        </w:rPr>
        <w:t xml:space="preserve">项目18 </w:t>
      </w:r>
      <w:r w:rsidR="004E7725" w:rsidRPr="00BA7A4D">
        <w:rPr>
          <w:rFonts w:asciiTheme="minorEastAsia" w:eastAsiaTheme="minorEastAsia" w:hAnsiTheme="minorEastAsia" w:hint="eastAsia"/>
          <w:kern w:val="0"/>
          <w:sz w:val="24"/>
          <w:szCs w:val="24"/>
        </w:rPr>
        <w:t xml:space="preserve">（r = </w:t>
      </w:r>
      <w:r w:rsidR="004E7725" w:rsidRPr="00BA7A4D">
        <w:rPr>
          <w:rFonts w:asciiTheme="minorEastAsia" w:eastAsiaTheme="minorEastAsia" w:hAnsiTheme="minorEastAsia" w:cs="Arial"/>
          <w:color w:val="000000"/>
          <w:kern w:val="0"/>
          <w:sz w:val="24"/>
          <w:szCs w:val="24"/>
        </w:rPr>
        <w:t>.</w:t>
      </w:r>
      <w:r w:rsidR="004E7725" w:rsidRPr="00BA7A4D">
        <w:rPr>
          <w:rFonts w:asciiTheme="minorEastAsia" w:eastAsiaTheme="minorEastAsia" w:hAnsiTheme="minorEastAsia" w:cs="Arial" w:hint="eastAsia"/>
          <w:color w:val="000000"/>
          <w:kern w:val="0"/>
          <w:sz w:val="24"/>
          <w:szCs w:val="24"/>
        </w:rPr>
        <w:t>90</w:t>
      </w:r>
      <w:r w:rsidR="004E7725" w:rsidRPr="00BA7A4D">
        <w:rPr>
          <w:rFonts w:asciiTheme="minorEastAsia" w:eastAsiaTheme="minorEastAsia" w:hAnsiTheme="minorEastAsia" w:hint="eastAsia"/>
          <w:kern w:val="0"/>
          <w:sz w:val="24"/>
          <w:szCs w:val="24"/>
        </w:rPr>
        <w:t>, p = .114</w:t>
      </w:r>
      <w:r w:rsidR="004E7725" w:rsidRPr="00BA7A4D">
        <w:rPr>
          <w:rFonts w:asciiTheme="minorEastAsia" w:eastAsiaTheme="minorEastAsia" w:hAnsiTheme="minorEastAsia"/>
          <w:kern w:val="0"/>
          <w:sz w:val="24"/>
          <w:szCs w:val="24"/>
        </w:rPr>
        <w:t>）</w:t>
      </w:r>
      <w:r w:rsidR="004E7725" w:rsidRPr="00BA7A4D">
        <w:rPr>
          <w:rFonts w:asciiTheme="minorEastAsia" w:eastAsiaTheme="minorEastAsia" w:hAnsiTheme="minorEastAsia"/>
          <w:i/>
          <w:kern w:val="0"/>
          <w:sz w:val="24"/>
          <w:szCs w:val="24"/>
        </w:rPr>
        <w:t>–</w:t>
      </w:r>
      <w:r w:rsidR="004E7725" w:rsidRPr="00BA7A4D">
        <w:rPr>
          <w:rFonts w:asciiTheme="minorEastAsia" w:eastAsiaTheme="minorEastAsia" w:hAnsiTheme="minorEastAsia" w:hint="eastAsia"/>
          <w:i/>
          <w:kern w:val="0"/>
          <w:sz w:val="24"/>
          <w:szCs w:val="24"/>
        </w:rPr>
        <w:t xml:space="preserve"> 英语课堂氛围良好 ； 项目19 </w:t>
      </w:r>
      <w:r w:rsidR="004E7725" w:rsidRPr="00BA7A4D">
        <w:rPr>
          <w:rFonts w:asciiTheme="minorEastAsia" w:eastAsiaTheme="minorEastAsia" w:hAnsiTheme="minorEastAsia" w:hint="eastAsia"/>
          <w:kern w:val="0"/>
          <w:sz w:val="24"/>
          <w:szCs w:val="24"/>
        </w:rPr>
        <w:t xml:space="preserve">（r = </w:t>
      </w:r>
      <w:r w:rsidR="004E7725" w:rsidRPr="00BA7A4D">
        <w:rPr>
          <w:rFonts w:asciiTheme="minorEastAsia" w:eastAsiaTheme="minorEastAsia" w:hAnsiTheme="minorEastAsia" w:cs="Arial"/>
          <w:color w:val="000000"/>
          <w:kern w:val="0"/>
          <w:sz w:val="24"/>
          <w:szCs w:val="24"/>
        </w:rPr>
        <w:t>.</w:t>
      </w:r>
      <w:r w:rsidR="004E7725" w:rsidRPr="00BA7A4D">
        <w:rPr>
          <w:rFonts w:asciiTheme="minorEastAsia" w:eastAsiaTheme="minorEastAsia" w:hAnsiTheme="minorEastAsia" w:cs="Arial" w:hint="eastAsia"/>
          <w:color w:val="000000"/>
          <w:kern w:val="0"/>
          <w:sz w:val="24"/>
          <w:szCs w:val="24"/>
        </w:rPr>
        <w:t>102</w:t>
      </w:r>
      <w:r w:rsidR="004E7725" w:rsidRPr="00BA7A4D">
        <w:rPr>
          <w:rFonts w:asciiTheme="minorEastAsia" w:eastAsiaTheme="minorEastAsia" w:hAnsiTheme="minorEastAsia" w:hint="eastAsia"/>
          <w:kern w:val="0"/>
          <w:sz w:val="24"/>
          <w:szCs w:val="24"/>
        </w:rPr>
        <w:t>, p = .073</w:t>
      </w:r>
      <w:r w:rsidR="004E7725" w:rsidRPr="00BA7A4D">
        <w:rPr>
          <w:rFonts w:asciiTheme="minorEastAsia" w:eastAsiaTheme="minorEastAsia" w:hAnsiTheme="minorEastAsia"/>
          <w:kern w:val="0"/>
          <w:sz w:val="24"/>
          <w:szCs w:val="24"/>
        </w:rPr>
        <w:t>）</w:t>
      </w:r>
      <w:r w:rsidR="004E7725" w:rsidRPr="00BA7A4D">
        <w:rPr>
          <w:rFonts w:asciiTheme="minorEastAsia" w:eastAsiaTheme="minorEastAsia" w:hAnsiTheme="minorEastAsia"/>
          <w:i/>
          <w:kern w:val="0"/>
          <w:sz w:val="24"/>
          <w:szCs w:val="24"/>
        </w:rPr>
        <w:t>–</w:t>
      </w:r>
      <w:r w:rsidR="004E7725" w:rsidRPr="00BA7A4D">
        <w:rPr>
          <w:rFonts w:asciiTheme="minorEastAsia" w:eastAsiaTheme="minorEastAsia" w:hAnsiTheme="minorEastAsia" w:hint="eastAsia"/>
          <w:i/>
          <w:kern w:val="0"/>
          <w:sz w:val="24"/>
          <w:szCs w:val="24"/>
        </w:rPr>
        <w:t xml:space="preserve"> 英语课上，同学之间关系紧密； 项目20</w:t>
      </w:r>
      <w:r w:rsidR="004E7725" w:rsidRPr="00BA7A4D">
        <w:rPr>
          <w:rFonts w:asciiTheme="minorEastAsia" w:eastAsiaTheme="minorEastAsia" w:hAnsiTheme="minorEastAsia" w:hint="eastAsia"/>
          <w:kern w:val="0"/>
          <w:sz w:val="24"/>
          <w:szCs w:val="24"/>
        </w:rPr>
        <w:t xml:space="preserve">（r = </w:t>
      </w:r>
      <w:r w:rsidR="004E7725" w:rsidRPr="00BA7A4D">
        <w:rPr>
          <w:rFonts w:asciiTheme="minorEastAsia" w:eastAsiaTheme="minorEastAsia" w:hAnsiTheme="minorEastAsia" w:cs="Arial"/>
          <w:color w:val="000000"/>
          <w:kern w:val="0"/>
          <w:sz w:val="24"/>
          <w:szCs w:val="24"/>
        </w:rPr>
        <w:t>.</w:t>
      </w:r>
      <w:r w:rsidR="004E7725" w:rsidRPr="00BA7A4D">
        <w:rPr>
          <w:rFonts w:asciiTheme="minorEastAsia" w:eastAsiaTheme="minorEastAsia" w:hAnsiTheme="minorEastAsia" w:cs="Arial" w:hint="eastAsia"/>
          <w:color w:val="000000"/>
          <w:kern w:val="0"/>
          <w:sz w:val="24"/>
          <w:szCs w:val="24"/>
        </w:rPr>
        <w:t>000</w:t>
      </w:r>
      <w:r w:rsidR="004E7725" w:rsidRPr="00BA7A4D">
        <w:rPr>
          <w:rFonts w:asciiTheme="minorEastAsia" w:eastAsiaTheme="minorEastAsia" w:hAnsiTheme="minorEastAsia" w:hint="eastAsia"/>
          <w:kern w:val="0"/>
          <w:sz w:val="24"/>
          <w:szCs w:val="24"/>
        </w:rPr>
        <w:t>, p = .994</w:t>
      </w:r>
      <w:r w:rsidR="004E7725" w:rsidRPr="00BA7A4D">
        <w:rPr>
          <w:rFonts w:asciiTheme="minorEastAsia" w:eastAsiaTheme="minorEastAsia" w:hAnsiTheme="minorEastAsia"/>
          <w:kern w:val="0"/>
          <w:sz w:val="24"/>
          <w:szCs w:val="24"/>
        </w:rPr>
        <w:t>）</w:t>
      </w:r>
      <w:r w:rsidR="004E7725" w:rsidRPr="00BA7A4D">
        <w:rPr>
          <w:rFonts w:asciiTheme="minorEastAsia" w:eastAsiaTheme="minorEastAsia" w:hAnsiTheme="minorEastAsia" w:hint="eastAsia"/>
          <w:i/>
          <w:kern w:val="0"/>
          <w:sz w:val="24"/>
          <w:szCs w:val="24"/>
        </w:rPr>
        <w:t xml:space="preserve"> </w:t>
      </w:r>
      <w:r w:rsidR="004E7725" w:rsidRPr="00BA7A4D">
        <w:rPr>
          <w:rFonts w:asciiTheme="minorEastAsia" w:eastAsiaTheme="minorEastAsia" w:hAnsiTheme="minorEastAsia"/>
          <w:i/>
          <w:kern w:val="0"/>
          <w:sz w:val="24"/>
          <w:szCs w:val="24"/>
        </w:rPr>
        <w:t>–</w:t>
      </w:r>
      <w:r w:rsidR="004E7725" w:rsidRPr="00BA7A4D">
        <w:rPr>
          <w:rFonts w:asciiTheme="minorEastAsia" w:eastAsiaTheme="minorEastAsia" w:hAnsiTheme="minorEastAsia" w:hint="eastAsia"/>
          <w:i/>
          <w:kern w:val="0"/>
          <w:sz w:val="24"/>
          <w:szCs w:val="24"/>
        </w:rPr>
        <w:t xml:space="preserve"> 英语课上，同学们有共同的话题，如一些常讲的笑话， 项目21 </w:t>
      </w:r>
      <w:r w:rsidR="004E7725" w:rsidRPr="00BA7A4D">
        <w:rPr>
          <w:rFonts w:asciiTheme="minorEastAsia" w:eastAsiaTheme="minorEastAsia" w:hAnsiTheme="minorEastAsia" w:hint="eastAsia"/>
          <w:kern w:val="0"/>
          <w:sz w:val="24"/>
          <w:szCs w:val="24"/>
        </w:rPr>
        <w:t>（r = -</w:t>
      </w:r>
      <w:r w:rsidR="004E7725" w:rsidRPr="00BA7A4D">
        <w:rPr>
          <w:rFonts w:asciiTheme="minorEastAsia" w:eastAsiaTheme="minorEastAsia" w:hAnsiTheme="minorEastAsia" w:cs="Arial"/>
          <w:color w:val="000000"/>
          <w:kern w:val="0"/>
          <w:sz w:val="24"/>
          <w:szCs w:val="24"/>
        </w:rPr>
        <w:t>.</w:t>
      </w:r>
      <w:r w:rsidR="004E7725" w:rsidRPr="00BA7A4D">
        <w:rPr>
          <w:rFonts w:asciiTheme="minorEastAsia" w:eastAsiaTheme="minorEastAsia" w:hAnsiTheme="minorEastAsia" w:cs="Arial" w:hint="eastAsia"/>
          <w:color w:val="000000"/>
          <w:kern w:val="0"/>
          <w:sz w:val="24"/>
          <w:szCs w:val="24"/>
        </w:rPr>
        <w:t>075</w:t>
      </w:r>
      <w:r w:rsidR="004E7725" w:rsidRPr="00BA7A4D">
        <w:rPr>
          <w:rFonts w:asciiTheme="minorEastAsia" w:eastAsiaTheme="minorEastAsia" w:hAnsiTheme="minorEastAsia" w:hint="eastAsia"/>
          <w:kern w:val="0"/>
          <w:sz w:val="24"/>
          <w:szCs w:val="24"/>
        </w:rPr>
        <w:t>, p = .187</w:t>
      </w:r>
      <w:r w:rsidR="004E7725" w:rsidRPr="00BA7A4D">
        <w:rPr>
          <w:rFonts w:asciiTheme="minorEastAsia" w:eastAsiaTheme="minorEastAsia" w:hAnsiTheme="minorEastAsia"/>
          <w:kern w:val="0"/>
          <w:sz w:val="24"/>
          <w:szCs w:val="24"/>
        </w:rPr>
        <w:t>）</w:t>
      </w:r>
      <w:r w:rsidR="004E7725" w:rsidRPr="00BA7A4D">
        <w:rPr>
          <w:rFonts w:asciiTheme="minorEastAsia" w:eastAsiaTheme="minorEastAsia" w:hAnsiTheme="minorEastAsia"/>
          <w:i/>
          <w:kern w:val="0"/>
          <w:sz w:val="24"/>
          <w:szCs w:val="24"/>
        </w:rPr>
        <w:t>–</w:t>
      </w:r>
      <w:r w:rsidR="004E7725" w:rsidRPr="00BA7A4D">
        <w:rPr>
          <w:rFonts w:asciiTheme="minorEastAsia" w:eastAsiaTheme="minorEastAsia" w:hAnsiTheme="minorEastAsia" w:hint="eastAsia"/>
          <w:i/>
          <w:kern w:val="0"/>
          <w:sz w:val="24"/>
          <w:szCs w:val="24"/>
        </w:rPr>
        <w:t xml:space="preserve"> 英语课上， 我们经常开怀大笑</w:t>
      </w:r>
      <w:r w:rsidR="004E7725" w:rsidRPr="00BA7A4D">
        <w:rPr>
          <w:rFonts w:asciiTheme="minorEastAsia" w:eastAsiaTheme="minorEastAsia" w:hAnsiTheme="minorEastAsia" w:hint="eastAsia"/>
          <w:kern w:val="0"/>
          <w:sz w:val="24"/>
          <w:szCs w:val="24"/>
        </w:rPr>
        <w:t>。有趣的是，项目21和学生学习成绩呈现了负相关性，即学生课堂上愉悦开怀大笑，并不意味着学生理解教学内容，成绩优异。</w:t>
      </w:r>
    </w:p>
    <w:p w14:paraId="33374CFC" w14:textId="76F94077" w:rsidR="00F3010B" w:rsidRPr="00BA7A4D" w:rsidRDefault="00F3010B" w:rsidP="00640900">
      <w:pPr>
        <w:tabs>
          <w:tab w:val="left" w:pos="5812"/>
        </w:tabs>
        <w:spacing w:line="360" w:lineRule="auto"/>
        <w:jc w:val="left"/>
        <w:rPr>
          <w:rFonts w:asciiTheme="minorEastAsia" w:eastAsiaTheme="minorEastAsia" w:hAnsiTheme="minorEastAsia"/>
          <w:kern w:val="0"/>
          <w:sz w:val="24"/>
          <w:szCs w:val="24"/>
        </w:rPr>
      </w:pPr>
    </w:p>
    <w:p w14:paraId="17EE4BD5" w14:textId="77777777" w:rsidR="00640900" w:rsidRPr="00BA7A4D" w:rsidRDefault="000B3F82" w:rsidP="00BA7A4D">
      <w:pPr>
        <w:pStyle w:val="BodyDoubleSpace"/>
        <w:spacing w:line="360" w:lineRule="auto"/>
        <w:ind w:firstLine="0"/>
        <w:jc w:val="both"/>
        <w:rPr>
          <w:rFonts w:asciiTheme="minorEastAsia" w:eastAsiaTheme="minorEastAsia" w:hAnsiTheme="minorEastAsia"/>
          <w:szCs w:val="24"/>
          <w:lang w:eastAsia="zh-CN"/>
        </w:rPr>
      </w:pPr>
      <w:r>
        <w:rPr>
          <w:rFonts w:asciiTheme="minorEastAsia" w:eastAsiaTheme="minorEastAsia" w:hAnsiTheme="minorEastAsia" w:hint="eastAsia"/>
          <w:szCs w:val="24"/>
          <w:lang w:eastAsia="zh-CN"/>
        </w:rPr>
        <w:t>6</w:t>
      </w:r>
      <w:r w:rsidR="001673E7" w:rsidRPr="00BA7A4D">
        <w:rPr>
          <w:rFonts w:asciiTheme="minorEastAsia" w:eastAsiaTheme="minorEastAsia" w:hAnsiTheme="minorEastAsia" w:hint="eastAsia"/>
          <w:szCs w:val="24"/>
          <w:lang w:eastAsia="zh-CN"/>
        </w:rPr>
        <w:t xml:space="preserve">. </w:t>
      </w:r>
      <w:r w:rsidR="00D505B9" w:rsidRPr="00BA7A4D">
        <w:rPr>
          <w:rFonts w:asciiTheme="minorEastAsia" w:eastAsiaTheme="minorEastAsia" w:hAnsiTheme="minorEastAsia" w:hint="eastAsia"/>
          <w:szCs w:val="24"/>
          <w:lang w:eastAsia="zh-CN"/>
        </w:rPr>
        <w:t>男女学生外语学习愉悦感对比</w:t>
      </w:r>
    </w:p>
    <w:tbl>
      <w:tblPr>
        <w:tblpPr w:leftFromText="180" w:rightFromText="180" w:vertAnchor="page" w:horzAnchor="page" w:tblpX="6736" w:tblpY="10021"/>
        <w:tblW w:w="4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2"/>
        <w:gridCol w:w="1005"/>
        <w:gridCol w:w="1005"/>
        <w:gridCol w:w="1465"/>
      </w:tblGrid>
      <w:tr w:rsidR="00640900" w:rsidRPr="00BA7A4D" w14:paraId="468869A5" w14:textId="77777777" w:rsidTr="00802B51">
        <w:trPr>
          <w:cantSplit/>
          <w:trHeight w:val="307"/>
        </w:trPr>
        <w:tc>
          <w:tcPr>
            <w:tcW w:w="4207" w:type="dxa"/>
            <w:gridSpan w:val="4"/>
            <w:tcBorders>
              <w:top w:val="nil"/>
              <w:left w:val="nil"/>
              <w:bottom w:val="nil"/>
              <w:right w:val="nil"/>
            </w:tcBorders>
            <w:shd w:val="clear" w:color="auto" w:fill="FFFFFF"/>
          </w:tcPr>
          <w:p w14:paraId="2BDFDF5B" w14:textId="77777777" w:rsidR="00640900" w:rsidRPr="00BA7A4D" w:rsidRDefault="00640900" w:rsidP="00802B51">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b/>
                <w:bCs/>
                <w:color w:val="000000"/>
                <w:kern w:val="0"/>
                <w:sz w:val="24"/>
                <w:szCs w:val="24"/>
              </w:rPr>
              <w:t>Report</w:t>
            </w:r>
          </w:p>
        </w:tc>
      </w:tr>
      <w:tr w:rsidR="00640900" w:rsidRPr="00BA7A4D" w14:paraId="7856ECEE" w14:textId="77777777" w:rsidTr="00802B51">
        <w:trPr>
          <w:cantSplit/>
          <w:trHeight w:val="307"/>
        </w:trPr>
        <w:tc>
          <w:tcPr>
            <w:tcW w:w="4207" w:type="dxa"/>
            <w:gridSpan w:val="4"/>
            <w:tcBorders>
              <w:top w:val="nil"/>
              <w:left w:val="nil"/>
              <w:bottom w:val="nil"/>
              <w:right w:val="nil"/>
            </w:tcBorders>
            <w:shd w:val="clear" w:color="auto" w:fill="FFFFFF"/>
            <w:vAlign w:val="bottom"/>
          </w:tcPr>
          <w:p w14:paraId="7A49B2A2" w14:textId="77777777" w:rsidR="00640900" w:rsidRPr="00BA7A4D" w:rsidRDefault="00640900" w:rsidP="00802B51">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总分</w:t>
            </w:r>
            <w:r w:rsidRPr="00BA7A4D">
              <w:rPr>
                <w:rFonts w:ascii="Arial" w:eastAsiaTheme="minorEastAsia" w:hAnsi="Arial" w:cs="Arial"/>
                <w:color w:val="000000"/>
                <w:kern w:val="0"/>
                <w:sz w:val="24"/>
                <w:szCs w:val="24"/>
              </w:rPr>
              <w:t>enjoy</w:t>
            </w:r>
          </w:p>
        </w:tc>
      </w:tr>
      <w:tr w:rsidR="00640900" w:rsidRPr="00BA7A4D" w14:paraId="79BD170D" w14:textId="77777777" w:rsidTr="00802B51">
        <w:trPr>
          <w:cantSplit/>
          <w:trHeight w:val="307"/>
        </w:trPr>
        <w:tc>
          <w:tcPr>
            <w:tcW w:w="732" w:type="dxa"/>
            <w:tcBorders>
              <w:top w:val="single" w:sz="16" w:space="0" w:color="000000"/>
              <w:left w:val="single" w:sz="4" w:space="0" w:color="FFFFFF" w:themeColor="background1"/>
              <w:bottom w:val="single" w:sz="16" w:space="0" w:color="000000"/>
              <w:right w:val="single" w:sz="4" w:space="0" w:color="FFFFFF" w:themeColor="background1"/>
            </w:tcBorders>
            <w:shd w:val="clear" w:color="auto" w:fill="FFFFFF"/>
          </w:tcPr>
          <w:p w14:paraId="39CC5EDF" w14:textId="77777777" w:rsidR="00640900" w:rsidRPr="00BA7A4D" w:rsidRDefault="00640900" w:rsidP="00802B51">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性别</w:t>
            </w:r>
          </w:p>
        </w:tc>
        <w:tc>
          <w:tcPr>
            <w:tcW w:w="1005" w:type="dxa"/>
            <w:tcBorders>
              <w:top w:val="single" w:sz="16" w:space="0" w:color="000000"/>
              <w:left w:val="single" w:sz="4" w:space="0" w:color="FFFFFF" w:themeColor="background1"/>
              <w:bottom w:val="single" w:sz="16" w:space="0" w:color="000000"/>
              <w:right w:val="single" w:sz="4" w:space="0" w:color="FFFFFF" w:themeColor="background1"/>
            </w:tcBorders>
            <w:shd w:val="clear" w:color="auto" w:fill="FFFFFF"/>
          </w:tcPr>
          <w:p w14:paraId="706066F4" w14:textId="77777777" w:rsidR="00640900" w:rsidRPr="00BA7A4D" w:rsidRDefault="00640900" w:rsidP="00802B51">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Mean</w:t>
            </w:r>
          </w:p>
        </w:tc>
        <w:tc>
          <w:tcPr>
            <w:tcW w:w="1005" w:type="dxa"/>
            <w:tcBorders>
              <w:top w:val="single" w:sz="16" w:space="0" w:color="000000"/>
              <w:left w:val="single" w:sz="4" w:space="0" w:color="FFFFFF" w:themeColor="background1"/>
              <w:bottom w:val="single" w:sz="16" w:space="0" w:color="000000"/>
              <w:right w:val="single" w:sz="4" w:space="0" w:color="FFFFFF" w:themeColor="background1"/>
            </w:tcBorders>
            <w:shd w:val="clear" w:color="auto" w:fill="FFFFFF"/>
          </w:tcPr>
          <w:p w14:paraId="3D5A8598" w14:textId="77777777" w:rsidR="00640900" w:rsidRPr="00BA7A4D" w:rsidRDefault="00640900" w:rsidP="00802B51">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N</w:t>
            </w:r>
          </w:p>
        </w:tc>
        <w:tc>
          <w:tcPr>
            <w:tcW w:w="1465" w:type="dxa"/>
            <w:tcBorders>
              <w:top w:val="single" w:sz="16" w:space="0" w:color="000000"/>
              <w:left w:val="single" w:sz="4" w:space="0" w:color="FFFFFF" w:themeColor="background1"/>
              <w:bottom w:val="single" w:sz="16" w:space="0" w:color="000000"/>
              <w:right w:val="single" w:sz="4" w:space="0" w:color="FFFFFF" w:themeColor="background1"/>
            </w:tcBorders>
            <w:shd w:val="clear" w:color="auto" w:fill="FFFFFF"/>
          </w:tcPr>
          <w:p w14:paraId="54C3E1DF" w14:textId="77777777" w:rsidR="00640900" w:rsidRPr="00BA7A4D" w:rsidRDefault="00640900" w:rsidP="00802B51">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Std. Deviation</w:t>
            </w:r>
          </w:p>
        </w:tc>
      </w:tr>
      <w:tr w:rsidR="00640900" w:rsidRPr="00BA7A4D" w14:paraId="07371605" w14:textId="77777777" w:rsidTr="00802B51">
        <w:trPr>
          <w:cantSplit/>
          <w:trHeight w:val="307"/>
        </w:trPr>
        <w:tc>
          <w:tcPr>
            <w:tcW w:w="732" w:type="dxa"/>
            <w:tcBorders>
              <w:top w:val="single" w:sz="16" w:space="0" w:color="000000"/>
              <w:left w:val="single" w:sz="4" w:space="0" w:color="FFFFFF" w:themeColor="background1"/>
              <w:bottom w:val="nil"/>
              <w:right w:val="single" w:sz="4" w:space="0" w:color="FFFFFF" w:themeColor="background1"/>
            </w:tcBorders>
            <w:shd w:val="clear" w:color="auto" w:fill="FFFFFF"/>
            <w:vAlign w:val="center"/>
          </w:tcPr>
          <w:p w14:paraId="662A5544" w14:textId="77777777" w:rsidR="00640900" w:rsidRPr="00BA7A4D" w:rsidRDefault="00640900" w:rsidP="00802B51">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男</w:t>
            </w:r>
          </w:p>
        </w:tc>
        <w:tc>
          <w:tcPr>
            <w:tcW w:w="1005" w:type="dxa"/>
            <w:tcBorders>
              <w:top w:val="single" w:sz="16" w:space="0" w:color="000000"/>
              <w:left w:val="single" w:sz="4" w:space="0" w:color="FFFFFF" w:themeColor="background1"/>
              <w:bottom w:val="nil"/>
              <w:right w:val="single" w:sz="4" w:space="0" w:color="FFFFFF" w:themeColor="background1"/>
            </w:tcBorders>
            <w:shd w:val="clear" w:color="auto" w:fill="FFFFFF"/>
            <w:vAlign w:val="center"/>
          </w:tcPr>
          <w:p w14:paraId="0116022D" w14:textId="77777777" w:rsidR="00640900" w:rsidRPr="00BA7A4D" w:rsidRDefault="00640900" w:rsidP="00802B51">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92.69</w:t>
            </w:r>
          </w:p>
        </w:tc>
        <w:tc>
          <w:tcPr>
            <w:tcW w:w="1005" w:type="dxa"/>
            <w:tcBorders>
              <w:top w:val="nil"/>
              <w:left w:val="single" w:sz="4" w:space="0" w:color="FFFFFF" w:themeColor="background1"/>
              <w:bottom w:val="nil"/>
              <w:right w:val="single" w:sz="4" w:space="0" w:color="FFFFFF" w:themeColor="background1"/>
            </w:tcBorders>
            <w:shd w:val="clear" w:color="auto" w:fill="FFFFFF"/>
            <w:vAlign w:val="center"/>
          </w:tcPr>
          <w:p w14:paraId="445E1E1D" w14:textId="77777777" w:rsidR="00640900" w:rsidRPr="00BA7A4D" w:rsidRDefault="00640900" w:rsidP="00802B51">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158</w:t>
            </w:r>
          </w:p>
        </w:tc>
        <w:tc>
          <w:tcPr>
            <w:tcW w:w="1465" w:type="dxa"/>
            <w:tcBorders>
              <w:top w:val="single" w:sz="16" w:space="0" w:color="000000"/>
              <w:left w:val="single" w:sz="4" w:space="0" w:color="FFFFFF" w:themeColor="background1"/>
              <w:bottom w:val="nil"/>
              <w:right w:val="single" w:sz="4" w:space="0" w:color="FFFFFF" w:themeColor="background1"/>
            </w:tcBorders>
            <w:shd w:val="clear" w:color="auto" w:fill="FFFFFF"/>
            <w:vAlign w:val="center"/>
          </w:tcPr>
          <w:p w14:paraId="69B606FD" w14:textId="77777777" w:rsidR="00640900" w:rsidRPr="00BA7A4D" w:rsidRDefault="00640900" w:rsidP="00802B51">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11.906</w:t>
            </w:r>
          </w:p>
        </w:tc>
      </w:tr>
      <w:tr w:rsidR="00640900" w:rsidRPr="00BA7A4D" w14:paraId="56994279" w14:textId="77777777" w:rsidTr="00802B51">
        <w:trPr>
          <w:cantSplit/>
          <w:trHeight w:val="307"/>
        </w:trPr>
        <w:tc>
          <w:tcPr>
            <w:tcW w:w="732" w:type="dxa"/>
            <w:tcBorders>
              <w:top w:val="nil"/>
              <w:left w:val="single" w:sz="4" w:space="0" w:color="FFFFFF" w:themeColor="background1"/>
              <w:bottom w:val="nil"/>
              <w:right w:val="single" w:sz="4" w:space="0" w:color="FFFFFF" w:themeColor="background1"/>
            </w:tcBorders>
            <w:shd w:val="clear" w:color="auto" w:fill="FFFFFF"/>
            <w:vAlign w:val="center"/>
          </w:tcPr>
          <w:p w14:paraId="675465D3" w14:textId="77777777" w:rsidR="00640900" w:rsidRPr="00BA7A4D" w:rsidRDefault="00640900" w:rsidP="00802B51">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女</w:t>
            </w:r>
          </w:p>
        </w:tc>
        <w:tc>
          <w:tcPr>
            <w:tcW w:w="1005" w:type="dxa"/>
            <w:tcBorders>
              <w:top w:val="nil"/>
              <w:left w:val="single" w:sz="4" w:space="0" w:color="FFFFFF" w:themeColor="background1"/>
              <w:bottom w:val="nil"/>
              <w:right w:val="single" w:sz="4" w:space="0" w:color="FFFFFF" w:themeColor="background1"/>
            </w:tcBorders>
            <w:shd w:val="clear" w:color="auto" w:fill="FFFFFF"/>
            <w:vAlign w:val="center"/>
          </w:tcPr>
          <w:p w14:paraId="2BD34FB5" w14:textId="77777777" w:rsidR="00640900" w:rsidRPr="00BA7A4D" w:rsidRDefault="00640900" w:rsidP="00802B51">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94.10</w:t>
            </w:r>
          </w:p>
        </w:tc>
        <w:tc>
          <w:tcPr>
            <w:tcW w:w="1005" w:type="dxa"/>
            <w:tcBorders>
              <w:top w:val="nil"/>
              <w:left w:val="single" w:sz="4" w:space="0" w:color="FFFFFF" w:themeColor="background1"/>
              <w:bottom w:val="nil"/>
              <w:right w:val="single" w:sz="4" w:space="0" w:color="FFFFFF" w:themeColor="background1"/>
            </w:tcBorders>
            <w:shd w:val="clear" w:color="auto" w:fill="FFFFFF"/>
            <w:vAlign w:val="center"/>
          </w:tcPr>
          <w:p w14:paraId="64A5967D" w14:textId="77777777" w:rsidR="00640900" w:rsidRPr="00BA7A4D" w:rsidRDefault="00640900" w:rsidP="00802B51">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151</w:t>
            </w:r>
          </w:p>
        </w:tc>
        <w:tc>
          <w:tcPr>
            <w:tcW w:w="1465" w:type="dxa"/>
            <w:tcBorders>
              <w:top w:val="nil"/>
              <w:left w:val="single" w:sz="4" w:space="0" w:color="FFFFFF" w:themeColor="background1"/>
              <w:bottom w:val="nil"/>
              <w:right w:val="single" w:sz="4" w:space="0" w:color="FFFFFF" w:themeColor="background1"/>
            </w:tcBorders>
            <w:shd w:val="clear" w:color="auto" w:fill="FFFFFF"/>
            <w:vAlign w:val="center"/>
          </w:tcPr>
          <w:p w14:paraId="3F8B1B0B" w14:textId="77777777" w:rsidR="00640900" w:rsidRPr="00BA7A4D" w:rsidRDefault="00640900" w:rsidP="00802B51">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10.690</w:t>
            </w:r>
          </w:p>
        </w:tc>
      </w:tr>
      <w:tr w:rsidR="00640900" w:rsidRPr="00BA7A4D" w14:paraId="60BCD96E" w14:textId="77777777" w:rsidTr="00802B51">
        <w:trPr>
          <w:cantSplit/>
          <w:trHeight w:val="307"/>
        </w:trPr>
        <w:tc>
          <w:tcPr>
            <w:tcW w:w="732" w:type="dxa"/>
            <w:tcBorders>
              <w:top w:val="nil"/>
              <w:left w:val="single" w:sz="4" w:space="0" w:color="FFFFFF" w:themeColor="background1"/>
              <w:bottom w:val="single" w:sz="18" w:space="0" w:color="auto"/>
              <w:right w:val="single" w:sz="4" w:space="0" w:color="FFFFFF" w:themeColor="background1"/>
            </w:tcBorders>
            <w:shd w:val="clear" w:color="auto" w:fill="FFFFFF"/>
            <w:vAlign w:val="center"/>
          </w:tcPr>
          <w:p w14:paraId="5097EEC1" w14:textId="77777777" w:rsidR="00640900" w:rsidRPr="00BA7A4D" w:rsidRDefault="00640900" w:rsidP="00802B51">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Total</w:t>
            </w:r>
          </w:p>
        </w:tc>
        <w:tc>
          <w:tcPr>
            <w:tcW w:w="1005" w:type="dxa"/>
            <w:tcBorders>
              <w:top w:val="nil"/>
              <w:left w:val="single" w:sz="4" w:space="0" w:color="FFFFFF" w:themeColor="background1"/>
              <w:bottom w:val="single" w:sz="18" w:space="0" w:color="auto"/>
              <w:right w:val="single" w:sz="4" w:space="0" w:color="FFFFFF" w:themeColor="background1"/>
            </w:tcBorders>
            <w:shd w:val="clear" w:color="auto" w:fill="FFFFFF"/>
            <w:vAlign w:val="center"/>
          </w:tcPr>
          <w:p w14:paraId="6FAF30EF" w14:textId="77777777" w:rsidR="00640900" w:rsidRPr="00BA7A4D" w:rsidRDefault="00640900" w:rsidP="00802B51">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93.38</w:t>
            </w:r>
          </w:p>
        </w:tc>
        <w:tc>
          <w:tcPr>
            <w:tcW w:w="1005" w:type="dxa"/>
            <w:tcBorders>
              <w:top w:val="nil"/>
              <w:left w:val="single" w:sz="4" w:space="0" w:color="FFFFFF" w:themeColor="background1"/>
              <w:bottom w:val="single" w:sz="18" w:space="0" w:color="auto"/>
              <w:right w:val="single" w:sz="4" w:space="0" w:color="FFFFFF" w:themeColor="background1"/>
            </w:tcBorders>
            <w:shd w:val="clear" w:color="auto" w:fill="FFFFFF"/>
            <w:vAlign w:val="center"/>
          </w:tcPr>
          <w:p w14:paraId="2EF54453" w14:textId="77777777" w:rsidR="00640900" w:rsidRPr="00BA7A4D" w:rsidRDefault="00640900" w:rsidP="00802B51">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309</w:t>
            </w:r>
          </w:p>
        </w:tc>
        <w:tc>
          <w:tcPr>
            <w:tcW w:w="1465" w:type="dxa"/>
            <w:tcBorders>
              <w:top w:val="nil"/>
              <w:left w:val="single" w:sz="4" w:space="0" w:color="FFFFFF" w:themeColor="background1"/>
              <w:bottom w:val="single" w:sz="18" w:space="0" w:color="auto"/>
              <w:right w:val="single" w:sz="4" w:space="0" w:color="FFFFFF" w:themeColor="background1"/>
            </w:tcBorders>
            <w:shd w:val="clear" w:color="auto" w:fill="FFFFFF"/>
            <w:vAlign w:val="center"/>
          </w:tcPr>
          <w:p w14:paraId="124AF59A" w14:textId="77777777" w:rsidR="00640900" w:rsidRPr="00BA7A4D" w:rsidRDefault="00640900" w:rsidP="00802B51">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11.332</w:t>
            </w:r>
          </w:p>
        </w:tc>
      </w:tr>
      <w:tr w:rsidR="00640900" w:rsidRPr="00BA7A4D" w14:paraId="009EF020" w14:textId="77777777" w:rsidTr="00802B51">
        <w:trPr>
          <w:cantSplit/>
          <w:trHeight w:val="307"/>
        </w:trPr>
        <w:tc>
          <w:tcPr>
            <w:tcW w:w="4207" w:type="dxa"/>
            <w:gridSpan w:val="4"/>
            <w:tcBorders>
              <w:top w:val="single" w:sz="18" w:space="0" w:color="auto"/>
              <w:left w:val="single" w:sz="4" w:space="0" w:color="FFFFFF" w:themeColor="background1"/>
              <w:bottom w:val="nil"/>
              <w:right w:val="single" w:sz="4" w:space="0" w:color="FFFFFF" w:themeColor="background1"/>
            </w:tcBorders>
            <w:shd w:val="clear" w:color="auto" w:fill="FFFFFF"/>
            <w:vAlign w:val="center"/>
          </w:tcPr>
          <w:p w14:paraId="51AD4E3A" w14:textId="3A4A8471" w:rsidR="00640900" w:rsidRPr="00BA7A4D" w:rsidRDefault="00640900" w:rsidP="00802B51">
            <w:pPr>
              <w:widowControl/>
              <w:autoSpaceDE w:val="0"/>
              <w:autoSpaceDN w:val="0"/>
              <w:adjustRightInd w:val="0"/>
              <w:spacing w:line="360" w:lineRule="auto"/>
              <w:ind w:left="60" w:right="60"/>
              <w:rPr>
                <w:rFonts w:ascii="Arial" w:eastAsiaTheme="minorEastAsia" w:hAnsi="Arial" w:cs="Arial"/>
                <w:color w:val="000000"/>
                <w:kern w:val="0"/>
                <w:sz w:val="24"/>
                <w:szCs w:val="24"/>
              </w:rPr>
            </w:pPr>
            <w:r w:rsidRPr="00BA7A4D">
              <w:rPr>
                <w:rFonts w:asciiTheme="minorEastAsia" w:eastAsiaTheme="minorEastAsia" w:hAnsiTheme="minorEastAsia" w:hint="eastAsia"/>
                <w:b/>
                <w:szCs w:val="24"/>
              </w:rPr>
              <w:t>表</w:t>
            </w:r>
            <w:r>
              <w:rPr>
                <w:rFonts w:asciiTheme="minorEastAsia" w:eastAsiaTheme="minorEastAsia" w:hAnsiTheme="minorEastAsia" w:hint="eastAsia"/>
                <w:b/>
                <w:szCs w:val="24"/>
              </w:rPr>
              <w:t>6</w:t>
            </w:r>
            <w:r w:rsidRPr="00BA7A4D">
              <w:rPr>
                <w:rFonts w:asciiTheme="minorEastAsia" w:eastAsiaTheme="minorEastAsia" w:hAnsiTheme="minorEastAsia" w:hint="eastAsia"/>
                <w:szCs w:val="24"/>
              </w:rPr>
              <w:t>: 男女学生英语学习愉悦感均值对比</w:t>
            </w:r>
          </w:p>
        </w:tc>
      </w:tr>
    </w:tbl>
    <w:p w14:paraId="5A2ED1BD" w14:textId="77777777" w:rsidR="00802B51" w:rsidRPr="00BA7A4D" w:rsidRDefault="00802B51" w:rsidP="00802B51">
      <w:pPr>
        <w:pStyle w:val="BodyDoubleSpace"/>
        <w:spacing w:line="360" w:lineRule="auto"/>
        <w:ind w:firstLineChars="200" w:firstLine="480"/>
        <w:jc w:val="both"/>
        <w:rPr>
          <w:rFonts w:asciiTheme="minorEastAsia" w:eastAsiaTheme="minorEastAsia" w:hAnsiTheme="minorEastAsia"/>
          <w:szCs w:val="24"/>
          <w:lang w:eastAsia="zh-CN"/>
        </w:rPr>
      </w:pPr>
      <w:r w:rsidRPr="00BA7A4D">
        <w:rPr>
          <w:rFonts w:asciiTheme="minorEastAsia" w:eastAsiaTheme="minorEastAsia" w:hAnsiTheme="minorEastAsia" w:hint="eastAsia"/>
          <w:szCs w:val="24"/>
          <w:lang w:eastAsia="zh-CN"/>
        </w:rPr>
        <w:t>曼惠特尼</w:t>
      </w:r>
      <w:r w:rsidRPr="00BA7A4D">
        <w:rPr>
          <w:rFonts w:asciiTheme="minorEastAsia" w:eastAsiaTheme="minorEastAsia" w:hAnsiTheme="minorEastAsia"/>
          <w:szCs w:val="24"/>
          <w:lang w:eastAsia="zh-CN"/>
        </w:rPr>
        <w:t>U测试用来对比男女学生外语学习愉悦感差异，从表</w:t>
      </w:r>
      <w:r>
        <w:rPr>
          <w:rFonts w:asciiTheme="minorEastAsia" w:eastAsiaTheme="minorEastAsia" w:hAnsiTheme="minorEastAsia" w:hint="eastAsia"/>
          <w:szCs w:val="24"/>
          <w:lang w:eastAsia="zh-CN"/>
        </w:rPr>
        <w:t>5</w:t>
      </w:r>
      <w:r w:rsidRPr="00BA7A4D">
        <w:rPr>
          <w:rFonts w:asciiTheme="minorEastAsia" w:eastAsiaTheme="minorEastAsia" w:hAnsiTheme="minorEastAsia"/>
          <w:szCs w:val="24"/>
          <w:lang w:eastAsia="zh-CN"/>
        </w:rPr>
        <w:t>可见，男女学生外语学习愉悦感并未有大差异 （p = .360 &gt; .05）。尽管无统计学意义，男女学生差异不明显，但表</w:t>
      </w:r>
      <w:r>
        <w:rPr>
          <w:rFonts w:asciiTheme="minorEastAsia" w:eastAsiaTheme="minorEastAsia" w:hAnsiTheme="minorEastAsia" w:hint="eastAsia"/>
          <w:szCs w:val="24"/>
          <w:lang w:eastAsia="zh-CN"/>
        </w:rPr>
        <w:t>6</w:t>
      </w:r>
      <w:r w:rsidRPr="00BA7A4D">
        <w:rPr>
          <w:rFonts w:asciiTheme="minorEastAsia" w:eastAsiaTheme="minorEastAsia" w:hAnsiTheme="minorEastAsia"/>
          <w:szCs w:val="24"/>
          <w:lang w:eastAsia="zh-CN"/>
        </w:rPr>
        <w:t>表明，女学生似乎比男学生更享受英语课堂学习。</w:t>
      </w:r>
    </w:p>
    <w:p w14:paraId="6523ED90" w14:textId="6E7EF79E" w:rsidR="00AC3DFD" w:rsidRPr="00BA7A4D" w:rsidRDefault="00AC3DFD" w:rsidP="00BA7A4D">
      <w:pPr>
        <w:pStyle w:val="BodyDoubleSpace"/>
        <w:spacing w:line="360" w:lineRule="auto"/>
        <w:ind w:firstLine="0"/>
        <w:jc w:val="both"/>
        <w:rPr>
          <w:rFonts w:asciiTheme="minorEastAsia" w:eastAsiaTheme="minorEastAsia" w:hAnsiTheme="minorEastAsia"/>
          <w:szCs w:val="24"/>
          <w:lang w:eastAsia="zh-CN"/>
        </w:rPr>
      </w:pPr>
    </w:p>
    <w:tbl>
      <w:tblPr>
        <w:tblpPr w:leftFromText="180" w:rightFromText="180" w:vertAnchor="text" w:horzAnchor="page" w:tblpX="1801" w:tblpY="350"/>
        <w:tblW w:w="43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78"/>
        <w:gridCol w:w="1796"/>
      </w:tblGrid>
      <w:tr w:rsidR="00640900" w:rsidRPr="00BA7A4D" w14:paraId="752F27E1" w14:textId="77777777" w:rsidTr="00640900">
        <w:trPr>
          <w:cantSplit/>
          <w:trHeight w:val="461"/>
        </w:trPr>
        <w:tc>
          <w:tcPr>
            <w:tcW w:w="4374" w:type="dxa"/>
            <w:gridSpan w:val="2"/>
            <w:tcBorders>
              <w:top w:val="nil"/>
              <w:left w:val="nil"/>
              <w:bottom w:val="nil"/>
              <w:right w:val="nil"/>
            </w:tcBorders>
            <w:shd w:val="clear" w:color="auto" w:fill="FFFFFF"/>
          </w:tcPr>
          <w:p w14:paraId="535B6B45" w14:textId="77777777" w:rsidR="00640900" w:rsidRPr="00BA7A4D" w:rsidRDefault="00640900" w:rsidP="00640900">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b/>
                <w:bCs/>
                <w:color w:val="000000"/>
                <w:kern w:val="0"/>
                <w:sz w:val="24"/>
                <w:szCs w:val="24"/>
              </w:rPr>
              <w:t xml:space="preserve">Test </w:t>
            </w:r>
            <w:proofErr w:type="spellStart"/>
            <w:r w:rsidRPr="00BA7A4D">
              <w:rPr>
                <w:rFonts w:ascii="Arial" w:eastAsiaTheme="minorEastAsia" w:hAnsi="Arial" w:cs="Arial"/>
                <w:b/>
                <w:bCs/>
                <w:color w:val="000000"/>
                <w:kern w:val="0"/>
                <w:sz w:val="24"/>
                <w:szCs w:val="24"/>
              </w:rPr>
              <w:t>Statistics</w:t>
            </w:r>
            <w:r w:rsidRPr="00BA7A4D">
              <w:rPr>
                <w:rFonts w:ascii="Arial" w:eastAsiaTheme="minorEastAsia" w:hAnsi="Arial" w:cs="Arial"/>
                <w:b/>
                <w:bCs/>
                <w:color w:val="000000"/>
                <w:kern w:val="0"/>
                <w:sz w:val="24"/>
                <w:szCs w:val="24"/>
                <w:vertAlign w:val="superscript"/>
              </w:rPr>
              <w:t>a</w:t>
            </w:r>
            <w:proofErr w:type="spellEnd"/>
          </w:p>
        </w:tc>
      </w:tr>
      <w:tr w:rsidR="00640900" w:rsidRPr="00BA7A4D" w14:paraId="0027CBC3" w14:textId="77777777" w:rsidTr="00640900">
        <w:trPr>
          <w:cantSplit/>
          <w:trHeight w:val="469"/>
        </w:trPr>
        <w:tc>
          <w:tcPr>
            <w:tcW w:w="2578" w:type="dxa"/>
            <w:tcBorders>
              <w:top w:val="single" w:sz="16" w:space="0" w:color="000000"/>
              <w:left w:val="single" w:sz="4" w:space="0" w:color="FFFFFF" w:themeColor="background1"/>
              <w:bottom w:val="single" w:sz="16" w:space="0" w:color="000000"/>
              <w:right w:val="single" w:sz="4" w:space="0" w:color="FFFFFF" w:themeColor="background1"/>
            </w:tcBorders>
            <w:shd w:val="clear" w:color="auto" w:fill="FFFFFF"/>
          </w:tcPr>
          <w:p w14:paraId="2D19DF92" w14:textId="77777777" w:rsidR="00640900" w:rsidRPr="00BA7A4D" w:rsidRDefault="00640900" w:rsidP="00640900">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p>
        </w:tc>
        <w:tc>
          <w:tcPr>
            <w:tcW w:w="1796" w:type="dxa"/>
            <w:tcBorders>
              <w:top w:val="single" w:sz="16" w:space="0" w:color="000000"/>
              <w:left w:val="single" w:sz="4" w:space="0" w:color="FFFFFF" w:themeColor="background1"/>
              <w:bottom w:val="single" w:sz="16" w:space="0" w:color="000000"/>
              <w:right w:val="single" w:sz="4" w:space="0" w:color="FFFFFF" w:themeColor="background1"/>
            </w:tcBorders>
            <w:shd w:val="clear" w:color="auto" w:fill="FFFFFF"/>
          </w:tcPr>
          <w:p w14:paraId="54A2AF31" w14:textId="77777777" w:rsidR="00640900" w:rsidRPr="00BA7A4D" w:rsidRDefault="00640900" w:rsidP="00640900">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总分</w:t>
            </w:r>
            <w:r w:rsidRPr="00BA7A4D">
              <w:rPr>
                <w:rFonts w:ascii="Arial" w:eastAsiaTheme="minorEastAsia" w:hAnsi="Arial" w:cs="Arial"/>
                <w:color w:val="000000"/>
                <w:kern w:val="0"/>
                <w:sz w:val="24"/>
                <w:szCs w:val="24"/>
              </w:rPr>
              <w:t>enjoy</w:t>
            </w:r>
          </w:p>
        </w:tc>
      </w:tr>
      <w:tr w:rsidR="00640900" w:rsidRPr="00BA7A4D" w14:paraId="6512046E" w14:textId="77777777" w:rsidTr="00640900">
        <w:trPr>
          <w:cantSplit/>
          <w:trHeight w:val="469"/>
        </w:trPr>
        <w:tc>
          <w:tcPr>
            <w:tcW w:w="2578" w:type="dxa"/>
            <w:tcBorders>
              <w:top w:val="single" w:sz="16" w:space="0" w:color="000000"/>
              <w:left w:val="single" w:sz="4" w:space="0" w:color="FFFFFF" w:themeColor="background1"/>
              <w:bottom w:val="nil"/>
              <w:right w:val="single" w:sz="4" w:space="0" w:color="FFFFFF" w:themeColor="background1"/>
            </w:tcBorders>
            <w:shd w:val="clear" w:color="auto" w:fill="FFFFFF"/>
            <w:vAlign w:val="center"/>
          </w:tcPr>
          <w:p w14:paraId="11C0ACF8" w14:textId="77777777" w:rsidR="00640900" w:rsidRPr="00BA7A4D" w:rsidRDefault="00640900" w:rsidP="00640900">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Mann-Whitney U</w:t>
            </w:r>
          </w:p>
        </w:tc>
        <w:tc>
          <w:tcPr>
            <w:tcW w:w="1796" w:type="dxa"/>
            <w:tcBorders>
              <w:top w:val="single" w:sz="16" w:space="0" w:color="000000"/>
              <w:left w:val="single" w:sz="4" w:space="0" w:color="FFFFFF" w:themeColor="background1"/>
              <w:bottom w:val="nil"/>
              <w:right w:val="single" w:sz="4" w:space="0" w:color="FFFFFF" w:themeColor="background1"/>
            </w:tcBorders>
            <w:shd w:val="clear" w:color="auto" w:fill="FFFFFF"/>
            <w:vAlign w:val="center"/>
          </w:tcPr>
          <w:p w14:paraId="27B85141" w14:textId="77777777" w:rsidR="00640900" w:rsidRPr="00BA7A4D" w:rsidRDefault="00640900" w:rsidP="00640900">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11211.500</w:t>
            </w:r>
          </w:p>
        </w:tc>
      </w:tr>
      <w:tr w:rsidR="00640900" w:rsidRPr="00BA7A4D" w14:paraId="795C786F" w14:textId="77777777" w:rsidTr="00640900">
        <w:trPr>
          <w:cantSplit/>
          <w:trHeight w:val="461"/>
        </w:trPr>
        <w:tc>
          <w:tcPr>
            <w:tcW w:w="2578" w:type="dxa"/>
            <w:tcBorders>
              <w:top w:val="nil"/>
              <w:left w:val="single" w:sz="4" w:space="0" w:color="FFFFFF" w:themeColor="background1"/>
              <w:bottom w:val="nil"/>
              <w:right w:val="single" w:sz="4" w:space="0" w:color="FFFFFF" w:themeColor="background1"/>
            </w:tcBorders>
            <w:shd w:val="clear" w:color="auto" w:fill="FFFFFF"/>
            <w:vAlign w:val="center"/>
          </w:tcPr>
          <w:p w14:paraId="7F40EFDC" w14:textId="77777777" w:rsidR="00640900" w:rsidRPr="00BA7A4D" w:rsidRDefault="00640900" w:rsidP="00640900">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Wilcoxon W</w:t>
            </w:r>
          </w:p>
        </w:tc>
        <w:tc>
          <w:tcPr>
            <w:tcW w:w="1796" w:type="dxa"/>
            <w:tcBorders>
              <w:top w:val="nil"/>
              <w:left w:val="single" w:sz="4" w:space="0" w:color="FFFFFF" w:themeColor="background1"/>
              <w:bottom w:val="nil"/>
              <w:right w:val="single" w:sz="4" w:space="0" w:color="FFFFFF" w:themeColor="background1"/>
            </w:tcBorders>
            <w:shd w:val="clear" w:color="auto" w:fill="FFFFFF"/>
            <w:vAlign w:val="center"/>
          </w:tcPr>
          <w:p w14:paraId="793ECD72" w14:textId="77777777" w:rsidR="00640900" w:rsidRPr="00BA7A4D" w:rsidRDefault="00640900" w:rsidP="00640900">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23772.500</w:t>
            </w:r>
          </w:p>
        </w:tc>
      </w:tr>
      <w:tr w:rsidR="00640900" w:rsidRPr="00BA7A4D" w14:paraId="16AE0282" w14:textId="77777777" w:rsidTr="00640900">
        <w:trPr>
          <w:cantSplit/>
          <w:trHeight w:val="469"/>
        </w:trPr>
        <w:tc>
          <w:tcPr>
            <w:tcW w:w="2578" w:type="dxa"/>
            <w:tcBorders>
              <w:top w:val="nil"/>
              <w:left w:val="single" w:sz="4" w:space="0" w:color="FFFFFF" w:themeColor="background1"/>
              <w:bottom w:val="nil"/>
              <w:right w:val="single" w:sz="4" w:space="0" w:color="FFFFFF" w:themeColor="background1"/>
            </w:tcBorders>
            <w:shd w:val="clear" w:color="auto" w:fill="FFFFFF"/>
            <w:vAlign w:val="center"/>
          </w:tcPr>
          <w:p w14:paraId="6B853B6C" w14:textId="77777777" w:rsidR="00640900" w:rsidRPr="00BA7A4D" w:rsidRDefault="00640900" w:rsidP="00640900">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Z</w:t>
            </w:r>
          </w:p>
        </w:tc>
        <w:tc>
          <w:tcPr>
            <w:tcW w:w="1796" w:type="dxa"/>
            <w:tcBorders>
              <w:top w:val="nil"/>
              <w:left w:val="single" w:sz="4" w:space="0" w:color="FFFFFF" w:themeColor="background1"/>
              <w:bottom w:val="nil"/>
              <w:right w:val="single" w:sz="4" w:space="0" w:color="FFFFFF" w:themeColor="background1"/>
            </w:tcBorders>
            <w:shd w:val="clear" w:color="auto" w:fill="FFFFFF"/>
            <w:vAlign w:val="center"/>
          </w:tcPr>
          <w:p w14:paraId="71459D3C" w14:textId="77777777" w:rsidR="00640900" w:rsidRPr="00BA7A4D" w:rsidRDefault="00640900" w:rsidP="00640900">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-.916</w:t>
            </w:r>
          </w:p>
        </w:tc>
      </w:tr>
      <w:tr w:rsidR="00640900" w:rsidRPr="00BA7A4D" w14:paraId="2A6EFC54" w14:textId="77777777" w:rsidTr="00640900">
        <w:trPr>
          <w:cantSplit/>
          <w:trHeight w:val="461"/>
        </w:trPr>
        <w:tc>
          <w:tcPr>
            <w:tcW w:w="2578" w:type="dxa"/>
            <w:tcBorders>
              <w:top w:val="nil"/>
              <w:left w:val="single" w:sz="4" w:space="0" w:color="FFFFFF" w:themeColor="background1"/>
              <w:bottom w:val="single" w:sz="16" w:space="0" w:color="000000"/>
              <w:right w:val="single" w:sz="4" w:space="0" w:color="FFFFFF" w:themeColor="background1"/>
            </w:tcBorders>
            <w:shd w:val="clear" w:color="auto" w:fill="FFFFFF"/>
            <w:vAlign w:val="center"/>
          </w:tcPr>
          <w:p w14:paraId="2CA2E482" w14:textId="77777777" w:rsidR="00640900" w:rsidRPr="00BA7A4D" w:rsidRDefault="00640900" w:rsidP="00640900">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proofErr w:type="spellStart"/>
            <w:r w:rsidRPr="00BA7A4D">
              <w:rPr>
                <w:rFonts w:ascii="Arial" w:eastAsiaTheme="minorEastAsia" w:hAnsi="Arial" w:cs="Arial"/>
                <w:color w:val="000000"/>
                <w:kern w:val="0"/>
                <w:sz w:val="24"/>
                <w:szCs w:val="24"/>
              </w:rPr>
              <w:t>Asymp</w:t>
            </w:r>
            <w:proofErr w:type="spellEnd"/>
            <w:r w:rsidRPr="00BA7A4D">
              <w:rPr>
                <w:rFonts w:ascii="Arial" w:eastAsiaTheme="minorEastAsia" w:hAnsi="Arial" w:cs="Arial"/>
                <w:color w:val="000000"/>
                <w:kern w:val="0"/>
                <w:sz w:val="24"/>
                <w:szCs w:val="24"/>
              </w:rPr>
              <w:t>. Sig. (2-tailed)</w:t>
            </w:r>
          </w:p>
        </w:tc>
        <w:tc>
          <w:tcPr>
            <w:tcW w:w="1796" w:type="dxa"/>
            <w:tcBorders>
              <w:top w:val="nil"/>
              <w:left w:val="single" w:sz="4" w:space="0" w:color="FFFFFF" w:themeColor="background1"/>
              <w:bottom w:val="single" w:sz="16" w:space="0" w:color="000000"/>
              <w:right w:val="single" w:sz="4" w:space="0" w:color="FFFFFF" w:themeColor="background1"/>
            </w:tcBorders>
            <w:shd w:val="clear" w:color="auto" w:fill="FFFFFF"/>
            <w:vAlign w:val="center"/>
          </w:tcPr>
          <w:p w14:paraId="00251A4F" w14:textId="77777777" w:rsidR="00640900" w:rsidRPr="00BA7A4D" w:rsidRDefault="00640900" w:rsidP="00640900">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.360</w:t>
            </w:r>
          </w:p>
        </w:tc>
      </w:tr>
      <w:tr w:rsidR="00640900" w:rsidRPr="00BA7A4D" w14:paraId="7A45A75F" w14:textId="77777777" w:rsidTr="00640900">
        <w:trPr>
          <w:cantSplit/>
          <w:trHeight w:val="469"/>
        </w:trPr>
        <w:tc>
          <w:tcPr>
            <w:tcW w:w="4374" w:type="dxa"/>
            <w:gridSpan w:val="2"/>
            <w:tcBorders>
              <w:top w:val="nil"/>
              <w:left w:val="nil"/>
              <w:bottom w:val="nil"/>
              <w:right w:val="nil"/>
            </w:tcBorders>
            <w:shd w:val="clear" w:color="auto" w:fill="FFFFFF"/>
          </w:tcPr>
          <w:p w14:paraId="7ED2DBC2" w14:textId="77777777" w:rsidR="00640900" w:rsidRPr="00BA7A4D" w:rsidRDefault="00640900" w:rsidP="00640900">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a. Grouping Variable: GENDER</w:t>
            </w:r>
          </w:p>
        </w:tc>
      </w:tr>
      <w:tr w:rsidR="00802B51" w:rsidRPr="00BA7A4D" w14:paraId="2157155B" w14:textId="77777777" w:rsidTr="00640900">
        <w:trPr>
          <w:cantSplit/>
          <w:trHeight w:val="469"/>
        </w:trPr>
        <w:tc>
          <w:tcPr>
            <w:tcW w:w="4374" w:type="dxa"/>
            <w:gridSpan w:val="2"/>
            <w:tcBorders>
              <w:top w:val="nil"/>
              <w:left w:val="nil"/>
              <w:bottom w:val="nil"/>
              <w:right w:val="nil"/>
            </w:tcBorders>
            <w:shd w:val="clear" w:color="auto" w:fill="FFFFFF"/>
          </w:tcPr>
          <w:p w14:paraId="77F8DD84" w14:textId="4FCBD54B" w:rsidR="00802B51" w:rsidRPr="00BA7A4D" w:rsidRDefault="00802B51" w:rsidP="00640900">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Theme="minorEastAsia" w:eastAsiaTheme="minorEastAsia" w:hAnsiTheme="minorEastAsia" w:hint="eastAsia"/>
                <w:b/>
                <w:szCs w:val="24"/>
              </w:rPr>
              <w:t>表</w:t>
            </w:r>
            <w:r>
              <w:rPr>
                <w:rFonts w:asciiTheme="minorEastAsia" w:eastAsiaTheme="minorEastAsia" w:hAnsiTheme="minorEastAsia" w:hint="eastAsia"/>
                <w:b/>
                <w:szCs w:val="24"/>
              </w:rPr>
              <w:t>5</w:t>
            </w:r>
            <w:r w:rsidRPr="00BA7A4D">
              <w:rPr>
                <w:rFonts w:asciiTheme="minorEastAsia" w:eastAsiaTheme="minorEastAsia" w:hAnsiTheme="minorEastAsia" w:hint="eastAsia"/>
                <w:szCs w:val="24"/>
              </w:rPr>
              <w:t>: 男女学生英语学习愉悦感对比</w:t>
            </w:r>
          </w:p>
        </w:tc>
      </w:tr>
    </w:tbl>
    <w:p w14:paraId="4DF4D0C6" w14:textId="6E56C09A" w:rsidR="00640900" w:rsidRDefault="00640900" w:rsidP="00802B51">
      <w:pPr>
        <w:pStyle w:val="BodyDoubleSpace"/>
        <w:spacing w:line="360" w:lineRule="auto"/>
        <w:ind w:firstLine="0"/>
        <w:jc w:val="both"/>
        <w:rPr>
          <w:rFonts w:asciiTheme="minorEastAsia" w:eastAsiaTheme="minorEastAsia" w:hAnsiTheme="minorEastAsia"/>
          <w:szCs w:val="24"/>
          <w:lang w:eastAsia="zh-CN"/>
        </w:rPr>
      </w:pPr>
    </w:p>
    <w:p w14:paraId="002B39A6" w14:textId="1B70A78C" w:rsidR="009607AC" w:rsidRPr="00BA7A4D" w:rsidRDefault="000B3F82" w:rsidP="00BA7A4D">
      <w:pPr>
        <w:pStyle w:val="BodyDoubleSpace"/>
        <w:spacing w:line="360" w:lineRule="auto"/>
        <w:ind w:firstLine="0"/>
        <w:jc w:val="both"/>
        <w:rPr>
          <w:rFonts w:asciiTheme="minorEastAsia" w:eastAsiaTheme="minorEastAsia" w:hAnsiTheme="minorEastAsia"/>
          <w:szCs w:val="24"/>
          <w:lang w:eastAsia="zh-CN"/>
        </w:rPr>
      </w:pPr>
      <w:r>
        <w:rPr>
          <w:rFonts w:asciiTheme="minorEastAsia" w:eastAsiaTheme="minorEastAsia" w:hAnsiTheme="minorEastAsia" w:hint="eastAsia"/>
          <w:szCs w:val="24"/>
          <w:lang w:eastAsia="zh-CN"/>
        </w:rPr>
        <w:lastRenderedPageBreak/>
        <w:t>7</w:t>
      </w:r>
      <w:r w:rsidR="00C27BAA" w:rsidRPr="00BA7A4D">
        <w:rPr>
          <w:rFonts w:asciiTheme="minorEastAsia" w:eastAsiaTheme="minorEastAsia" w:hAnsiTheme="minorEastAsia" w:hint="eastAsia"/>
          <w:szCs w:val="24"/>
          <w:lang w:eastAsia="zh-CN"/>
        </w:rPr>
        <w:t xml:space="preserve">. </w:t>
      </w:r>
      <w:r w:rsidR="00AE4B44" w:rsidRPr="00BA7A4D">
        <w:rPr>
          <w:rFonts w:asciiTheme="minorEastAsia" w:eastAsiaTheme="minorEastAsia" w:hAnsiTheme="minorEastAsia" w:hint="eastAsia"/>
          <w:szCs w:val="24"/>
          <w:lang w:eastAsia="zh-CN"/>
        </w:rPr>
        <w:t>不同水平学生</w:t>
      </w:r>
      <w:r w:rsidR="009607AC" w:rsidRPr="00BA7A4D">
        <w:rPr>
          <w:rFonts w:asciiTheme="minorEastAsia" w:eastAsiaTheme="minorEastAsia" w:hAnsiTheme="minorEastAsia" w:hint="eastAsia"/>
          <w:kern w:val="0"/>
          <w:szCs w:val="24"/>
          <w:lang w:eastAsia="zh-CN"/>
        </w:rPr>
        <w:t>外语学习课堂愉悦感</w:t>
      </w:r>
      <w:r w:rsidR="00AE4B44" w:rsidRPr="00BA7A4D">
        <w:rPr>
          <w:rFonts w:asciiTheme="minorEastAsia" w:eastAsiaTheme="minorEastAsia" w:hAnsiTheme="minorEastAsia" w:hint="eastAsia"/>
          <w:kern w:val="0"/>
          <w:szCs w:val="24"/>
          <w:lang w:eastAsia="zh-CN"/>
        </w:rPr>
        <w:t>对比</w:t>
      </w:r>
    </w:p>
    <w:p w14:paraId="5CDDF82B" w14:textId="0C36E5B0" w:rsidR="00345799" w:rsidRPr="00BA7A4D" w:rsidRDefault="009607AC" w:rsidP="00BA7A4D">
      <w:pPr>
        <w:pStyle w:val="BodyDoubleSpace"/>
        <w:spacing w:line="360" w:lineRule="auto"/>
        <w:ind w:firstLine="0"/>
        <w:jc w:val="both"/>
        <w:rPr>
          <w:rFonts w:asciiTheme="minorEastAsia" w:eastAsiaTheme="minorEastAsia" w:hAnsiTheme="minorEastAsia"/>
          <w:szCs w:val="24"/>
          <w:lang w:val="en-US" w:eastAsia="zh-CN"/>
        </w:rPr>
      </w:pPr>
      <w:r w:rsidRPr="00BA7A4D">
        <w:rPr>
          <w:rFonts w:asciiTheme="minorEastAsia" w:eastAsiaTheme="minorEastAsia" w:hAnsiTheme="minorEastAsia" w:hint="eastAsia"/>
          <w:kern w:val="0"/>
          <w:szCs w:val="24"/>
          <w:lang w:eastAsia="zh-CN"/>
        </w:rPr>
        <w:t xml:space="preserve">    </w:t>
      </w:r>
      <w:r w:rsidR="00F43CB9" w:rsidRPr="00BA7A4D">
        <w:rPr>
          <w:rFonts w:asciiTheme="minorEastAsia" w:eastAsiaTheme="minorEastAsia" w:hAnsiTheme="minorEastAsia" w:hint="eastAsia"/>
          <w:kern w:val="0"/>
          <w:szCs w:val="24"/>
          <w:lang w:val="en-US" w:eastAsia="zh-CN"/>
        </w:rPr>
        <w:t>对于学生的语言水平，我们参考了学生的期末成绩 （</w:t>
      </w:r>
      <w:r w:rsidR="001852D5" w:rsidRPr="00BA7A4D">
        <w:rPr>
          <w:rFonts w:asciiTheme="minorEastAsia" w:eastAsiaTheme="minorEastAsia" w:hAnsiTheme="minorEastAsia" w:hint="eastAsia"/>
          <w:kern w:val="0"/>
          <w:szCs w:val="24"/>
          <w:lang w:val="en-US" w:eastAsia="zh-CN"/>
        </w:rPr>
        <w:t>年级</w:t>
      </w:r>
      <w:r w:rsidR="00F43CB9" w:rsidRPr="00BA7A4D">
        <w:rPr>
          <w:rFonts w:asciiTheme="minorEastAsia" w:eastAsiaTheme="minorEastAsia" w:hAnsiTheme="minorEastAsia" w:hint="eastAsia"/>
          <w:kern w:val="0"/>
          <w:szCs w:val="24"/>
          <w:lang w:val="en-US" w:eastAsia="zh-CN"/>
        </w:rPr>
        <w:t xml:space="preserve">平均分 = 90.30， </w:t>
      </w:r>
      <w:r w:rsidR="00F43CB9" w:rsidRPr="00BA7A4D">
        <w:rPr>
          <w:rFonts w:asciiTheme="minorEastAsia" w:eastAsiaTheme="minorEastAsia" w:hAnsiTheme="minorEastAsia"/>
          <w:kern w:val="0"/>
          <w:szCs w:val="24"/>
          <w:lang w:val="en-US" w:eastAsia="zh-CN"/>
        </w:rPr>
        <w:t>SD = 9.44）</w:t>
      </w:r>
      <w:r w:rsidR="00F43CB9" w:rsidRPr="00BA7A4D">
        <w:rPr>
          <w:rFonts w:asciiTheme="minorEastAsia" w:eastAsiaTheme="minorEastAsia" w:hAnsiTheme="minorEastAsia" w:hint="eastAsia"/>
          <w:kern w:val="0"/>
          <w:szCs w:val="24"/>
          <w:lang w:val="en-US" w:eastAsia="zh-CN"/>
        </w:rPr>
        <w:t>，并结合</w:t>
      </w:r>
      <w:r w:rsidR="00AE517C" w:rsidRPr="00BA7A4D">
        <w:rPr>
          <w:rFonts w:asciiTheme="minorEastAsia" w:eastAsiaTheme="minorEastAsia" w:hAnsiTheme="minorEastAsia" w:hint="eastAsia"/>
          <w:kern w:val="0"/>
          <w:szCs w:val="24"/>
          <w:lang w:val="en-US" w:eastAsia="zh-CN"/>
        </w:rPr>
        <w:t>全</w:t>
      </w:r>
      <w:r w:rsidR="00F43CB9" w:rsidRPr="00BA7A4D">
        <w:rPr>
          <w:rFonts w:asciiTheme="minorEastAsia" w:eastAsiaTheme="minorEastAsia" w:hAnsiTheme="minorEastAsia" w:hint="eastAsia"/>
          <w:kern w:val="0"/>
          <w:szCs w:val="24"/>
          <w:lang w:val="en-US" w:eastAsia="zh-CN"/>
        </w:rPr>
        <w:t>年级英语教师</w:t>
      </w:r>
      <w:r w:rsidR="00C657CB" w:rsidRPr="00BA7A4D">
        <w:rPr>
          <w:rFonts w:asciiTheme="minorEastAsia" w:eastAsiaTheme="minorEastAsia" w:hAnsiTheme="minorEastAsia" w:hint="eastAsia"/>
          <w:kern w:val="0"/>
          <w:szCs w:val="24"/>
          <w:lang w:val="en-US" w:eastAsia="zh-CN"/>
        </w:rPr>
        <w:t>的</w:t>
      </w:r>
      <w:r w:rsidR="00F43CB9" w:rsidRPr="00BA7A4D">
        <w:rPr>
          <w:rFonts w:asciiTheme="minorEastAsia" w:eastAsiaTheme="minorEastAsia" w:hAnsiTheme="minorEastAsia" w:hint="eastAsia"/>
          <w:kern w:val="0"/>
          <w:szCs w:val="24"/>
          <w:lang w:val="en-US" w:eastAsia="zh-CN"/>
        </w:rPr>
        <w:t>反馈，最终</w:t>
      </w:r>
      <w:r w:rsidR="00C657CB" w:rsidRPr="00BA7A4D">
        <w:rPr>
          <w:rFonts w:asciiTheme="minorEastAsia" w:eastAsiaTheme="minorEastAsia" w:hAnsiTheme="minorEastAsia" w:hint="eastAsia"/>
          <w:kern w:val="0"/>
          <w:szCs w:val="24"/>
          <w:lang w:val="en-US" w:eastAsia="zh-CN"/>
        </w:rPr>
        <w:t xml:space="preserve">按照期末成绩将学生按语言水平分为三类： 高水平 ≥ 95分； 中等水平 80 </w:t>
      </w:r>
      <w:r w:rsidR="00C657CB" w:rsidRPr="00BA7A4D">
        <w:rPr>
          <w:rFonts w:asciiTheme="minorEastAsia" w:eastAsiaTheme="minorEastAsia" w:hAnsiTheme="minorEastAsia"/>
          <w:kern w:val="0"/>
          <w:szCs w:val="24"/>
          <w:lang w:val="en-US" w:eastAsia="zh-CN"/>
        </w:rPr>
        <w:t>–</w:t>
      </w:r>
      <w:r w:rsidR="00C657CB" w:rsidRPr="00BA7A4D">
        <w:rPr>
          <w:rFonts w:asciiTheme="minorEastAsia" w:eastAsiaTheme="minorEastAsia" w:hAnsiTheme="minorEastAsia" w:hint="eastAsia"/>
          <w:kern w:val="0"/>
          <w:szCs w:val="24"/>
          <w:lang w:val="en-US" w:eastAsia="zh-CN"/>
        </w:rPr>
        <w:t xml:space="preserve"> 94分； 低水平 ≤ 79分。</w:t>
      </w:r>
      <w:r w:rsidR="001852D5" w:rsidRPr="00BA7A4D">
        <w:rPr>
          <w:rFonts w:asciiTheme="minorEastAsia" w:eastAsiaTheme="minorEastAsia" w:hAnsiTheme="minorEastAsia" w:hint="eastAsia"/>
          <w:kern w:val="0"/>
          <w:szCs w:val="24"/>
          <w:lang w:val="en-US" w:eastAsia="zh-CN"/>
        </w:rPr>
        <w:t>克鲁斯卡尔-沃利斯</w:t>
      </w:r>
      <w:r w:rsidR="001852D5" w:rsidRPr="00BA7A4D">
        <w:rPr>
          <w:rFonts w:asciiTheme="minorEastAsia" w:eastAsiaTheme="minorEastAsia" w:hAnsiTheme="minorEastAsia"/>
          <w:kern w:val="0"/>
          <w:szCs w:val="24"/>
          <w:lang w:val="en-US" w:eastAsia="zh-CN"/>
        </w:rPr>
        <w:t xml:space="preserve"> (Kruskal-W</w:t>
      </w:r>
      <w:r w:rsidR="001852D5" w:rsidRPr="00BA7A4D">
        <w:rPr>
          <w:rFonts w:asciiTheme="minorEastAsia" w:eastAsiaTheme="minorEastAsia" w:hAnsiTheme="minorEastAsia" w:hint="eastAsia"/>
          <w:kern w:val="0"/>
          <w:szCs w:val="24"/>
          <w:lang w:val="en-US" w:eastAsia="zh-CN"/>
        </w:rPr>
        <w:t>all</w:t>
      </w:r>
      <w:r w:rsidR="001852D5" w:rsidRPr="00BA7A4D">
        <w:rPr>
          <w:rFonts w:asciiTheme="minorEastAsia" w:eastAsiaTheme="minorEastAsia" w:hAnsiTheme="minorEastAsia"/>
          <w:kern w:val="0"/>
          <w:szCs w:val="24"/>
          <w:lang w:val="en-US" w:eastAsia="zh-CN"/>
        </w:rPr>
        <w:t>is test)</w:t>
      </w:r>
      <w:r w:rsidR="001852D5" w:rsidRPr="00BA7A4D">
        <w:rPr>
          <w:rFonts w:asciiTheme="minorEastAsia" w:eastAsiaTheme="minorEastAsia" w:hAnsiTheme="minorEastAsia" w:hint="eastAsia"/>
          <w:kern w:val="0"/>
          <w:szCs w:val="24"/>
          <w:lang w:val="en-US" w:eastAsia="zh-CN"/>
        </w:rPr>
        <w:t>被用于比较</w:t>
      </w:r>
      <w:r w:rsidR="00AE517C" w:rsidRPr="00BA7A4D">
        <w:rPr>
          <w:rFonts w:asciiTheme="minorEastAsia" w:eastAsiaTheme="minorEastAsia" w:hAnsiTheme="minorEastAsia" w:hint="eastAsia"/>
          <w:kern w:val="0"/>
          <w:szCs w:val="24"/>
          <w:lang w:val="en-US" w:eastAsia="zh-CN"/>
        </w:rPr>
        <w:t>三种</w:t>
      </w:r>
      <w:r w:rsidR="001852D5" w:rsidRPr="00BA7A4D">
        <w:rPr>
          <w:rFonts w:asciiTheme="minorEastAsia" w:eastAsiaTheme="minorEastAsia" w:hAnsiTheme="minorEastAsia" w:hint="eastAsia"/>
          <w:kern w:val="0"/>
          <w:szCs w:val="24"/>
          <w:lang w:val="en-US" w:eastAsia="zh-CN"/>
        </w:rPr>
        <w:t>语言水平学生英语课堂愉悦感的差别。</w:t>
      </w:r>
      <w:r w:rsidR="004C353D" w:rsidRPr="00BA7A4D">
        <w:rPr>
          <w:rFonts w:asciiTheme="minorEastAsia" w:eastAsiaTheme="minorEastAsia" w:hAnsiTheme="minorEastAsia" w:hint="eastAsia"/>
          <w:kern w:val="0"/>
          <w:szCs w:val="24"/>
          <w:lang w:val="en-US" w:eastAsia="zh-CN"/>
        </w:rPr>
        <w:t>从统计数据</w:t>
      </w:r>
      <w:r w:rsidR="0014341F" w:rsidRPr="00BA7A4D">
        <w:rPr>
          <w:rFonts w:asciiTheme="minorEastAsia" w:eastAsiaTheme="minorEastAsia" w:hAnsiTheme="minorEastAsia" w:hint="eastAsia"/>
          <w:kern w:val="0"/>
          <w:szCs w:val="24"/>
          <w:lang w:val="en-US" w:eastAsia="zh-CN"/>
        </w:rPr>
        <w:t>结果</w:t>
      </w:r>
      <w:r w:rsidR="004C353D" w:rsidRPr="00BA7A4D">
        <w:rPr>
          <w:rFonts w:asciiTheme="minorEastAsia" w:eastAsiaTheme="minorEastAsia" w:hAnsiTheme="minorEastAsia" w:hint="eastAsia"/>
          <w:kern w:val="0"/>
          <w:szCs w:val="24"/>
          <w:lang w:val="en-US" w:eastAsia="zh-CN"/>
        </w:rPr>
        <w:t>看（见表</w:t>
      </w:r>
      <w:r w:rsidR="008E1028">
        <w:rPr>
          <w:rFonts w:asciiTheme="minorEastAsia" w:eastAsiaTheme="minorEastAsia" w:hAnsiTheme="minorEastAsia" w:hint="eastAsia"/>
          <w:kern w:val="0"/>
          <w:szCs w:val="24"/>
          <w:lang w:val="en-US" w:eastAsia="zh-CN"/>
        </w:rPr>
        <w:t>7</w:t>
      </w:r>
      <w:r w:rsidR="004C353D" w:rsidRPr="00BA7A4D">
        <w:rPr>
          <w:rFonts w:asciiTheme="minorEastAsia" w:eastAsiaTheme="minorEastAsia" w:hAnsiTheme="minorEastAsia" w:hint="eastAsia"/>
          <w:kern w:val="0"/>
          <w:szCs w:val="24"/>
          <w:lang w:val="en-US" w:eastAsia="zh-CN"/>
        </w:rPr>
        <w:t xml:space="preserve">），高水平 </w:t>
      </w:r>
      <w:proofErr w:type="spellStart"/>
      <w:r w:rsidR="004C353D" w:rsidRPr="00BA7A4D">
        <w:rPr>
          <w:rFonts w:asciiTheme="minorEastAsia" w:eastAsiaTheme="minorEastAsia" w:hAnsiTheme="minorEastAsia" w:hint="eastAsia"/>
          <w:kern w:val="0"/>
          <w:szCs w:val="24"/>
          <w:lang w:val="en-US" w:eastAsia="zh-CN"/>
        </w:rPr>
        <w:t>v.s</w:t>
      </w:r>
      <w:proofErr w:type="spellEnd"/>
      <w:r w:rsidR="004C353D" w:rsidRPr="00BA7A4D">
        <w:rPr>
          <w:rFonts w:asciiTheme="minorEastAsia" w:eastAsiaTheme="minorEastAsia" w:hAnsiTheme="minorEastAsia" w:hint="eastAsia"/>
          <w:kern w:val="0"/>
          <w:szCs w:val="24"/>
          <w:lang w:val="en-US" w:eastAsia="zh-CN"/>
        </w:rPr>
        <w:t xml:space="preserve">. 中等水平学生， 高水平 </w:t>
      </w:r>
      <w:proofErr w:type="spellStart"/>
      <w:r w:rsidR="004C353D" w:rsidRPr="00BA7A4D">
        <w:rPr>
          <w:rFonts w:asciiTheme="minorEastAsia" w:eastAsiaTheme="minorEastAsia" w:hAnsiTheme="minorEastAsia"/>
          <w:kern w:val="0"/>
          <w:szCs w:val="24"/>
          <w:lang w:val="en-US" w:eastAsia="zh-CN"/>
        </w:rPr>
        <w:t>v.s</w:t>
      </w:r>
      <w:proofErr w:type="spellEnd"/>
      <w:r w:rsidR="004C353D" w:rsidRPr="00BA7A4D">
        <w:rPr>
          <w:rFonts w:asciiTheme="minorEastAsia" w:eastAsiaTheme="minorEastAsia" w:hAnsiTheme="minorEastAsia"/>
          <w:kern w:val="0"/>
          <w:szCs w:val="24"/>
          <w:lang w:val="en-US" w:eastAsia="zh-CN"/>
        </w:rPr>
        <w:t xml:space="preserve">. </w:t>
      </w:r>
      <w:r w:rsidR="004C353D" w:rsidRPr="00BA7A4D">
        <w:rPr>
          <w:rFonts w:asciiTheme="minorEastAsia" w:eastAsiaTheme="minorEastAsia" w:hAnsiTheme="minorEastAsia" w:hint="eastAsia"/>
          <w:kern w:val="0"/>
          <w:szCs w:val="24"/>
          <w:lang w:val="en-US" w:eastAsia="zh-CN"/>
        </w:rPr>
        <w:t>低水平学生外语学习课堂愉悦感均有显著差异，而中等水平学生和低水平学生课堂感受无明显差异。换而言之，学生的学习水平越高，越享受外语课堂学习，情绪越积极；相反，学生语言水平越低，课堂愉悦感体验越差。</w:t>
      </w:r>
    </w:p>
    <w:p w14:paraId="4D5E10BF" w14:textId="77777777" w:rsidR="009D76C4" w:rsidRPr="00BA7A4D" w:rsidRDefault="009D76C4" w:rsidP="00BA7A4D">
      <w:pPr>
        <w:tabs>
          <w:tab w:val="left" w:pos="5812"/>
        </w:tabs>
        <w:spacing w:line="360" w:lineRule="auto"/>
        <w:jc w:val="left"/>
        <w:rPr>
          <w:rFonts w:asciiTheme="minorEastAsia" w:eastAsiaTheme="minorEastAsia" w:hAnsiTheme="minorEastAsia"/>
          <w:kern w:val="0"/>
          <w:sz w:val="24"/>
          <w:szCs w:val="24"/>
        </w:rPr>
      </w:pPr>
    </w:p>
    <w:p w14:paraId="7CA269F3" w14:textId="77777777" w:rsidR="002B27B8" w:rsidRPr="00BA7A4D" w:rsidRDefault="002B27B8" w:rsidP="00BA7A4D">
      <w:pPr>
        <w:tabs>
          <w:tab w:val="left" w:pos="5812"/>
        </w:tabs>
        <w:spacing w:line="360" w:lineRule="auto"/>
        <w:jc w:val="left"/>
        <w:rPr>
          <w:rFonts w:asciiTheme="minorEastAsia" w:eastAsiaTheme="minorEastAsia" w:hAnsiTheme="minorEastAsia"/>
          <w:kern w:val="0"/>
          <w:sz w:val="24"/>
          <w:szCs w:val="24"/>
        </w:rPr>
      </w:pPr>
    </w:p>
    <w:tbl>
      <w:tblPr>
        <w:tblW w:w="93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3"/>
        <w:gridCol w:w="1011"/>
        <w:gridCol w:w="1671"/>
        <w:gridCol w:w="1273"/>
        <w:gridCol w:w="1148"/>
        <w:gridCol w:w="1603"/>
        <w:gridCol w:w="1633"/>
        <w:gridCol w:w="7"/>
      </w:tblGrid>
      <w:tr w:rsidR="00AE517C" w:rsidRPr="00BA7A4D" w14:paraId="1AB677AA" w14:textId="77777777" w:rsidTr="00AE517C">
        <w:trPr>
          <w:gridAfter w:val="1"/>
          <w:wAfter w:w="7" w:type="dxa"/>
          <w:cantSplit/>
          <w:trHeight w:val="307"/>
        </w:trPr>
        <w:tc>
          <w:tcPr>
            <w:tcW w:w="9332" w:type="dxa"/>
            <w:gridSpan w:val="7"/>
            <w:tcBorders>
              <w:top w:val="nil"/>
              <w:left w:val="nil"/>
              <w:bottom w:val="nil"/>
              <w:right w:val="nil"/>
            </w:tcBorders>
            <w:shd w:val="clear" w:color="auto" w:fill="FFFFFF"/>
          </w:tcPr>
          <w:p w14:paraId="102C9E02" w14:textId="77777777" w:rsidR="00AE517C" w:rsidRPr="00BA7A4D" w:rsidRDefault="00AE517C"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b/>
                <w:bCs/>
                <w:color w:val="000000"/>
                <w:kern w:val="0"/>
                <w:sz w:val="24"/>
                <w:szCs w:val="24"/>
              </w:rPr>
              <w:t>Multiple Comparisons</w:t>
            </w:r>
          </w:p>
        </w:tc>
      </w:tr>
      <w:tr w:rsidR="00AE517C" w:rsidRPr="00BA7A4D" w14:paraId="08E6D9DD" w14:textId="77777777" w:rsidTr="00AE517C">
        <w:trPr>
          <w:gridAfter w:val="1"/>
          <w:wAfter w:w="7" w:type="dxa"/>
          <w:cantSplit/>
          <w:trHeight w:val="614"/>
        </w:trPr>
        <w:tc>
          <w:tcPr>
            <w:tcW w:w="9332" w:type="dxa"/>
            <w:gridSpan w:val="7"/>
            <w:tcBorders>
              <w:top w:val="nil"/>
              <w:left w:val="nil"/>
              <w:bottom w:val="nil"/>
              <w:right w:val="nil"/>
            </w:tcBorders>
            <w:shd w:val="clear" w:color="auto" w:fill="FFFFFF"/>
            <w:vAlign w:val="bottom"/>
          </w:tcPr>
          <w:p w14:paraId="65196C6D" w14:textId="77777777" w:rsidR="00AE517C" w:rsidRPr="00BA7A4D" w:rsidRDefault="00AE517C"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 xml:space="preserve">Dependent Variable: </w:t>
            </w:r>
            <w:r w:rsidRPr="00BA7A4D">
              <w:rPr>
                <w:rFonts w:ascii="Arial" w:eastAsiaTheme="minorEastAsia" w:hAnsi="Arial" w:cs="Arial"/>
                <w:color w:val="000000"/>
                <w:kern w:val="0"/>
                <w:sz w:val="24"/>
                <w:szCs w:val="24"/>
              </w:rPr>
              <w:t>总分</w:t>
            </w:r>
            <w:r w:rsidRPr="00BA7A4D">
              <w:rPr>
                <w:rFonts w:ascii="Arial" w:eastAsiaTheme="minorEastAsia" w:hAnsi="Arial" w:cs="Arial"/>
                <w:color w:val="000000"/>
                <w:kern w:val="0"/>
                <w:sz w:val="24"/>
                <w:szCs w:val="24"/>
              </w:rPr>
              <w:t xml:space="preserve">enjoy </w:t>
            </w:r>
          </w:p>
          <w:p w14:paraId="1B61903B" w14:textId="77777777" w:rsidR="00AE517C" w:rsidRPr="00BA7A4D" w:rsidRDefault="00AE517C"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 xml:space="preserve"> Games-Howell</w:t>
            </w:r>
          </w:p>
        </w:tc>
      </w:tr>
      <w:tr w:rsidR="00AE517C" w:rsidRPr="00BA7A4D" w14:paraId="7D129498" w14:textId="77777777" w:rsidTr="00AE517C">
        <w:trPr>
          <w:cantSplit/>
          <w:trHeight w:val="307"/>
        </w:trPr>
        <w:tc>
          <w:tcPr>
            <w:tcW w:w="993" w:type="dxa"/>
            <w:vMerge w:val="restart"/>
            <w:tcBorders>
              <w:top w:val="single" w:sz="16" w:space="0" w:color="000000"/>
              <w:left w:val="single" w:sz="4" w:space="0" w:color="FFFFFF" w:themeColor="background1"/>
              <w:bottom w:val="nil"/>
              <w:right w:val="nil"/>
            </w:tcBorders>
            <w:shd w:val="clear" w:color="auto" w:fill="FFFFFF"/>
          </w:tcPr>
          <w:p w14:paraId="1B40B021" w14:textId="77777777" w:rsidR="00AE517C" w:rsidRPr="00BA7A4D" w:rsidRDefault="00AE517C"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 xml:space="preserve">(I) </w:t>
            </w:r>
            <w:r w:rsidRPr="00BA7A4D">
              <w:rPr>
                <w:rFonts w:ascii="Arial" w:eastAsiaTheme="minorEastAsia" w:hAnsi="Arial" w:cs="Arial"/>
                <w:color w:val="000000"/>
                <w:kern w:val="0"/>
                <w:sz w:val="24"/>
                <w:szCs w:val="24"/>
              </w:rPr>
              <w:t>水平</w:t>
            </w:r>
          </w:p>
        </w:tc>
        <w:tc>
          <w:tcPr>
            <w:tcW w:w="1011" w:type="dxa"/>
            <w:vMerge w:val="restart"/>
            <w:tcBorders>
              <w:top w:val="single" w:sz="16" w:space="0" w:color="000000"/>
              <w:left w:val="nil"/>
              <w:bottom w:val="nil"/>
              <w:right w:val="single" w:sz="4" w:space="0" w:color="FFFFFF" w:themeColor="background1"/>
            </w:tcBorders>
            <w:shd w:val="clear" w:color="auto" w:fill="FFFFFF"/>
          </w:tcPr>
          <w:p w14:paraId="1BB1A859" w14:textId="77777777" w:rsidR="00AE517C" w:rsidRPr="00BA7A4D" w:rsidRDefault="00AE517C"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 xml:space="preserve">(J) </w:t>
            </w:r>
            <w:r w:rsidRPr="00BA7A4D">
              <w:rPr>
                <w:rFonts w:ascii="Arial" w:eastAsiaTheme="minorEastAsia" w:hAnsi="Arial" w:cs="Arial"/>
                <w:color w:val="000000"/>
                <w:kern w:val="0"/>
                <w:sz w:val="24"/>
                <w:szCs w:val="24"/>
              </w:rPr>
              <w:t>水平</w:t>
            </w:r>
          </w:p>
        </w:tc>
        <w:tc>
          <w:tcPr>
            <w:tcW w:w="1671" w:type="dxa"/>
            <w:vMerge w:val="restart"/>
            <w:tcBorders>
              <w:top w:val="single" w:sz="16" w:space="0" w:color="000000"/>
              <w:left w:val="single" w:sz="4" w:space="0" w:color="FFFFFF" w:themeColor="background1"/>
              <w:right w:val="single" w:sz="4" w:space="0" w:color="FFFFFF" w:themeColor="background1"/>
            </w:tcBorders>
            <w:shd w:val="clear" w:color="auto" w:fill="FFFFFF"/>
          </w:tcPr>
          <w:p w14:paraId="09942751" w14:textId="77777777" w:rsidR="00AE517C" w:rsidRPr="00BA7A4D" w:rsidRDefault="00AE517C"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Mean Difference (I-J)</w:t>
            </w:r>
          </w:p>
        </w:tc>
        <w:tc>
          <w:tcPr>
            <w:tcW w:w="1273" w:type="dxa"/>
            <w:vMerge w:val="restart"/>
            <w:tcBorders>
              <w:top w:val="single" w:sz="16" w:space="0" w:color="000000"/>
              <w:left w:val="single" w:sz="4" w:space="0" w:color="FFFFFF" w:themeColor="background1"/>
              <w:right w:val="single" w:sz="4" w:space="0" w:color="FFFFFF" w:themeColor="background1"/>
            </w:tcBorders>
            <w:shd w:val="clear" w:color="auto" w:fill="FFFFFF"/>
          </w:tcPr>
          <w:p w14:paraId="13B4FEC2" w14:textId="77777777" w:rsidR="00AE517C" w:rsidRPr="00BA7A4D" w:rsidRDefault="00AE517C"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Std. Error</w:t>
            </w:r>
          </w:p>
        </w:tc>
        <w:tc>
          <w:tcPr>
            <w:tcW w:w="1148" w:type="dxa"/>
            <w:vMerge w:val="restart"/>
            <w:tcBorders>
              <w:top w:val="single" w:sz="16" w:space="0" w:color="000000"/>
              <w:left w:val="single" w:sz="4" w:space="0" w:color="FFFFFF" w:themeColor="background1"/>
              <w:right w:val="single" w:sz="4" w:space="0" w:color="FFFFFF" w:themeColor="background1"/>
            </w:tcBorders>
            <w:shd w:val="clear" w:color="auto" w:fill="FFFFFF"/>
          </w:tcPr>
          <w:p w14:paraId="219E1206" w14:textId="77777777" w:rsidR="00AE517C" w:rsidRPr="00BA7A4D" w:rsidRDefault="00AE517C"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Sig.</w:t>
            </w:r>
          </w:p>
        </w:tc>
        <w:tc>
          <w:tcPr>
            <w:tcW w:w="3243" w:type="dxa"/>
            <w:gridSpan w:val="3"/>
            <w:tcBorders>
              <w:top w:val="single" w:sz="16" w:space="0" w:color="000000"/>
              <w:left w:val="single" w:sz="4" w:space="0" w:color="FFFFFF" w:themeColor="background1"/>
              <w:right w:val="single" w:sz="4" w:space="0" w:color="FFFFFF" w:themeColor="background1"/>
            </w:tcBorders>
            <w:shd w:val="clear" w:color="auto" w:fill="FFFFFF"/>
          </w:tcPr>
          <w:p w14:paraId="482636D6" w14:textId="77777777" w:rsidR="00AE517C" w:rsidRPr="00BA7A4D" w:rsidRDefault="00AE517C"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95% Confidence Interval</w:t>
            </w:r>
          </w:p>
        </w:tc>
      </w:tr>
      <w:tr w:rsidR="00AE517C" w:rsidRPr="00BA7A4D" w14:paraId="1302B792" w14:textId="77777777" w:rsidTr="00AE517C">
        <w:trPr>
          <w:cantSplit/>
          <w:trHeight w:val="338"/>
        </w:trPr>
        <w:tc>
          <w:tcPr>
            <w:tcW w:w="993" w:type="dxa"/>
            <w:vMerge/>
            <w:tcBorders>
              <w:top w:val="single" w:sz="16" w:space="0" w:color="000000"/>
              <w:left w:val="single" w:sz="4" w:space="0" w:color="FFFFFF" w:themeColor="background1"/>
              <w:bottom w:val="nil"/>
              <w:right w:val="nil"/>
            </w:tcBorders>
            <w:shd w:val="clear" w:color="auto" w:fill="FFFFFF"/>
          </w:tcPr>
          <w:p w14:paraId="4CDB77CA" w14:textId="77777777" w:rsidR="00AE517C" w:rsidRPr="00BA7A4D" w:rsidRDefault="00AE517C"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1011" w:type="dxa"/>
            <w:vMerge/>
            <w:tcBorders>
              <w:top w:val="single" w:sz="16" w:space="0" w:color="000000"/>
              <w:left w:val="nil"/>
              <w:bottom w:val="nil"/>
              <w:right w:val="single" w:sz="4" w:space="0" w:color="FFFFFF" w:themeColor="background1"/>
            </w:tcBorders>
            <w:shd w:val="clear" w:color="auto" w:fill="FFFFFF"/>
          </w:tcPr>
          <w:p w14:paraId="1A8F61DE" w14:textId="77777777" w:rsidR="00AE517C" w:rsidRPr="00BA7A4D" w:rsidRDefault="00AE517C"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1671" w:type="dxa"/>
            <w:vMerge/>
            <w:tcBorders>
              <w:top w:val="single" w:sz="16" w:space="0" w:color="000000"/>
              <w:left w:val="single" w:sz="4" w:space="0" w:color="FFFFFF" w:themeColor="background1"/>
              <w:right w:val="single" w:sz="4" w:space="0" w:color="FFFFFF" w:themeColor="background1"/>
            </w:tcBorders>
            <w:shd w:val="clear" w:color="auto" w:fill="FFFFFF"/>
          </w:tcPr>
          <w:p w14:paraId="09AA4131" w14:textId="77777777" w:rsidR="00AE517C" w:rsidRPr="00BA7A4D" w:rsidRDefault="00AE517C"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1273" w:type="dxa"/>
            <w:vMerge/>
            <w:tcBorders>
              <w:top w:val="single" w:sz="16" w:space="0" w:color="000000"/>
              <w:left w:val="single" w:sz="4" w:space="0" w:color="FFFFFF" w:themeColor="background1"/>
              <w:right w:val="single" w:sz="4" w:space="0" w:color="FFFFFF" w:themeColor="background1"/>
            </w:tcBorders>
            <w:shd w:val="clear" w:color="auto" w:fill="FFFFFF"/>
          </w:tcPr>
          <w:p w14:paraId="6393A979" w14:textId="77777777" w:rsidR="00AE517C" w:rsidRPr="00BA7A4D" w:rsidRDefault="00AE517C"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1148" w:type="dxa"/>
            <w:vMerge/>
            <w:tcBorders>
              <w:top w:val="single" w:sz="16" w:space="0" w:color="000000"/>
              <w:left w:val="single" w:sz="4" w:space="0" w:color="FFFFFF" w:themeColor="background1"/>
              <w:right w:val="single" w:sz="4" w:space="0" w:color="FFFFFF" w:themeColor="background1"/>
            </w:tcBorders>
            <w:shd w:val="clear" w:color="auto" w:fill="FFFFFF"/>
          </w:tcPr>
          <w:p w14:paraId="32D97B66" w14:textId="77777777" w:rsidR="00AE517C" w:rsidRPr="00BA7A4D" w:rsidRDefault="00AE517C"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1603" w:type="dxa"/>
            <w:tcBorders>
              <w:top w:val="single" w:sz="4" w:space="0" w:color="FFFFFF" w:themeColor="background1"/>
              <w:left w:val="single" w:sz="4" w:space="0" w:color="FFFFFF" w:themeColor="background1"/>
              <w:bottom w:val="single" w:sz="16" w:space="0" w:color="000000"/>
              <w:right w:val="single" w:sz="4" w:space="0" w:color="FFFFFF" w:themeColor="background1"/>
            </w:tcBorders>
            <w:shd w:val="clear" w:color="auto" w:fill="FFFFFF"/>
          </w:tcPr>
          <w:p w14:paraId="5C5FB5DE" w14:textId="77777777" w:rsidR="00AE517C" w:rsidRPr="00BA7A4D" w:rsidRDefault="00AE517C"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Lower Bound</w:t>
            </w:r>
          </w:p>
        </w:tc>
        <w:tc>
          <w:tcPr>
            <w:tcW w:w="1640" w:type="dxa"/>
            <w:gridSpan w:val="2"/>
            <w:tcBorders>
              <w:left w:val="single" w:sz="4" w:space="0" w:color="FFFFFF" w:themeColor="background1"/>
              <w:bottom w:val="single" w:sz="16" w:space="0" w:color="000000"/>
              <w:right w:val="single" w:sz="4" w:space="0" w:color="FFFFFF" w:themeColor="background1"/>
            </w:tcBorders>
            <w:shd w:val="clear" w:color="auto" w:fill="FFFFFF"/>
          </w:tcPr>
          <w:p w14:paraId="5ED1003B" w14:textId="77777777" w:rsidR="00AE517C" w:rsidRPr="00BA7A4D" w:rsidRDefault="00AE517C"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Upper Bound</w:t>
            </w:r>
          </w:p>
        </w:tc>
      </w:tr>
      <w:tr w:rsidR="00AE517C" w:rsidRPr="00BA7A4D" w14:paraId="42239869" w14:textId="77777777" w:rsidTr="00AE517C">
        <w:trPr>
          <w:cantSplit/>
          <w:trHeight w:val="291"/>
        </w:trPr>
        <w:tc>
          <w:tcPr>
            <w:tcW w:w="993" w:type="dxa"/>
            <w:vMerge w:val="restart"/>
            <w:tcBorders>
              <w:top w:val="single" w:sz="16" w:space="0" w:color="000000"/>
              <w:left w:val="single" w:sz="4" w:space="0" w:color="FFFFFF" w:themeColor="background1"/>
              <w:bottom w:val="nil"/>
              <w:right w:val="nil"/>
            </w:tcBorders>
            <w:shd w:val="clear" w:color="auto" w:fill="FFFFFF"/>
            <w:vAlign w:val="center"/>
          </w:tcPr>
          <w:p w14:paraId="6A49113C" w14:textId="77777777" w:rsidR="00AE517C" w:rsidRPr="00BA7A4D" w:rsidRDefault="00AE517C"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H</w:t>
            </w:r>
          </w:p>
        </w:tc>
        <w:tc>
          <w:tcPr>
            <w:tcW w:w="1011" w:type="dxa"/>
            <w:tcBorders>
              <w:top w:val="single" w:sz="16" w:space="0" w:color="000000"/>
              <w:left w:val="nil"/>
              <w:bottom w:val="nil"/>
              <w:right w:val="single" w:sz="4" w:space="0" w:color="FFFFFF" w:themeColor="background1"/>
            </w:tcBorders>
            <w:shd w:val="clear" w:color="auto" w:fill="FFFFFF"/>
            <w:vAlign w:val="center"/>
          </w:tcPr>
          <w:p w14:paraId="102729A7" w14:textId="77777777" w:rsidR="00AE517C" w:rsidRPr="00BA7A4D" w:rsidRDefault="00AE517C"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M</w:t>
            </w:r>
          </w:p>
        </w:tc>
        <w:tc>
          <w:tcPr>
            <w:tcW w:w="1671" w:type="dxa"/>
            <w:tcBorders>
              <w:top w:val="single" w:sz="16" w:space="0" w:color="000000"/>
              <w:left w:val="single" w:sz="4" w:space="0" w:color="FFFFFF" w:themeColor="background1"/>
              <w:bottom w:val="nil"/>
              <w:right w:val="single" w:sz="4" w:space="0" w:color="FFFFFF" w:themeColor="background1"/>
            </w:tcBorders>
            <w:shd w:val="clear" w:color="auto" w:fill="FFFFFF"/>
            <w:vAlign w:val="center"/>
          </w:tcPr>
          <w:p w14:paraId="4975B300"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b/>
                <w:color w:val="000000"/>
                <w:kern w:val="0"/>
                <w:sz w:val="24"/>
                <w:szCs w:val="24"/>
              </w:rPr>
            </w:pPr>
            <w:r w:rsidRPr="00BA7A4D">
              <w:rPr>
                <w:rFonts w:ascii="Arial" w:eastAsiaTheme="minorEastAsia" w:hAnsi="Arial" w:cs="Arial"/>
                <w:b/>
                <w:color w:val="000000"/>
                <w:kern w:val="0"/>
                <w:sz w:val="24"/>
                <w:szCs w:val="24"/>
              </w:rPr>
              <w:t>5.738</w:t>
            </w:r>
            <w:r w:rsidRPr="00BA7A4D">
              <w:rPr>
                <w:rFonts w:ascii="Arial" w:eastAsiaTheme="minorEastAsia" w:hAnsi="Arial" w:cs="Arial"/>
                <w:b/>
                <w:color w:val="000000"/>
                <w:kern w:val="0"/>
                <w:sz w:val="24"/>
                <w:szCs w:val="24"/>
                <w:vertAlign w:val="superscript"/>
              </w:rPr>
              <w:t>*</w:t>
            </w:r>
          </w:p>
        </w:tc>
        <w:tc>
          <w:tcPr>
            <w:tcW w:w="1273" w:type="dxa"/>
            <w:tcBorders>
              <w:top w:val="single" w:sz="16" w:space="0" w:color="000000"/>
              <w:left w:val="single" w:sz="4" w:space="0" w:color="FFFFFF" w:themeColor="background1"/>
              <w:bottom w:val="nil"/>
              <w:right w:val="single" w:sz="4" w:space="0" w:color="FFFFFF" w:themeColor="background1"/>
            </w:tcBorders>
            <w:shd w:val="clear" w:color="auto" w:fill="FFFFFF"/>
            <w:vAlign w:val="center"/>
          </w:tcPr>
          <w:p w14:paraId="4360DDD8"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1.245</w:t>
            </w:r>
          </w:p>
        </w:tc>
        <w:tc>
          <w:tcPr>
            <w:tcW w:w="1148" w:type="dxa"/>
            <w:tcBorders>
              <w:top w:val="single" w:sz="16" w:space="0" w:color="000000"/>
              <w:left w:val="single" w:sz="4" w:space="0" w:color="FFFFFF" w:themeColor="background1"/>
              <w:bottom w:val="nil"/>
              <w:right w:val="single" w:sz="4" w:space="0" w:color="FFFFFF" w:themeColor="background1"/>
            </w:tcBorders>
            <w:shd w:val="clear" w:color="auto" w:fill="FFFFFF"/>
            <w:vAlign w:val="center"/>
          </w:tcPr>
          <w:p w14:paraId="762B6EF3"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.000</w:t>
            </w:r>
          </w:p>
        </w:tc>
        <w:tc>
          <w:tcPr>
            <w:tcW w:w="1603" w:type="dxa"/>
            <w:tcBorders>
              <w:top w:val="single" w:sz="16" w:space="0" w:color="000000"/>
              <w:left w:val="single" w:sz="4" w:space="0" w:color="FFFFFF" w:themeColor="background1"/>
              <w:bottom w:val="nil"/>
              <w:right w:val="single" w:sz="4" w:space="0" w:color="FFFFFF" w:themeColor="background1"/>
            </w:tcBorders>
            <w:shd w:val="clear" w:color="auto" w:fill="FFFFFF"/>
            <w:vAlign w:val="center"/>
          </w:tcPr>
          <w:p w14:paraId="7B4C450D"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2.80</w:t>
            </w:r>
          </w:p>
        </w:tc>
        <w:tc>
          <w:tcPr>
            <w:tcW w:w="1640" w:type="dxa"/>
            <w:gridSpan w:val="2"/>
            <w:tcBorders>
              <w:top w:val="single" w:sz="16" w:space="0" w:color="000000"/>
              <w:left w:val="single" w:sz="4" w:space="0" w:color="FFFFFF" w:themeColor="background1"/>
              <w:bottom w:val="nil"/>
              <w:right w:val="single" w:sz="4" w:space="0" w:color="FFFFFF" w:themeColor="background1"/>
            </w:tcBorders>
            <w:shd w:val="clear" w:color="auto" w:fill="FFFFFF"/>
            <w:vAlign w:val="center"/>
          </w:tcPr>
          <w:p w14:paraId="38020FC4"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8.67</w:t>
            </w:r>
          </w:p>
        </w:tc>
      </w:tr>
      <w:tr w:rsidR="00AE517C" w:rsidRPr="00BA7A4D" w14:paraId="58AF6083" w14:textId="77777777" w:rsidTr="00AE517C">
        <w:trPr>
          <w:cantSplit/>
          <w:trHeight w:val="353"/>
        </w:trPr>
        <w:tc>
          <w:tcPr>
            <w:tcW w:w="993" w:type="dxa"/>
            <w:vMerge/>
            <w:tcBorders>
              <w:top w:val="single" w:sz="16" w:space="0" w:color="000000"/>
              <w:left w:val="single" w:sz="4" w:space="0" w:color="FFFFFF" w:themeColor="background1"/>
              <w:bottom w:val="nil"/>
              <w:right w:val="nil"/>
            </w:tcBorders>
            <w:shd w:val="clear" w:color="auto" w:fill="FFFFFF"/>
            <w:vAlign w:val="center"/>
          </w:tcPr>
          <w:p w14:paraId="6A9AD58D" w14:textId="77777777" w:rsidR="00AE517C" w:rsidRPr="00BA7A4D" w:rsidRDefault="00AE517C"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1011" w:type="dxa"/>
            <w:tcBorders>
              <w:top w:val="nil"/>
              <w:left w:val="nil"/>
              <w:bottom w:val="nil"/>
              <w:right w:val="single" w:sz="4" w:space="0" w:color="FFFFFF" w:themeColor="background1"/>
            </w:tcBorders>
            <w:shd w:val="clear" w:color="auto" w:fill="FFFFFF"/>
            <w:vAlign w:val="center"/>
          </w:tcPr>
          <w:p w14:paraId="50FF6128" w14:textId="77777777" w:rsidR="00AE517C" w:rsidRPr="00BA7A4D" w:rsidRDefault="00AE517C"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L</w:t>
            </w:r>
          </w:p>
        </w:tc>
        <w:tc>
          <w:tcPr>
            <w:tcW w:w="1671" w:type="dxa"/>
            <w:tcBorders>
              <w:top w:val="nil"/>
              <w:left w:val="single" w:sz="4" w:space="0" w:color="FFFFFF" w:themeColor="background1"/>
              <w:bottom w:val="nil"/>
              <w:right w:val="single" w:sz="4" w:space="0" w:color="FFFFFF" w:themeColor="background1"/>
            </w:tcBorders>
            <w:shd w:val="clear" w:color="auto" w:fill="FFFFFF"/>
            <w:vAlign w:val="center"/>
          </w:tcPr>
          <w:p w14:paraId="703F1AB0"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b/>
                <w:color w:val="000000"/>
                <w:kern w:val="0"/>
                <w:sz w:val="24"/>
                <w:szCs w:val="24"/>
              </w:rPr>
            </w:pPr>
            <w:r w:rsidRPr="00BA7A4D">
              <w:rPr>
                <w:rFonts w:ascii="Arial" w:eastAsiaTheme="minorEastAsia" w:hAnsi="Arial" w:cs="Arial"/>
                <w:b/>
                <w:color w:val="000000"/>
                <w:kern w:val="0"/>
                <w:sz w:val="24"/>
                <w:szCs w:val="24"/>
              </w:rPr>
              <w:t>8.644</w:t>
            </w:r>
            <w:r w:rsidRPr="00BA7A4D">
              <w:rPr>
                <w:rFonts w:ascii="Arial" w:eastAsiaTheme="minorEastAsia" w:hAnsi="Arial" w:cs="Arial"/>
                <w:b/>
                <w:color w:val="000000"/>
                <w:kern w:val="0"/>
                <w:sz w:val="24"/>
                <w:szCs w:val="24"/>
                <w:vertAlign w:val="superscript"/>
              </w:rPr>
              <w:t>*</w:t>
            </w:r>
          </w:p>
        </w:tc>
        <w:tc>
          <w:tcPr>
            <w:tcW w:w="1273" w:type="dxa"/>
            <w:tcBorders>
              <w:top w:val="nil"/>
              <w:left w:val="single" w:sz="4" w:space="0" w:color="FFFFFF" w:themeColor="background1"/>
              <w:bottom w:val="nil"/>
              <w:right w:val="single" w:sz="4" w:space="0" w:color="FFFFFF" w:themeColor="background1"/>
            </w:tcBorders>
            <w:shd w:val="clear" w:color="auto" w:fill="FFFFFF"/>
            <w:vAlign w:val="center"/>
          </w:tcPr>
          <w:p w14:paraId="3FEFC600"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2.384</w:t>
            </w:r>
          </w:p>
        </w:tc>
        <w:tc>
          <w:tcPr>
            <w:tcW w:w="1148" w:type="dxa"/>
            <w:tcBorders>
              <w:top w:val="nil"/>
              <w:left w:val="single" w:sz="4" w:space="0" w:color="FFFFFF" w:themeColor="background1"/>
              <w:bottom w:val="nil"/>
              <w:right w:val="single" w:sz="4" w:space="0" w:color="FFFFFF" w:themeColor="background1"/>
            </w:tcBorders>
            <w:shd w:val="clear" w:color="auto" w:fill="FFFFFF"/>
            <w:vAlign w:val="center"/>
          </w:tcPr>
          <w:p w14:paraId="6C8BD5C6"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.002</w:t>
            </w:r>
          </w:p>
        </w:tc>
        <w:tc>
          <w:tcPr>
            <w:tcW w:w="1603" w:type="dxa"/>
            <w:tcBorders>
              <w:top w:val="nil"/>
              <w:left w:val="single" w:sz="4" w:space="0" w:color="FFFFFF" w:themeColor="background1"/>
              <w:bottom w:val="nil"/>
              <w:right w:val="single" w:sz="4" w:space="0" w:color="FFFFFF" w:themeColor="background1"/>
            </w:tcBorders>
            <w:shd w:val="clear" w:color="auto" w:fill="FFFFFF"/>
            <w:vAlign w:val="center"/>
          </w:tcPr>
          <w:p w14:paraId="4B94FCB9"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2.82</w:t>
            </w:r>
          </w:p>
        </w:tc>
        <w:tc>
          <w:tcPr>
            <w:tcW w:w="1640" w:type="dxa"/>
            <w:gridSpan w:val="2"/>
            <w:tcBorders>
              <w:top w:val="nil"/>
              <w:left w:val="single" w:sz="4" w:space="0" w:color="FFFFFF" w:themeColor="background1"/>
              <w:bottom w:val="nil"/>
              <w:right w:val="single" w:sz="4" w:space="0" w:color="FFFFFF" w:themeColor="background1"/>
            </w:tcBorders>
            <w:shd w:val="clear" w:color="auto" w:fill="FFFFFF"/>
            <w:vAlign w:val="center"/>
          </w:tcPr>
          <w:p w14:paraId="2DB01F59"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14.47</w:t>
            </w:r>
          </w:p>
        </w:tc>
      </w:tr>
      <w:tr w:rsidR="00AE517C" w:rsidRPr="00BA7A4D" w14:paraId="70186FD7" w14:textId="77777777" w:rsidTr="00AE517C">
        <w:trPr>
          <w:cantSplit/>
          <w:trHeight w:val="307"/>
        </w:trPr>
        <w:tc>
          <w:tcPr>
            <w:tcW w:w="993" w:type="dxa"/>
            <w:vMerge w:val="restart"/>
            <w:tcBorders>
              <w:top w:val="nil"/>
              <w:left w:val="single" w:sz="4" w:space="0" w:color="FFFFFF" w:themeColor="background1"/>
              <w:bottom w:val="nil"/>
              <w:right w:val="nil"/>
            </w:tcBorders>
            <w:shd w:val="clear" w:color="auto" w:fill="FFFFFF"/>
            <w:vAlign w:val="center"/>
          </w:tcPr>
          <w:p w14:paraId="5B1670DB" w14:textId="77777777" w:rsidR="00AE517C" w:rsidRPr="00BA7A4D" w:rsidRDefault="00AE517C"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M</w:t>
            </w:r>
          </w:p>
        </w:tc>
        <w:tc>
          <w:tcPr>
            <w:tcW w:w="1011" w:type="dxa"/>
            <w:tcBorders>
              <w:top w:val="nil"/>
              <w:left w:val="nil"/>
              <w:bottom w:val="nil"/>
              <w:right w:val="single" w:sz="4" w:space="0" w:color="FFFFFF" w:themeColor="background1"/>
            </w:tcBorders>
            <w:shd w:val="clear" w:color="auto" w:fill="FFFFFF"/>
            <w:vAlign w:val="center"/>
          </w:tcPr>
          <w:p w14:paraId="06F477A6" w14:textId="77777777" w:rsidR="00AE517C" w:rsidRPr="00BA7A4D" w:rsidRDefault="00AE517C"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H</w:t>
            </w:r>
          </w:p>
        </w:tc>
        <w:tc>
          <w:tcPr>
            <w:tcW w:w="1671" w:type="dxa"/>
            <w:tcBorders>
              <w:top w:val="nil"/>
              <w:left w:val="single" w:sz="4" w:space="0" w:color="FFFFFF" w:themeColor="background1"/>
              <w:bottom w:val="nil"/>
              <w:right w:val="single" w:sz="4" w:space="0" w:color="FFFFFF" w:themeColor="background1"/>
            </w:tcBorders>
            <w:shd w:val="clear" w:color="auto" w:fill="FFFFFF"/>
            <w:vAlign w:val="center"/>
          </w:tcPr>
          <w:p w14:paraId="6B9ED8F8"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b/>
                <w:color w:val="000000"/>
                <w:kern w:val="0"/>
                <w:sz w:val="24"/>
                <w:szCs w:val="24"/>
              </w:rPr>
            </w:pPr>
            <w:r w:rsidRPr="00BA7A4D">
              <w:rPr>
                <w:rFonts w:ascii="Arial" w:eastAsiaTheme="minorEastAsia" w:hAnsi="Arial" w:cs="Arial"/>
                <w:b/>
                <w:color w:val="000000"/>
                <w:kern w:val="0"/>
                <w:sz w:val="24"/>
                <w:szCs w:val="24"/>
              </w:rPr>
              <w:t>-5.738</w:t>
            </w:r>
            <w:r w:rsidRPr="00BA7A4D">
              <w:rPr>
                <w:rFonts w:ascii="Arial" w:eastAsiaTheme="minorEastAsia" w:hAnsi="Arial" w:cs="Arial"/>
                <w:b/>
                <w:color w:val="000000"/>
                <w:kern w:val="0"/>
                <w:sz w:val="24"/>
                <w:szCs w:val="24"/>
                <w:vertAlign w:val="superscript"/>
              </w:rPr>
              <w:t>*</w:t>
            </w:r>
          </w:p>
        </w:tc>
        <w:tc>
          <w:tcPr>
            <w:tcW w:w="1273" w:type="dxa"/>
            <w:tcBorders>
              <w:top w:val="nil"/>
              <w:left w:val="single" w:sz="4" w:space="0" w:color="FFFFFF" w:themeColor="background1"/>
              <w:bottom w:val="nil"/>
              <w:right w:val="single" w:sz="4" w:space="0" w:color="FFFFFF" w:themeColor="background1"/>
            </w:tcBorders>
            <w:shd w:val="clear" w:color="auto" w:fill="FFFFFF"/>
            <w:vAlign w:val="center"/>
          </w:tcPr>
          <w:p w14:paraId="47F68EBD"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1.245</w:t>
            </w:r>
          </w:p>
        </w:tc>
        <w:tc>
          <w:tcPr>
            <w:tcW w:w="1148" w:type="dxa"/>
            <w:tcBorders>
              <w:top w:val="nil"/>
              <w:left w:val="single" w:sz="4" w:space="0" w:color="FFFFFF" w:themeColor="background1"/>
              <w:bottom w:val="nil"/>
              <w:right w:val="single" w:sz="4" w:space="0" w:color="FFFFFF" w:themeColor="background1"/>
            </w:tcBorders>
            <w:shd w:val="clear" w:color="auto" w:fill="FFFFFF"/>
            <w:vAlign w:val="center"/>
          </w:tcPr>
          <w:p w14:paraId="58CED12F"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.000</w:t>
            </w:r>
          </w:p>
        </w:tc>
        <w:tc>
          <w:tcPr>
            <w:tcW w:w="1603" w:type="dxa"/>
            <w:tcBorders>
              <w:top w:val="nil"/>
              <w:left w:val="single" w:sz="4" w:space="0" w:color="FFFFFF" w:themeColor="background1"/>
              <w:bottom w:val="nil"/>
              <w:right w:val="single" w:sz="4" w:space="0" w:color="FFFFFF" w:themeColor="background1"/>
            </w:tcBorders>
            <w:shd w:val="clear" w:color="auto" w:fill="FFFFFF"/>
            <w:vAlign w:val="center"/>
          </w:tcPr>
          <w:p w14:paraId="113BE0D4"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-8.67</w:t>
            </w:r>
          </w:p>
        </w:tc>
        <w:tc>
          <w:tcPr>
            <w:tcW w:w="1640" w:type="dxa"/>
            <w:gridSpan w:val="2"/>
            <w:tcBorders>
              <w:top w:val="nil"/>
              <w:left w:val="single" w:sz="4" w:space="0" w:color="FFFFFF" w:themeColor="background1"/>
              <w:bottom w:val="nil"/>
              <w:right w:val="single" w:sz="4" w:space="0" w:color="FFFFFF" w:themeColor="background1"/>
            </w:tcBorders>
            <w:shd w:val="clear" w:color="auto" w:fill="FFFFFF"/>
            <w:vAlign w:val="center"/>
          </w:tcPr>
          <w:p w14:paraId="412CD5F2"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-2.80</w:t>
            </w:r>
          </w:p>
        </w:tc>
      </w:tr>
      <w:tr w:rsidR="00AE517C" w:rsidRPr="00BA7A4D" w14:paraId="5BC2B518" w14:textId="77777777" w:rsidTr="00AE517C">
        <w:trPr>
          <w:cantSplit/>
          <w:trHeight w:val="307"/>
        </w:trPr>
        <w:tc>
          <w:tcPr>
            <w:tcW w:w="993" w:type="dxa"/>
            <w:vMerge/>
            <w:tcBorders>
              <w:top w:val="nil"/>
              <w:left w:val="single" w:sz="4" w:space="0" w:color="FFFFFF" w:themeColor="background1"/>
              <w:bottom w:val="nil"/>
              <w:right w:val="nil"/>
            </w:tcBorders>
            <w:shd w:val="clear" w:color="auto" w:fill="FFFFFF"/>
            <w:vAlign w:val="center"/>
          </w:tcPr>
          <w:p w14:paraId="74877D85" w14:textId="77777777" w:rsidR="00AE517C" w:rsidRPr="00BA7A4D" w:rsidRDefault="00AE517C"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1011" w:type="dxa"/>
            <w:tcBorders>
              <w:top w:val="nil"/>
              <w:left w:val="nil"/>
              <w:bottom w:val="nil"/>
              <w:right w:val="single" w:sz="4" w:space="0" w:color="FFFFFF" w:themeColor="background1"/>
            </w:tcBorders>
            <w:shd w:val="clear" w:color="auto" w:fill="FFFFFF"/>
            <w:vAlign w:val="center"/>
          </w:tcPr>
          <w:p w14:paraId="0CE73F3F" w14:textId="77777777" w:rsidR="00AE517C" w:rsidRPr="00BA7A4D" w:rsidRDefault="00AE517C"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L</w:t>
            </w:r>
          </w:p>
        </w:tc>
        <w:tc>
          <w:tcPr>
            <w:tcW w:w="1671" w:type="dxa"/>
            <w:tcBorders>
              <w:top w:val="nil"/>
              <w:left w:val="single" w:sz="4" w:space="0" w:color="FFFFFF" w:themeColor="background1"/>
              <w:bottom w:val="nil"/>
              <w:right w:val="single" w:sz="4" w:space="0" w:color="FFFFFF" w:themeColor="background1"/>
            </w:tcBorders>
            <w:shd w:val="clear" w:color="auto" w:fill="FFFFFF"/>
            <w:vAlign w:val="center"/>
          </w:tcPr>
          <w:p w14:paraId="1E7204F8"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2.906</w:t>
            </w:r>
          </w:p>
        </w:tc>
        <w:tc>
          <w:tcPr>
            <w:tcW w:w="1273" w:type="dxa"/>
            <w:tcBorders>
              <w:top w:val="nil"/>
              <w:left w:val="single" w:sz="4" w:space="0" w:color="FFFFFF" w:themeColor="background1"/>
              <w:bottom w:val="nil"/>
              <w:right w:val="single" w:sz="4" w:space="0" w:color="FFFFFF" w:themeColor="background1"/>
            </w:tcBorders>
            <w:shd w:val="clear" w:color="auto" w:fill="FFFFFF"/>
            <w:vAlign w:val="center"/>
          </w:tcPr>
          <w:p w14:paraId="17355099"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2.496</w:t>
            </w:r>
          </w:p>
        </w:tc>
        <w:tc>
          <w:tcPr>
            <w:tcW w:w="1148" w:type="dxa"/>
            <w:tcBorders>
              <w:top w:val="nil"/>
              <w:left w:val="single" w:sz="4" w:space="0" w:color="FFFFFF" w:themeColor="background1"/>
              <w:bottom w:val="nil"/>
              <w:right w:val="single" w:sz="4" w:space="0" w:color="FFFFFF" w:themeColor="background1"/>
            </w:tcBorders>
            <w:shd w:val="clear" w:color="auto" w:fill="FFFFFF"/>
            <w:vAlign w:val="center"/>
          </w:tcPr>
          <w:p w14:paraId="7361C164"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.481</w:t>
            </w:r>
          </w:p>
        </w:tc>
        <w:tc>
          <w:tcPr>
            <w:tcW w:w="1603" w:type="dxa"/>
            <w:tcBorders>
              <w:top w:val="nil"/>
              <w:left w:val="single" w:sz="4" w:space="0" w:color="FFFFFF" w:themeColor="background1"/>
              <w:bottom w:val="nil"/>
              <w:right w:val="single" w:sz="4" w:space="0" w:color="FFFFFF" w:themeColor="background1"/>
            </w:tcBorders>
            <w:shd w:val="clear" w:color="auto" w:fill="FFFFFF"/>
            <w:vAlign w:val="center"/>
          </w:tcPr>
          <w:p w14:paraId="084501EF"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-3.15</w:t>
            </w:r>
          </w:p>
        </w:tc>
        <w:tc>
          <w:tcPr>
            <w:tcW w:w="1640" w:type="dxa"/>
            <w:gridSpan w:val="2"/>
            <w:tcBorders>
              <w:top w:val="nil"/>
              <w:left w:val="single" w:sz="4" w:space="0" w:color="FFFFFF" w:themeColor="background1"/>
              <w:bottom w:val="nil"/>
              <w:right w:val="single" w:sz="4" w:space="0" w:color="FFFFFF" w:themeColor="background1"/>
            </w:tcBorders>
            <w:shd w:val="clear" w:color="auto" w:fill="FFFFFF"/>
            <w:vAlign w:val="center"/>
          </w:tcPr>
          <w:p w14:paraId="5A67D0D0"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8.96</w:t>
            </w:r>
          </w:p>
        </w:tc>
      </w:tr>
      <w:tr w:rsidR="00AE517C" w:rsidRPr="00BA7A4D" w14:paraId="7CC856AE" w14:textId="77777777" w:rsidTr="00AE517C">
        <w:trPr>
          <w:cantSplit/>
          <w:trHeight w:val="307"/>
        </w:trPr>
        <w:tc>
          <w:tcPr>
            <w:tcW w:w="993" w:type="dxa"/>
            <w:vMerge w:val="restart"/>
            <w:tcBorders>
              <w:top w:val="nil"/>
              <w:left w:val="single" w:sz="4" w:space="0" w:color="FFFFFF" w:themeColor="background1"/>
              <w:bottom w:val="single" w:sz="16" w:space="0" w:color="000000"/>
              <w:right w:val="nil"/>
            </w:tcBorders>
            <w:shd w:val="clear" w:color="auto" w:fill="FFFFFF"/>
            <w:vAlign w:val="center"/>
          </w:tcPr>
          <w:p w14:paraId="57AA4B62" w14:textId="77777777" w:rsidR="00AE517C" w:rsidRPr="00BA7A4D" w:rsidRDefault="00AE517C"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L</w:t>
            </w:r>
          </w:p>
        </w:tc>
        <w:tc>
          <w:tcPr>
            <w:tcW w:w="1011" w:type="dxa"/>
            <w:tcBorders>
              <w:top w:val="nil"/>
              <w:left w:val="nil"/>
              <w:bottom w:val="nil"/>
              <w:right w:val="single" w:sz="4" w:space="0" w:color="FFFFFF" w:themeColor="background1"/>
            </w:tcBorders>
            <w:shd w:val="clear" w:color="auto" w:fill="FFFFFF"/>
            <w:vAlign w:val="center"/>
          </w:tcPr>
          <w:p w14:paraId="3B1ADD7F" w14:textId="77777777" w:rsidR="00AE517C" w:rsidRPr="00BA7A4D" w:rsidRDefault="00AE517C"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H</w:t>
            </w:r>
          </w:p>
        </w:tc>
        <w:tc>
          <w:tcPr>
            <w:tcW w:w="1671" w:type="dxa"/>
            <w:tcBorders>
              <w:top w:val="nil"/>
              <w:left w:val="single" w:sz="4" w:space="0" w:color="FFFFFF" w:themeColor="background1"/>
              <w:bottom w:val="nil"/>
              <w:right w:val="single" w:sz="4" w:space="0" w:color="FFFFFF" w:themeColor="background1"/>
            </w:tcBorders>
            <w:shd w:val="clear" w:color="auto" w:fill="FFFFFF"/>
            <w:vAlign w:val="center"/>
          </w:tcPr>
          <w:p w14:paraId="10B02463"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b/>
                <w:color w:val="000000"/>
                <w:kern w:val="0"/>
                <w:sz w:val="24"/>
                <w:szCs w:val="24"/>
              </w:rPr>
            </w:pPr>
            <w:r w:rsidRPr="00BA7A4D">
              <w:rPr>
                <w:rFonts w:ascii="Arial" w:eastAsiaTheme="minorEastAsia" w:hAnsi="Arial" w:cs="Arial"/>
                <w:b/>
                <w:color w:val="000000"/>
                <w:kern w:val="0"/>
                <w:sz w:val="24"/>
                <w:szCs w:val="24"/>
              </w:rPr>
              <w:t>-8.644</w:t>
            </w:r>
            <w:r w:rsidRPr="00BA7A4D">
              <w:rPr>
                <w:rFonts w:ascii="Arial" w:eastAsiaTheme="minorEastAsia" w:hAnsi="Arial" w:cs="Arial"/>
                <w:b/>
                <w:color w:val="000000"/>
                <w:kern w:val="0"/>
                <w:sz w:val="24"/>
                <w:szCs w:val="24"/>
                <w:vertAlign w:val="superscript"/>
              </w:rPr>
              <w:t>*</w:t>
            </w:r>
          </w:p>
        </w:tc>
        <w:tc>
          <w:tcPr>
            <w:tcW w:w="1273" w:type="dxa"/>
            <w:tcBorders>
              <w:top w:val="nil"/>
              <w:left w:val="single" w:sz="4" w:space="0" w:color="FFFFFF" w:themeColor="background1"/>
              <w:bottom w:val="nil"/>
              <w:right w:val="single" w:sz="4" w:space="0" w:color="FFFFFF" w:themeColor="background1"/>
            </w:tcBorders>
            <w:shd w:val="clear" w:color="auto" w:fill="FFFFFF"/>
            <w:vAlign w:val="center"/>
          </w:tcPr>
          <w:p w14:paraId="507095DF"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2.384</w:t>
            </w:r>
          </w:p>
        </w:tc>
        <w:tc>
          <w:tcPr>
            <w:tcW w:w="1148" w:type="dxa"/>
            <w:tcBorders>
              <w:top w:val="nil"/>
              <w:left w:val="single" w:sz="4" w:space="0" w:color="FFFFFF" w:themeColor="background1"/>
              <w:bottom w:val="nil"/>
              <w:right w:val="single" w:sz="4" w:space="0" w:color="FFFFFF" w:themeColor="background1"/>
            </w:tcBorders>
            <w:shd w:val="clear" w:color="auto" w:fill="FFFFFF"/>
            <w:vAlign w:val="center"/>
          </w:tcPr>
          <w:p w14:paraId="0A3276CA"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.002</w:t>
            </w:r>
          </w:p>
        </w:tc>
        <w:tc>
          <w:tcPr>
            <w:tcW w:w="1603" w:type="dxa"/>
            <w:tcBorders>
              <w:top w:val="nil"/>
              <w:left w:val="single" w:sz="4" w:space="0" w:color="FFFFFF" w:themeColor="background1"/>
              <w:bottom w:val="nil"/>
              <w:right w:val="single" w:sz="4" w:space="0" w:color="FFFFFF" w:themeColor="background1"/>
            </w:tcBorders>
            <w:shd w:val="clear" w:color="auto" w:fill="FFFFFF"/>
            <w:vAlign w:val="center"/>
          </w:tcPr>
          <w:p w14:paraId="4D03D0A4"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-14.47</w:t>
            </w:r>
          </w:p>
        </w:tc>
        <w:tc>
          <w:tcPr>
            <w:tcW w:w="1640" w:type="dxa"/>
            <w:gridSpan w:val="2"/>
            <w:tcBorders>
              <w:top w:val="nil"/>
              <w:left w:val="single" w:sz="4" w:space="0" w:color="FFFFFF" w:themeColor="background1"/>
              <w:bottom w:val="nil"/>
              <w:right w:val="single" w:sz="4" w:space="0" w:color="FFFFFF" w:themeColor="background1"/>
            </w:tcBorders>
            <w:shd w:val="clear" w:color="auto" w:fill="FFFFFF"/>
            <w:vAlign w:val="center"/>
          </w:tcPr>
          <w:p w14:paraId="2667F254"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-2.82</w:t>
            </w:r>
          </w:p>
        </w:tc>
      </w:tr>
      <w:tr w:rsidR="00AE517C" w:rsidRPr="00BA7A4D" w14:paraId="343823B7" w14:textId="77777777" w:rsidTr="00AE517C">
        <w:trPr>
          <w:cantSplit/>
          <w:trHeight w:val="338"/>
        </w:trPr>
        <w:tc>
          <w:tcPr>
            <w:tcW w:w="993" w:type="dxa"/>
            <w:vMerge/>
            <w:tcBorders>
              <w:top w:val="nil"/>
              <w:left w:val="single" w:sz="4" w:space="0" w:color="FFFFFF" w:themeColor="background1"/>
              <w:bottom w:val="single" w:sz="16" w:space="0" w:color="000000"/>
              <w:right w:val="nil"/>
            </w:tcBorders>
            <w:shd w:val="clear" w:color="auto" w:fill="FFFFFF"/>
            <w:vAlign w:val="center"/>
          </w:tcPr>
          <w:p w14:paraId="2CB24D12" w14:textId="77777777" w:rsidR="00AE517C" w:rsidRPr="00BA7A4D" w:rsidRDefault="00AE517C"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1011" w:type="dxa"/>
            <w:tcBorders>
              <w:top w:val="nil"/>
              <w:left w:val="nil"/>
              <w:bottom w:val="single" w:sz="16" w:space="0" w:color="000000"/>
              <w:right w:val="single" w:sz="4" w:space="0" w:color="FFFFFF" w:themeColor="background1"/>
            </w:tcBorders>
            <w:shd w:val="clear" w:color="auto" w:fill="FFFFFF"/>
            <w:vAlign w:val="center"/>
          </w:tcPr>
          <w:p w14:paraId="4F4368C1" w14:textId="77777777" w:rsidR="00AE517C" w:rsidRPr="00BA7A4D" w:rsidRDefault="00AE517C"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M</w:t>
            </w:r>
          </w:p>
        </w:tc>
        <w:tc>
          <w:tcPr>
            <w:tcW w:w="1671" w:type="dxa"/>
            <w:tcBorders>
              <w:top w:val="nil"/>
              <w:left w:val="single" w:sz="4" w:space="0" w:color="FFFFFF" w:themeColor="background1"/>
              <w:bottom w:val="single" w:sz="16" w:space="0" w:color="000000"/>
              <w:right w:val="single" w:sz="4" w:space="0" w:color="FFFFFF" w:themeColor="background1"/>
            </w:tcBorders>
            <w:shd w:val="clear" w:color="auto" w:fill="FFFFFF"/>
            <w:vAlign w:val="center"/>
          </w:tcPr>
          <w:p w14:paraId="68169D4F"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-2.906</w:t>
            </w:r>
          </w:p>
        </w:tc>
        <w:tc>
          <w:tcPr>
            <w:tcW w:w="1273" w:type="dxa"/>
            <w:tcBorders>
              <w:top w:val="nil"/>
              <w:left w:val="single" w:sz="4" w:space="0" w:color="FFFFFF" w:themeColor="background1"/>
              <w:bottom w:val="single" w:sz="16" w:space="0" w:color="000000"/>
              <w:right w:val="single" w:sz="4" w:space="0" w:color="FFFFFF" w:themeColor="background1"/>
            </w:tcBorders>
            <w:shd w:val="clear" w:color="auto" w:fill="FFFFFF"/>
            <w:vAlign w:val="center"/>
          </w:tcPr>
          <w:p w14:paraId="469DE0CD"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2.496</w:t>
            </w:r>
          </w:p>
        </w:tc>
        <w:tc>
          <w:tcPr>
            <w:tcW w:w="1148" w:type="dxa"/>
            <w:tcBorders>
              <w:top w:val="nil"/>
              <w:left w:val="single" w:sz="4" w:space="0" w:color="FFFFFF" w:themeColor="background1"/>
              <w:bottom w:val="single" w:sz="16" w:space="0" w:color="000000"/>
              <w:right w:val="single" w:sz="4" w:space="0" w:color="FFFFFF" w:themeColor="background1"/>
            </w:tcBorders>
            <w:shd w:val="clear" w:color="auto" w:fill="FFFFFF"/>
            <w:vAlign w:val="center"/>
          </w:tcPr>
          <w:p w14:paraId="31C5F10A"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.481</w:t>
            </w:r>
          </w:p>
        </w:tc>
        <w:tc>
          <w:tcPr>
            <w:tcW w:w="1603" w:type="dxa"/>
            <w:tcBorders>
              <w:top w:val="nil"/>
              <w:left w:val="single" w:sz="4" w:space="0" w:color="FFFFFF" w:themeColor="background1"/>
              <w:bottom w:val="single" w:sz="16" w:space="0" w:color="000000"/>
              <w:right w:val="single" w:sz="4" w:space="0" w:color="FFFFFF" w:themeColor="background1"/>
            </w:tcBorders>
            <w:shd w:val="clear" w:color="auto" w:fill="FFFFFF"/>
            <w:vAlign w:val="center"/>
          </w:tcPr>
          <w:p w14:paraId="11BCDAF0"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-8.96</w:t>
            </w:r>
          </w:p>
        </w:tc>
        <w:tc>
          <w:tcPr>
            <w:tcW w:w="1640" w:type="dxa"/>
            <w:gridSpan w:val="2"/>
            <w:tcBorders>
              <w:top w:val="nil"/>
              <w:left w:val="single" w:sz="4" w:space="0" w:color="FFFFFF" w:themeColor="background1"/>
              <w:bottom w:val="single" w:sz="16" w:space="0" w:color="000000"/>
              <w:right w:val="single" w:sz="4" w:space="0" w:color="FFFFFF" w:themeColor="background1"/>
            </w:tcBorders>
            <w:shd w:val="clear" w:color="auto" w:fill="FFFFFF"/>
            <w:vAlign w:val="center"/>
          </w:tcPr>
          <w:p w14:paraId="1527D58C" w14:textId="77777777" w:rsidR="00AE517C" w:rsidRPr="00BA7A4D" w:rsidRDefault="00AE517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3.15</w:t>
            </w:r>
          </w:p>
        </w:tc>
      </w:tr>
      <w:tr w:rsidR="00AE517C" w:rsidRPr="00BA7A4D" w14:paraId="032597A9" w14:textId="77777777" w:rsidTr="00AE517C">
        <w:trPr>
          <w:gridAfter w:val="1"/>
          <w:wAfter w:w="7" w:type="dxa"/>
          <w:cantSplit/>
          <w:trHeight w:val="307"/>
        </w:trPr>
        <w:tc>
          <w:tcPr>
            <w:tcW w:w="9332" w:type="dxa"/>
            <w:gridSpan w:val="7"/>
            <w:tcBorders>
              <w:top w:val="nil"/>
              <w:left w:val="nil"/>
              <w:bottom w:val="nil"/>
              <w:right w:val="single" w:sz="4" w:space="0" w:color="FFFFFF" w:themeColor="background1"/>
            </w:tcBorders>
            <w:shd w:val="clear" w:color="auto" w:fill="FFFFFF"/>
          </w:tcPr>
          <w:p w14:paraId="68BF04BC" w14:textId="77777777" w:rsidR="00AE517C" w:rsidRPr="00BA7A4D" w:rsidRDefault="00AE517C"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 The mean difference is significant at the 0.05 level.</w:t>
            </w:r>
          </w:p>
        </w:tc>
      </w:tr>
    </w:tbl>
    <w:p w14:paraId="0B4DF440" w14:textId="720B0F93" w:rsidR="00E53087" w:rsidRPr="00BA7A4D" w:rsidRDefault="00AE517C" w:rsidP="00BA7A4D">
      <w:pPr>
        <w:widowControl/>
        <w:autoSpaceDE w:val="0"/>
        <w:autoSpaceDN w:val="0"/>
        <w:adjustRightInd w:val="0"/>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hint="eastAsia"/>
          <w:b/>
          <w:kern w:val="0"/>
          <w:sz w:val="24"/>
          <w:szCs w:val="24"/>
        </w:rPr>
        <w:t>表</w:t>
      </w:r>
      <w:r w:rsidR="008E1028">
        <w:rPr>
          <w:rFonts w:asciiTheme="minorEastAsia" w:eastAsiaTheme="minorEastAsia" w:hAnsiTheme="minorEastAsia" w:hint="eastAsia"/>
          <w:b/>
          <w:kern w:val="0"/>
          <w:sz w:val="24"/>
          <w:szCs w:val="24"/>
        </w:rPr>
        <w:t>7</w:t>
      </w:r>
      <w:r w:rsidRPr="00BA7A4D">
        <w:rPr>
          <w:rFonts w:asciiTheme="minorEastAsia" w:eastAsiaTheme="minorEastAsia" w:hAnsiTheme="minorEastAsia" w:hint="eastAsia"/>
          <w:kern w:val="0"/>
          <w:sz w:val="24"/>
          <w:szCs w:val="24"/>
        </w:rPr>
        <w:t>: 高、中、低水平学生外语学习课堂愉悦感差异</w:t>
      </w:r>
    </w:p>
    <w:p w14:paraId="51FEC686" w14:textId="77777777" w:rsidR="000A18F5" w:rsidRPr="00BA7A4D" w:rsidRDefault="000A18F5" w:rsidP="00BA7A4D">
      <w:pPr>
        <w:tabs>
          <w:tab w:val="left" w:pos="5812"/>
        </w:tabs>
        <w:spacing w:line="360" w:lineRule="auto"/>
        <w:ind w:firstLine="480"/>
        <w:jc w:val="left"/>
        <w:rPr>
          <w:rFonts w:asciiTheme="minorEastAsia" w:eastAsiaTheme="minorEastAsia" w:hAnsiTheme="minorEastAsia"/>
          <w:kern w:val="0"/>
          <w:sz w:val="24"/>
          <w:szCs w:val="24"/>
        </w:rPr>
      </w:pPr>
    </w:p>
    <w:p w14:paraId="105C4DE1" w14:textId="45E809EA" w:rsidR="000A18F5" w:rsidRPr="00BA7A4D" w:rsidRDefault="000B3F82" w:rsidP="00BA7A4D">
      <w:pPr>
        <w:tabs>
          <w:tab w:val="left" w:pos="5812"/>
        </w:tabs>
        <w:spacing w:line="360" w:lineRule="auto"/>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8</w:t>
      </w:r>
      <w:r w:rsidR="0020678C" w:rsidRPr="00BA7A4D">
        <w:rPr>
          <w:rFonts w:asciiTheme="minorEastAsia" w:eastAsiaTheme="minorEastAsia" w:hAnsiTheme="minorEastAsia" w:hint="eastAsia"/>
          <w:kern w:val="0"/>
          <w:sz w:val="24"/>
          <w:szCs w:val="24"/>
        </w:rPr>
        <w:t xml:space="preserve">. </w:t>
      </w:r>
      <w:r w:rsidR="00641EEE" w:rsidRPr="00BA7A4D">
        <w:rPr>
          <w:rFonts w:asciiTheme="minorEastAsia" w:eastAsiaTheme="minorEastAsia" w:hAnsiTheme="minorEastAsia" w:hint="eastAsia"/>
          <w:kern w:val="0"/>
          <w:sz w:val="24"/>
          <w:szCs w:val="24"/>
        </w:rPr>
        <w:t>外语学习课堂愉悦感的维度</w:t>
      </w:r>
    </w:p>
    <w:p w14:paraId="51DF5ADB" w14:textId="0A46B167" w:rsidR="004D2ADB" w:rsidRPr="00BA7A4D" w:rsidRDefault="008028B2" w:rsidP="00D97661">
      <w:pPr>
        <w:tabs>
          <w:tab w:val="left" w:pos="5812"/>
        </w:tabs>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lastRenderedPageBreak/>
        <w:t>因子分析测验用来探索学生外语学习课堂愉悦感的维度。</w:t>
      </w:r>
      <w:r w:rsidR="002025D0" w:rsidRPr="00BA7A4D">
        <w:rPr>
          <w:rFonts w:asciiTheme="minorEastAsia" w:eastAsiaTheme="minorEastAsia" w:hAnsiTheme="minorEastAsia" w:hint="eastAsia"/>
          <w:kern w:val="0"/>
          <w:sz w:val="24"/>
          <w:szCs w:val="24"/>
        </w:rPr>
        <w:t>因子分析结果将学生外语学习课堂愉分为四类，由于因素3和因素4</w:t>
      </w:r>
      <w:r w:rsidR="005A4574" w:rsidRPr="00BA7A4D">
        <w:rPr>
          <w:rFonts w:asciiTheme="minorEastAsia" w:eastAsiaTheme="minorEastAsia" w:hAnsiTheme="minorEastAsia" w:hint="eastAsia"/>
          <w:kern w:val="0"/>
          <w:sz w:val="24"/>
          <w:szCs w:val="24"/>
        </w:rPr>
        <w:t>只包含两个题项，通常一个因子至少包含三个题项才有意义，因而我选择</w:t>
      </w:r>
      <w:r w:rsidR="00D17E54" w:rsidRPr="00BA7A4D">
        <w:rPr>
          <w:rFonts w:asciiTheme="minorEastAsia" w:eastAsiaTheme="minorEastAsia" w:hAnsiTheme="minorEastAsia" w:hint="eastAsia"/>
          <w:kern w:val="0"/>
          <w:sz w:val="24"/>
          <w:szCs w:val="24"/>
        </w:rPr>
        <w:t>只提取</w:t>
      </w:r>
      <w:r w:rsidR="005A4574" w:rsidRPr="00BA7A4D">
        <w:rPr>
          <w:rFonts w:asciiTheme="minorEastAsia" w:eastAsiaTheme="minorEastAsia" w:hAnsiTheme="minorEastAsia" w:hint="eastAsia"/>
          <w:kern w:val="0"/>
          <w:sz w:val="24"/>
          <w:szCs w:val="24"/>
        </w:rPr>
        <w:t>因素</w:t>
      </w:r>
      <w:r w:rsidR="00D17E54" w:rsidRPr="00BA7A4D">
        <w:rPr>
          <w:rFonts w:asciiTheme="minorEastAsia" w:eastAsiaTheme="minorEastAsia" w:hAnsiTheme="minorEastAsia" w:hint="eastAsia"/>
          <w:kern w:val="0"/>
          <w:sz w:val="24"/>
          <w:szCs w:val="24"/>
        </w:rPr>
        <w:t>1</w:t>
      </w:r>
      <w:r w:rsidR="005A4574" w:rsidRPr="00BA7A4D">
        <w:rPr>
          <w:rFonts w:asciiTheme="minorEastAsia" w:eastAsiaTheme="minorEastAsia" w:hAnsiTheme="minorEastAsia" w:hint="eastAsia"/>
          <w:kern w:val="0"/>
          <w:sz w:val="24"/>
          <w:szCs w:val="24"/>
        </w:rPr>
        <w:t>和因素</w:t>
      </w:r>
      <w:r w:rsidR="00D17E54" w:rsidRPr="00BA7A4D">
        <w:rPr>
          <w:rFonts w:asciiTheme="minorEastAsia" w:eastAsiaTheme="minorEastAsia" w:hAnsiTheme="minorEastAsia" w:hint="eastAsia"/>
          <w:kern w:val="0"/>
          <w:sz w:val="24"/>
          <w:szCs w:val="24"/>
        </w:rPr>
        <w:t>2</w:t>
      </w:r>
      <w:r w:rsidR="005A4574" w:rsidRPr="00BA7A4D">
        <w:rPr>
          <w:rFonts w:asciiTheme="minorEastAsia" w:eastAsiaTheme="minorEastAsia" w:hAnsiTheme="minorEastAsia" w:hint="eastAsia"/>
          <w:kern w:val="0"/>
          <w:sz w:val="24"/>
          <w:szCs w:val="24"/>
        </w:rPr>
        <w:t>。另外，</w:t>
      </w:r>
      <w:r w:rsidR="00D17E54" w:rsidRPr="00BA7A4D">
        <w:rPr>
          <w:rFonts w:asciiTheme="minorEastAsia" w:eastAsiaTheme="minorEastAsia" w:hAnsiTheme="minorEastAsia" w:hint="eastAsia"/>
          <w:kern w:val="0"/>
          <w:sz w:val="24"/>
          <w:szCs w:val="24"/>
        </w:rPr>
        <w:t>因子系数&lt;</w:t>
      </w:r>
      <w:r w:rsidR="00D17E54" w:rsidRPr="00BA7A4D">
        <w:rPr>
          <w:rFonts w:asciiTheme="minorEastAsia" w:eastAsiaTheme="minorEastAsia" w:hAnsiTheme="minorEastAsia"/>
          <w:kern w:val="0"/>
          <w:sz w:val="24"/>
          <w:szCs w:val="24"/>
        </w:rPr>
        <w:t>.5</w:t>
      </w:r>
      <w:r w:rsidR="00D17E54" w:rsidRPr="00BA7A4D">
        <w:rPr>
          <w:rFonts w:asciiTheme="minorEastAsia" w:eastAsiaTheme="minorEastAsia" w:hAnsiTheme="minorEastAsia" w:hint="eastAsia"/>
          <w:kern w:val="0"/>
          <w:sz w:val="24"/>
          <w:szCs w:val="24"/>
        </w:rPr>
        <w:t>的因子不能作为因子成分，因而</w:t>
      </w:r>
      <w:r w:rsidR="00186F97" w:rsidRPr="00BA7A4D">
        <w:rPr>
          <w:rFonts w:asciiTheme="minorEastAsia" w:eastAsiaTheme="minorEastAsia" w:hAnsiTheme="minorEastAsia" w:hint="eastAsia"/>
          <w:kern w:val="0"/>
          <w:sz w:val="24"/>
          <w:szCs w:val="24"/>
        </w:rPr>
        <w:t>这些结果不在表</w:t>
      </w:r>
      <w:r w:rsidR="008E1028">
        <w:rPr>
          <w:rFonts w:asciiTheme="minorEastAsia" w:eastAsiaTheme="minorEastAsia" w:hAnsiTheme="minorEastAsia" w:hint="eastAsia"/>
          <w:kern w:val="0"/>
          <w:sz w:val="24"/>
          <w:szCs w:val="24"/>
        </w:rPr>
        <w:t>8</w:t>
      </w:r>
      <w:r w:rsidR="00186F97" w:rsidRPr="00BA7A4D">
        <w:rPr>
          <w:rFonts w:asciiTheme="minorEastAsia" w:eastAsiaTheme="minorEastAsia" w:hAnsiTheme="minorEastAsia" w:hint="eastAsia"/>
          <w:kern w:val="0"/>
          <w:sz w:val="24"/>
          <w:szCs w:val="24"/>
        </w:rPr>
        <w:t>一一展示。</w:t>
      </w:r>
    </w:p>
    <w:tbl>
      <w:tblPr>
        <w:tblW w:w="841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09"/>
        <w:gridCol w:w="1201"/>
      </w:tblGrid>
      <w:tr w:rsidR="00C536FD" w:rsidRPr="00BA7A4D" w14:paraId="0467726E" w14:textId="77777777" w:rsidTr="00D210CF">
        <w:trPr>
          <w:cantSplit/>
          <w:trHeight w:val="152"/>
        </w:trPr>
        <w:tc>
          <w:tcPr>
            <w:tcW w:w="7209" w:type="dxa"/>
            <w:tcBorders>
              <w:top w:val="single" w:sz="16" w:space="0" w:color="000000"/>
              <w:left w:val="single" w:sz="4" w:space="0" w:color="FFFFFF" w:themeColor="background1"/>
              <w:bottom w:val="nil"/>
              <w:right w:val="single" w:sz="4" w:space="0" w:color="FFFFFF" w:themeColor="background1"/>
            </w:tcBorders>
            <w:shd w:val="clear" w:color="auto" w:fill="FFFFFF"/>
          </w:tcPr>
          <w:p w14:paraId="360D51F0" w14:textId="0F9DA9A0" w:rsidR="00C536FD" w:rsidRPr="00BA7A4D" w:rsidRDefault="00C536FD" w:rsidP="00BA7A4D">
            <w:pPr>
              <w:widowControl/>
              <w:autoSpaceDE w:val="0"/>
              <w:autoSpaceDN w:val="0"/>
              <w:adjustRightInd w:val="0"/>
              <w:spacing w:line="360" w:lineRule="auto"/>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hint="eastAsia"/>
                <w:color w:val="000000"/>
                <w:kern w:val="0"/>
                <w:sz w:val="24"/>
                <w:szCs w:val="24"/>
              </w:rPr>
              <w:t>项目</w:t>
            </w:r>
          </w:p>
        </w:tc>
        <w:tc>
          <w:tcPr>
            <w:tcW w:w="1201" w:type="dxa"/>
            <w:tcBorders>
              <w:top w:val="single" w:sz="18" w:space="0" w:color="auto"/>
              <w:left w:val="single" w:sz="4" w:space="0" w:color="FFFFFF" w:themeColor="background1"/>
              <w:bottom w:val="single" w:sz="16" w:space="0" w:color="000000"/>
              <w:right w:val="single" w:sz="4" w:space="0" w:color="FFFFFF" w:themeColor="background1"/>
            </w:tcBorders>
            <w:shd w:val="clear" w:color="auto" w:fill="FFFFFF"/>
          </w:tcPr>
          <w:p w14:paraId="380D3C3B" w14:textId="2E81136D" w:rsidR="00C536FD" w:rsidRPr="00BA7A4D" w:rsidRDefault="00C536FD" w:rsidP="00BA7A4D">
            <w:pPr>
              <w:widowControl/>
              <w:autoSpaceDE w:val="0"/>
              <w:autoSpaceDN w:val="0"/>
              <w:adjustRightInd w:val="0"/>
              <w:spacing w:line="360" w:lineRule="auto"/>
              <w:ind w:left="60" w:right="60"/>
              <w:jc w:val="center"/>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hint="eastAsia"/>
                <w:color w:val="000000"/>
                <w:kern w:val="0"/>
                <w:sz w:val="24"/>
                <w:szCs w:val="24"/>
              </w:rPr>
              <w:t>因子</w:t>
            </w:r>
          </w:p>
        </w:tc>
      </w:tr>
      <w:tr w:rsidR="00C536FD" w:rsidRPr="00BA7A4D" w14:paraId="03F3901A" w14:textId="77777777" w:rsidTr="00D210CF">
        <w:trPr>
          <w:cantSplit/>
          <w:trHeight w:val="152"/>
        </w:trPr>
        <w:tc>
          <w:tcPr>
            <w:tcW w:w="7209" w:type="dxa"/>
            <w:tcBorders>
              <w:top w:val="single" w:sz="16" w:space="0" w:color="000000"/>
              <w:left w:val="single" w:sz="4" w:space="0" w:color="FFFFFF" w:themeColor="background1"/>
              <w:bottom w:val="nil"/>
              <w:right w:val="single" w:sz="4" w:space="0" w:color="FFFFFF" w:themeColor="background1"/>
            </w:tcBorders>
            <w:shd w:val="clear" w:color="auto" w:fill="FFFFFF"/>
          </w:tcPr>
          <w:p w14:paraId="41713AFC" w14:textId="437B8A16" w:rsidR="00C536FD" w:rsidRPr="00BA7A4D" w:rsidRDefault="00C536FD" w:rsidP="00BA7A4D">
            <w:pPr>
              <w:widowControl/>
              <w:autoSpaceDE w:val="0"/>
              <w:autoSpaceDN w:val="0"/>
              <w:adjustRightInd w:val="0"/>
              <w:spacing w:line="360" w:lineRule="auto"/>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hint="eastAsia"/>
                <w:color w:val="000000"/>
                <w:kern w:val="0"/>
                <w:sz w:val="24"/>
                <w:szCs w:val="24"/>
              </w:rPr>
              <w:t>因素1</w:t>
            </w:r>
          </w:p>
        </w:tc>
        <w:tc>
          <w:tcPr>
            <w:tcW w:w="1201" w:type="dxa"/>
            <w:tcBorders>
              <w:left w:val="single" w:sz="4" w:space="0" w:color="FFFFFF" w:themeColor="background1"/>
              <w:bottom w:val="single" w:sz="16" w:space="0" w:color="000000"/>
              <w:right w:val="single" w:sz="4" w:space="0" w:color="FFFFFF" w:themeColor="background1"/>
            </w:tcBorders>
            <w:shd w:val="clear" w:color="auto" w:fill="FFFFFF"/>
          </w:tcPr>
          <w:p w14:paraId="2FF0A832" w14:textId="77777777" w:rsidR="00C536FD" w:rsidRPr="00BA7A4D" w:rsidRDefault="00C536FD" w:rsidP="00BA7A4D">
            <w:pPr>
              <w:widowControl/>
              <w:autoSpaceDE w:val="0"/>
              <w:autoSpaceDN w:val="0"/>
              <w:adjustRightInd w:val="0"/>
              <w:spacing w:line="360" w:lineRule="auto"/>
              <w:ind w:left="60" w:right="60"/>
              <w:jc w:val="center"/>
              <w:rPr>
                <w:rFonts w:asciiTheme="minorEastAsia" w:eastAsiaTheme="minorEastAsia" w:hAnsiTheme="minorEastAsia" w:cs="Arial"/>
                <w:color w:val="000000"/>
                <w:kern w:val="0"/>
                <w:sz w:val="24"/>
                <w:szCs w:val="24"/>
              </w:rPr>
            </w:pPr>
          </w:p>
        </w:tc>
      </w:tr>
      <w:tr w:rsidR="00C536FD" w:rsidRPr="00BA7A4D" w14:paraId="28A208DF" w14:textId="77777777" w:rsidTr="00D210CF">
        <w:trPr>
          <w:cantSplit/>
          <w:trHeight w:val="136"/>
        </w:trPr>
        <w:tc>
          <w:tcPr>
            <w:tcW w:w="7209" w:type="dxa"/>
            <w:tcBorders>
              <w:top w:val="single" w:sz="18" w:space="0" w:color="FFFFFF" w:themeColor="background1"/>
              <w:left w:val="single" w:sz="4" w:space="0" w:color="FFFFFF" w:themeColor="background1"/>
              <w:bottom w:val="nil"/>
              <w:right w:val="single" w:sz="4" w:space="0" w:color="FFFFFF" w:themeColor="background1"/>
            </w:tcBorders>
            <w:shd w:val="clear" w:color="auto" w:fill="FFFFFF"/>
            <w:vAlign w:val="center"/>
          </w:tcPr>
          <w:p w14:paraId="6FDBBB04" w14:textId="64642CC0"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项目1</w:t>
            </w:r>
            <w:r w:rsidRPr="00BA7A4D">
              <w:rPr>
                <w:rFonts w:asciiTheme="minorEastAsia" w:eastAsiaTheme="minorEastAsia" w:hAnsiTheme="minorEastAsia" w:cs="Arial" w:hint="eastAsia"/>
                <w:color w:val="000000"/>
                <w:kern w:val="0"/>
                <w:sz w:val="24"/>
                <w:szCs w:val="24"/>
              </w:rPr>
              <w:t xml:space="preserve">：在英语课上, 我思维活跃。 </w:t>
            </w:r>
          </w:p>
        </w:tc>
        <w:tc>
          <w:tcPr>
            <w:tcW w:w="1201" w:type="dxa"/>
            <w:tcBorders>
              <w:top w:val="single" w:sz="18" w:space="0" w:color="FFFFFF" w:themeColor="background1"/>
              <w:left w:val="single" w:sz="4" w:space="0" w:color="FFFFFF" w:themeColor="background1"/>
              <w:bottom w:val="nil"/>
              <w:right w:val="single" w:sz="4" w:space="0" w:color="FFFFFF" w:themeColor="background1"/>
            </w:tcBorders>
            <w:shd w:val="clear" w:color="auto" w:fill="FFFFFF"/>
            <w:vAlign w:val="center"/>
          </w:tcPr>
          <w:p w14:paraId="5BA284C2" w14:textId="77777777"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.777</w:t>
            </w:r>
          </w:p>
        </w:tc>
      </w:tr>
      <w:tr w:rsidR="00C536FD" w:rsidRPr="00BA7A4D" w14:paraId="29D0E80C" w14:textId="77777777" w:rsidTr="00D210CF">
        <w:trPr>
          <w:cantSplit/>
          <w:trHeight w:val="152"/>
        </w:trPr>
        <w:tc>
          <w:tcPr>
            <w:tcW w:w="7209" w:type="dxa"/>
            <w:tcBorders>
              <w:top w:val="nil"/>
              <w:left w:val="single" w:sz="4" w:space="0" w:color="FFFFFF" w:themeColor="background1"/>
              <w:bottom w:val="nil"/>
              <w:right w:val="single" w:sz="4" w:space="0" w:color="FFFFFF" w:themeColor="background1"/>
            </w:tcBorders>
            <w:shd w:val="clear" w:color="auto" w:fill="FFFFFF"/>
            <w:vAlign w:val="center"/>
          </w:tcPr>
          <w:p w14:paraId="6B3B18C5" w14:textId="5500CD09"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项目8</w:t>
            </w:r>
            <w:r w:rsidRPr="00BA7A4D">
              <w:rPr>
                <w:rFonts w:asciiTheme="minorEastAsia" w:eastAsiaTheme="minorEastAsia" w:hAnsiTheme="minorEastAsia" w:cs="Arial" w:hint="eastAsia"/>
                <w:color w:val="000000"/>
                <w:kern w:val="0"/>
                <w:sz w:val="24"/>
                <w:szCs w:val="24"/>
              </w:rPr>
              <w:t xml:space="preserve">：在英语课上，我学到了有趣的东西。 </w:t>
            </w:r>
          </w:p>
        </w:tc>
        <w:tc>
          <w:tcPr>
            <w:tcW w:w="1201" w:type="dxa"/>
            <w:tcBorders>
              <w:top w:val="nil"/>
              <w:left w:val="single" w:sz="4" w:space="0" w:color="FFFFFF" w:themeColor="background1"/>
              <w:bottom w:val="nil"/>
              <w:right w:val="single" w:sz="4" w:space="0" w:color="FFFFFF" w:themeColor="background1"/>
            </w:tcBorders>
            <w:shd w:val="clear" w:color="auto" w:fill="FFFFFF"/>
            <w:vAlign w:val="center"/>
          </w:tcPr>
          <w:p w14:paraId="55321B87" w14:textId="77777777"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.724</w:t>
            </w:r>
          </w:p>
        </w:tc>
      </w:tr>
      <w:tr w:rsidR="00C536FD" w:rsidRPr="00BA7A4D" w14:paraId="6205AEA0" w14:textId="77777777" w:rsidTr="00D210CF">
        <w:trPr>
          <w:cantSplit/>
          <w:trHeight w:val="152"/>
        </w:trPr>
        <w:tc>
          <w:tcPr>
            <w:tcW w:w="7209" w:type="dxa"/>
            <w:tcBorders>
              <w:top w:val="nil"/>
              <w:left w:val="single" w:sz="4" w:space="0" w:color="FFFFFF" w:themeColor="background1"/>
              <w:bottom w:val="nil"/>
              <w:right w:val="single" w:sz="4" w:space="0" w:color="FFFFFF" w:themeColor="background1"/>
            </w:tcBorders>
            <w:shd w:val="clear" w:color="auto" w:fill="FFFFFF"/>
            <w:vAlign w:val="center"/>
          </w:tcPr>
          <w:p w14:paraId="4E62E2A9" w14:textId="23BA1B44"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项目12</w:t>
            </w:r>
            <w:r w:rsidRPr="00BA7A4D">
              <w:rPr>
                <w:rFonts w:asciiTheme="minorEastAsia" w:eastAsiaTheme="minorEastAsia" w:hAnsiTheme="minorEastAsia" w:cs="Arial" w:hint="eastAsia"/>
                <w:color w:val="000000"/>
                <w:kern w:val="0"/>
                <w:sz w:val="24"/>
                <w:szCs w:val="24"/>
              </w:rPr>
              <w:t xml:space="preserve">：学习英语很有趣。 </w:t>
            </w:r>
          </w:p>
        </w:tc>
        <w:tc>
          <w:tcPr>
            <w:tcW w:w="1201" w:type="dxa"/>
            <w:tcBorders>
              <w:top w:val="nil"/>
              <w:left w:val="single" w:sz="4" w:space="0" w:color="FFFFFF" w:themeColor="background1"/>
              <w:bottom w:val="nil"/>
              <w:right w:val="single" w:sz="4" w:space="0" w:color="FFFFFF" w:themeColor="background1"/>
            </w:tcBorders>
            <w:shd w:val="clear" w:color="auto" w:fill="FFFFFF"/>
            <w:vAlign w:val="center"/>
          </w:tcPr>
          <w:p w14:paraId="429E401E" w14:textId="77777777"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.719</w:t>
            </w:r>
          </w:p>
        </w:tc>
      </w:tr>
      <w:tr w:rsidR="00C536FD" w:rsidRPr="00BA7A4D" w14:paraId="7F04D8C0" w14:textId="77777777" w:rsidTr="00D210CF">
        <w:trPr>
          <w:cantSplit/>
          <w:trHeight w:val="152"/>
        </w:trPr>
        <w:tc>
          <w:tcPr>
            <w:tcW w:w="7209" w:type="dxa"/>
            <w:tcBorders>
              <w:top w:val="nil"/>
              <w:left w:val="single" w:sz="4" w:space="0" w:color="FFFFFF" w:themeColor="background1"/>
              <w:bottom w:val="nil"/>
              <w:right w:val="single" w:sz="4" w:space="0" w:color="FFFFFF" w:themeColor="background1"/>
            </w:tcBorders>
            <w:shd w:val="clear" w:color="auto" w:fill="FFFFFF"/>
            <w:vAlign w:val="center"/>
          </w:tcPr>
          <w:p w14:paraId="0F092371" w14:textId="6C697B80"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项目4</w:t>
            </w:r>
            <w:r w:rsidRPr="00BA7A4D">
              <w:rPr>
                <w:rFonts w:asciiTheme="minorEastAsia" w:eastAsiaTheme="minorEastAsia" w:hAnsiTheme="minorEastAsia" w:cs="Arial" w:hint="eastAsia"/>
                <w:color w:val="000000"/>
                <w:kern w:val="0"/>
                <w:sz w:val="24"/>
                <w:szCs w:val="24"/>
              </w:rPr>
              <w:t>：我喜欢上英语课。</w:t>
            </w:r>
          </w:p>
        </w:tc>
        <w:tc>
          <w:tcPr>
            <w:tcW w:w="1201" w:type="dxa"/>
            <w:tcBorders>
              <w:top w:val="nil"/>
              <w:left w:val="single" w:sz="4" w:space="0" w:color="FFFFFF" w:themeColor="background1"/>
              <w:bottom w:val="nil"/>
              <w:right w:val="single" w:sz="4" w:space="0" w:color="FFFFFF" w:themeColor="background1"/>
            </w:tcBorders>
            <w:shd w:val="clear" w:color="auto" w:fill="FFFFFF"/>
            <w:vAlign w:val="center"/>
          </w:tcPr>
          <w:p w14:paraId="6CA16E6E" w14:textId="77777777"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.697</w:t>
            </w:r>
          </w:p>
        </w:tc>
      </w:tr>
      <w:tr w:rsidR="00C536FD" w:rsidRPr="00BA7A4D" w14:paraId="1DD50DAA" w14:textId="77777777" w:rsidTr="00D210CF">
        <w:trPr>
          <w:cantSplit/>
          <w:trHeight w:val="152"/>
        </w:trPr>
        <w:tc>
          <w:tcPr>
            <w:tcW w:w="7209" w:type="dxa"/>
            <w:tcBorders>
              <w:top w:val="nil"/>
              <w:left w:val="single" w:sz="4" w:space="0" w:color="FFFFFF" w:themeColor="background1"/>
              <w:bottom w:val="nil"/>
              <w:right w:val="single" w:sz="4" w:space="0" w:color="FFFFFF" w:themeColor="background1"/>
            </w:tcBorders>
            <w:shd w:val="clear" w:color="auto" w:fill="FFFFFF"/>
            <w:vAlign w:val="center"/>
          </w:tcPr>
          <w:p w14:paraId="77FC3615" w14:textId="4B4954F1"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项目9</w:t>
            </w:r>
            <w:r w:rsidRPr="00BA7A4D">
              <w:rPr>
                <w:rFonts w:asciiTheme="minorEastAsia" w:eastAsiaTheme="minorEastAsia" w:hAnsiTheme="minorEastAsia" w:cs="Arial" w:hint="eastAsia"/>
                <w:color w:val="000000"/>
                <w:kern w:val="0"/>
                <w:sz w:val="24"/>
                <w:szCs w:val="24"/>
              </w:rPr>
              <w:t xml:space="preserve">：我为自己在英语课上取得的成就感到自豪。 </w:t>
            </w:r>
          </w:p>
        </w:tc>
        <w:tc>
          <w:tcPr>
            <w:tcW w:w="1201" w:type="dxa"/>
            <w:tcBorders>
              <w:top w:val="nil"/>
              <w:left w:val="single" w:sz="4" w:space="0" w:color="FFFFFF" w:themeColor="background1"/>
              <w:bottom w:val="nil"/>
              <w:right w:val="single" w:sz="4" w:space="0" w:color="FFFFFF" w:themeColor="background1"/>
            </w:tcBorders>
            <w:shd w:val="clear" w:color="auto" w:fill="FFFFFF"/>
            <w:vAlign w:val="center"/>
          </w:tcPr>
          <w:p w14:paraId="21B3B90B" w14:textId="77777777"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.692</w:t>
            </w:r>
          </w:p>
        </w:tc>
      </w:tr>
      <w:tr w:rsidR="00C536FD" w:rsidRPr="00BA7A4D" w14:paraId="72B387CA" w14:textId="77777777" w:rsidTr="00D210CF">
        <w:trPr>
          <w:cantSplit/>
          <w:trHeight w:val="152"/>
        </w:trPr>
        <w:tc>
          <w:tcPr>
            <w:tcW w:w="7209" w:type="dxa"/>
            <w:tcBorders>
              <w:top w:val="nil"/>
              <w:left w:val="single" w:sz="4" w:space="0" w:color="FFFFFF" w:themeColor="background1"/>
              <w:bottom w:val="nil"/>
              <w:right w:val="single" w:sz="4" w:space="0" w:color="FFFFFF" w:themeColor="background1"/>
            </w:tcBorders>
            <w:shd w:val="clear" w:color="auto" w:fill="FFFFFF"/>
            <w:vAlign w:val="center"/>
          </w:tcPr>
          <w:p w14:paraId="1179E20A" w14:textId="2F7483CD"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项目6</w:t>
            </w:r>
            <w:r w:rsidRPr="00BA7A4D">
              <w:rPr>
                <w:rFonts w:asciiTheme="minorEastAsia" w:eastAsiaTheme="minorEastAsia" w:hAnsiTheme="minorEastAsia" w:cs="Arial" w:hint="eastAsia"/>
                <w:color w:val="000000"/>
                <w:kern w:val="0"/>
                <w:sz w:val="24"/>
                <w:szCs w:val="24"/>
              </w:rPr>
              <w:t xml:space="preserve">：相比之前，我可以更好地用英语表达自己。 </w:t>
            </w:r>
          </w:p>
        </w:tc>
        <w:tc>
          <w:tcPr>
            <w:tcW w:w="1201" w:type="dxa"/>
            <w:tcBorders>
              <w:top w:val="nil"/>
              <w:left w:val="single" w:sz="4" w:space="0" w:color="FFFFFF" w:themeColor="background1"/>
              <w:bottom w:val="nil"/>
              <w:right w:val="single" w:sz="4" w:space="0" w:color="FFFFFF" w:themeColor="background1"/>
            </w:tcBorders>
            <w:shd w:val="clear" w:color="auto" w:fill="FFFFFF"/>
            <w:vAlign w:val="center"/>
          </w:tcPr>
          <w:p w14:paraId="0BE164B7" w14:textId="77777777"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.690</w:t>
            </w:r>
          </w:p>
        </w:tc>
      </w:tr>
      <w:tr w:rsidR="00C536FD" w:rsidRPr="00BA7A4D" w14:paraId="173A9AD1" w14:textId="77777777" w:rsidTr="00D210CF">
        <w:trPr>
          <w:cantSplit/>
          <w:trHeight w:val="152"/>
        </w:trPr>
        <w:tc>
          <w:tcPr>
            <w:tcW w:w="7209" w:type="dxa"/>
            <w:tcBorders>
              <w:top w:val="nil"/>
              <w:left w:val="single" w:sz="4" w:space="0" w:color="FFFFFF" w:themeColor="background1"/>
              <w:bottom w:val="nil"/>
              <w:right w:val="single" w:sz="4" w:space="0" w:color="FFFFFF" w:themeColor="background1"/>
            </w:tcBorders>
            <w:shd w:val="clear" w:color="auto" w:fill="FFFFFF"/>
            <w:vAlign w:val="center"/>
          </w:tcPr>
          <w:p w14:paraId="6C6D3B75" w14:textId="3B54E950"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项目3</w:t>
            </w:r>
            <w:r w:rsidRPr="00BA7A4D">
              <w:rPr>
                <w:rFonts w:asciiTheme="minorEastAsia" w:eastAsiaTheme="minorEastAsia" w:hAnsiTheme="minorEastAsia" w:cs="Arial" w:hint="eastAsia"/>
                <w:color w:val="000000"/>
                <w:kern w:val="0"/>
                <w:sz w:val="24"/>
                <w:szCs w:val="24"/>
              </w:rPr>
              <w:t xml:space="preserve">：英语课上，我不觉得无聊。 </w:t>
            </w:r>
          </w:p>
        </w:tc>
        <w:tc>
          <w:tcPr>
            <w:tcW w:w="1201" w:type="dxa"/>
            <w:tcBorders>
              <w:top w:val="nil"/>
              <w:left w:val="single" w:sz="4" w:space="0" w:color="FFFFFF" w:themeColor="background1"/>
              <w:bottom w:val="nil"/>
              <w:right w:val="single" w:sz="4" w:space="0" w:color="FFFFFF" w:themeColor="background1"/>
            </w:tcBorders>
            <w:shd w:val="clear" w:color="auto" w:fill="FFFFFF"/>
            <w:vAlign w:val="center"/>
          </w:tcPr>
          <w:p w14:paraId="358ED7A3" w14:textId="77777777"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.682</w:t>
            </w:r>
          </w:p>
        </w:tc>
      </w:tr>
      <w:tr w:rsidR="00C536FD" w:rsidRPr="00BA7A4D" w14:paraId="718444DB" w14:textId="77777777" w:rsidTr="00D210CF">
        <w:trPr>
          <w:cantSplit/>
          <w:trHeight w:val="152"/>
        </w:trPr>
        <w:tc>
          <w:tcPr>
            <w:tcW w:w="7209" w:type="dxa"/>
            <w:tcBorders>
              <w:top w:val="nil"/>
              <w:left w:val="single" w:sz="4" w:space="0" w:color="FFFFFF" w:themeColor="background1"/>
              <w:bottom w:val="nil"/>
              <w:right w:val="single" w:sz="4" w:space="0" w:color="FFFFFF" w:themeColor="background1"/>
            </w:tcBorders>
            <w:shd w:val="clear" w:color="auto" w:fill="FFFFFF"/>
            <w:vAlign w:val="center"/>
          </w:tcPr>
          <w:p w14:paraId="3E520EDB" w14:textId="54E680C7"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项目7</w:t>
            </w:r>
            <w:r w:rsidRPr="00BA7A4D">
              <w:rPr>
                <w:rFonts w:asciiTheme="minorEastAsia" w:eastAsiaTheme="minorEastAsia" w:hAnsiTheme="minorEastAsia" w:cs="Arial" w:hint="eastAsia"/>
                <w:color w:val="000000"/>
                <w:kern w:val="0"/>
                <w:sz w:val="24"/>
                <w:szCs w:val="24"/>
              </w:rPr>
              <w:t xml:space="preserve">：我觉得我是英语课上的重要一员。 </w:t>
            </w:r>
          </w:p>
        </w:tc>
        <w:tc>
          <w:tcPr>
            <w:tcW w:w="1201" w:type="dxa"/>
            <w:tcBorders>
              <w:top w:val="nil"/>
              <w:left w:val="single" w:sz="4" w:space="0" w:color="FFFFFF" w:themeColor="background1"/>
              <w:bottom w:val="nil"/>
              <w:right w:val="single" w:sz="4" w:space="0" w:color="FFFFFF" w:themeColor="background1"/>
            </w:tcBorders>
            <w:shd w:val="clear" w:color="auto" w:fill="FFFFFF"/>
            <w:vAlign w:val="center"/>
          </w:tcPr>
          <w:p w14:paraId="6D10B39C" w14:textId="77777777"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.660</w:t>
            </w:r>
          </w:p>
        </w:tc>
      </w:tr>
      <w:tr w:rsidR="00C536FD" w:rsidRPr="00BA7A4D" w14:paraId="45C49257" w14:textId="77777777" w:rsidTr="00D210CF">
        <w:trPr>
          <w:cantSplit/>
          <w:trHeight w:val="152"/>
        </w:trPr>
        <w:tc>
          <w:tcPr>
            <w:tcW w:w="7209" w:type="dxa"/>
            <w:tcBorders>
              <w:top w:val="nil"/>
              <w:left w:val="single" w:sz="4" w:space="0" w:color="FFFFFF" w:themeColor="background1"/>
              <w:bottom w:val="nil"/>
              <w:right w:val="single" w:sz="4" w:space="0" w:color="FFFFFF" w:themeColor="background1"/>
            </w:tcBorders>
            <w:shd w:val="clear" w:color="auto" w:fill="FFFFFF"/>
            <w:vAlign w:val="center"/>
          </w:tcPr>
          <w:p w14:paraId="7A52720D" w14:textId="18792D10"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项目5</w:t>
            </w:r>
            <w:r w:rsidRPr="00BA7A4D">
              <w:rPr>
                <w:rFonts w:asciiTheme="minorEastAsia" w:eastAsiaTheme="minorEastAsia" w:hAnsiTheme="minorEastAsia" w:cs="Arial" w:hint="eastAsia"/>
                <w:color w:val="000000"/>
                <w:kern w:val="0"/>
                <w:sz w:val="24"/>
                <w:szCs w:val="24"/>
              </w:rPr>
              <w:t>：英语课上，我感觉自己变得不同寻常。</w:t>
            </w:r>
          </w:p>
        </w:tc>
        <w:tc>
          <w:tcPr>
            <w:tcW w:w="1201" w:type="dxa"/>
            <w:tcBorders>
              <w:top w:val="nil"/>
              <w:left w:val="single" w:sz="4" w:space="0" w:color="FFFFFF" w:themeColor="background1"/>
              <w:bottom w:val="nil"/>
              <w:right w:val="single" w:sz="4" w:space="0" w:color="FFFFFF" w:themeColor="background1"/>
            </w:tcBorders>
            <w:shd w:val="clear" w:color="auto" w:fill="FFFFFF"/>
            <w:vAlign w:val="center"/>
          </w:tcPr>
          <w:p w14:paraId="47EE5D86" w14:textId="77777777"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.643</w:t>
            </w:r>
          </w:p>
        </w:tc>
      </w:tr>
      <w:tr w:rsidR="00C536FD" w:rsidRPr="00BA7A4D" w14:paraId="14CAF392" w14:textId="77777777" w:rsidTr="00D210CF">
        <w:trPr>
          <w:cantSplit/>
          <w:trHeight w:val="152"/>
        </w:trPr>
        <w:tc>
          <w:tcPr>
            <w:tcW w:w="7209" w:type="dxa"/>
            <w:tcBorders>
              <w:top w:val="nil"/>
              <w:left w:val="single" w:sz="4" w:space="0" w:color="FFFFFF" w:themeColor="background1"/>
              <w:bottom w:val="nil"/>
              <w:right w:val="single" w:sz="4" w:space="0" w:color="FFFFFF" w:themeColor="background1"/>
            </w:tcBorders>
            <w:shd w:val="clear" w:color="auto" w:fill="FFFFFF"/>
            <w:vAlign w:val="center"/>
          </w:tcPr>
          <w:p w14:paraId="212EF70A" w14:textId="08E670C6"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项目11</w:t>
            </w:r>
            <w:r w:rsidRPr="00BA7A4D">
              <w:rPr>
                <w:rFonts w:asciiTheme="minorEastAsia" w:eastAsiaTheme="minorEastAsia" w:hAnsiTheme="minorEastAsia" w:cs="Arial" w:hint="eastAsia"/>
                <w:color w:val="000000"/>
                <w:kern w:val="0"/>
                <w:sz w:val="24"/>
                <w:szCs w:val="24"/>
              </w:rPr>
              <w:t xml:space="preserve">：学习英语很酷。 </w:t>
            </w:r>
          </w:p>
        </w:tc>
        <w:tc>
          <w:tcPr>
            <w:tcW w:w="1201" w:type="dxa"/>
            <w:tcBorders>
              <w:top w:val="nil"/>
              <w:left w:val="single" w:sz="4" w:space="0" w:color="FFFFFF" w:themeColor="background1"/>
              <w:bottom w:val="nil"/>
              <w:right w:val="single" w:sz="4" w:space="0" w:color="FFFFFF" w:themeColor="background1"/>
            </w:tcBorders>
            <w:shd w:val="clear" w:color="auto" w:fill="FFFFFF"/>
            <w:vAlign w:val="center"/>
          </w:tcPr>
          <w:p w14:paraId="21C7EF89" w14:textId="77777777"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.522</w:t>
            </w:r>
          </w:p>
        </w:tc>
      </w:tr>
      <w:tr w:rsidR="00C536FD" w:rsidRPr="00BA7A4D" w14:paraId="0E991069" w14:textId="77777777" w:rsidTr="00D210CF">
        <w:trPr>
          <w:cantSplit/>
          <w:trHeight w:val="152"/>
        </w:trPr>
        <w:tc>
          <w:tcPr>
            <w:tcW w:w="7209" w:type="dxa"/>
            <w:tcBorders>
              <w:top w:val="nil"/>
              <w:left w:val="single" w:sz="4" w:space="0" w:color="FFFFFF" w:themeColor="background1"/>
              <w:bottom w:val="nil"/>
              <w:right w:val="single" w:sz="4" w:space="0" w:color="FFFFFF" w:themeColor="background1"/>
            </w:tcBorders>
            <w:shd w:val="clear" w:color="auto" w:fill="FFFFFF"/>
            <w:vAlign w:val="center"/>
          </w:tcPr>
          <w:p w14:paraId="19B02638" w14:textId="1582F655"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hint="eastAsia"/>
                <w:color w:val="000000"/>
                <w:kern w:val="0"/>
                <w:sz w:val="24"/>
                <w:szCs w:val="24"/>
              </w:rPr>
              <w:t>因素2</w:t>
            </w:r>
          </w:p>
        </w:tc>
        <w:tc>
          <w:tcPr>
            <w:tcW w:w="1201" w:type="dxa"/>
            <w:tcBorders>
              <w:top w:val="nil"/>
              <w:left w:val="single" w:sz="4" w:space="0" w:color="FFFFFF" w:themeColor="background1"/>
              <w:bottom w:val="nil"/>
              <w:right w:val="single" w:sz="4" w:space="0" w:color="FFFFFF" w:themeColor="background1"/>
            </w:tcBorders>
            <w:shd w:val="clear" w:color="auto" w:fill="FFFFFF"/>
            <w:vAlign w:val="center"/>
          </w:tcPr>
          <w:p w14:paraId="15B6F3AF" w14:textId="77777777"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p>
        </w:tc>
      </w:tr>
      <w:tr w:rsidR="00C536FD" w:rsidRPr="00BA7A4D" w14:paraId="03E5FE6D" w14:textId="77777777" w:rsidTr="00D210CF">
        <w:trPr>
          <w:cantSplit/>
          <w:trHeight w:val="152"/>
        </w:trPr>
        <w:tc>
          <w:tcPr>
            <w:tcW w:w="7209" w:type="dxa"/>
            <w:tcBorders>
              <w:top w:val="nil"/>
              <w:left w:val="single" w:sz="4" w:space="0" w:color="FFFFFF" w:themeColor="background1"/>
              <w:bottom w:val="nil"/>
              <w:right w:val="single" w:sz="4" w:space="0" w:color="FFFFFF" w:themeColor="background1"/>
            </w:tcBorders>
            <w:shd w:val="clear" w:color="auto" w:fill="FFFFFF"/>
            <w:vAlign w:val="center"/>
          </w:tcPr>
          <w:p w14:paraId="48EEEC26" w14:textId="70CD5B78"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项目16</w:t>
            </w:r>
            <w:r w:rsidRPr="00BA7A4D">
              <w:rPr>
                <w:rFonts w:asciiTheme="minorEastAsia" w:eastAsiaTheme="minorEastAsia" w:hAnsiTheme="minorEastAsia" w:cs="Arial" w:hint="eastAsia"/>
                <w:color w:val="000000"/>
                <w:kern w:val="0"/>
                <w:sz w:val="24"/>
                <w:szCs w:val="24"/>
              </w:rPr>
              <w:t>：英语课上，老师和蔼可亲。</w:t>
            </w:r>
          </w:p>
        </w:tc>
        <w:tc>
          <w:tcPr>
            <w:tcW w:w="1201" w:type="dxa"/>
            <w:tcBorders>
              <w:top w:val="nil"/>
              <w:left w:val="single" w:sz="4" w:space="0" w:color="FFFFFF" w:themeColor="background1"/>
              <w:bottom w:val="nil"/>
              <w:right w:val="single" w:sz="4" w:space="0" w:color="FFFFFF" w:themeColor="background1"/>
            </w:tcBorders>
            <w:shd w:val="clear" w:color="auto" w:fill="FFFFFF"/>
            <w:vAlign w:val="center"/>
          </w:tcPr>
          <w:p w14:paraId="10E6576B" w14:textId="0E74CFAF"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.866</w:t>
            </w:r>
          </w:p>
        </w:tc>
      </w:tr>
      <w:tr w:rsidR="00C536FD" w:rsidRPr="00BA7A4D" w14:paraId="0DFF8326" w14:textId="77777777" w:rsidTr="00D210CF">
        <w:trPr>
          <w:cantSplit/>
          <w:trHeight w:val="152"/>
        </w:trPr>
        <w:tc>
          <w:tcPr>
            <w:tcW w:w="7209" w:type="dxa"/>
            <w:tcBorders>
              <w:top w:val="nil"/>
              <w:left w:val="single" w:sz="4" w:space="0" w:color="FFFFFF" w:themeColor="background1"/>
              <w:bottom w:val="nil"/>
              <w:right w:val="single" w:sz="4" w:space="0" w:color="FFFFFF" w:themeColor="background1"/>
            </w:tcBorders>
            <w:shd w:val="clear" w:color="auto" w:fill="FFFFFF"/>
            <w:vAlign w:val="center"/>
          </w:tcPr>
          <w:p w14:paraId="295E56A5" w14:textId="25EEBFDA"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项目17</w:t>
            </w:r>
            <w:r w:rsidRPr="00BA7A4D">
              <w:rPr>
                <w:rFonts w:asciiTheme="minorEastAsia" w:eastAsiaTheme="minorEastAsia" w:hAnsiTheme="minorEastAsia" w:cs="Arial" w:hint="eastAsia"/>
                <w:color w:val="000000"/>
                <w:kern w:val="0"/>
                <w:sz w:val="24"/>
                <w:szCs w:val="24"/>
              </w:rPr>
              <w:t>：英语课上，老师经常给予我们支持和帮助。</w:t>
            </w:r>
          </w:p>
        </w:tc>
        <w:tc>
          <w:tcPr>
            <w:tcW w:w="1201" w:type="dxa"/>
            <w:tcBorders>
              <w:top w:val="nil"/>
              <w:left w:val="single" w:sz="4" w:space="0" w:color="FFFFFF" w:themeColor="background1"/>
              <w:bottom w:val="nil"/>
              <w:right w:val="single" w:sz="4" w:space="0" w:color="FFFFFF" w:themeColor="background1"/>
            </w:tcBorders>
            <w:shd w:val="clear" w:color="auto" w:fill="FFFFFF"/>
            <w:vAlign w:val="center"/>
          </w:tcPr>
          <w:p w14:paraId="232EB084" w14:textId="47FE57FB"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.838</w:t>
            </w:r>
          </w:p>
        </w:tc>
      </w:tr>
      <w:tr w:rsidR="00C536FD" w:rsidRPr="00BA7A4D" w14:paraId="45ACAF16" w14:textId="77777777" w:rsidTr="00D210CF">
        <w:trPr>
          <w:cantSplit/>
          <w:trHeight w:val="152"/>
        </w:trPr>
        <w:tc>
          <w:tcPr>
            <w:tcW w:w="7209" w:type="dxa"/>
            <w:tcBorders>
              <w:top w:val="nil"/>
              <w:left w:val="single" w:sz="4" w:space="0" w:color="FFFFFF" w:themeColor="background1"/>
              <w:bottom w:val="nil"/>
              <w:right w:val="single" w:sz="4" w:space="0" w:color="FFFFFF" w:themeColor="background1"/>
            </w:tcBorders>
            <w:shd w:val="clear" w:color="auto" w:fill="FFFFFF"/>
            <w:vAlign w:val="center"/>
          </w:tcPr>
          <w:p w14:paraId="1E5700B4" w14:textId="5C74812B"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项目15</w:t>
            </w:r>
            <w:r w:rsidRPr="00BA7A4D">
              <w:rPr>
                <w:rFonts w:asciiTheme="minorEastAsia" w:eastAsiaTheme="minorEastAsia" w:hAnsiTheme="minorEastAsia" w:cs="Arial" w:hint="eastAsia"/>
                <w:color w:val="000000"/>
                <w:kern w:val="0"/>
                <w:sz w:val="24"/>
                <w:szCs w:val="24"/>
              </w:rPr>
              <w:t>：英语课上，老师经常鼓励我们。</w:t>
            </w:r>
          </w:p>
        </w:tc>
        <w:tc>
          <w:tcPr>
            <w:tcW w:w="1201" w:type="dxa"/>
            <w:tcBorders>
              <w:top w:val="nil"/>
              <w:left w:val="single" w:sz="4" w:space="0" w:color="FFFFFF" w:themeColor="background1"/>
              <w:bottom w:val="nil"/>
              <w:right w:val="single" w:sz="4" w:space="0" w:color="FFFFFF" w:themeColor="background1"/>
            </w:tcBorders>
            <w:shd w:val="clear" w:color="auto" w:fill="FFFFFF"/>
            <w:vAlign w:val="center"/>
          </w:tcPr>
          <w:p w14:paraId="0AC2C034" w14:textId="2E1D1752"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.793</w:t>
            </w:r>
          </w:p>
        </w:tc>
      </w:tr>
      <w:tr w:rsidR="00C536FD" w:rsidRPr="00BA7A4D" w14:paraId="2E49EC6D" w14:textId="77777777" w:rsidTr="00D210CF">
        <w:trPr>
          <w:cantSplit/>
          <w:trHeight w:val="152"/>
        </w:trPr>
        <w:tc>
          <w:tcPr>
            <w:tcW w:w="7209" w:type="dxa"/>
            <w:tcBorders>
              <w:top w:val="nil"/>
              <w:left w:val="single" w:sz="4" w:space="0" w:color="FFFFFF" w:themeColor="background1"/>
              <w:bottom w:val="nil"/>
              <w:right w:val="single" w:sz="4" w:space="0" w:color="FFFFFF" w:themeColor="background1"/>
            </w:tcBorders>
            <w:shd w:val="clear" w:color="auto" w:fill="FFFFFF"/>
            <w:vAlign w:val="center"/>
          </w:tcPr>
          <w:p w14:paraId="0CC5BE28" w14:textId="4D86890D"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项目18</w:t>
            </w:r>
            <w:r w:rsidRPr="00BA7A4D">
              <w:rPr>
                <w:rFonts w:asciiTheme="minorEastAsia" w:eastAsiaTheme="minorEastAsia" w:hAnsiTheme="minorEastAsia" w:cs="Arial" w:hint="eastAsia"/>
                <w:color w:val="000000"/>
                <w:kern w:val="0"/>
                <w:sz w:val="24"/>
                <w:szCs w:val="24"/>
              </w:rPr>
              <w:t>：英语课堂氛围良好。</w:t>
            </w:r>
          </w:p>
        </w:tc>
        <w:tc>
          <w:tcPr>
            <w:tcW w:w="1201" w:type="dxa"/>
            <w:tcBorders>
              <w:top w:val="nil"/>
              <w:left w:val="single" w:sz="4" w:space="0" w:color="FFFFFF" w:themeColor="background1"/>
              <w:bottom w:val="nil"/>
              <w:right w:val="single" w:sz="4" w:space="0" w:color="FFFFFF" w:themeColor="background1"/>
            </w:tcBorders>
            <w:shd w:val="clear" w:color="auto" w:fill="FFFFFF"/>
            <w:vAlign w:val="center"/>
          </w:tcPr>
          <w:p w14:paraId="191CABDF" w14:textId="05424410"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.793</w:t>
            </w:r>
          </w:p>
        </w:tc>
      </w:tr>
      <w:tr w:rsidR="00C536FD" w:rsidRPr="00BA7A4D" w14:paraId="28A28966" w14:textId="77777777" w:rsidTr="00D210CF">
        <w:trPr>
          <w:cantSplit/>
          <w:trHeight w:val="152"/>
        </w:trPr>
        <w:tc>
          <w:tcPr>
            <w:tcW w:w="7209" w:type="dxa"/>
            <w:tcBorders>
              <w:top w:val="nil"/>
              <w:left w:val="single" w:sz="4" w:space="0" w:color="FFFFFF" w:themeColor="background1"/>
              <w:bottom w:val="nil"/>
              <w:right w:val="single" w:sz="4" w:space="0" w:color="FFFFFF" w:themeColor="background1"/>
            </w:tcBorders>
            <w:shd w:val="clear" w:color="auto" w:fill="FFFFFF"/>
            <w:vAlign w:val="center"/>
          </w:tcPr>
          <w:p w14:paraId="64FFDA0D" w14:textId="406EB175"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项目14</w:t>
            </w:r>
            <w:r w:rsidRPr="00BA7A4D">
              <w:rPr>
                <w:rFonts w:asciiTheme="minorEastAsia" w:eastAsiaTheme="minorEastAsia" w:hAnsiTheme="minorEastAsia" w:cs="Arial" w:hint="eastAsia"/>
                <w:color w:val="000000"/>
                <w:kern w:val="0"/>
                <w:sz w:val="24"/>
                <w:szCs w:val="24"/>
              </w:rPr>
              <w:t xml:space="preserve">：英语课上，同学们很友善。 </w:t>
            </w:r>
          </w:p>
        </w:tc>
        <w:tc>
          <w:tcPr>
            <w:tcW w:w="1201" w:type="dxa"/>
            <w:tcBorders>
              <w:top w:val="nil"/>
              <w:left w:val="single" w:sz="4" w:space="0" w:color="FFFFFF" w:themeColor="background1"/>
              <w:bottom w:val="nil"/>
              <w:right w:val="single" w:sz="4" w:space="0" w:color="FFFFFF" w:themeColor="background1"/>
            </w:tcBorders>
            <w:shd w:val="clear" w:color="auto" w:fill="FFFFFF"/>
            <w:vAlign w:val="center"/>
          </w:tcPr>
          <w:p w14:paraId="465D175D" w14:textId="75C7AA16"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.697</w:t>
            </w:r>
          </w:p>
        </w:tc>
      </w:tr>
      <w:tr w:rsidR="00C536FD" w:rsidRPr="00BA7A4D" w14:paraId="434E78EF" w14:textId="77777777" w:rsidTr="00D210CF">
        <w:trPr>
          <w:cantSplit/>
          <w:trHeight w:val="152"/>
        </w:trPr>
        <w:tc>
          <w:tcPr>
            <w:tcW w:w="7209" w:type="dxa"/>
            <w:tcBorders>
              <w:top w:val="nil"/>
              <w:left w:val="single" w:sz="4" w:space="0" w:color="FFFFFF" w:themeColor="background1"/>
              <w:bottom w:val="single" w:sz="18" w:space="0" w:color="auto"/>
              <w:right w:val="single" w:sz="4" w:space="0" w:color="FFFFFF" w:themeColor="background1"/>
            </w:tcBorders>
            <w:shd w:val="clear" w:color="auto" w:fill="FFFFFF"/>
            <w:vAlign w:val="center"/>
          </w:tcPr>
          <w:p w14:paraId="7E7DE258" w14:textId="4AF906CE" w:rsidR="00C536FD" w:rsidRPr="00BA7A4D" w:rsidRDefault="00C536FD"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项目19</w:t>
            </w:r>
            <w:r w:rsidRPr="00BA7A4D">
              <w:rPr>
                <w:rFonts w:asciiTheme="minorEastAsia" w:eastAsiaTheme="minorEastAsia" w:hAnsiTheme="minorEastAsia" w:cs="Arial" w:hint="eastAsia"/>
                <w:color w:val="000000"/>
                <w:kern w:val="0"/>
                <w:sz w:val="24"/>
                <w:szCs w:val="24"/>
              </w:rPr>
              <w:t>：英语课上，同学之间关系紧密。</w:t>
            </w:r>
          </w:p>
        </w:tc>
        <w:tc>
          <w:tcPr>
            <w:tcW w:w="1201" w:type="dxa"/>
            <w:tcBorders>
              <w:top w:val="nil"/>
              <w:left w:val="single" w:sz="4" w:space="0" w:color="FFFFFF" w:themeColor="background1"/>
              <w:bottom w:val="single" w:sz="18" w:space="0" w:color="auto"/>
              <w:right w:val="single" w:sz="4" w:space="0" w:color="FFFFFF" w:themeColor="background1"/>
            </w:tcBorders>
            <w:shd w:val="clear" w:color="auto" w:fill="FFFFFF"/>
            <w:vAlign w:val="center"/>
          </w:tcPr>
          <w:p w14:paraId="3E61576F" w14:textId="140160BE" w:rsidR="00C536FD" w:rsidRPr="00BA7A4D" w:rsidRDefault="00C536FD" w:rsidP="00BA7A4D">
            <w:pPr>
              <w:widowControl/>
              <w:autoSpaceDE w:val="0"/>
              <w:autoSpaceDN w:val="0"/>
              <w:adjustRightInd w:val="0"/>
              <w:spacing w:line="360" w:lineRule="auto"/>
              <w:ind w:left="60" w:right="60"/>
              <w:jc w:val="righ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.626</w:t>
            </w:r>
          </w:p>
        </w:tc>
      </w:tr>
    </w:tbl>
    <w:p w14:paraId="1CBCBCDE" w14:textId="77777777" w:rsidR="003D4798" w:rsidRPr="00BA7A4D" w:rsidRDefault="003D4798"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 xml:space="preserve">Extraction Method: Principal Component Analysis. </w:t>
      </w:r>
    </w:p>
    <w:p w14:paraId="0FA65B48" w14:textId="7A3A9F1A" w:rsidR="003D4798" w:rsidRPr="00BA7A4D" w:rsidRDefault="003D4798" w:rsidP="00BA7A4D">
      <w:pPr>
        <w:widowControl/>
        <w:autoSpaceDE w:val="0"/>
        <w:autoSpaceDN w:val="0"/>
        <w:adjustRightInd w:val="0"/>
        <w:spacing w:line="360" w:lineRule="auto"/>
        <w:ind w:left="60" w:right="60"/>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Rotation Method: Varimax with Kaiser Normalization.</w:t>
      </w:r>
    </w:p>
    <w:p w14:paraId="447A4295" w14:textId="7C088955" w:rsidR="004D2ADB" w:rsidRPr="00BA7A4D" w:rsidRDefault="003D4798" w:rsidP="00BA7A4D">
      <w:pPr>
        <w:widowControl/>
        <w:autoSpaceDE w:val="0"/>
        <w:autoSpaceDN w:val="0"/>
        <w:adjustRightInd w:val="0"/>
        <w:spacing w:line="360" w:lineRule="auto"/>
        <w:jc w:val="left"/>
        <w:rPr>
          <w:rFonts w:asciiTheme="minorEastAsia" w:eastAsiaTheme="minorEastAsia" w:hAnsiTheme="minorEastAsia" w:cs="Arial"/>
          <w:color w:val="000000"/>
          <w:kern w:val="0"/>
          <w:sz w:val="24"/>
          <w:szCs w:val="24"/>
        </w:rPr>
      </w:pPr>
      <w:r w:rsidRPr="00BA7A4D">
        <w:rPr>
          <w:rFonts w:asciiTheme="minorEastAsia" w:eastAsiaTheme="minorEastAsia" w:hAnsiTheme="minorEastAsia" w:cs="Arial"/>
          <w:color w:val="000000"/>
          <w:kern w:val="0"/>
          <w:sz w:val="24"/>
          <w:szCs w:val="24"/>
        </w:rPr>
        <w:t>a. Rotation converged in 5 iterations.</w:t>
      </w:r>
    </w:p>
    <w:p w14:paraId="0FEE1F06" w14:textId="5510718B" w:rsidR="003B4C19" w:rsidRPr="00BA7A4D" w:rsidRDefault="00EB35DC" w:rsidP="00D97661">
      <w:pPr>
        <w:widowControl/>
        <w:autoSpaceDE w:val="0"/>
        <w:autoSpaceDN w:val="0"/>
        <w:adjustRightInd w:val="0"/>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cs="Arial" w:hint="eastAsia"/>
          <w:b/>
          <w:bCs/>
          <w:color w:val="000000"/>
          <w:kern w:val="0"/>
          <w:sz w:val="24"/>
          <w:szCs w:val="24"/>
        </w:rPr>
        <w:t>表</w:t>
      </w:r>
      <w:r w:rsidR="008E1028">
        <w:rPr>
          <w:rFonts w:asciiTheme="minorEastAsia" w:eastAsiaTheme="minorEastAsia" w:hAnsiTheme="minorEastAsia" w:cs="Arial" w:hint="eastAsia"/>
          <w:b/>
          <w:bCs/>
          <w:color w:val="000000"/>
          <w:kern w:val="0"/>
          <w:sz w:val="24"/>
          <w:szCs w:val="24"/>
        </w:rPr>
        <w:t>8</w:t>
      </w:r>
      <w:r w:rsidRPr="00BA7A4D">
        <w:rPr>
          <w:rFonts w:asciiTheme="minorEastAsia" w:eastAsiaTheme="minorEastAsia" w:hAnsiTheme="minorEastAsia" w:cs="Arial" w:hint="eastAsia"/>
          <w:b/>
          <w:bCs/>
          <w:color w:val="000000"/>
          <w:kern w:val="0"/>
          <w:sz w:val="24"/>
          <w:szCs w:val="24"/>
        </w:rPr>
        <w:t xml:space="preserve">: </w:t>
      </w:r>
      <w:r w:rsidRPr="00BA7A4D">
        <w:rPr>
          <w:rFonts w:asciiTheme="minorEastAsia" w:eastAsiaTheme="minorEastAsia" w:hAnsiTheme="minorEastAsia" w:cs="Arial" w:hint="eastAsia"/>
          <w:bCs/>
          <w:color w:val="000000"/>
          <w:kern w:val="0"/>
          <w:sz w:val="24"/>
          <w:szCs w:val="24"/>
        </w:rPr>
        <w:t>旋转因子矩阵</w:t>
      </w:r>
    </w:p>
    <w:p w14:paraId="7FAACB02" w14:textId="4478B1BA" w:rsidR="00F6115D" w:rsidRPr="00BA7A4D" w:rsidRDefault="00186F97" w:rsidP="00BA7A4D">
      <w:pPr>
        <w:tabs>
          <w:tab w:val="left" w:pos="5812"/>
        </w:tabs>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lastRenderedPageBreak/>
        <w:t xml:space="preserve">   如表</w:t>
      </w:r>
      <w:r w:rsidR="008E1028">
        <w:rPr>
          <w:rFonts w:asciiTheme="minorEastAsia" w:eastAsiaTheme="minorEastAsia" w:hAnsiTheme="minorEastAsia" w:hint="eastAsia"/>
          <w:kern w:val="0"/>
          <w:sz w:val="24"/>
          <w:szCs w:val="24"/>
        </w:rPr>
        <w:t>9</w:t>
      </w:r>
      <w:r w:rsidRPr="00BA7A4D">
        <w:rPr>
          <w:rFonts w:asciiTheme="minorEastAsia" w:eastAsiaTheme="minorEastAsia" w:hAnsiTheme="minorEastAsia" w:hint="eastAsia"/>
          <w:kern w:val="0"/>
          <w:sz w:val="24"/>
          <w:szCs w:val="24"/>
        </w:rPr>
        <w:t>所示，</w:t>
      </w:r>
      <w:r w:rsidR="00FC2140" w:rsidRPr="00BA7A4D">
        <w:rPr>
          <w:rFonts w:asciiTheme="minorEastAsia" w:eastAsiaTheme="minorEastAsia" w:hAnsiTheme="minorEastAsia" w:hint="eastAsia"/>
          <w:kern w:val="0"/>
          <w:sz w:val="24"/>
          <w:szCs w:val="24"/>
        </w:rPr>
        <w:t>学生产生外语学习课堂愉悦感主要由于以下两因素： 因素1包括10个题项，分别是项目1、8、12、4、9、6、3、7、5、11，这些题项都和学生的个人体验和</w:t>
      </w:r>
      <w:r w:rsidR="00BA4A1F" w:rsidRPr="00BA7A4D">
        <w:rPr>
          <w:rFonts w:asciiTheme="minorEastAsia" w:eastAsiaTheme="minorEastAsia" w:hAnsiTheme="minorEastAsia" w:hint="eastAsia"/>
          <w:kern w:val="0"/>
          <w:sz w:val="24"/>
          <w:szCs w:val="24"/>
        </w:rPr>
        <w:t xml:space="preserve">认知有关，因而我将这个因素定义为个人因素； 因素2 包括6个题项，分别是项目16、17、15、18、14、19， 这些题项既包括来自教师的支持也包括同学间的互动，因而我将这个因素定义为交际因素。 </w:t>
      </w:r>
    </w:p>
    <w:p w14:paraId="5F425771" w14:textId="77777777" w:rsidR="00623B7B" w:rsidRPr="00BA7A4D" w:rsidRDefault="00623B7B" w:rsidP="00BA7A4D">
      <w:pPr>
        <w:widowControl/>
        <w:autoSpaceDE w:val="0"/>
        <w:autoSpaceDN w:val="0"/>
        <w:adjustRightInd w:val="0"/>
        <w:spacing w:line="360" w:lineRule="auto"/>
        <w:jc w:val="left"/>
        <w:rPr>
          <w:rFonts w:asciiTheme="minorEastAsia" w:eastAsiaTheme="minorEastAsia" w:hAnsiTheme="minorEastAsia"/>
          <w:kern w:val="0"/>
          <w:sz w:val="24"/>
          <w:szCs w:val="24"/>
        </w:rPr>
      </w:pPr>
    </w:p>
    <w:p w14:paraId="7E0DFD4D" w14:textId="72D60468" w:rsidR="00623B7B" w:rsidRPr="00BA7A4D" w:rsidRDefault="008F1AD3" w:rsidP="00BA7A4D">
      <w:pPr>
        <w:widowControl/>
        <w:autoSpaceDE w:val="0"/>
        <w:autoSpaceDN w:val="0"/>
        <w:adjustRightInd w:val="0"/>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hint="eastAsia"/>
          <w:b/>
          <w:kern w:val="0"/>
          <w:sz w:val="24"/>
          <w:szCs w:val="24"/>
        </w:rPr>
        <w:t>表</w:t>
      </w:r>
      <w:r w:rsidR="008E1028">
        <w:rPr>
          <w:rFonts w:asciiTheme="minorEastAsia" w:eastAsiaTheme="minorEastAsia" w:hAnsiTheme="minorEastAsia" w:hint="eastAsia"/>
          <w:b/>
          <w:kern w:val="0"/>
          <w:sz w:val="24"/>
          <w:szCs w:val="24"/>
        </w:rPr>
        <w:t>9</w:t>
      </w:r>
      <w:r w:rsidRPr="00BA7A4D">
        <w:rPr>
          <w:rFonts w:asciiTheme="minorEastAsia" w:eastAsiaTheme="minorEastAsia" w:hAnsiTheme="minorEastAsia" w:hint="eastAsia"/>
          <w:kern w:val="0"/>
          <w:sz w:val="24"/>
          <w:szCs w:val="24"/>
        </w:rPr>
        <w:t>: 回归模型系数</w:t>
      </w:r>
    </w:p>
    <w:tbl>
      <w:tblPr>
        <w:tblpPr w:leftFromText="181" w:rightFromText="181" w:vertAnchor="text" w:horzAnchor="page" w:tblpX="1764" w:tblpY="-312"/>
        <w:tblW w:w="5678"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6"/>
        <w:gridCol w:w="1488"/>
        <w:gridCol w:w="873"/>
        <w:gridCol w:w="1431"/>
        <w:gridCol w:w="1888"/>
        <w:gridCol w:w="10"/>
        <w:gridCol w:w="954"/>
        <w:gridCol w:w="26"/>
        <w:gridCol w:w="652"/>
        <w:gridCol w:w="16"/>
        <w:gridCol w:w="932"/>
        <w:gridCol w:w="92"/>
        <w:gridCol w:w="964"/>
      </w:tblGrid>
      <w:tr w:rsidR="003B4C19" w:rsidRPr="00BA7A4D" w14:paraId="0E34EE50" w14:textId="77777777" w:rsidTr="008F1AD3">
        <w:trPr>
          <w:cantSplit/>
          <w:trHeight w:val="247"/>
        </w:trPr>
        <w:tc>
          <w:tcPr>
            <w:tcW w:w="5000" w:type="pct"/>
            <w:gridSpan w:val="13"/>
            <w:tcBorders>
              <w:top w:val="nil"/>
              <w:left w:val="nil"/>
              <w:bottom w:val="nil"/>
              <w:right w:val="nil"/>
            </w:tcBorders>
            <w:shd w:val="clear" w:color="auto" w:fill="FFFFFF"/>
          </w:tcPr>
          <w:p w14:paraId="4F4110F9" w14:textId="77777777" w:rsidR="003B4C19" w:rsidRPr="00BA7A4D" w:rsidRDefault="003B4C19"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proofErr w:type="spellStart"/>
            <w:r w:rsidRPr="00BA7A4D">
              <w:rPr>
                <w:rFonts w:ascii="Arial" w:eastAsiaTheme="minorEastAsia" w:hAnsi="Arial" w:cs="Arial"/>
                <w:b/>
                <w:bCs/>
                <w:color w:val="000000"/>
                <w:kern w:val="0"/>
                <w:sz w:val="24"/>
                <w:szCs w:val="24"/>
              </w:rPr>
              <w:t>Coefficients</w:t>
            </w:r>
            <w:r w:rsidRPr="00BA7A4D">
              <w:rPr>
                <w:rFonts w:ascii="Arial" w:eastAsiaTheme="minorEastAsia" w:hAnsi="Arial" w:cs="Arial"/>
                <w:b/>
                <w:bCs/>
                <w:color w:val="000000"/>
                <w:kern w:val="0"/>
                <w:sz w:val="24"/>
                <w:szCs w:val="24"/>
                <w:vertAlign w:val="superscript"/>
              </w:rPr>
              <w:t>a</w:t>
            </w:r>
            <w:proofErr w:type="spellEnd"/>
          </w:p>
        </w:tc>
      </w:tr>
      <w:tr w:rsidR="00EA099A" w:rsidRPr="00BA7A4D" w14:paraId="62E8D590" w14:textId="77777777" w:rsidTr="008F1AD3">
        <w:trPr>
          <w:cantSplit/>
          <w:trHeight w:val="648"/>
        </w:trPr>
        <w:tc>
          <w:tcPr>
            <w:tcW w:w="1007" w:type="pct"/>
            <w:gridSpan w:val="2"/>
            <w:vMerge w:val="restart"/>
            <w:tcBorders>
              <w:top w:val="single" w:sz="16" w:space="0" w:color="000000"/>
              <w:left w:val="single" w:sz="4" w:space="0" w:color="FFFFFF" w:themeColor="background1"/>
              <w:bottom w:val="nil"/>
              <w:right w:val="single" w:sz="4" w:space="0" w:color="FFFFFF" w:themeColor="background1"/>
            </w:tcBorders>
            <w:shd w:val="clear" w:color="auto" w:fill="FFFFFF"/>
          </w:tcPr>
          <w:p w14:paraId="1FA732FB" w14:textId="77777777" w:rsidR="003B4C19" w:rsidRPr="00BA7A4D" w:rsidRDefault="003B4C19"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Model</w:t>
            </w:r>
          </w:p>
        </w:tc>
        <w:tc>
          <w:tcPr>
            <w:tcW w:w="1174" w:type="pct"/>
            <w:gridSpan w:val="2"/>
            <w:tcBorders>
              <w:top w:val="single" w:sz="16" w:space="0" w:color="000000"/>
              <w:left w:val="single" w:sz="4" w:space="0" w:color="FFFFFF" w:themeColor="background1"/>
              <w:right w:val="nil"/>
            </w:tcBorders>
            <w:shd w:val="clear" w:color="auto" w:fill="FFFFFF"/>
          </w:tcPr>
          <w:p w14:paraId="6C5B7856" w14:textId="77777777" w:rsidR="003B4C19" w:rsidRPr="00BA7A4D" w:rsidRDefault="003B4C19"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Unstandardized Coefficients</w:t>
            </w:r>
          </w:p>
        </w:tc>
        <w:tc>
          <w:tcPr>
            <w:tcW w:w="962" w:type="pct"/>
            <w:tcBorders>
              <w:top w:val="single" w:sz="18" w:space="0" w:color="auto"/>
              <w:left w:val="nil"/>
              <w:bottom w:val="single" w:sz="4" w:space="0" w:color="auto"/>
              <w:right w:val="nil"/>
            </w:tcBorders>
            <w:shd w:val="clear" w:color="auto" w:fill="FFFFFF"/>
          </w:tcPr>
          <w:p w14:paraId="0C245B14" w14:textId="77777777" w:rsidR="003B4C19" w:rsidRPr="00BA7A4D" w:rsidRDefault="003B4C19"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Standardized Coefficients</w:t>
            </w:r>
          </w:p>
        </w:tc>
        <w:tc>
          <w:tcPr>
            <w:tcW w:w="491" w:type="pct"/>
            <w:gridSpan w:val="2"/>
            <w:vMerge w:val="restart"/>
            <w:tcBorders>
              <w:top w:val="single" w:sz="16" w:space="0" w:color="000000"/>
              <w:left w:val="nil"/>
              <w:right w:val="nil"/>
            </w:tcBorders>
            <w:shd w:val="clear" w:color="auto" w:fill="FFFFFF"/>
          </w:tcPr>
          <w:p w14:paraId="69C6CE07" w14:textId="77777777" w:rsidR="003B4C19" w:rsidRPr="00BA7A4D" w:rsidRDefault="003B4C19"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t</w:t>
            </w:r>
          </w:p>
        </w:tc>
        <w:tc>
          <w:tcPr>
            <w:tcW w:w="345" w:type="pct"/>
            <w:gridSpan w:val="2"/>
            <w:vMerge w:val="restart"/>
            <w:tcBorders>
              <w:top w:val="single" w:sz="18" w:space="0" w:color="000000"/>
              <w:left w:val="nil"/>
              <w:right w:val="single" w:sz="4" w:space="0" w:color="FFFFFF" w:themeColor="background1"/>
            </w:tcBorders>
            <w:shd w:val="clear" w:color="auto" w:fill="FFFFFF"/>
          </w:tcPr>
          <w:p w14:paraId="0ADAD27D" w14:textId="77777777" w:rsidR="003B4C19" w:rsidRPr="00BA7A4D" w:rsidRDefault="003B4C19"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Sig.</w:t>
            </w:r>
          </w:p>
        </w:tc>
        <w:tc>
          <w:tcPr>
            <w:tcW w:w="1020" w:type="pct"/>
            <w:gridSpan w:val="4"/>
            <w:tcBorders>
              <w:top w:val="single" w:sz="16" w:space="0" w:color="000000"/>
              <w:left w:val="single" w:sz="4" w:space="0" w:color="FFFFFF" w:themeColor="background1"/>
              <w:right w:val="single" w:sz="4" w:space="0" w:color="FFFFFF" w:themeColor="background1"/>
            </w:tcBorders>
            <w:shd w:val="clear" w:color="auto" w:fill="FFFFFF"/>
          </w:tcPr>
          <w:p w14:paraId="07C9C720" w14:textId="77777777" w:rsidR="003B4C19" w:rsidRPr="00BA7A4D" w:rsidRDefault="003B4C19"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95.0% Confidence Interval for B</w:t>
            </w:r>
          </w:p>
        </w:tc>
      </w:tr>
      <w:tr w:rsidR="00EA099A" w:rsidRPr="00BA7A4D" w14:paraId="2CC3A81C" w14:textId="77777777" w:rsidTr="008F1AD3">
        <w:trPr>
          <w:cantSplit/>
          <w:trHeight w:val="113"/>
        </w:trPr>
        <w:tc>
          <w:tcPr>
            <w:tcW w:w="1007" w:type="pct"/>
            <w:gridSpan w:val="2"/>
            <w:vMerge/>
            <w:tcBorders>
              <w:top w:val="single" w:sz="4" w:space="0" w:color="auto"/>
              <w:left w:val="single" w:sz="4" w:space="0" w:color="FFFFFF" w:themeColor="background1"/>
              <w:bottom w:val="single" w:sz="18" w:space="0" w:color="000000"/>
              <w:right w:val="single" w:sz="4" w:space="0" w:color="FFFFFF" w:themeColor="background1"/>
            </w:tcBorders>
            <w:shd w:val="clear" w:color="auto" w:fill="FFFFFF"/>
          </w:tcPr>
          <w:p w14:paraId="1955E555" w14:textId="77777777" w:rsidR="003B4C19" w:rsidRPr="00BA7A4D" w:rsidRDefault="003B4C19"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445" w:type="pct"/>
            <w:tcBorders>
              <w:top w:val="single" w:sz="4" w:space="0" w:color="auto"/>
              <w:left w:val="single" w:sz="4" w:space="0" w:color="FFFFFF" w:themeColor="background1"/>
              <w:bottom w:val="single" w:sz="18" w:space="0" w:color="000000"/>
              <w:right w:val="nil"/>
            </w:tcBorders>
            <w:shd w:val="clear" w:color="auto" w:fill="FFFFFF"/>
          </w:tcPr>
          <w:p w14:paraId="0F4BB690" w14:textId="77777777" w:rsidR="003B4C19" w:rsidRPr="00BA7A4D" w:rsidRDefault="003B4C19"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B</w:t>
            </w:r>
          </w:p>
        </w:tc>
        <w:tc>
          <w:tcPr>
            <w:tcW w:w="729" w:type="pct"/>
            <w:tcBorders>
              <w:top w:val="single" w:sz="4" w:space="0" w:color="auto"/>
              <w:left w:val="nil"/>
              <w:bottom w:val="single" w:sz="18" w:space="0" w:color="000000"/>
              <w:right w:val="single" w:sz="4" w:space="0" w:color="FFFFFF" w:themeColor="background1"/>
            </w:tcBorders>
            <w:shd w:val="clear" w:color="auto" w:fill="FFFFFF"/>
          </w:tcPr>
          <w:p w14:paraId="66A76D21" w14:textId="77777777" w:rsidR="003B4C19" w:rsidRPr="00BA7A4D" w:rsidRDefault="003B4C19"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Std. Error</w:t>
            </w:r>
          </w:p>
        </w:tc>
        <w:tc>
          <w:tcPr>
            <w:tcW w:w="962" w:type="pct"/>
            <w:tcBorders>
              <w:top w:val="single" w:sz="4" w:space="0" w:color="auto"/>
              <w:left w:val="single" w:sz="4" w:space="0" w:color="FFFFFF" w:themeColor="background1"/>
              <w:bottom w:val="single" w:sz="16" w:space="0" w:color="000000"/>
              <w:right w:val="single" w:sz="4" w:space="0" w:color="FFFFFF" w:themeColor="background1"/>
            </w:tcBorders>
            <w:shd w:val="clear" w:color="auto" w:fill="FFFFFF"/>
          </w:tcPr>
          <w:p w14:paraId="40127B62" w14:textId="77777777" w:rsidR="003B4C19" w:rsidRPr="00BA7A4D" w:rsidRDefault="003B4C19"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Beta</w:t>
            </w:r>
          </w:p>
        </w:tc>
        <w:tc>
          <w:tcPr>
            <w:tcW w:w="491" w:type="pct"/>
            <w:gridSpan w:val="2"/>
            <w:vMerge/>
            <w:tcBorders>
              <w:top w:val="single" w:sz="16" w:space="0" w:color="000000"/>
              <w:left w:val="single" w:sz="4" w:space="0" w:color="FFFFFF" w:themeColor="background1"/>
              <w:right w:val="nil"/>
            </w:tcBorders>
            <w:shd w:val="clear" w:color="auto" w:fill="FFFFFF"/>
          </w:tcPr>
          <w:p w14:paraId="201423C3" w14:textId="77777777" w:rsidR="003B4C19" w:rsidRPr="00BA7A4D" w:rsidRDefault="003B4C19"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345" w:type="pct"/>
            <w:gridSpan w:val="2"/>
            <w:vMerge/>
            <w:tcBorders>
              <w:top w:val="single" w:sz="16" w:space="0" w:color="000000"/>
              <w:left w:val="nil"/>
              <w:right w:val="single" w:sz="4" w:space="0" w:color="FFFFFF" w:themeColor="background1"/>
            </w:tcBorders>
            <w:shd w:val="clear" w:color="auto" w:fill="FFFFFF"/>
          </w:tcPr>
          <w:p w14:paraId="3FACBC6B" w14:textId="77777777" w:rsidR="003B4C19" w:rsidRPr="00BA7A4D" w:rsidRDefault="003B4C19"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483" w:type="pct"/>
            <w:gridSpan w:val="2"/>
            <w:tcBorders>
              <w:left w:val="single" w:sz="4" w:space="0" w:color="FFFFFF" w:themeColor="background1"/>
              <w:bottom w:val="single" w:sz="16" w:space="0" w:color="000000"/>
              <w:right w:val="nil"/>
            </w:tcBorders>
            <w:shd w:val="clear" w:color="auto" w:fill="FFFFFF"/>
          </w:tcPr>
          <w:p w14:paraId="60C520C6" w14:textId="77777777" w:rsidR="003B4C19" w:rsidRPr="00BA7A4D" w:rsidRDefault="003B4C19"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Lower Bound</w:t>
            </w:r>
          </w:p>
        </w:tc>
        <w:tc>
          <w:tcPr>
            <w:tcW w:w="537" w:type="pct"/>
            <w:gridSpan w:val="2"/>
            <w:tcBorders>
              <w:top w:val="nil"/>
              <w:left w:val="nil"/>
              <w:bottom w:val="single" w:sz="18" w:space="0" w:color="auto"/>
              <w:right w:val="nil"/>
            </w:tcBorders>
            <w:shd w:val="clear" w:color="auto" w:fill="FFFFFF"/>
          </w:tcPr>
          <w:p w14:paraId="058725D9" w14:textId="77777777" w:rsidR="003B4C19" w:rsidRPr="00BA7A4D" w:rsidRDefault="003B4C19" w:rsidP="00BA7A4D">
            <w:pPr>
              <w:widowControl/>
              <w:autoSpaceDE w:val="0"/>
              <w:autoSpaceDN w:val="0"/>
              <w:adjustRightInd w:val="0"/>
              <w:spacing w:line="360" w:lineRule="auto"/>
              <w:ind w:left="60" w:right="60"/>
              <w:jc w:val="center"/>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Upper Bound</w:t>
            </w:r>
          </w:p>
        </w:tc>
      </w:tr>
      <w:tr w:rsidR="003B4C19" w:rsidRPr="00BA7A4D" w14:paraId="7F4C2923" w14:textId="77777777" w:rsidTr="008F1AD3">
        <w:trPr>
          <w:cantSplit/>
          <w:trHeight w:val="236"/>
        </w:trPr>
        <w:tc>
          <w:tcPr>
            <w:tcW w:w="248" w:type="pct"/>
            <w:vMerge w:val="restart"/>
            <w:tcBorders>
              <w:top w:val="single" w:sz="18" w:space="0" w:color="000000"/>
              <w:left w:val="single" w:sz="4" w:space="0" w:color="FFFFFF" w:themeColor="background1"/>
              <w:bottom w:val="single" w:sz="16" w:space="0" w:color="000000"/>
              <w:right w:val="nil"/>
            </w:tcBorders>
            <w:shd w:val="clear" w:color="auto" w:fill="FFFFFF"/>
            <w:vAlign w:val="center"/>
          </w:tcPr>
          <w:p w14:paraId="69150F70" w14:textId="77777777" w:rsidR="003B4C19" w:rsidRPr="00BA7A4D" w:rsidRDefault="003B4C19"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1</w:t>
            </w:r>
          </w:p>
        </w:tc>
        <w:tc>
          <w:tcPr>
            <w:tcW w:w="759" w:type="pct"/>
            <w:tcBorders>
              <w:top w:val="single" w:sz="18" w:space="0" w:color="000000"/>
              <w:left w:val="nil"/>
              <w:bottom w:val="nil"/>
              <w:right w:val="single" w:sz="4" w:space="0" w:color="FFFFFF" w:themeColor="background1"/>
            </w:tcBorders>
            <w:shd w:val="clear" w:color="auto" w:fill="FFFFFF"/>
            <w:vAlign w:val="center"/>
          </w:tcPr>
          <w:p w14:paraId="67FE30A6" w14:textId="77777777" w:rsidR="003B4C19" w:rsidRPr="00BA7A4D" w:rsidRDefault="003B4C19"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(Constant)</w:t>
            </w:r>
          </w:p>
        </w:tc>
        <w:tc>
          <w:tcPr>
            <w:tcW w:w="445" w:type="pct"/>
            <w:tcBorders>
              <w:top w:val="single" w:sz="18" w:space="0" w:color="000000"/>
              <w:left w:val="single" w:sz="4" w:space="0" w:color="FFFFFF" w:themeColor="background1"/>
              <w:bottom w:val="nil"/>
              <w:right w:val="nil"/>
            </w:tcBorders>
            <w:shd w:val="clear" w:color="auto" w:fill="FFFFFF"/>
            <w:vAlign w:val="center"/>
          </w:tcPr>
          <w:p w14:paraId="1D9D3EE7" w14:textId="77777777"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2.856</w:t>
            </w:r>
          </w:p>
        </w:tc>
        <w:tc>
          <w:tcPr>
            <w:tcW w:w="729" w:type="pct"/>
            <w:tcBorders>
              <w:top w:val="single" w:sz="18" w:space="0" w:color="000000"/>
              <w:left w:val="nil"/>
              <w:bottom w:val="nil"/>
              <w:right w:val="single" w:sz="4" w:space="0" w:color="FFFFFF" w:themeColor="background1"/>
            </w:tcBorders>
            <w:shd w:val="clear" w:color="auto" w:fill="FFFFFF"/>
            <w:vAlign w:val="center"/>
          </w:tcPr>
          <w:p w14:paraId="3482DB4A" w14:textId="77777777"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.391</w:t>
            </w:r>
          </w:p>
        </w:tc>
        <w:tc>
          <w:tcPr>
            <w:tcW w:w="967" w:type="pct"/>
            <w:gridSpan w:val="2"/>
            <w:tcBorders>
              <w:top w:val="single" w:sz="18" w:space="0" w:color="auto"/>
              <w:left w:val="single" w:sz="4" w:space="0" w:color="FFFFFF" w:themeColor="background1"/>
              <w:bottom w:val="nil"/>
              <w:right w:val="single" w:sz="4" w:space="0" w:color="FFFFFF" w:themeColor="background1"/>
            </w:tcBorders>
            <w:shd w:val="clear" w:color="auto" w:fill="FFFFFF"/>
          </w:tcPr>
          <w:p w14:paraId="1B2388A4" w14:textId="77777777" w:rsidR="003B4C19" w:rsidRPr="00BA7A4D" w:rsidRDefault="003B4C19" w:rsidP="00BA7A4D">
            <w:pPr>
              <w:widowControl/>
              <w:autoSpaceDE w:val="0"/>
              <w:autoSpaceDN w:val="0"/>
              <w:adjustRightInd w:val="0"/>
              <w:spacing w:line="360" w:lineRule="auto"/>
              <w:jc w:val="left"/>
              <w:rPr>
                <w:rFonts w:ascii="Arial" w:eastAsiaTheme="minorEastAsia" w:hAnsi="Arial" w:cs="Arial"/>
                <w:kern w:val="0"/>
                <w:sz w:val="24"/>
                <w:szCs w:val="24"/>
              </w:rPr>
            </w:pPr>
          </w:p>
        </w:tc>
        <w:tc>
          <w:tcPr>
            <w:tcW w:w="499" w:type="pct"/>
            <w:gridSpan w:val="2"/>
            <w:tcBorders>
              <w:top w:val="single" w:sz="18" w:space="0" w:color="auto"/>
              <w:left w:val="single" w:sz="4" w:space="0" w:color="FFFFFF" w:themeColor="background1"/>
              <w:bottom w:val="nil"/>
              <w:right w:val="single" w:sz="4" w:space="0" w:color="FFFFFF" w:themeColor="background1"/>
            </w:tcBorders>
            <w:shd w:val="clear" w:color="auto" w:fill="FFFFFF"/>
            <w:vAlign w:val="center"/>
          </w:tcPr>
          <w:p w14:paraId="3D3DBE7D" w14:textId="77777777"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7.309</w:t>
            </w:r>
          </w:p>
        </w:tc>
        <w:tc>
          <w:tcPr>
            <w:tcW w:w="338" w:type="pct"/>
            <w:gridSpan w:val="2"/>
            <w:tcBorders>
              <w:top w:val="single" w:sz="18" w:space="0" w:color="auto"/>
              <w:left w:val="single" w:sz="4" w:space="0" w:color="FFFFFF" w:themeColor="background1"/>
              <w:bottom w:val="nil"/>
              <w:right w:val="single" w:sz="4" w:space="0" w:color="FFFFFF" w:themeColor="background1"/>
            </w:tcBorders>
            <w:shd w:val="clear" w:color="auto" w:fill="FFFFFF"/>
            <w:vAlign w:val="center"/>
          </w:tcPr>
          <w:p w14:paraId="04C1A31F" w14:textId="77777777"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.000</w:t>
            </w:r>
          </w:p>
        </w:tc>
        <w:tc>
          <w:tcPr>
            <w:tcW w:w="522" w:type="pct"/>
            <w:gridSpan w:val="2"/>
            <w:tcBorders>
              <w:top w:val="single" w:sz="18" w:space="0" w:color="auto"/>
              <w:left w:val="single" w:sz="4" w:space="0" w:color="FFFFFF" w:themeColor="background1"/>
              <w:bottom w:val="nil"/>
              <w:right w:val="single" w:sz="4" w:space="0" w:color="FFFFFF" w:themeColor="background1"/>
            </w:tcBorders>
            <w:shd w:val="clear" w:color="auto" w:fill="FFFFFF"/>
            <w:vAlign w:val="center"/>
          </w:tcPr>
          <w:p w14:paraId="139B8A58" w14:textId="77777777"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2.087</w:t>
            </w:r>
          </w:p>
        </w:tc>
        <w:tc>
          <w:tcPr>
            <w:tcW w:w="492" w:type="pct"/>
            <w:tcBorders>
              <w:top w:val="single" w:sz="18" w:space="0" w:color="auto"/>
              <w:left w:val="single" w:sz="4" w:space="0" w:color="FFFFFF" w:themeColor="background1"/>
              <w:bottom w:val="nil"/>
              <w:right w:val="single" w:sz="4" w:space="0" w:color="FFFFFF" w:themeColor="background1"/>
            </w:tcBorders>
            <w:shd w:val="clear" w:color="auto" w:fill="FFFFFF"/>
            <w:vAlign w:val="center"/>
          </w:tcPr>
          <w:p w14:paraId="511720A5" w14:textId="77777777"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3.625</w:t>
            </w:r>
          </w:p>
        </w:tc>
      </w:tr>
      <w:tr w:rsidR="003B4C19" w:rsidRPr="00BA7A4D" w14:paraId="639C5146" w14:textId="77777777" w:rsidTr="008F1AD3">
        <w:trPr>
          <w:cantSplit/>
          <w:trHeight w:val="113"/>
        </w:trPr>
        <w:tc>
          <w:tcPr>
            <w:tcW w:w="248" w:type="pct"/>
            <w:vMerge/>
            <w:tcBorders>
              <w:top w:val="single" w:sz="16" w:space="0" w:color="000000"/>
              <w:left w:val="single" w:sz="4" w:space="0" w:color="FFFFFF" w:themeColor="background1"/>
              <w:bottom w:val="single" w:sz="16" w:space="0" w:color="000000"/>
              <w:right w:val="nil"/>
            </w:tcBorders>
            <w:shd w:val="clear" w:color="auto" w:fill="FFFFFF"/>
            <w:vAlign w:val="center"/>
          </w:tcPr>
          <w:p w14:paraId="27D323B2" w14:textId="77777777" w:rsidR="003B4C19" w:rsidRPr="00BA7A4D" w:rsidRDefault="003B4C19"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759" w:type="pct"/>
            <w:tcBorders>
              <w:top w:val="nil"/>
              <w:left w:val="nil"/>
              <w:bottom w:val="nil"/>
              <w:right w:val="single" w:sz="4" w:space="0" w:color="FFFFFF" w:themeColor="background1"/>
            </w:tcBorders>
            <w:shd w:val="clear" w:color="auto" w:fill="FFFFFF"/>
            <w:vAlign w:val="center"/>
          </w:tcPr>
          <w:p w14:paraId="6A0D206E" w14:textId="77777777" w:rsidR="003B4C19" w:rsidRPr="00BA7A4D" w:rsidRDefault="003B4C19"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private</w:t>
            </w:r>
          </w:p>
        </w:tc>
        <w:tc>
          <w:tcPr>
            <w:tcW w:w="445" w:type="pct"/>
            <w:tcBorders>
              <w:top w:val="nil"/>
              <w:left w:val="single" w:sz="4" w:space="0" w:color="FFFFFF" w:themeColor="background1"/>
              <w:bottom w:val="nil"/>
              <w:right w:val="nil"/>
            </w:tcBorders>
            <w:shd w:val="clear" w:color="auto" w:fill="FFFFFF"/>
            <w:vAlign w:val="center"/>
          </w:tcPr>
          <w:p w14:paraId="14A201B7" w14:textId="4A5AA125"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.276</w:t>
            </w:r>
          </w:p>
        </w:tc>
        <w:tc>
          <w:tcPr>
            <w:tcW w:w="729" w:type="pct"/>
            <w:tcBorders>
              <w:top w:val="nil"/>
              <w:left w:val="nil"/>
              <w:bottom w:val="nil"/>
              <w:right w:val="single" w:sz="4" w:space="0" w:color="FFFFFF" w:themeColor="background1"/>
            </w:tcBorders>
            <w:shd w:val="clear" w:color="auto" w:fill="FFFFFF"/>
            <w:vAlign w:val="center"/>
          </w:tcPr>
          <w:p w14:paraId="26289695" w14:textId="77777777"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.057</w:t>
            </w:r>
          </w:p>
        </w:tc>
        <w:tc>
          <w:tcPr>
            <w:tcW w:w="967" w:type="pct"/>
            <w:gridSpan w:val="2"/>
            <w:tcBorders>
              <w:top w:val="nil"/>
              <w:left w:val="single" w:sz="4" w:space="0" w:color="FFFFFF" w:themeColor="background1"/>
              <w:bottom w:val="nil"/>
              <w:right w:val="single" w:sz="4" w:space="0" w:color="FFFFFF" w:themeColor="background1"/>
            </w:tcBorders>
            <w:shd w:val="clear" w:color="auto" w:fill="FFFFFF"/>
            <w:vAlign w:val="center"/>
          </w:tcPr>
          <w:p w14:paraId="7E25A871" w14:textId="13B8A21E"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.266</w:t>
            </w:r>
          </w:p>
        </w:tc>
        <w:tc>
          <w:tcPr>
            <w:tcW w:w="499" w:type="pct"/>
            <w:gridSpan w:val="2"/>
            <w:tcBorders>
              <w:top w:val="nil"/>
              <w:left w:val="single" w:sz="4" w:space="0" w:color="FFFFFF" w:themeColor="background1"/>
              <w:bottom w:val="nil"/>
              <w:right w:val="single" w:sz="4" w:space="0" w:color="FFFFFF" w:themeColor="background1"/>
            </w:tcBorders>
            <w:shd w:val="clear" w:color="auto" w:fill="FFFFFF"/>
            <w:vAlign w:val="center"/>
          </w:tcPr>
          <w:p w14:paraId="05BC00D9" w14:textId="287423BF"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4.818</w:t>
            </w:r>
          </w:p>
        </w:tc>
        <w:tc>
          <w:tcPr>
            <w:tcW w:w="338" w:type="pct"/>
            <w:gridSpan w:val="2"/>
            <w:tcBorders>
              <w:top w:val="nil"/>
              <w:left w:val="single" w:sz="4" w:space="0" w:color="FFFFFF" w:themeColor="background1"/>
              <w:bottom w:val="nil"/>
              <w:right w:val="single" w:sz="4" w:space="0" w:color="FFFFFF" w:themeColor="background1"/>
            </w:tcBorders>
            <w:shd w:val="clear" w:color="auto" w:fill="FFFFFF"/>
            <w:vAlign w:val="center"/>
          </w:tcPr>
          <w:p w14:paraId="187939CF" w14:textId="77777777"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.000</w:t>
            </w:r>
          </w:p>
        </w:tc>
        <w:tc>
          <w:tcPr>
            <w:tcW w:w="522" w:type="pct"/>
            <w:gridSpan w:val="2"/>
            <w:tcBorders>
              <w:top w:val="nil"/>
              <w:left w:val="single" w:sz="4" w:space="0" w:color="FFFFFF" w:themeColor="background1"/>
              <w:bottom w:val="nil"/>
              <w:right w:val="single" w:sz="4" w:space="0" w:color="FFFFFF" w:themeColor="background1"/>
            </w:tcBorders>
            <w:shd w:val="clear" w:color="auto" w:fill="FFFFFF"/>
            <w:vAlign w:val="center"/>
          </w:tcPr>
          <w:p w14:paraId="7DAB7DC8" w14:textId="26788CEA"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.389</w:t>
            </w:r>
          </w:p>
        </w:tc>
        <w:tc>
          <w:tcPr>
            <w:tcW w:w="492" w:type="pct"/>
            <w:tcBorders>
              <w:top w:val="nil"/>
              <w:left w:val="single" w:sz="4" w:space="0" w:color="FFFFFF" w:themeColor="background1"/>
              <w:bottom w:val="nil"/>
              <w:right w:val="single" w:sz="4" w:space="0" w:color="FFFFFF" w:themeColor="background1"/>
            </w:tcBorders>
            <w:shd w:val="clear" w:color="auto" w:fill="FFFFFF"/>
            <w:vAlign w:val="center"/>
          </w:tcPr>
          <w:p w14:paraId="37055BB7" w14:textId="3D006AC9"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.163</w:t>
            </w:r>
          </w:p>
        </w:tc>
      </w:tr>
      <w:tr w:rsidR="003B4C19" w:rsidRPr="00BA7A4D" w14:paraId="720074F3" w14:textId="77777777" w:rsidTr="008F1AD3">
        <w:trPr>
          <w:cantSplit/>
          <w:trHeight w:val="113"/>
        </w:trPr>
        <w:tc>
          <w:tcPr>
            <w:tcW w:w="248" w:type="pct"/>
            <w:vMerge/>
            <w:tcBorders>
              <w:top w:val="single" w:sz="16" w:space="0" w:color="000000"/>
              <w:left w:val="single" w:sz="4" w:space="0" w:color="FFFFFF" w:themeColor="background1"/>
              <w:bottom w:val="single" w:sz="18" w:space="0" w:color="000000"/>
              <w:right w:val="nil"/>
            </w:tcBorders>
            <w:shd w:val="clear" w:color="auto" w:fill="FFFFFF"/>
            <w:vAlign w:val="center"/>
          </w:tcPr>
          <w:p w14:paraId="7EE6C371" w14:textId="77777777" w:rsidR="003B4C19" w:rsidRPr="00BA7A4D" w:rsidRDefault="003B4C19" w:rsidP="00BA7A4D">
            <w:pPr>
              <w:widowControl/>
              <w:autoSpaceDE w:val="0"/>
              <w:autoSpaceDN w:val="0"/>
              <w:adjustRightInd w:val="0"/>
              <w:spacing w:line="360" w:lineRule="auto"/>
              <w:jc w:val="left"/>
              <w:rPr>
                <w:rFonts w:ascii="Arial" w:eastAsiaTheme="minorEastAsia" w:hAnsi="Arial" w:cs="Arial"/>
                <w:color w:val="000000"/>
                <w:kern w:val="0"/>
                <w:sz w:val="24"/>
                <w:szCs w:val="24"/>
              </w:rPr>
            </w:pPr>
          </w:p>
        </w:tc>
        <w:tc>
          <w:tcPr>
            <w:tcW w:w="759" w:type="pct"/>
            <w:tcBorders>
              <w:top w:val="nil"/>
              <w:left w:val="nil"/>
              <w:bottom w:val="single" w:sz="18" w:space="0" w:color="000000"/>
              <w:right w:val="single" w:sz="4" w:space="0" w:color="FFFFFF" w:themeColor="background1"/>
            </w:tcBorders>
            <w:shd w:val="clear" w:color="auto" w:fill="FFFFFF"/>
            <w:vAlign w:val="center"/>
          </w:tcPr>
          <w:p w14:paraId="75E4BE28" w14:textId="77777777" w:rsidR="003B4C19" w:rsidRPr="00BA7A4D" w:rsidRDefault="003B4C19"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social</w:t>
            </w:r>
          </w:p>
        </w:tc>
        <w:tc>
          <w:tcPr>
            <w:tcW w:w="445" w:type="pct"/>
            <w:tcBorders>
              <w:top w:val="nil"/>
              <w:left w:val="single" w:sz="4" w:space="0" w:color="FFFFFF" w:themeColor="background1"/>
              <w:bottom w:val="single" w:sz="18" w:space="0" w:color="000000"/>
              <w:right w:val="nil"/>
            </w:tcBorders>
            <w:shd w:val="clear" w:color="auto" w:fill="FFFFFF"/>
            <w:vAlign w:val="center"/>
          </w:tcPr>
          <w:p w14:paraId="63600B53" w14:textId="11E4DB2A"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.044</w:t>
            </w:r>
          </w:p>
        </w:tc>
        <w:tc>
          <w:tcPr>
            <w:tcW w:w="729" w:type="pct"/>
            <w:tcBorders>
              <w:top w:val="nil"/>
              <w:left w:val="nil"/>
              <w:bottom w:val="single" w:sz="16" w:space="0" w:color="000000"/>
              <w:right w:val="single" w:sz="4" w:space="0" w:color="FFFFFF" w:themeColor="background1"/>
            </w:tcBorders>
            <w:shd w:val="clear" w:color="auto" w:fill="FFFFFF"/>
            <w:vAlign w:val="center"/>
          </w:tcPr>
          <w:p w14:paraId="769F66A9" w14:textId="77777777"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.062</w:t>
            </w:r>
          </w:p>
        </w:tc>
        <w:tc>
          <w:tcPr>
            <w:tcW w:w="967" w:type="pct"/>
            <w:gridSpan w:val="2"/>
            <w:tcBorders>
              <w:top w:val="nil"/>
              <w:left w:val="single" w:sz="4" w:space="0" w:color="FFFFFF" w:themeColor="background1"/>
              <w:bottom w:val="single" w:sz="16" w:space="0" w:color="000000"/>
              <w:right w:val="single" w:sz="4" w:space="0" w:color="FFFFFF" w:themeColor="background1"/>
            </w:tcBorders>
            <w:shd w:val="clear" w:color="auto" w:fill="FFFFFF"/>
            <w:vAlign w:val="center"/>
          </w:tcPr>
          <w:p w14:paraId="5C3256BB" w14:textId="2D3013CB"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.039</w:t>
            </w:r>
          </w:p>
        </w:tc>
        <w:tc>
          <w:tcPr>
            <w:tcW w:w="499" w:type="pct"/>
            <w:gridSpan w:val="2"/>
            <w:tcBorders>
              <w:top w:val="nil"/>
              <w:left w:val="single" w:sz="4" w:space="0" w:color="FFFFFF" w:themeColor="background1"/>
              <w:bottom w:val="single" w:sz="18" w:space="0" w:color="auto"/>
              <w:right w:val="single" w:sz="4" w:space="0" w:color="FFFFFF" w:themeColor="background1"/>
            </w:tcBorders>
            <w:shd w:val="clear" w:color="auto" w:fill="FFFFFF"/>
            <w:vAlign w:val="center"/>
          </w:tcPr>
          <w:p w14:paraId="12362F29" w14:textId="44B9C99E" w:rsidR="003B4C19" w:rsidRPr="00BA7A4D" w:rsidRDefault="00F315EC"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w:t>
            </w:r>
            <w:r w:rsidR="003B4C19" w:rsidRPr="00BA7A4D">
              <w:rPr>
                <w:rFonts w:ascii="Arial" w:eastAsiaTheme="minorEastAsia" w:hAnsi="Arial" w:cs="Arial"/>
                <w:color w:val="000000"/>
                <w:kern w:val="0"/>
                <w:sz w:val="24"/>
                <w:szCs w:val="24"/>
              </w:rPr>
              <w:t>704</w:t>
            </w:r>
          </w:p>
        </w:tc>
        <w:tc>
          <w:tcPr>
            <w:tcW w:w="338" w:type="pct"/>
            <w:gridSpan w:val="2"/>
            <w:tcBorders>
              <w:top w:val="nil"/>
              <w:left w:val="single" w:sz="4" w:space="0" w:color="FFFFFF" w:themeColor="background1"/>
              <w:bottom w:val="single" w:sz="18" w:space="0" w:color="auto"/>
              <w:right w:val="single" w:sz="4" w:space="0" w:color="FFFFFF" w:themeColor="background1"/>
            </w:tcBorders>
            <w:shd w:val="clear" w:color="auto" w:fill="FFFFFF"/>
            <w:vAlign w:val="center"/>
          </w:tcPr>
          <w:p w14:paraId="43BBE899" w14:textId="77777777"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.482</w:t>
            </w:r>
          </w:p>
        </w:tc>
        <w:tc>
          <w:tcPr>
            <w:tcW w:w="522" w:type="pct"/>
            <w:gridSpan w:val="2"/>
            <w:tcBorders>
              <w:top w:val="nil"/>
              <w:left w:val="single" w:sz="4" w:space="0" w:color="FFFFFF" w:themeColor="background1"/>
              <w:bottom w:val="single" w:sz="16" w:space="0" w:color="000000"/>
              <w:right w:val="single" w:sz="4" w:space="0" w:color="FFFFFF" w:themeColor="background1"/>
            </w:tcBorders>
            <w:shd w:val="clear" w:color="auto" w:fill="FFFFFF"/>
            <w:vAlign w:val="center"/>
          </w:tcPr>
          <w:p w14:paraId="1AD711F9" w14:textId="79C2B0AA"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.167</w:t>
            </w:r>
          </w:p>
        </w:tc>
        <w:tc>
          <w:tcPr>
            <w:tcW w:w="492" w:type="pct"/>
            <w:tcBorders>
              <w:top w:val="nil"/>
              <w:left w:val="single" w:sz="4" w:space="0" w:color="FFFFFF" w:themeColor="background1"/>
              <w:bottom w:val="single" w:sz="16" w:space="0" w:color="000000"/>
              <w:right w:val="single" w:sz="4" w:space="0" w:color="FFFFFF" w:themeColor="background1"/>
            </w:tcBorders>
            <w:shd w:val="clear" w:color="auto" w:fill="FFFFFF"/>
            <w:vAlign w:val="center"/>
          </w:tcPr>
          <w:p w14:paraId="47D92F82" w14:textId="77777777" w:rsidR="003B4C19" w:rsidRPr="00BA7A4D" w:rsidRDefault="003B4C19" w:rsidP="00BA7A4D">
            <w:pPr>
              <w:widowControl/>
              <w:autoSpaceDE w:val="0"/>
              <w:autoSpaceDN w:val="0"/>
              <w:adjustRightInd w:val="0"/>
              <w:spacing w:line="360" w:lineRule="auto"/>
              <w:ind w:left="60" w:right="60"/>
              <w:jc w:val="righ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.079</w:t>
            </w:r>
          </w:p>
        </w:tc>
      </w:tr>
      <w:tr w:rsidR="008F1AD3" w:rsidRPr="00BA7A4D" w14:paraId="35F8F491" w14:textId="54EE7766" w:rsidTr="008F1AD3">
        <w:trPr>
          <w:cantSplit/>
          <w:trHeight w:val="247"/>
        </w:trPr>
        <w:tc>
          <w:tcPr>
            <w:tcW w:w="3987" w:type="pct"/>
            <w:gridSpan w:val="10"/>
            <w:tcBorders>
              <w:top w:val="nil"/>
              <w:left w:val="nil"/>
              <w:bottom w:val="nil"/>
              <w:right w:val="single" w:sz="4" w:space="0" w:color="FFFFFF" w:themeColor="background1"/>
            </w:tcBorders>
            <w:shd w:val="clear" w:color="auto" w:fill="FFFFFF"/>
          </w:tcPr>
          <w:p w14:paraId="16938F9B" w14:textId="77777777" w:rsidR="008F1AD3" w:rsidRPr="00BA7A4D" w:rsidRDefault="008F1AD3" w:rsidP="00BA7A4D">
            <w:pPr>
              <w:widowControl/>
              <w:autoSpaceDE w:val="0"/>
              <w:autoSpaceDN w:val="0"/>
              <w:adjustRightInd w:val="0"/>
              <w:spacing w:line="360" w:lineRule="auto"/>
              <w:ind w:left="60" w:right="60"/>
              <w:jc w:val="left"/>
              <w:rPr>
                <w:rFonts w:ascii="Arial" w:eastAsiaTheme="minorEastAsia" w:hAnsi="Arial" w:cs="Arial"/>
                <w:color w:val="000000"/>
                <w:kern w:val="0"/>
                <w:sz w:val="24"/>
                <w:szCs w:val="24"/>
              </w:rPr>
            </w:pPr>
            <w:r w:rsidRPr="00BA7A4D">
              <w:rPr>
                <w:rFonts w:ascii="Arial" w:eastAsiaTheme="minorEastAsia" w:hAnsi="Arial" w:cs="Arial"/>
                <w:color w:val="000000"/>
                <w:kern w:val="0"/>
                <w:sz w:val="24"/>
                <w:szCs w:val="24"/>
              </w:rPr>
              <w:t xml:space="preserve">a. Dependent Variable: </w:t>
            </w:r>
            <w:r w:rsidRPr="00BA7A4D">
              <w:rPr>
                <w:rFonts w:ascii="Arial" w:eastAsiaTheme="minorEastAsia" w:hAnsi="Arial" w:cs="Arial"/>
                <w:color w:val="000000"/>
                <w:kern w:val="0"/>
                <w:sz w:val="24"/>
                <w:szCs w:val="24"/>
              </w:rPr>
              <w:t>成绩组</w:t>
            </w:r>
          </w:p>
        </w:tc>
        <w:tc>
          <w:tcPr>
            <w:tcW w:w="1013" w:type="pct"/>
            <w:gridSpan w:val="3"/>
            <w:tcBorders>
              <w:top w:val="nil"/>
              <w:left w:val="single" w:sz="4" w:space="0" w:color="FFFFFF" w:themeColor="background1"/>
              <w:bottom w:val="nil"/>
              <w:right w:val="nil"/>
            </w:tcBorders>
            <w:shd w:val="clear" w:color="auto" w:fill="FFFFFF"/>
          </w:tcPr>
          <w:p w14:paraId="5B675739" w14:textId="77777777" w:rsidR="008F1AD3" w:rsidRPr="00BA7A4D" w:rsidRDefault="008F1AD3" w:rsidP="00BA7A4D">
            <w:pPr>
              <w:widowControl/>
              <w:autoSpaceDE w:val="0"/>
              <w:autoSpaceDN w:val="0"/>
              <w:adjustRightInd w:val="0"/>
              <w:spacing w:line="360" w:lineRule="auto"/>
              <w:ind w:right="60"/>
              <w:jc w:val="left"/>
              <w:rPr>
                <w:rFonts w:ascii="Arial" w:eastAsiaTheme="minorEastAsia" w:hAnsi="Arial" w:cs="Arial"/>
                <w:color w:val="000000"/>
                <w:kern w:val="0"/>
                <w:sz w:val="24"/>
                <w:szCs w:val="24"/>
              </w:rPr>
            </w:pPr>
          </w:p>
        </w:tc>
      </w:tr>
    </w:tbl>
    <w:p w14:paraId="5BD86212" w14:textId="77777777" w:rsidR="003B4C19" w:rsidRPr="00BA7A4D" w:rsidRDefault="003B4C19" w:rsidP="00BA7A4D">
      <w:pPr>
        <w:widowControl/>
        <w:autoSpaceDE w:val="0"/>
        <w:autoSpaceDN w:val="0"/>
        <w:adjustRightInd w:val="0"/>
        <w:spacing w:line="360" w:lineRule="auto"/>
        <w:jc w:val="left"/>
        <w:rPr>
          <w:rFonts w:asciiTheme="minorEastAsia" w:eastAsiaTheme="minorEastAsia" w:hAnsiTheme="minorEastAsia"/>
          <w:kern w:val="0"/>
          <w:sz w:val="24"/>
          <w:szCs w:val="24"/>
        </w:rPr>
      </w:pPr>
    </w:p>
    <w:p w14:paraId="72C9B1B2" w14:textId="7AE05084" w:rsidR="00EB35DC" w:rsidRPr="00BA7A4D" w:rsidRDefault="008F1AD3" w:rsidP="00263182">
      <w:pPr>
        <w:widowControl/>
        <w:autoSpaceDE w:val="0"/>
        <w:autoSpaceDN w:val="0"/>
        <w:adjustRightInd w:val="0"/>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 xml:space="preserve">    </w:t>
      </w:r>
      <w:r w:rsidR="00F315EC" w:rsidRPr="00BA7A4D">
        <w:rPr>
          <w:rFonts w:asciiTheme="minorEastAsia" w:eastAsiaTheme="minorEastAsia" w:hAnsiTheme="minorEastAsia" w:hint="eastAsia"/>
          <w:kern w:val="0"/>
          <w:sz w:val="24"/>
          <w:szCs w:val="24"/>
        </w:rPr>
        <w:t>表</w:t>
      </w:r>
      <w:r w:rsidR="008E1028">
        <w:rPr>
          <w:rFonts w:asciiTheme="minorEastAsia" w:eastAsiaTheme="minorEastAsia" w:hAnsiTheme="minorEastAsia" w:hint="eastAsia"/>
          <w:kern w:val="0"/>
          <w:sz w:val="24"/>
          <w:szCs w:val="24"/>
        </w:rPr>
        <w:t>9</w:t>
      </w:r>
      <w:r w:rsidR="00F315EC" w:rsidRPr="00BA7A4D">
        <w:rPr>
          <w:rFonts w:asciiTheme="minorEastAsia" w:eastAsiaTheme="minorEastAsia" w:hAnsiTheme="minorEastAsia" w:hint="eastAsia"/>
          <w:kern w:val="0"/>
          <w:sz w:val="24"/>
          <w:szCs w:val="24"/>
        </w:rPr>
        <w:t>是对两个因子的回归模型分析结果，从表格中可看出，学生-个人因素比交际因素</w:t>
      </w:r>
      <w:r w:rsidR="000C22F8" w:rsidRPr="00BA7A4D">
        <w:rPr>
          <w:rFonts w:asciiTheme="minorEastAsia" w:eastAsiaTheme="minorEastAsia" w:hAnsiTheme="minorEastAsia" w:hint="eastAsia"/>
          <w:kern w:val="0"/>
          <w:sz w:val="24"/>
          <w:szCs w:val="24"/>
        </w:rPr>
        <w:t>对学习成绩影响更显著 （</w:t>
      </w:r>
      <w:r w:rsidR="000C22F8" w:rsidRPr="00BA7A4D">
        <w:rPr>
          <w:rFonts w:asciiTheme="minorEastAsia" w:eastAsiaTheme="minorEastAsia" w:hAnsiTheme="minorEastAsia"/>
          <w:kern w:val="0"/>
          <w:sz w:val="24"/>
          <w:szCs w:val="24"/>
        </w:rPr>
        <w:t>p = .000 &lt; .05</w:t>
      </w:r>
      <w:r w:rsidR="000C22F8" w:rsidRPr="00BA7A4D">
        <w:rPr>
          <w:rFonts w:asciiTheme="minorEastAsia" w:eastAsiaTheme="minorEastAsia" w:hAnsiTheme="minorEastAsia" w:hint="eastAsia"/>
          <w:kern w:val="0"/>
          <w:sz w:val="24"/>
          <w:szCs w:val="24"/>
        </w:rPr>
        <w:t>）</w:t>
      </w:r>
      <w:r w:rsidR="00DE4205">
        <w:rPr>
          <w:rFonts w:asciiTheme="minorEastAsia" w:eastAsiaTheme="minorEastAsia" w:hAnsiTheme="minorEastAsia" w:hint="eastAsia"/>
          <w:kern w:val="0"/>
          <w:sz w:val="24"/>
          <w:szCs w:val="24"/>
        </w:rPr>
        <w:t>。 进一步分析这些学生-个人因素，这些因素均和学生的自我效能感有关，涉及学生对于自身学习的自我认知和反思。就如陈文列（2015）所言，学生自我效能感是影响英语成绩的一个重要因素。学生一旦对自己完成学习任务的能力和</w:t>
      </w:r>
      <w:r w:rsidR="00263182">
        <w:rPr>
          <w:rFonts w:asciiTheme="minorEastAsia" w:eastAsiaTheme="minorEastAsia" w:hAnsiTheme="minorEastAsia" w:hint="eastAsia"/>
          <w:kern w:val="0"/>
          <w:sz w:val="24"/>
          <w:szCs w:val="24"/>
        </w:rPr>
        <w:t>信心较强，坚信自己能克服各种困难，就会对英语成绩产生积极的影响。而教师或同伴支持，在学习英语的初始阶段会对学生较深的影响，其影响力会随着学生年龄的增长而逐步降低。这或许就解释了为什么学生个人因素较交际因素对学习成绩影响更显著。</w:t>
      </w:r>
    </w:p>
    <w:p w14:paraId="52219311" w14:textId="01142A49" w:rsidR="00EB35DC" w:rsidRPr="00BA7A4D" w:rsidRDefault="000B3F82" w:rsidP="00BA7A4D">
      <w:pPr>
        <w:tabs>
          <w:tab w:val="left" w:pos="5812"/>
        </w:tabs>
        <w:spacing w:line="360" w:lineRule="auto"/>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lastRenderedPageBreak/>
        <w:t>9</w:t>
      </w:r>
      <w:r w:rsidR="00070A2D" w:rsidRPr="00BA7A4D">
        <w:rPr>
          <w:rFonts w:asciiTheme="minorEastAsia" w:eastAsiaTheme="minorEastAsia" w:hAnsiTheme="minorEastAsia" w:hint="eastAsia"/>
          <w:kern w:val="0"/>
          <w:sz w:val="24"/>
          <w:szCs w:val="24"/>
        </w:rPr>
        <w:t>. 质性数据结果</w:t>
      </w:r>
    </w:p>
    <w:p w14:paraId="01AF0878" w14:textId="0975E1D8" w:rsidR="00070A2D" w:rsidRPr="00BA7A4D" w:rsidRDefault="0072265D" w:rsidP="00BA7A4D">
      <w:pPr>
        <w:tabs>
          <w:tab w:val="left" w:pos="5812"/>
        </w:tabs>
        <w:spacing w:line="360" w:lineRule="auto"/>
        <w:ind w:firstLine="480"/>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学生汇报的外语学习课堂愉悦感来源极为丰富，有的学生愉悦感源自教师课堂教学活动的设计，有源自教师</w:t>
      </w:r>
      <w:r w:rsidR="00413DDA" w:rsidRPr="00BA7A4D">
        <w:rPr>
          <w:rFonts w:asciiTheme="minorEastAsia" w:eastAsiaTheme="minorEastAsia" w:hAnsiTheme="minorEastAsia" w:hint="eastAsia"/>
          <w:kern w:val="0"/>
          <w:sz w:val="24"/>
          <w:szCs w:val="24"/>
        </w:rPr>
        <w:t>人格魅力，有源自学生个人成长进步，也有源自同伴的帮助和合作等。</w:t>
      </w:r>
      <w:r w:rsidR="00D86FEA" w:rsidRPr="00BA7A4D">
        <w:rPr>
          <w:rFonts w:asciiTheme="minorEastAsia" w:eastAsiaTheme="minorEastAsia" w:hAnsiTheme="minorEastAsia" w:hint="eastAsia"/>
          <w:kern w:val="0"/>
          <w:sz w:val="24"/>
          <w:szCs w:val="24"/>
        </w:rPr>
        <w:t>对于</w:t>
      </w:r>
      <w:r w:rsidR="00413DDA" w:rsidRPr="00BA7A4D">
        <w:rPr>
          <w:rFonts w:asciiTheme="minorEastAsia" w:eastAsiaTheme="minorEastAsia" w:hAnsiTheme="minorEastAsia" w:hint="eastAsia"/>
          <w:kern w:val="0"/>
          <w:sz w:val="24"/>
          <w:szCs w:val="24"/>
        </w:rPr>
        <w:t>学生</w:t>
      </w:r>
      <w:r w:rsidR="00D86FEA" w:rsidRPr="00BA7A4D">
        <w:rPr>
          <w:rFonts w:asciiTheme="minorEastAsia" w:eastAsiaTheme="minorEastAsia" w:hAnsiTheme="minorEastAsia" w:hint="eastAsia"/>
          <w:kern w:val="0"/>
          <w:sz w:val="24"/>
          <w:szCs w:val="24"/>
        </w:rPr>
        <w:t>汇报的外语学习课堂愉悦感</w:t>
      </w:r>
      <w:r w:rsidR="00413DDA" w:rsidRPr="00BA7A4D">
        <w:rPr>
          <w:rFonts w:asciiTheme="minorEastAsia" w:eastAsiaTheme="minorEastAsia" w:hAnsiTheme="minorEastAsia" w:hint="eastAsia"/>
          <w:kern w:val="0"/>
          <w:sz w:val="24"/>
          <w:szCs w:val="24"/>
        </w:rPr>
        <w:t>来源</w:t>
      </w:r>
      <w:r w:rsidR="00D86FEA" w:rsidRPr="00BA7A4D">
        <w:rPr>
          <w:rFonts w:asciiTheme="minorEastAsia" w:eastAsiaTheme="minorEastAsia" w:hAnsiTheme="minorEastAsia" w:hint="eastAsia"/>
          <w:kern w:val="0"/>
          <w:sz w:val="24"/>
          <w:szCs w:val="24"/>
        </w:rPr>
        <w:t>的</w:t>
      </w:r>
      <w:r w:rsidR="00413DDA" w:rsidRPr="00BA7A4D">
        <w:rPr>
          <w:rFonts w:asciiTheme="minorEastAsia" w:eastAsiaTheme="minorEastAsia" w:hAnsiTheme="minorEastAsia" w:hint="eastAsia"/>
          <w:kern w:val="0"/>
          <w:sz w:val="24"/>
          <w:szCs w:val="24"/>
        </w:rPr>
        <w:t>解码分类</w:t>
      </w:r>
      <w:r w:rsidR="00D86FEA" w:rsidRPr="00BA7A4D">
        <w:rPr>
          <w:rFonts w:asciiTheme="minorEastAsia" w:eastAsiaTheme="minorEastAsia" w:hAnsiTheme="minorEastAsia" w:hint="eastAsia"/>
          <w:kern w:val="0"/>
          <w:sz w:val="24"/>
          <w:szCs w:val="24"/>
        </w:rPr>
        <w:t>，笔者</w:t>
      </w:r>
      <w:r w:rsidR="00413DDA" w:rsidRPr="00BA7A4D">
        <w:rPr>
          <w:rFonts w:asciiTheme="minorEastAsia" w:eastAsiaTheme="minorEastAsia" w:hAnsiTheme="minorEastAsia" w:hint="eastAsia"/>
          <w:kern w:val="0"/>
          <w:sz w:val="24"/>
          <w:szCs w:val="24"/>
        </w:rPr>
        <w:t>主要参考了</w:t>
      </w:r>
      <w:proofErr w:type="spellStart"/>
      <w:r w:rsidR="00413DDA" w:rsidRPr="00BA7A4D">
        <w:rPr>
          <w:rFonts w:asciiTheme="minorEastAsia" w:eastAsiaTheme="minorEastAsia" w:hAnsiTheme="minorEastAsia"/>
          <w:kern w:val="0"/>
          <w:sz w:val="24"/>
          <w:szCs w:val="24"/>
        </w:rPr>
        <w:t>Dewaele</w:t>
      </w:r>
      <w:proofErr w:type="spellEnd"/>
      <w:r w:rsidR="00413DDA" w:rsidRPr="00BA7A4D">
        <w:rPr>
          <w:rFonts w:asciiTheme="minorEastAsia" w:eastAsiaTheme="minorEastAsia" w:hAnsiTheme="minorEastAsia"/>
          <w:kern w:val="0"/>
          <w:sz w:val="24"/>
          <w:szCs w:val="24"/>
        </w:rPr>
        <w:t xml:space="preserve"> </w:t>
      </w:r>
      <w:r w:rsidR="00413DDA" w:rsidRPr="00BA7A4D">
        <w:rPr>
          <w:rFonts w:asciiTheme="minorEastAsia" w:eastAsiaTheme="minorEastAsia" w:hAnsiTheme="minorEastAsia" w:hint="eastAsia"/>
          <w:kern w:val="0"/>
          <w:sz w:val="24"/>
          <w:szCs w:val="24"/>
        </w:rPr>
        <w:t>和</w:t>
      </w:r>
      <w:r w:rsidR="00413DDA" w:rsidRPr="00BA7A4D">
        <w:rPr>
          <w:rFonts w:asciiTheme="minorEastAsia" w:eastAsiaTheme="minorEastAsia" w:hAnsiTheme="minorEastAsia"/>
          <w:kern w:val="0"/>
          <w:sz w:val="24"/>
          <w:szCs w:val="24"/>
        </w:rPr>
        <w:t xml:space="preserve"> </w:t>
      </w:r>
      <w:proofErr w:type="spellStart"/>
      <w:r w:rsidR="00413DDA" w:rsidRPr="00BA7A4D">
        <w:rPr>
          <w:rFonts w:asciiTheme="minorEastAsia" w:eastAsiaTheme="minorEastAsia" w:hAnsiTheme="minorEastAsia"/>
          <w:kern w:val="0"/>
          <w:sz w:val="24"/>
          <w:szCs w:val="24"/>
        </w:rPr>
        <w:t>MacIntyre</w:t>
      </w:r>
      <w:proofErr w:type="spellEnd"/>
      <w:r w:rsidR="00413DDA" w:rsidRPr="00BA7A4D">
        <w:rPr>
          <w:rFonts w:asciiTheme="minorEastAsia" w:eastAsiaTheme="minorEastAsia" w:hAnsiTheme="minorEastAsia"/>
          <w:kern w:val="0"/>
          <w:sz w:val="24"/>
          <w:szCs w:val="24"/>
        </w:rPr>
        <w:t xml:space="preserve"> (2014)</w:t>
      </w:r>
      <w:r w:rsidR="00413DDA" w:rsidRPr="00BA7A4D">
        <w:rPr>
          <w:rFonts w:asciiTheme="minorEastAsia" w:eastAsiaTheme="minorEastAsia" w:hAnsiTheme="minorEastAsia" w:hint="eastAsia"/>
          <w:kern w:val="0"/>
          <w:sz w:val="24"/>
          <w:szCs w:val="24"/>
        </w:rPr>
        <w:t xml:space="preserve"> </w:t>
      </w:r>
      <w:r w:rsidR="00DF00E6" w:rsidRPr="00BA7A4D">
        <w:rPr>
          <w:rFonts w:asciiTheme="minorEastAsia" w:eastAsiaTheme="minorEastAsia" w:hAnsiTheme="minorEastAsia" w:hint="eastAsia"/>
          <w:kern w:val="0"/>
          <w:sz w:val="24"/>
          <w:szCs w:val="24"/>
        </w:rPr>
        <w:t>的解码过程。基于学生外语学习课堂愉悦感源头的激励因素，我将学生外语学习课堂愉悦感分为以下三类：</w:t>
      </w:r>
      <w:r w:rsidR="00367825" w:rsidRPr="00BA7A4D">
        <w:rPr>
          <w:rFonts w:asciiTheme="minorEastAsia" w:eastAsiaTheme="minorEastAsia" w:hAnsiTheme="minorEastAsia" w:hint="eastAsia"/>
          <w:kern w:val="0"/>
          <w:sz w:val="24"/>
          <w:szCs w:val="24"/>
        </w:rPr>
        <w:t>一、个人因素； 二、教师因素； 三、同伴因素。</w:t>
      </w:r>
      <w:r w:rsidR="00EB4982" w:rsidRPr="00BA7A4D">
        <w:rPr>
          <w:rFonts w:asciiTheme="minorEastAsia" w:eastAsiaTheme="minorEastAsia" w:hAnsiTheme="minorEastAsia" w:hint="eastAsia"/>
          <w:kern w:val="0"/>
          <w:sz w:val="24"/>
          <w:szCs w:val="24"/>
        </w:rPr>
        <w:t>对</w:t>
      </w:r>
      <w:r w:rsidR="00F22FA1" w:rsidRPr="00BA7A4D">
        <w:rPr>
          <w:rFonts w:asciiTheme="minorEastAsia" w:eastAsiaTheme="minorEastAsia" w:hAnsiTheme="minorEastAsia" w:hint="eastAsia"/>
          <w:kern w:val="0"/>
          <w:sz w:val="24"/>
          <w:szCs w:val="24"/>
        </w:rPr>
        <w:t>学生汇报的愉悦感来源的解码过程相当复杂，学生汇报的一个语句中可能同时覆盖了三个</w:t>
      </w:r>
      <w:r w:rsidR="006D12CD" w:rsidRPr="00BA7A4D">
        <w:rPr>
          <w:rFonts w:asciiTheme="minorEastAsia" w:eastAsiaTheme="minorEastAsia" w:hAnsiTheme="minorEastAsia" w:hint="eastAsia"/>
          <w:kern w:val="0"/>
          <w:sz w:val="24"/>
          <w:szCs w:val="24"/>
        </w:rPr>
        <w:t>源头。为了避免出现大的误差，我和另一名大学英语系教授同时解码，对于两人有分歧的部分，我们讨论直至</w:t>
      </w:r>
      <w:r w:rsidR="00D86FEA" w:rsidRPr="00BA7A4D">
        <w:rPr>
          <w:rFonts w:asciiTheme="minorEastAsia" w:eastAsiaTheme="minorEastAsia" w:hAnsiTheme="minorEastAsia" w:hint="eastAsia"/>
          <w:kern w:val="0"/>
          <w:sz w:val="24"/>
          <w:szCs w:val="24"/>
        </w:rPr>
        <w:t>结果完全一致。</w:t>
      </w:r>
      <w:r w:rsidR="00213D49" w:rsidRPr="00BA7A4D">
        <w:rPr>
          <w:rFonts w:asciiTheme="minorEastAsia" w:eastAsiaTheme="minorEastAsia" w:hAnsiTheme="minorEastAsia" w:hint="eastAsia"/>
          <w:kern w:val="0"/>
          <w:sz w:val="24"/>
          <w:szCs w:val="24"/>
        </w:rPr>
        <w:t>因学生汇报的愉悦感源头较分散，汇报数量较少的一部分来源未计入表</w:t>
      </w:r>
      <w:r w:rsidR="00D97661">
        <w:rPr>
          <w:rFonts w:asciiTheme="minorEastAsia" w:eastAsiaTheme="minorEastAsia" w:hAnsiTheme="minorEastAsia" w:hint="eastAsia"/>
          <w:kern w:val="0"/>
          <w:sz w:val="24"/>
          <w:szCs w:val="24"/>
        </w:rPr>
        <w:t>10</w:t>
      </w:r>
      <w:r w:rsidR="00213D49" w:rsidRPr="00BA7A4D">
        <w:rPr>
          <w:rFonts w:asciiTheme="minorEastAsia" w:eastAsiaTheme="minorEastAsia" w:hAnsiTheme="minorEastAsia" w:hint="eastAsia"/>
          <w:kern w:val="0"/>
          <w:sz w:val="24"/>
          <w:szCs w:val="24"/>
        </w:rPr>
        <w:t>。</w:t>
      </w:r>
    </w:p>
    <w:tbl>
      <w:tblPr>
        <w:tblStyle w:val="aa"/>
        <w:tblW w:w="0" w:type="auto"/>
        <w:tblLook w:val="04A0" w:firstRow="1" w:lastRow="0" w:firstColumn="1" w:lastColumn="0" w:noHBand="0" w:noVBand="1"/>
      </w:tblPr>
      <w:tblGrid>
        <w:gridCol w:w="959"/>
        <w:gridCol w:w="2693"/>
        <w:gridCol w:w="2831"/>
        <w:gridCol w:w="1988"/>
      </w:tblGrid>
      <w:tr w:rsidR="000367C6" w:rsidRPr="00BA7A4D" w14:paraId="7F39A399" w14:textId="77777777" w:rsidTr="000367C6">
        <w:tc>
          <w:tcPr>
            <w:tcW w:w="959" w:type="dxa"/>
            <w:tcBorders>
              <w:left w:val="single" w:sz="4" w:space="0" w:color="FFFFFF" w:themeColor="background1"/>
              <w:right w:val="single" w:sz="4" w:space="0" w:color="FFFFFF" w:themeColor="background1"/>
            </w:tcBorders>
            <w:vAlign w:val="center"/>
          </w:tcPr>
          <w:p w14:paraId="7AC6CF6C" w14:textId="30334EC5" w:rsidR="00EB4982" w:rsidRPr="00BA7A4D" w:rsidRDefault="00EB4982" w:rsidP="00BA7A4D">
            <w:pPr>
              <w:tabs>
                <w:tab w:val="left" w:pos="5812"/>
              </w:tabs>
              <w:spacing w:line="360" w:lineRule="auto"/>
              <w:jc w:val="center"/>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种类</w:t>
            </w:r>
          </w:p>
        </w:tc>
        <w:tc>
          <w:tcPr>
            <w:tcW w:w="2693" w:type="dxa"/>
            <w:tcBorders>
              <w:left w:val="single" w:sz="4" w:space="0" w:color="FFFFFF" w:themeColor="background1"/>
              <w:right w:val="single" w:sz="4" w:space="0" w:color="FFFFFF" w:themeColor="background1"/>
            </w:tcBorders>
            <w:vAlign w:val="center"/>
          </w:tcPr>
          <w:p w14:paraId="25715627" w14:textId="62B5FD64" w:rsidR="00EB4982" w:rsidRPr="00BA7A4D" w:rsidRDefault="00EB4982" w:rsidP="00BA7A4D">
            <w:pPr>
              <w:tabs>
                <w:tab w:val="left" w:pos="5812"/>
              </w:tabs>
              <w:spacing w:line="360" w:lineRule="auto"/>
              <w:jc w:val="center"/>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个人因素</w:t>
            </w:r>
          </w:p>
        </w:tc>
        <w:tc>
          <w:tcPr>
            <w:tcW w:w="2831" w:type="dxa"/>
            <w:tcBorders>
              <w:left w:val="single" w:sz="4" w:space="0" w:color="FFFFFF" w:themeColor="background1"/>
              <w:right w:val="single" w:sz="4" w:space="0" w:color="FFFFFF" w:themeColor="background1"/>
            </w:tcBorders>
            <w:vAlign w:val="center"/>
          </w:tcPr>
          <w:p w14:paraId="0802D111" w14:textId="34F9DB3A" w:rsidR="00EB4982" w:rsidRPr="00BA7A4D" w:rsidRDefault="00EB4982" w:rsidP="00BA7A4D">
            <w:pPr>
              <w:tabs>
                <w:tab w:val="left" w:pos="5812"/>
              </w:tabs>
              <w:spacing w:line="360" w:lineRule="auto"/>
              <w:jc w:val="center"/>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教师因素</w:t>
            </w:r>
          </w:p>
        </w:tc>
        <w:tc>
          <w:tcPr>
            <w:tcW w:w="1988" w:type="dxa"/>
            <w:tcBorders>
              <w:left w:val="single" w:sz="4" w:space="0" w:color="FFFFFF" w:themeColor="background1"/>
              <w:right w:val="single" w:sz="4" w:space="0" w:color="FFFFFF" w:themeColor="background1"/>
            </w:tcBorders>
            <w:vAlign w:val="center"/>
          </w:tcPr>
          <w:p w14:paraId="6F1B23CF" w14:textId="18CAEC46" w:rsidR="00EB4982" w:rsidRPr="00BA7A4D" w:rsidRDefault="00EB4982" w:rsidP="00BA7A4D">
            <w:pPr>
              <w:tabs>
                <w:tab w:val="left" w:pos="5812"/>
              </w:tabs>
              <w:spacing w:line="360" w:lineRule="auto"/>
              <w:jc w:val="center"/>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同伴因素</w:t>
            </w:r>
          </w:p>
        </w:tc>
      </w:tr>
      <w:tr w:rsidR="000367C6" w:rsidRPr="00BA7A4D" w14:paraId="7DF4828A" w14:textId="77777777" w:rsidTr="000367C6">
        <w:tc>
          <w:tcPr>
            <w:tcW w:w="959" w:type="dxa"/>
            <w:tcBorders>
              <w:left w:val="single" w:sz="4" w:space="0" w:color="FFFFFF" w:themeColor="background1"/>
              <w:right w:val="single" w:sz="4" w:space="0" w:color="FFFFFF" w:themeColor="background1"/>
            </w:tcBorders>
          </w:tcPr>
          <w:p w14:paraId="68C826FB" w14:textId="1565D3EC" w:rsidR="00EB4982" w:rsidRPr="00BA7A4D" w:rsidRDefault="00EB4982" w:rsidP="00BA7A4D">
            <w:pPr>
              <w:tabs>
                <w:tab w:val="left" w:pos="5812"/>
              </w:tabs>
              <w:spacing w:line="360" w:lineRule="auto"/>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源头和数量</w:t>
            </w:r>
          </w:p>
        </w:tc>
        <w:tc>
          <w:tcPr>
            <w:tcW w:w="2693" w:type="dxa"/>
            <w:tcBorders>
              <w:left w:val="single" w:sz="4" w:space="0" w:color="FFFFFF" w:themeColor="background1"/>
              <w:right w:val="single" w:sz="4" w:space="0" w:color="FFFFFF" w:themeColor="background1"/>
            </w:tcBorders>
          </w:tcPr>
          <w:p w14:paraId="614617E5" w14:textId="6C4F0FBB" w:rsidR="00EB4982" w:rsidRPr="00BA7A4D" w:rsidRDefault="00EB4982" w:rsidP="00BA7A4D">
            <w:pPr>
              <w:tabs>
                <w:tab w:val="left" w:pos="5812"/>
              </w:tabs>
              <w:spacing w:line="360" w:lineRule="auto"/>
              <w:ind w:left="1" w:firstLineChars="14" w:firstLine="34"/>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回答问题 （97）， 取得优异成绩 （21）， 学习掌握新知识 （26）</w:t>
            </w:r>
          </w:p>
        </w:tc>
        <w:tc>
          <w:tcPr>
            <w:tcW w:w="2831" w:type="dxa"/>
            <w:tcBorders>
              <w:left w:val="single" w:sz="4" w:space="0" w:color="FFFFFF" w:themeColor="background1"/>
              <w:right w:val="single" w:sz="4" w:space="0" w:color="FFFFFF" w:themeColor="background1"/>
            </w:tcBorders>
          </w:tcPr>
          <w:p w14:paraId="590F9B02" w14:textId="1C7B449B" w:rsidR="00EB4982" w:rsidRPr="00BA7A4D" w:rsidRDefault="00EB4982" w:rsidP="00BA7A4D">
            <w:pPr>
              <w:tabs>
                <w:tab w:val="left" w:pos="5812"/>
              </w:tabs>
              <w:spacing w:line="360" w:lineRule="auto"/>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 xml:space="preserve">具体课堂教学活动 （84）， </w:t>
            </w:r>
            <w:r w:rsidR="00213D49" w:rsidRPr="00BA7A4D">
              <w:rPr>
                <w:rFonts w:asciiTheme="minorEastAsia" w:eastAsiaTheme="minorEastAsia" w:hAnsiTheme="minorEastAsia" w:hint="eastAsia"/>
                <w:kern w:val="0"/>
                <w:sz w:val="24"/>
                <w:szCs w:val="24"/>
              </w:rPr>
              <w:t>教师表扬 （50）， 遇到困难时教师的鼓励 （10）， 教学方法（46）， 教学内容 （22）， 教师态度 （12）， 课堂氛围 （10）， 教师奖励 （5）</w:t>
            </w:r>
          </w:p>
        </w:tc>
        <w:tc>
          <w:tcPr>
            <w:tcW w:w="1988" w:type="dxa"/>
            <w:tcBorders>
              <w:left w:val="single" w:sz="4" w:space="0" w:color="FFFFFF" w:themeColor="background1"/>
              <w:right w:val="single" w:sz="4" w:space="0" w:color="FFFFFF" w:themeColor="background1"/>
            </w:tcBorders>
          </w:tcPr>
          <w:p w14:paraId="02482305" w14:textId="23B56AC4" w:rsidR="00EB4982" w:rsidRPr="00BA7A4D" w:rsidRDefault="000367C6" w:rsidP="00BA7A4D">
            <w:pPr>
              <w:tabs>
                <w:tab w:val="left" w:pos="5812"/>
              </w:tabs>
              <w:spacing w:line="360" w:lineRule="auto"/>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小组讨论</w:t>
            </w:r>
            <w:r w:rsidR="00213D49" w:rsidRPr="00BA7A4D">
              <w:rPr>
                <w:rFonts w:asciiTheme="minorEastAsia" w:eastAsiaTheme="minorEastAsia" w:hAnsiTheme="minorEastAsia" w:hint="eastAsia"/>
                <w:kern w:val="0"/>
                <w:sz w:val="24"/>
                <w:szCs w:val="24"/>
              </w:rPr>
              <w:t>（33），</w:t>
            </w:r>
          </w:p>
          <w:p w14:paraId="01CDB6C6" w14:textId="6804C04B" w:rsidR="000367C6" w:rsidRPr="00BA7A4D" w:rsidRDefault="000367C6" w:rsidP="00BA7A4D">
            <w:pPr>
              <w:tabs>
                <w:tab w:val="left" w:pos="5812"/>
              </w:tabs>
              <w:spacing w:line="360" w:lineRule="auto"/>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同桌互动 （18），</w:t>
            </w:r>
          </w:p>
          <w:p w14:paraId="1951D91D" w14:textId="0F3471F2" w:rsidR="000367C6" w:rsidRPr="00BA7A4D" w:rsidRDefault="000367C6" w:rsidP="00BA7A4D">
            <w:pPr>
              <w:tabs>
                <w:tab w:val="left" w:pos="5812"/>
              </w:tabs>
              <w:spacing w:line="360" w:lineRule="auto"/>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同伴互助 （8）</w:t>
            </w:r>
          </w:p>
          <w:p w14:paraId="46BA8E5E" w14:textId="11018496" w:rsidR="00213D49" w:rsidRPr="00BA7A4D" w:rsidRDefault="00213D49" w:rsidP="00BA7A4D">
            <w:pPr>
              <w:tabs>
                <w:tab w:val="left" w:pos="5812"/>
              </w:tabs>
              <w:spacing w:line="360" w:lineRule="auto"/>
              <w:rPr>
                <w:rFonts w:asciiTheme="minorEastAsia" w:eastAsiaTheme="minorEastAsia" w:hAnsiTheme="minorEastAsia"/>
                <w:kern w:val="0"/>
                <w:sz w:val="24"/>
                <w:szCs w:val="24"/>
              </w:rPr>
            </w:pPr>
          </w:p>
        </w:tc>
      </w:tr>
      <w:tr w:rsidR="000367C6" w:rsidRPr="00BA7A4D" w14:paraId="0542B4D0" w14:textId="77777777" w:rsidTr="000367C6">
        <w:tc>
          <w:tcPr>
            <w:tcW w:w="959" w:type="dxa"/>
            <w:tcBorders>
              <w:left w:val="single" w:sz="4" w:space="0" w:color="FFFFFF" w:themeColor="background1"/>
              <w:right w:val="single" w:sz="4" w:space="0" w:color="FFFFFF" w:themeColor="background1"/>
            </w:tcBorders>
            <w:vAlign w:val="center"/>
          </w:tcPr>
          <w:p w14:paraId="47FE49B6" w14:textId="22F8E7C1" w:rsidR="000367C6" w:rsidRPr="00BA7A4D" w:rsidRDefault="000367C6" w:rsidP="00BA7A4D">
            <w:pPr>
              <w:tabs>
                <w:tab w:val="left" w:pos="5812"/>
              </w:tabs>
              <w:spacing w:line="360" w:lineRule="auto"/>
              <w:jc w:val="center"/>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总数</w:t>
            </w:r>
          </w:p>
        </w:tc>
        <w:tc>
          <w:tcPr>
            <w:tcW w:w="2693" w:type="dxa"/>
            <w:tcBorders>
              <w:left w:val="single" w:sz="4" w:space="0" w:color="FFFFFF" w:themeColor="background1"/>
              <w:right w:val="single" w:sz="4" w:space="0" w:color="FFFFFF" w:themeColor="background1"/>
            </w:tcBorders>
            <w:vAlign w:val="center"/>
          </w:tcPr>
          <w:p w14:paraId="015E97FF" w14:textId="25A5CF04" w:rsidR="000367C6" w:rsidRPr="00BA7A4D" w:rsidRDefault="000367C6" w:rsidP="00BA7A4D">
            <w:pPr>
              <w:tabs>
                <w:tab w:val="left" w:pos="5812"/>
              </w:tabs>
              <w:spacing w:line="360" w:lineRule="auto"/>
              <w:jc w:val="center"/>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144</w:t>
            </w:r>
          </w:p>
        </w:tc>
        <w:tc>
          <w:tcPr>
            <w:tcW w:w="2831" w:type="dxa"/>
            <w:tcBorders>
              <w:left w:val="single" w:sz="4" w:space="0" w:color="FFFFFF" w:themeColor="background1"/>
              <w:right w:val="single" w:sz="4" w:space="0" w:color="FFFFFF" w:themeColor="background1"/>
            </w:tcBorders>
            <w:vAlign w:val="center"/>
          </w:tcPr>
          <w:p w14:paraId="24F9D30D" w14:textId="61464882" w:rsidR="000367C6" w:rsidRPr="00BA7A4D" w:rsidRDefault="000367C6" w:rsidP="00BA7A4D">
            <w:pPr>
              <w:tabs>
                <w:tab w:val="left" w:pos="5812"/>
              </w:tabs>
              <w:spacing w:line="360" w:lineRule="auto"/>
              <w:jc w:val="center"/>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239</w:t>
            </w:r>
          </w:p>
        </w:tc>
        <w:tc>
          <w:tcPr>
            <w:tcW w:w="1988" w:type="dxa"/>
            <w:tcBorders>
              <w:left w:val="single" w:sz="4" w:space="0" w:color="FFFFFF" w:themeColor="background1"/>
              <w:right w:val="single" w:sz="4" w:space="0" w:color="FFFFFF" w:themeColor="background1"/>
            </w:tcBorders>
            <w:vAlign w:val="center"/>
          </w:tcPr>
          <w:p w14:paraId="1F226328" w14:textId="3F387609" w:rsidR="000367C6" w:rsidRPr="00BA7A4D" w:rsidRDefault="000367C6" w:rsidP="00BA7A4D">
            <w:pPr>
              <w:tabs>
                <w:tab w:val="left" w:pos="5812"/>
              </w:tabs>
              <w:spacing w:line="360" w:lineRule="auto"/>
              <w:jc w:val="center"/>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59</w:t>
            </w:r>
          </w:p>
        </w:tc>
      </w:tr>
    </w:tbl>
    <w:p w14:paraId="1B1BBA9C" w14:textId="51C974F0" w:rsidR="00EB4982" w:rsidRPr="00BA7A4D" w:rsidRDefault="000367C6" w:rsidP="00BA7A4D">
      <w:pPr>
        <w:tabs>
          <w:tab w:val="left" w:pos="5812"/>
        </w:tabs>
        <w:spacing w:line="360" w:lineRule="auto"/>
        <w:rPr>
          <w:rFonts w:asciiTheme="minorEastAsia" w:eastAsiaTheme="minorEastAsia" w:hAnsiTheme="minorEastAsia"/>
          <w:kern w:val="0"/>
          <w:sz w:val="24"/>
          <w:szCs w:val="24"/>
        </w:rPr>
      </w:pPr>
      <w:r w:rsidRPr="00BA7A4D">
        <w:rPr>
          <w:rFonts w:asciiTheme="minorEastAsia" w:eastAsiaTheme="minorEastAsia" w:hAnsiTheme="minorEastAsia" w:hint="eastAsia"/>
          <w:b/>
          <w:kern w:val="0"/>
          <w:sz w:val="24"/>
          <w:szCs w:val="24"/>
        </w:rPr>
        <w:t>表</w:t>
      </w:r>
      <w:r w:rsidR="008E1028">
        <w:rPr>
          <w:rFonts w:asciiTheme="minorEastAsia" w:eastAsiaTheme="minorEastAsia" w:hAnsiTheme="minorEastAsia" w:hint="eastAsia"/>
          <w:b/>
          <w:kern w:val="0"/>
          <w:sz w:val="24"/>
          <w:szCs w:val="24"/>
        </w:rPr>
        <w:t>10</w:t>
      </w:r>
      <w:r w:rsidRPr="00BA7A4D">
        <w:rPr>
          <w:rFonts w:asciiTheme="minorEastAsia" w:eastAsiaTheme="minorEastAsia" w:hAnsiTheme="minorEastAsia" w:hint="eastAsia"/>
          <w:kern w:val="0"/>
          <w:sz w:val="24"/>
          <w:szCs w:val="24"/>
        </w:rPr>
        <w:t>: 学生汇报的外语学习课堂愉悦感来源汇总</w:t>
      </w:r>
    </w:p>
    <w:p w14:paraId="10D189DE" w14:textId="77777777" w:rsidR="00A823F1" w:rsidRPr="00BA7A4D" w:rsidRDefault="00A823F1" w:rsidP="00BA7A4D">
      <w:pPr>
        <w:tabs>
          <w:tab w:val="left" w:pos="5812"/>
        </w:tabs>
        <w:spacing w:line="360" w:lineRule="auto"/>
        <w:rPr>
          <w:rFonts w:asciiTheme="minorEastAsia" w:eastAsiaTheme="minorEastAsia" w:hAnsiTheme="minorEastAsia"/>
          <w:kern w:val="0"/>
          <w:sz w:val="24"/>
          <w:szCs w:val="24"/>
        </w:rPr>
      </w:pPr>
    </w:p>
    <w:p w14:paraId="563B18A8" w14:textId="17BB3082" w:rsidR="00F6115D" w:rsidRPr="00BA7A4D" w:rsidRDefault="000367C6" w:rsidP="00BA7A4D">
      <w:pPr>
        <w:tabs>
          <w:tab w:val="left" w:pos="5812"/>
        </w:tabs>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如表</w:t>
      </w:r>
      <w:r w:rsidR="008E1028">
        <w:rPr>
          <w:rFonts w:asciiTheme="minorEastAsia" w:eastAsiaTheme="minorEastAsia" w:hAnsiTheme="minorEastAsia" w:hint="eastAsia"/>
          <w:kern w:val="0"/>
          <w:sz w:val="24"/>
          <w:szCs w:val="24"/>
        </w:rPr>
        <w:t>10</w:t>
      </w:r>
      <w:r w:rsidRPr="00BA7A4D">
        <w:rPr>
          <w:rFonts w:asciiTheme="minorEastAsia" w:eastAsiaTheme="minorEastAsia" w:hAnsiTheme="minorEastAsia" w:hint="eastAsia"/>
          <w:kern w:val="0"/>
          <w:sz w:val="24"/>
          <w:szCs w:val="24"/>
        </w:rPr>
        <w:t>所示， 教师为学生带来的课堂愉悦感远远高于其他两种因素。</w:t>
      </w:r>
      <w:r w:rsidR="00947077" w:rsidRPr="00BA7A4D">
        <w:rPr>
          <w:rFonts w:asciiTheme="minorEastAsia" w:eastAsiaTheme="minorEastAsia" w:hAnsiTheme="minorEastAsia" w:hint="eastAsia"/>
          <w:kern w:val="0"/>
          <w:sz w:val="24"/>
          <w:szCs w:val="24"/>
        </w:rPr>
        <w:t>就个人因素而言，学生能够参与到课堂教学活动中，回答教师提出的问题，就会感到愉悦</w:t>
      </w:r>
      <w:r w:rsidR="00B41655" w:rsidRPr="00BA7A4D">
        <w:rPr>
          <w:rFonts w:asciiTheme="minorEastAsia" w:eastAsiaTheme="minorEastAsia" w:hAnsiTheme="minorEastAsia"/>
          <w:kern w:val="0"/>
          <w:sz w:val="24"/>
          <w:szCs w:val="24"/>
        </w:rPr>
        <w:t>,</w:t>
      </w:r>
      <w:r w:rsidR="00B41655" w:rsidRPr="00BA7A4D">
        <w:rPr>
          <w:rFonts w:asciiTheme="minorEastAsia" w:eastAsiaTheme="minorEastAsia" w:hAnsiTheme="minorEastAsia" w:hint="eastAsia"/>
          <w:kern w:val="0"/>
          <w:sz w:val="24"/>
          <w:szCs w:val="24"/>
        </w:rPr>
        <w:t>该因素也是所有源头中被学生提到最多能引起课堂愉悦感的因素</w:t>
      </w:r>
      <w:r w:rsidR="00947077" w:rsidRPr="00BA7A4D">
        <w:rPr>
          <w:rFonts w:asciiTheme="minorEastAsia" w:eastAsiaTheme="minorEastAsia" w:hAnsiTheme="minorEastAsia" w:hint="eastAsia"/>
          <w:kern w:val="0"/>
          <w:sz w:val="24"/>
          <w:szCs w:val="24"/>
        </w:rPr>
        <w:t xml:space="preserve">。 </w:t>
      </w:r>
      <w:r w:rsidR="002906BB" w:rsidRPr="00BA7A4D">
        <w:rPr>
          <w:rFonts w:asciiTheme="minorEastAsia" w:eastAsiaTheme="minorEastAsia" w:hAnsiTheme="minorEastAsia" w:hint="eastAsia"/>
          <w:kern w:val="0"/>
          <w:sz w:val="24"/>
          <w:szCs w:val="24"/>
        </w:rPr>
        <w:t>从学生的汇报可以看出</w:t>
      </w:r>
      <w:r w:rsidR="00947077" w:rsidRPr="00BA7A4D">
        <w:rPr>
          <w:rFonts w:asciiTheme="minorEastAsia" w:eastAsiaTheme="minorEastAsia" w:hAnsiTheme="minorEastAsia" w:hint="eastAsia"/>
          <w:kern w:val="0"/>
          <w:sz w:val="24"/>
          <w:szCs w:val="24"/>
        </w:rPr>
        <w:t>，回答问题既可以是主动积极回答，也可以是被动被教师提问，只要能够</w:t>
      </w:r>
      <w:r w:rsidR="002906BB" w:rsidRPr="00BA7A4D">
        <w:rPr>
          <w:rFonts w:asciiTheme="minorEastAsia" w:eastAsiaTheme="minorEastAsia" w:hAnsiTheme="minorEastAsia" w:hint="eastAsia"/>
          <w:kern w:val="0"/>
          <w:sz w:val="24"/>
          <w:szCs w:val="24"/>
        </w:rPr>
        <w:t>参与</w:t>
      </w:r>
      <w:r w:rsidR="00947077" w:rsidRPr="00BA7A4D">
        <w:rPr>
          <w:rFonts w:asciiTheme="minorEastAsia" w:eastAsiaTheme="minorEastAsia" w:hAnsiTheme="minorEastAsia" w:hint="eastAsia"/>
          <w:kern w:val="0"/>
          <w:sz w:val="24"/>
          <w:szCs w:val="24"/>
        </w:rPr>
        <w:t>回答，学生都非常快乐。一名学生</w:t>
      </w:r>
      <w:r w:rsidR="00893A1C" w:rsidRPr="00BA7A4D">
        <w:rPr>
          <w:rFonts w:asciiTheme="minorEastAsia" w:eastAsiaTheme="minorEastAsia" w:hAnsiTheme="minorEastAsia" w:hint="eastAsia"/>
          <w:kern w:val="0"/>
          <w:sz w:val="24"/>
          <w:szCs w:val="24"/>
        </w:rPr>
        <w:t>记录</w:t>
      </w:r>
      <w:r w:rsidR="00947077" w:rsidRPr="00BA7A4D">
        <w:rPr>
          <w:rFonts w:asciiTheme="minorEastAsia" w:eastAsiaTheme="minorEastAsia" w:hAnsiTheme="minorEastAsia" w:hint="eastAsia"/>
          <w:kern w:val="0"/>
          <w:sz w:val="24"/>
          <w:szCs w:val="24"/>
        </w:rPr>
        <w:t>：</w:t>
      </w:r>
    </w:p>
    <w:p w14:paraId="38EEC4BB" w14:textId="77BC524B" w:rsidR="00947077" w:rsidRPr="00BA7A4D" w:rsidRDefault="00947077" w:rsidP="00BA7A4D">
      <w:pPr>
        <w:tabs>
          <w:tab w:val="left" w:pos="5812"/>
        </w:tabs>
        <w:spacing w:line="360" w:lineRule="auto"/>
        <w:ind w:firstLine="480"/>
        <w:jc w:val="left"/>
        <w:rPr>
          <w:rFonts w:asciiTheme="minorEastAsia" w:eastAsiaTheme="minorEastAsia" w:hAnsiTheme="minorEastAsia"/>
          <w:i/>
          <w:kern w:val="0"/>
          <w:sz w:val="24"/>
          <w:szCs w:val="24"/>
        </w:rPr>
      </w:pPr>
      <w:r w:rsidRPr="00BA7A4D">
        <w:rPr>
          <w:rFonts w:asciiTheme="minorEastAsia" w:eastAsiaTheme="minorEastAsia" w:hAnsiTheme="minorEastAsia" w:hint="eastAsia"/>
          <w:i/>
          <w:kern w:val="0"/>
          <w:sz w:val="24"/>
          <w:szCs w:val="24"/>
        </w:rPr>
        <w:t>在英语课上，我经常举手发言，当我回答出难题时，我很高兴。</w:t>
      </w:r>
      <w:r w:rsidR="00C27BC8" w:rsidRPr="00BA7A4D">
        <w:rPr>
          <w:rFonts w:asciiTheme="minorEastAsia" w:eastAsiaTheme="minorEastAsia" w:hAnsiTheme="minorEastAsia" w:hint="eastAsia"/>
          <w:i/>
          <w:kern w:val="0"/>
          <w:sz w:val="24"/>
          <w:szCs w:val="24"/>
        </w:rPr>
        <w:t>（</w:t>
      </w:r>
      <w:r w:rsidR="00C27BC8" w:rsidRPr="00BA7A4D">
        <w:rPr>
          <w:rFonts w:asciiTheme="minorEastAsia" w:eastAsiaTheme="minorEastAsia" w:hAnsiTheme="minorEastAsia"/>
          <w:i/>
          <w:kern w:val="0"/>
          <w:sz w:val="24"/>
          <w:szCs w:val="24"/>
        </w:rPr>
        <w:t>E27</w:t>
      </w:r>
      <w:r w:rsidR="00BA4E91" w:rsidRPr="00BA7A4D">
        <w:rPr>
          <w:rFonts w:asciiTheme="minorEastAsia" w:eastAsiaTheme="minorEastAsia" w:hAnsiTheme="minorEastAsia" w:hint="eastAsia"/>
          <w:i/>
          <w:kern w:val="0"/>
          <w:sz w:val="24"/>
          <w:szCs w:val="24"/>
        </w:rPr>
        <w:t>， 男</w:t>
      </w:r>
      <w:r w:rsidR="00C27BC8" w:rsidRPr="00BA7A4D">
        <w:rPr>
          <w:rFonts w:asciiTheme="minorEastAsia" w:eastAsiaTheme="minorEastAsia" w:hAnsiTheme="minorEastAsia"/>
          <w:i/>
          <w:kern w:val="0"/>
          <w:sz w:val="24"/>
          <w:szCs w:val="24"/>
        </w:rPr>
        <w:t>）</w:t>
      </w:r>
    </w:p>
    <w:p w14:paraId="1A41C358" w14:textId="768AB3FE" w:rsidR="00C27BC8" w:rsidRPr="00BA7A4D" w:rsidRDefault="00C27BC8" w:rsidP="00BA7A4D">
      <w:pPr>
        <w:tabs>
          <w:tab w:val="left" w:pos="5812"/>
        </w:tabs>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lastRenderedPageBreak/>
        <w:t>另一名学生汇报：</w:t>
      </w:r>
    </w:p>
    <w:p w14:paraId="41758513" w14:textId="0C970DB4" w:rsidR="00C27BC8" w:rsidRPr="00BA7A4D" w:rsidRDefault="00C27BC8" w:rsidP="00BA7A4D">
      <w:pPr>
        <w:tabs>
          <w:tab w:val="left" w:pos="5812"/>
        </w:tabs>
        <w:spacing w:line="360" w:lineRule="auto"/>
        <w:jc w:val="left"/>
        <w:rPr>
          <w:rFonts w:asciiTheme="minorEastAsia" w:eastAsiaTheme="minorEastAsia" w:hAnsiTheme="minorEastAsia"/>
          <w:i/>
          <w:kern w:val="0"/>
          <w:sz w:val="24"/>
          <w:szCs w:val="24"/>
        </w:rPr>
      </w:pPr>
      <w:r w:rsidRPr="00BA7A4D">
        <w:rPr>
          <w:rFonts w:asciiTheme="minorEastAsia" w:eastAsiaTheme="minorEastAsia" w:hAnsiTheme="minorEastAsia"/>
          <w:i/>
          <w:kern w:val="0"/>
          <w:sz w:val="24"/>
          <w:szCs w:val="24"/>
        </w:rPr>
        <w:t xml:space="preserve">   </w:t>
      </w:r>
      <w:r w:rsidRPr="00BA7A4D">
        <w:rPr>
          <w:rFonts w:asciiTheme="minorEastAsia" w:eastAsiaTheme="minorEastAsia" w:hAnsiTheme="minorEastAsia" w:hint="eastAsia"/>
          <w:i/>
          <w:kern w:val="0"/>
          <w:sz w:val="24"/>
          <w:szCs w:val="24"/>
        </w:rPr>
        <w:t>一次，老师叫我回答问题，我回答了出来，我感到非常开心。（</w:t>
      </w:r>
      <w:r w:rsidRPr="00BA7A4D">
        <w:rPr>
          <w:rFonts w:asciiTheme="minorEastAsia" w:eastAsiaTheme="minorEastAsia" w:hAnsiTheme="minorEastAsia"/>
          <w:i/>
          <w:kern w:val="0"/>
          <w:sz w:val="24"/>
          <w:szCs w:val="24"/>
        </w:rPr>
        <w:t>G</w:t>
      </w:r>
      <w:r w:rsidRPr="00BA7A4D">
        <w:rPr>
          <w:rFonts w:asciiTheme="minorEastAsia" w:eastAsiaTheme="minorEastAsia" w:hAnsiTheme="minorEastAsia" w:hint="eastAsia"/>
          <w:i/>
          <w:kern w:val="0"/>
          <w:sz w:val="24"/>
          <w:szCs w:val="24"/>
        </w:rPr>
        <w:t>33</w:t>
      </w:r>
      <w:r w:rsidR="00BA4E91" w:rsidRPr="00BA7A4D">
        <w:rPr>
          <w:rFonts w:asciiTheme="minorEastAsia" w:eastAsiaTheme="minorEastAsia" w:hAnsiTheme="minorEastAsia" w:hint="eastAsia"/>
          <w:i/>
          <w:kern w:val="0"/>
          <w:sz w:val="24"/>
          <w:szCs w:val="24"/>
        </w:rPr>
        <w:t>， 男</w:t>
      </w:r>
      <w:r w:rsidRPr="00BA7A4D">
        <w:rPr>
          <w:rFonts w:asciiTheme="minorEastAsia" w:eastAsiaTheme="minorEastAsia" w:hAnsiTheme="minorEastAsia" w:hint="eastAsia"/>
          <w:i/>
          <w:kern w:val="0"/>
          <w:sz w:val="24"/>
          <w:szCs w:val="24"/>
        </w:rPr>
        <w:t>）</w:t>
      </w:r>
    </w:p>
    <w:p w14:paraId="698277F6" w14:textId="0F0168E5" w:rsidR="00947077" w:rsidRPr="00BA7A4D" w:rsidRDefault="002906BB" w:rsidP="00BA7A4D">
      <w:pPr>
        <w:tabs>
          <w:tab w:val="left" w:pos="5812"/>
        </w:tabs>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 xml:space="preserve">   在教师因素中，很多学生都提到了教师具体的某个课堂教学活动，如角色扮演， 唱儿歌， 看</w:t>
      </w:r>
      <w:r w:rsidRPr="00BA7A4D">
        <w:rPr>
          <w:rFonts w:asciiTheme="minorEastAsia" w:eastAsiaTheme="minorEastAsia" w:hAnsiTheme="minorEastAsia"/>
          <w:kern w:val="0"/>
          <w:sz w:val="24"/>
          <w:szCs w:val="24"/>
        </w:rPr>
        <w:t>PPT</w:t>
      </w:r>
      <w:r w:rsidRPr="00BA7A4D">
        <w:rPr>
          <w:rFonts w:asciiTheme="minorEastAsia" w:eastAsiaTheme="minorEastAsia" w:hAnsiTheme="minorEastAsia" w:hint="eastAsia"/>
          <w:kern w:val="0"/>
          <w:sz w:val="24"/>
          <w:szCs w:val="24"/>
        </w:rPr>
        <w:t>中的小视频等。</w:t>
      </w:r>
      <w:r w:rsidR="002967C2" w:rsidRPr="00BA7A4D">
        <w:rPr>
          <w:rFonts w:asciiTheme="minorEastAsia" w:eastAsiaTheme="minorEastAsia" w:hAnsiTheme="minorEastAsia" w:hint="eastAsia"/>
          <w:kern w:val="0"/>
          <w:sz w:val="24"/>
          <w:szCs w:val="24"/>
        </w:rPr>
        <w:t>另外， 教师对于学生的赞扬和有效而又有趣的教学方法同样很受学生喜爱。</w:t>
      </w:r>
      <w:r w:rsidRPr="00BA7A4D">
        <w:rPr>
          <w:rFonts w:asciiTheme="minorEastAsia" w:eastAsiaTheme="minorEastAsia" w:hAnsiTheme="minorEastAsia" w:hint="eastAsia"/>
          <w:kern w:val="0"/>
          <w:sz w:val="24"/>
          <w:szCs w:val="24"/>
        </w:rPr>
        <w:t xml:space="preserve">值得一提的是，很多学生提到了喜欢公开课中教师设计的教学活动， 例如： </w:t>
      </w:r>
    </w:p>
    <w:p w14:paraId="45C07EF8" w14:textId="61AAC5D8" w:rsidR="002906BB" w:rsidRPr="00BA7A4D" w:rsidRDefault="002906BB" w:rsidP="00BA7A4D">
      <w:pPr>
        <w:tabs>
          <w:tab w:val="left" w:pos="5812"/>
        </w:tabs>
        <w:spacing w:line="360" w:lineRule="auto"/>
        <w:jc w:val="left"/>
        <w:rPr>
          <w:rFonts w:asciiTheme="minorEastAsia" w:eastAsiaTheme="minorEastAsia" w:hAnsiTheme="minorEastAsia"/>
          <w:i/>
          <w:kern w:val="0"/>
          <w:sz w:val="24"/>
          <w:szCs w:val="24"/>
        </w:rPr>
      </w:pPr>
      <w:r w:rsidRPr="00BA7A4D">
        <w:rPr>
          <w:rFonts w:asciiTheme="minorEastAsia" w:eastAsiaTheme="minorEastAsia" w:hAnsiTheme="minorEastAsia" w:hint="eastAsia"/>
          <w:kern w:val="0"/>
          <w:sz w:val="24"/>
          <w:szCs w:val="24"/>
        </w:rPr>
        <w:t xml:space="preserve">   </w:t>
      </w:r>
      <w:r w:rsidRPr="00BA7A4D">
        <w:rPr>
          <w:rFonts w:asciiTheme="minorEastAsia" w:eastAsiaTheme="minorEastAsia" w:hAnsiTheme="minorEastAsia" w:hint="eastAsia"/>
          <w:i/>
          <w:kern w:val="0"/>
          <w:sz w:val="24"/>
          <w:szCs w:val="24"/>
        </w:rPr>
        <w:t>不久前，我们上了一堂公开课。有一个环节是让我们找复活节彩蛋，老师在教室里藏了一些。大家都踊跃举手，当有人去找时，大家便会喊一个英语口令。当找到时，那个同学就会获得3-4个巧克力蛋。虽然我没被叫到，但这个环节仍令我感到愉快。（</w:t>
      </w:r>
      <w:r w:rsidR="00BA4E91" w:rsidRPr="00BA7A4D">
        <w:rPr>
          <w:rFonts w:asciiTheme="minorEastAsia" w:eastAsiaTheme="minorEastAsia" w:hAnsiTheme="minorEastAsia"/>
          <w:i/>
          <w:kern w:val="0"/>
          <w:sz w:val="24"/>
          <w:szCs w:val="24"/>
        </w:rPr>
        <w:t>F</w:t>
      </w:r>
      <w:r w:rsidR="00BA4E91" w:rsidRPr="00BA7A4D">
        <w:rPr>
          <w:rFonts w:asciiTheme="minorEastAsia" w:eastAsiaTheme="minorEastAsia" w:hAnsiTheme="minorEastAsia" w:hint="eastAsia"/>
          <w:i/>
          <w:kern w:val="0"/>
          <w:sz w:val="24"/>
          <w:szCs w:val="24"/>
        </w:rPr>
        <w:t>9， 女）</w:t>
      </w:r>
    </w:p>
    <w:p w14:paraId="0EAE03B5" w14:textId="3E41ED80" w:rsidR="00BA4E91" w:rsidRPr="00BA7A4D" w:rsidRDefault="00BA4E91" w:rsidP="00BA7A4D">
      <w:pPr>
        <w:tabs>
          <w:tab w:val="left" w:pos="5812"/>
        </w:tabs>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hint="eastAsia"/>
          <w:i/>
          <w:kern w:val="0"/>
          <w:sz w:val="24"/>
          <w:szCs w:val="24"/>
        </w:rPr>
        <w:t xml:space="preserve">   </w:t>
      </w:r>
      <w:r w:rsidR="00893A1C" w:rsidRPr="00BA7A4D">
        <w:rPr>
          <w:rFonts w:asciiTheme="minorEastAsia" w:eastAsiaTheme="minorEastAsia" w:hAnsiTheme="minorEastAsia" w:hint="eastAsia"/>
          <w:kern w:val="0"/>
          <w:sz w:val="24"/>
          <w:szCs w:val="24"/>
        </w:rPr>
        <w:t xml:space="preserve">在同伴因素中，学生最喜欢小组讨论活动，在小组活动中学生非常愉快。 有学生写到： </w:t>
      </w:r>
    </w:p>
    <w:p w14:paraId="25941DA4" w14:textId="1584C8AF" w:rsidR="00893A1C" w:rsidRPr="00BA7A4D" w:rsidRDefault="00893A1C" w:rsidP="00BA7A4D">
      <w:pPr>
        <w:tabs>
          <w:tab w:val="left" w:pos="5812"/>
        </w:tabs>
        <w:spacing w:line="360" w:lineRule="auto"/>
        <w:jc w:val="left"/>
        <w:rPr>
          <w:rFonts w:asciiTheme="minorEastAsia" w:eastAsiaTheme="minorEastAsia" w:hAnsiTheme="minorEastAsia"/>
          <w:i/>
          <w:kern w:val="0"/>
          <w:sz w:val="24"/>
          <w:szCs w:val="24"/>
        </w:rPr>
      </w:pPr>
      <w:r w:rsidRPr="00BA7A4D">
        <w:rPr>
          <w:rFonts w:asciiTheme="minorEastAsia" w:eastAsiaTheme="minorEastAsia" w:hAnsiTheme="minorEastAsia" w:hint="eastAsia"/>
          <w:kern w:val="0"/>
          <w:sz w:val="24"/>
          <w:szCs w:val="24"/>
        </w:rPr>
        <w:t xml:space="preserve">   </w:t>
      </w:r>
      <w:r w:rsidR="00EC3E2C" w:rsidRPr="00BA7A4D">
        <w:rPr>
          <w:rFonts w:asciiTheme="minorEastAsia" w:eastAsiaTheme="minorEastAsia" w:hAnsiTheme="minorEastAsia" w:hint="eastAsia"/>
          <w:i/>
          <w:kern w:val="0"/>
          <w:sz w:val="24"/>
          <w:szCs w:val="24"/>
        </w:rPr>
        <w:t>小组讨论时，同学们经常讨论。有一次，小组内有一位同学不会说单词，我帮他学习单词。英语老师的上课方式也十分有趣。（</w:t>
      </w:r>
      <w:r w:rsidR="00EC3E2C" w:rsidRPr="00BA7A4D">
        <w:rPr>
          <w:rFonts w:asciiTheme="minorEastAsia" w:eastAsiaTheme="minorEastAsia" w:hAnsiTheme="minorEastAsia"/>
          <w:i/>
          <w:kern w:val="0"/>
          <w:sz w:val="24"/>
          <w:szCs w:val="24"/>
        </w:rPr>
        <w:t xml:space="preserve">C7, </w:t>
      </w:r>
      <w:r w:rsidR="00EC3E2C" w:rsidRPr="00BA7A4D">
        <w:rPr>
          <w:rFonts w:asciiTheme="minorEastAsia" w:eastAsiaTheme="minorEastAsia" w:hAnsiTheme="minorEastAsia" w:hint="eastAsia"/>
          <w:i/>
          <w:kern w:val="0"/>
          <w:sz w:val="24"/>
          <w:szCs w:val="24"/>
        </w:rPr>
        <w:t>女）</w:t>
      </w:r>
    </w:p>
    <w:p w14:paraId="2F023E5C" w14:textId="77777777" w:rsidR="000367C6" w:rsidRPr="00BA7A4D" w:rsidRDefault="000367C6" w:rsidP="00BA7A4D">
      <w:pPr>
        <w:tabs>
          <w:tab w:val="left" w:pos="5812"/>
        </w:tabs>
        <w:spacing w:line="360" w:lineRule="auto"/>
        <w:jc w:val="left"/>
        <w:rPr>
          <w:rFonts w:asciiTheme="minorEastAsia" w:eastAsiaTheme="minorEastAsia" w:hAnsiTheme="minorEastAsia"/>
          <w:kern w:val="0"/>
          <w:sz w:val="24"/>
          <w:szCs w:val="24"/>
        </w:rPr>
      </w:pPr>
    </w:p>
    <w:p w14:paraId="041F27C4" w14:textId="781D042D" w:rsidR="000367C6" w:rsidRPr="00BA7A4D" w:rsidRDefault="007E77CE" w:rsidP="00BA7A4D">
      <w:pPr>
        <w:tabs>
          <w:tab w:val="left" w:pos="5812"/>
        </w:tabs>
        <w:spacing w:line="360" w:lineRule="auto"/>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六</w:t>
      </w:r>
      <w:r w:rsidR="00633788" w:rsidRPr="00BA7A4D">
        <w:rPr>
          <w:rFonts w:asciiTheme="minorEastAsia" w:eastAsiaTheme="minorEastAsia" w:hAnsiTheme="minorEastAsia" w:hint="eastAsia"/>
          <w:kern w:val="0"/>
          <w:sz w:val="24"/>
          <w:szCs w:val="24"/>
        </w:rPr>
        <w:t>、</w:t>
      </w:r>
      <w:r w:rsidR="00962494" w:rsidRPr="00BA7A4D">
        <w:rPr>
          <w:rFonts w:asciiTheme="minorEastAsia" w:eastAsiaTheme="minorEastAsia" w:hAnsiTheme="minorEastAsia" w:hint="eastAsia"/>
          <w:kern w:val="0"/>
          <w:sz w:val="24"/>
          <w:szCs w:val="24"/>
        </w:rPr>
        <w:t>思考</w:t>
      </w:r>
    </w:p>
    <w:p w14:paraId="0A742A02" w14:textId="77777777" w:rsidR="00015BB9" w:rsidRPr="00BA7A4D" w:rsidRDefault="00CD2AA3" w:rsidP="00BA7A4D">
      <w:pPr>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本课题研究的第一个问题是：小学五年级学生外语学习课堂愉悦感和学习成绩的关系。</w:t>
      </w:r>
      <w:r w:rsidR="006A656F" w:rsidRPr="00BA7A4D">
        <w:rPr>
          <w:rFonts w:asciiTheme="minorEastAsia" w:eastAsiaTheme="minorEastAsia" w:hAnsiTheme="minorEastAsia" w:hint="eastAsia"/>
          <w:kern w:val="0"/>
          <w:sz w:val="24"/>
          <w:szCs w:val="24"/>
        </w:rPr>
        <w:t>研究结果发现，小学五年级学生整体进行课堂外语学习时非常愉快（平均</w:t>
      </w:r>
      <w:r w:rsidR="00BF6ACA" w:rsidRPr="00BA7A4D">
        <w:rPr>
          <w:rFonts w:asciiTheme="minorEastAsia" w:eastAsiaTheme="minorEastAsia" w:hAnsiTheme="minorEastAsia" w:hint="eastAsia"/>
          <w:kern w:val="0"/>
          <w:sz w:val="24"/>
          <w:szCs w:val="24"/>
        </w:rPr>
        <w:t xml:space="preserve">平均分 = 4.45， 方差 = </w:t>
      </w:r>
      <w:r w:rsidR="00BF6ACA" w:rsidRPr="00BA7A4D">
        <w:rPr>
          <w:rFonts w:asciiTheme="minorEastAsia" w:eastAsiaTheme="minorEastAsia" w:hAnsiTheme="minorEastAsia"/>
          <w:kern w:val="0"/>
          <w:sz w:val="24"/>
          <w:szCs w:val="24"/>
        </w:rPr>
        <w:t>.</w:t>
      </w:r>
      <w:r w:rsidR="00BF6ACA" w:rsidRPr="00BA7A4D">
        <w:rPr>
          <w:rFonts w:asciiTheme="minorEastAsia" w:eastAsiaTheme="minorEastAsia" w:hAnsiTheme="minorEastAsia" w:hint="eastAsia"/>
          <w:kern w:val="0"/>
          <w:sz w:val="24"/>
          <w:szCs w:val="24"/>
        </w:rPr>
        <w:t>26</w:t>
      </w:r>
      <w:r w:rsidR="006A656F" w:rsidRPr="00BA7A4D">
        <w:rPr>
          <w:rFonts w:asciiTheme="minorEastAsia" w:eastAsiaTheme="minorEastAsia" w:hAnsiTheme="minorEastAsia" w:hint="eastAsia"/>
          <w:kern w:val="0"/>
          <w:sz w:val="24"/>
          <w:szCs w:val="24"/>
        </w:rPr>
        <w:t>分</w:t>
      </w:r>
      <w:r w:rsidR="00BF6ACA" w:rsidRPr="00BA7A4D">
        <w:rPr>
          <w:rFonts w:asciiTheme="minorEastAsia" w:eastAsiaTheme="minorEastAsia" w:hAnsiTheme="minorEastAsia" w:hint="eastAsia"/>
          <w:kern w:val="0"/>
          <w:sz w:val="24"/>
          <w:szCs w:val="24"/>
        </w:rPr>
        <w:t xml:space="preserve"> </w:t>
      </w:r>
      <w:r w:rsidR="00BF6ACA" w:rsidRPr="00BA7A4D">
        <w:rPr>
          <w:rFonts w:asciiTheme="minorEastAsia" w:eastAsiaTheme="minorEastAsia" w:hAnsiTheme="minorEastAsia"/>
          <w:kern w:val="0"/>
          <w:sz w:val="24"/>
          <w:szCs w:val="24"/>
        </w:rPr>
        <w:t>）</w:t>
      </w:r>
      <w:r w:rsidR="006A656F" w:rsidRPr="00BA7A4D">
        <w:rPr>
          <w:rFonts w:asciiTheme="minorEastAsia" w:eastAsiaTheme="minorEastAsia" w:hAnsiTheme="minorEastAsia" w:hint="eastAsia"/>
          <w:kern w:val="0"/>
          <w:sz w:val="24"/>
          <w:szCs w:val="24"/>
        </w:rPr>
        <w:t>，比</w:t>
      </w:r>
      <w:proofErr w:type="spellStart"/>
      <w:r w:rsidR="00BF6ACA" w:rsidRPr="00BA7A4D">
        <w:rPr>
          <w:rFonts w:asciiTheme="minorEastAsia" w:eastAsiaTheme="minorEastAsia" w:hAnsiTheme="minorEastAsia"/>
          <w:kern w:val="0"/>
          <w:sz w:val="24"/>
          <w:szCs w:val="24"/>
        </w:rPr>
        <w:t>Dewaele</w:t>
      </w:r>
      <w:proofErr w:type="spellEnd"/>
      <w:r w:rsidR="00BF6ACA" w:rsidRPr="00BA7A4D">
        <w:rPr>
          <w:rFonts w:asciiTheme="minorEastAsia" w:eastAsiaTheme="minorEastAsia" w:hAnsiTheme="minorEastAsia"/>
          <w:kern w:val="0"/>
          <w:sz w:val="24"/>
          <w:szCs w:val="24"/>
        </w:rPr>
        <w:t xml:space="preserve"> </w:t>
      </w:r>
      <w:r w:rsidR="00BF6ACA" w:rsidRPr="00BA7A4D">
        <w:rPr>
          <w:rFonts w:asciiTheme="minorEastAsia" w:eastAsiaTheme="minorEastAsia" w:hAnsiTheme="minorEastAsia" w:hint="eastAsia"/>
          <w:kern w:val="0"/>
          <w:sz w:val="24"/>
          <w:szCs w:val="24"/>
        </w:rPr>
        <w:t>和</w:t>
      </w:r>
      <w:r w:rsidR="00BF6ACA" w:rsidRPr="00BA7A4D">
        <w:rPr>
          <w:rFonts w:asciiTheme="minorEastAsia" w:eastAsiaTheme="minorEastAsia" w:hAnsiTheme="minorEastAsia"/>
          <w:kern w:val="0"/>
          <w:sz w:val="24"/>
          <w:szCs w:val="24"/>
        </w:rPr>
        <w:t xml:space="preserve"> </w:t>
      </w:r>
      <w:proofErr w:type="spellStart"/>
      <w:r w:rsidR="00BF6ACA" w:rsidRPr="00BA7A4D">
        <w:rPr>
          <w:rFonts w:asciiTheme="minorEastAsia" w:eastAsiaTheme="minorEastAsia" w:hAnsiTheme="minorEastAsia"/>
          <w:kern w:val="0"/>
          <w:sz w:val="24"/>
          <w:szCs w:val="24"/>
        </w:rPr>
        <w:t>MacIntyre</w:t>
      </w:r>
      <w:proofErr w:type="spellEnd"/>
      <w:r w:rsidR="00BF6ACA" w:rsidRPr="00BA7A4D">
        <w:rPr>
          <w:rFonts w:asciiTheme="minorEastAsia" w:eastAsiaTheme="minorEastAsia" w:hAnsiTheme="minorEastAsia" w:hint="eastAsia"/>
          <w:kern w:val="0"/>
          <w:sz w:val="24"/>
          <w:szCs w:val="24"/>
        </w:rPr>
        <w:t xml:space="preserve"> 2014年</w:t>
      </w:r>
      <w:r w:rsidR="00EF1A2D" w:rsidRPr="00BA7A4D">
        <w:rPr>
          <w:rFonts w:asciiTheme="minorEastAsia" w:eastAsiaTheme="minorEastAsia" w:hAnsiTheme="minorEastAsia" w:hint="eastAsia"/>
          <w:kern w:val="0"/>
          <w:sz w:val="24"/>
          <w:szCs w:val="24"/>
        </w:rPr>
        <w:t>研究的高中生课堂学习愉悦度</w:t>
      </w:r>
      <w:r w:rsidR="006A656F" w:rsidRPr="00BA7A4D">
        <w:rPr>
          <w:rFonts w:asciiTheme="minorEastAsia" w:eastAsiaTheme="minorEastAsia" w:hAnsiTheme="minorEastAsia" w:hint="eastAsia"/>
          <w:kern w:val="0"/>
          <w:sz w:val="24"/>
          <w:szCs w:val="24"/>
        </w:rPr>
        <w:t>（</w:t>
      </w:r>
      <w:r w:rsidR="00BF6ACA" w:rsidRPr="00BA7A4D">
        <w:rPr>
          <w:rFonts w:asciiTheme="minorEastAsia" w:eastAsiaTheme="minorEastAsia" w:hAnsiTheme="minorEastAsia" w:hint="eastAsia"/>
          <w:kern w:val="0"/>
          <w:sz w:val="24"/>
          <w:szCs w:val="24"/>
        </w:rPr>
        <w:t>平均分 = 3.82）</w:t>
      </w:r>
      <w:r w:rsidR="00EF1A2D" w:rsidRPr="00BA7A4D">
        <w:rPr>
          <w:rFonts w:asciiTheme="minorEastAsia" w:eastAsiaTheme="minorEastAsia" w:hAnsiTheme="minorEastAsia" w:hint="eastAsia"/>
          <w:kern w:val="0"/>
          <w:sz w:val="24"/>
          <w:szCs w:val="24"/>
        </w:rPr>
        <w:t xml:space="preserve">和 </w:t>
      </w:r>
      <w:r w:rsidR="00EF1A2D" w:rsidRPr="00BA7A4D">
        <w:rPr>
          <w:rFonts w:asciiTheme="minorEastAsia" w:eastAsiaTheme="minorEastAsia" w:hAnsiTheme="minorEastAsia"/>
          <w:kern w:val="0"/>
          <w:sz w:val="24"/>
          <w:szCs w:val="24"/>
        </w:rPr>
        <w:t xml:space="preserve"> J</w:t>
      </w:r>
      <w:r w:rsidR="00EF1A2D" w:rsidRPr="00BA7A4D">
        <w:rPr>
          <w:rFonts w:asciiTheme="minorEastAsia" w:eastAsiaTheme="minorEastAsia" w:hAnsiTheme="minorEastAsia" w:hint="eastAsia"/>
          <w:kern w:val="0"/>
          <w:sz w:val="24"/>
          <w:szCs w:val="24"/>
        </w:rPr>
        <w:t>iang</w:t>
      </w:r>
      <w:r w:rsidR="00EF1A2D" w:rsidRPr="00BA7A4D">
        <w:rPr>
          <w:rFonts w:asciiTheme="minorEastAsia" w:eastAsiaTheme="minorEastAsia" w:hAnsiTheme="minorEastAsia"/>
          <w:kern w:val="0"/>
          <w:sz w:val="24"/>
          <w:szCs w:val="24"/>
        </w:rPr>
        <w:t xml:space="preserve"> </w:t>
      </w:r>
      <w:r w:rsidR="00EF1A2D" w:rsidRPr="00BA7A4D">
        <w:rPr>
          <w:rFonts w:asciiTheme="minorEastAsia" w:eastAsiaTheme="minorEastAsia" w:hAnsiTheme="minorEastAsia" w:hint="eastAsia"/>
          <w:kern w:val="0"/>
          <w:sz w:val="24"/>
          <w:szCs w:val="24"/>
        </w:rPr>
        <w:t xml:space="preserve">和 </w:t>
      </w:r>
      <w:proofErr w:type="spellStart"/>
      <w:r w:rsidR="00EF1A2D" w:rsidRPr="00BA7A4D">
        <w:rPr>
          <w:rFonts w:asciiTheme="minorEastAsia" w:eastAsiaTheme="minorEastAsia" w:hAnsiTheme="minorEastAsia"/>
          <w:kern w:val="0"/>
          <w:sz w:val="24"/>
          <w:szCs w:val="24"/>
        </w:rPr>
        <w:t>D</w:t>
      </w:r>
      <w:r w:rsidR="00EF1A2D" w:rsidRPr="00BA7A4D">
        <w:rPr>
          <w:rFonts w:asciiTheme="minorEastAsia" w:eastAsiaTheme="minorEastAsia" w:hAnsiTheme="minorEastAsia" w:hint="eastAsia"/>
          <w:kern w:val="0"/>
          <w:sz w:val="24"/>
          <w:szCs w:val="24"/>
        </w:rPr>
        <w:t>ew</w:t>
      </w:r>
      <w:r w:rsidR="00EF1A2D" w:rsidRPr="00BA7A4D">
        <w:rPr>
          <w:rFonts w:asciiTheme="minorEastAsia" w:eastAsiaTheme="minorEastAsia" w:hAnsiTheme="minorEastAsia"/>
          <w:kern w:val="0"/>
          <w:sz w:val="24"/>
          <w:szCs w:val="24"/>
        </w:rPr>
        <w:t>aele</w:t>
      </w:r>
      <w:proofErr w:type="spellEnd"/>
      <w:r w:rsidR="00EF1A2D" w:rsidRPr="00BA7A4D">
        <w:rPr>
          <w:rFonts w:asciiTheme="minorEastAsia" w:eastAsiaTheme="minorEastAsia" w:hAnsiTheme="minorEastAsia"/>
          <w:kern w:val="0"/>
          <w:sz w:val="24"/>
          <w:szCs w:val="24"/>
        </w:rPr>
        <w:t xml:space="preserve"> 2019</w:t>
      </w:r>
      <w:r w:rsidR="00EF1A2D" w:rsidRPr="00BA7A4D">
        <w:rPr>
          <w:rFonts w:asciiTheme="minorEastAsia" w:eastAsiaTheme="minorEastAsia" w:hAnsiTheme="minorEastAsia" w:hint="eastAsia"/>
          <w:kern w:val="0"/>
          <w:sz w:val="24"/>
          <w:szCs w:val="24"/>
        </w:rPr>
        <w:t>年研究的本科生的课堂学习愉悦度 （平均分 = 3.94）都要高</w:t>
      </w:r>
      <w:r w:rsidR="00BF6ACA" w:rsidRPr="00BA7A4D">
        <w:rPr>
          <w:rFonts w:asciiTheme="minorEastAsia" w:eastAsiaTheme="minorEastAsia" w:hAnsiTheme="minorEastAsia" w:hint="eastAsia"/>
          <w:kern w:val="0"/>
          <w:sz w:val="24"/>
          <w:szCs w:val="24"/>
        </w:rPr>
        <w:t>。</w:t>
      </w:r>
      <w:r w:rsidR="00D26515" w:rsidRPr="00BA7A4D">
        <w:rPr>
          <w:rFonts w:asciiTheme="minorEastAsia" w:eastAsiaTheme="minorEastAsia" w:hAnsiTheme="minorEastAsia" w:hint="eastAsia"/>
          <w:kern w:val="0"/>
          <w:sz w:val="24"/>
          <w:szCs w:val="24"/>
        </w:rPr>
        <w:t xml:space="preserve">这个结果可能跟二期课改小学阶段教师语言教学注重培养学生学习兴趣和爱好有关， </w:t>
      </w:r>
      <w:r w:rsidR="00533AE1" w:rsidRPr="00BA7A4D">
        <w:rPr>
          <w:rFonts w:asciiTheme="minorEastAsia" w:eastAsiaTheme="minorEastAsia" w:hAnsiTheme="minorEastAsia" w:hint="eastAsia"/>
          <w:kern w:val="0"/>
          <w:sz w:val="24"/>
          <w:szCs w:val="24"/>
        </w:rPr>
        <w:t>学生在高中阶段，学习目标主要以应试教育为主， 兴趣培养往往有所忽略。</w:t>
      </w:r>
      <w:r w:rsidR="00015BB9" w:rsidRPr="00BA7A4D">
        <w:rPr>
          <w:rFonts w:asciiTheme="minorEastAsia" w:eastAsiaTheme="minorEastAsia" w:hAnsiTheme="minorEastAsia" w:hint="eastAsia"/>
          <w:kern w:val="0"/>
          <w:sz w:val="24"/>
          <w:szCs w:val="24"/>
        </w:rPr>
        <w:t xml:space="preserve">研究结果发现，学生外语学习愉悦感和他们的成绩呈强正相关性 （r = </w:t>
      </w:r>
      <w:r w:rsidR="00015BB9" w:rsidRPr="00BA7A4D">
        <w:rPr>
          <w:rFonts w:asciiTheme="minorEastAsia" w:eastAsiaTheme="minorEastAsia" w:hAnsiTheme="minorEastAsia" w:cs="Arial"/>
          <w:color w:val="000000"/>
          <w:kern w:val="0"/>
          <w:sz w:val="24"/>
          <w:szCs w:val="24"/>
        </w:rPr>
        <w:t>.230</w:t>
      </w:r>
      <w:r w:rsidR="00015BB9" w:rsidRPr="00BA7A4D">
        <w:rPr>
          <w:rFonts w:asciiTheme="minorEastAsia" w:eastAsiaTheme="minorEastAsia" w:hAnsiTheme="minorEastAsia" w:cs="Arial"/>
          <w:color w:val="000000"/>
          <w:kern w:val="0"/>
          <w:sz w:val="24"/>
          <w:szCs w:val="24"/>
          <w:vertAlign w:val="superscript"/>
        </w:rPr>
        <w:t>**</w:t>
      </w:r>
      <w:r w:rsidR="00015BB9" w:rsidRPr="00BA7A4D">
        <w:rPr>
          <w:rFonts w:asciiTheme="minorEastAsia" w:eastAsiaTheme="minorEastAsia" w:hAnsiTheme="minorEastAsia" w:hint="eastAsia"/>
          <w:kern w:val="0"/>
          <w:sz w:val="24"/>
          <w:szCs w:val="24"/>
        </w:rPr>
        <w:t>, p = .000</w:t>
      </w:r>
      <w:r w:rsidR="00015BB9" w:rsidRPr="00BA7A4D">
        <w:rPr>
          <w:rFonts w:asciiTheme="minorEastAsia" w:eastAsiaTheme="minorEastAsia" w:hAnsiTheme="minorEastAsia"/>
          <w:kern w:val="0"/>
          <w:sz w:val="24"/>
          <w:szCs w:val="24"/>
        </w:rPr>
        <w:t>）</w:t>
      </w:r>
      <w:r w:rsidR="00015BB9" w:rsidRPr="00BA7A4D">
        <w:rPr>
          <w:rFonts w:asciiTheme="minorEastAsia" w:eastAsiaTheme="minorEastAsia" w:hAnsiTheme="minorEastAsia" w:hint="eastAsia"/>
          <w:kern w:val="0"/>
          <w:sz w:val="24"/>
          <w:szCs w:val="24"/>
        </w:rPr>
        <w:t>，意味着学生的课堂愉悦感越强，学习成绩越优异，反之亦然。</w:t>
      </w:r>
    </w:p>
    <w:p w14:paraId="4C22B2CF" w14:textId="5617F818" w:rsidR="00015BB9" w:rsidRPr="00BA7A4D" w:rsidRDefault="00015BB9" w:rsidP="00BA7A4D">
      <w:pPr>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本课题研究的第二个问题是：男女学生外语学习课堂愉悦感的差</w:t>
      </w:r>
      <w:r w:rsidR="00DD3727" w:rsidRPr="00BA7A4D">
        <w:rPr>
          <w:rFonts w:asciiTheme="minorEastAsia" w:eastAsiaTheme="minorEastAsia" w:hAnsiTheme="minorEastAsia" w:hint="eastAsia"/>
          <w:kern w:val="0"/>
          <w:sz w:val="24"/>
          <w:szCs w:val="24"/>
        </w:rPr>
        <w:t>异性。虽然统计学结果显示，男女学生外语学习课堂愉悦感无明显差异，这呼应了</w:t>
      </w:r>
      <w:r w:rsidRPr="00BA7A4D">
        <w:rPr>
          <w:rFonts w:asciiTheme="minorEastAsia" w:eastAsiaTheme="minorEastAsia" w:hAnsiTheme="minorEastAsia" w:hint="eastAsia"/>
          <w:kern w:val="0"/>
          <w:sz w:val="24"/>
          <w:szCs w:val="24"/>
        </w:rPr>
        <w:t xml:space="preserve"> </w:t>
      </w:r>
      <w:r w:rsidR="00DD3727" w:rsidRPr="00BA7A4D">
        <w:rPr>
          <w:rFonts w:asciiTheme="minorEastAsia" w:eastAsiaTheme="minorEastAsia" w:hAnsiTheme="minorEastAsia"/>
          <w:kern w:val="0"/>
          <w:sz w:val="24"/>
          <w:szCs w:val="24"/>
        </w:rPr>
        <w:t>J</w:t>
      </w:r>
      <w:r w:rsidR="00DD3727" w:rsidRPr="00BA7A4D">
        <w:rPr>
          <w:rFonts w:asciiTheme="minorEastAsia" w:eastAsiaTheme="minorEastAsia" w:hAnsiTheme="minorEastAsia" w:hint="eastAsia"/>
          <w:kern w:val="0"/>
          <w:sz w:val="24"/>
          <w:szCs w:val="24"/>
        </w:rPr>
        <w:t>iang</w:t>
      </w:r>
      <w:r w:rsidR="00DD3727" w:rsidRPr="00BA7A4D">
        <w:rPr>
          <w:rFonts w:asciiTheme="minorEastAsia" w:eastAsiaTheme="minorEastAsia" w:hAnsiTheme="minorEastAsia"/>
          <w:kern w:val="0"/>
          <w:sz w:val="24"/>
          <w:szCs w:val="24"/>
        </w:rPr>
        <w:t xml:space="preserve"> </w:t>
      </w:r>
      <w:r w:rsidR="00DD3727" w:rsidRPr="00BA7A4D">
        <w:rPr>
          <w:rFonts w:asciiTheme="minorEastAsia" w:eastAsiaTheme="minorEastAsia" w:hAnsiTheme="minorEastAsia" w:hint="eastAsia"/>
          <w:kern w:val="0"/>
          <w:sz w:val="24"/>
          <w:szCs w:val="24"/>
        </w:rPr>
        <w:t>和</w:t>
      </w:r>
      <w:r w:rsidR="00DD3727" w:rsidRPr="00BA7A4D">
        <w:rPr>
          <w:rFonts w:asciiTheme="minorEastAsia" w:eastAsiaTheme="minorEastAsia" w:hAnsiTheme="minorEastAsia"/>
          <w:kern w:val="0"/>
          <w:sz w:val="24"/>
          <w:szCs w:val="24"/>
        </w:rPr>
        <w:lastRenderedPageBreak/>
        <w:t>D</w:t>
      </w:r>
      <w:r w:rsidR="00DD3727" w:rsidRPr="00BA7A4D">
        <w:rPr>
          <w:rFonts w:asciiTheme="minorEastAsia" w:eastAsiaTheme="minorEastAsia" w:hAnsiTheme="minorEastAsia" w:hint="eastAsia"/>
          <w:kern w:val="0"/>
          <w:sz w:val="24"/>
          <w:szCs w:val="24"/>
        </w:rPr>
        <w:t>ew</w:t>
      </w:r>
      <w:r w:rsidR="00DD3727" w:rsidRPr="00BA7A4D">
        <w:rPr>
          <w:rFonts w:asciiTheme="minorEastAsia" w:eastAsiaTheme="minorEastAsia" w:hAnsiTheme="minorEastAsia"/>
          <w:kern w:val="0"/>
          <w:sz w:val="24"/>
          <w:szCs w:val="24"/>
        </w:rPr>
        <w:t xml:space="preserve">aele </w:t>
      </w:r>
      <w:r w:rsidR="00DD3727" w:rsidRPr="00BA7A4D">
        <w:rPr>
          <w:rFonts w:asciiTheme="minorEastAsia" w:eastAsiaTheme="minorEastAsia" w:hAnsiTheme="minorEastAsia" w:hint="eastAsia"/>
          <w:kern w:val="0"/>
          <w:sz w:val="24"/>
          <w:szCs w:val="24"/>
        </w:rPr>
        <w:t>（</w:t>
      </w:r>
      <w:r w:rsidR="00DD3727" w:rsidRPr="00BA7A4D">
        <w:rPr>
          <w:rFonts w:asciiTheme="minorEastAsia" w:eastAsiaTheme="minorEastAsia" w:hAnsiTheme="minorEastAsia"/>
          <w:kern w:val="0"/>
          <w:sz w:val="24"/>
          <w:szCs w:val="24"/>
        </w:rPr>
        <w:t>2019</w:t>
      </w:r>
      <w:r w:rsidR="00DD3727" w:rsidRPr="00BA7A4D">
        <w:rPr>
          <w:rFonts w:asciiTheme="minorEastAsia" w:eastAsiaTheme="minorEastAsia" w:hAnsiTheme="minorEastAsia" w:hint="eastAsia"/>
          <w:kern w:val="0"/>
          <w:sz w:val="24"/>
          <w:szCs w:val="24"/>
        </w:rPr>
        <w:t xml:space="preserve">）的研究结果。 尽管无统计学意义，女学生的外语学习愉悦感总体比男同学略强。 </w:t>
      </w:r>
    </w:p>
    <w:p w14:paraId="47E227CF" w14:textId="1AF7F752" w:rsidR="00CD2AA3" w:rsidRPr="00BA7A4D" w:rsidRDefault="00AB08C7" w:rsidP="00BA7A4D">
      <w:pPr>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本课题研究的第三个问题：不同语言水平的学生外语学习课堂愉悦感的差异性。</w:t>
      </w:r>
      <w:r w:rsidR="00AA27F7" w:rsidRPr="00BA7A4D">
        <w:rPr>
          <w:rFonts w:asciiTheme="minorEastAsia" w:eastAsiaTheme="minorEastAsia" w:hAnsiTheme="minorEastAsia" w:hint="eastAsia"/>
          <w:kern w:val="0"/>
          <w:sz w:val="24"/>
          <w:szCs w:val="24"/>
        </w:rPr>
        <w:t>从统计数据结果看，高水平和中等水平学生， 高水平和低水平学生外语学习课堂愉</w:t>
      </w:r>
      <w:r w:rsidR="00680FD9" w:rsidRPr="00BA7A4D">
        <w:rPr>
          <w:rFonts w:asciiTheme="minorEastAsia" w:eastAsiaTheme="minorEastAsia" w:hAnsiTheme="minorEastAsia" w:hint="eastAsia"/>
          <w:kern w:val="0"/>
          <w:sz w:val="24"/>
          <w:szCs w:val="24"/>
        </w:rPr>
        <w:t>悦感均有显著差异，而中等水平学生和低水平学生课堂感受无明显差异。 就如</w:t>
      </w:r>
      <w:proofErr w:type="spellStart"/>
      <w:r w:rsidR="00680FD9" w:rsidRPr="00BA7A4D">
        <w:rPr>
          <w:rFonts w:asciiTheme="minorEastAsia" w:eastAsiaTheme="minorEastAsia" w:hAnsiTheme="minorEastAsia"/>
          <w:kern w:val="0"/>
          <w:sz w:val="24"/>
          <w:szCs w:val="24"/>
        </w:rPr>
        <w:t>Dewaele</w:t>
      </w:r>
      <w:proofErr w:type="spellEnd"/>
      <w:r w:rsidR="00680FD9" w:rsidRPr="00BA7A4D">
        <w:rPr>
          <w:rFonts w:asciiTheme="minorEastAsia" w:eastAsiaTheme="minorEastAsia" w:hAnsiTheme="minorEastAsia"/>
          <w:kern w:val="0"/>
          <w:sz w:val="24"/>
          <w:szCs w:val="24"/>
        </w:rPr>
        <w:t xml:space="preserve"> and </w:t>
      </w:r>
      <w:proofErr w:type="spellStart"/>
      <w:r w:rsidR="00680FD9" w:rsidRPr="00BA7A4D">
        <w:rPr>
          <w:rFonts w:asciiTheme="minorEastAsia" w:eastAsiaTheme="minorEastAsia" w:hAnsiTheme="minorEastAsia"/>
          <w:kern w:val="0"/>
          <w:sz w:val="24"/>
          <w:szCs w:val="24"/>
        </w:rPr>
        <w:t>MacIntyre</w:t>
      </w:r>
      <w:proofErr w:type="spellEnd"/>
      <w:r w:rsidR="00680FD9" w:rsidRPr="00BA7A4D">
        <w:rPr>
          <w:rFonts w:asciiTheme="minorEastAsia" w:eastAsiaTheme="minorEastAsia" w:hAnsiTheme="minorEastAsia"/>
          <w:kern w:val="0"/>
          <w:sz w:val="24"/>
          <w:szCs w:val="24"/>
        </w:rPr>
        <w:t xml:space="preserve"> (2014)</w:t>
      </w:r>
      <w:r w:rsidR="009E5BF3" w:rsidRPr="00BA7A4D">
        <w:rPr>
          <w:rFonts w:asciiTheme="minorEastAsia" w:eastAsiaTheme="minorEastAsia" w:hAnsiTheme="minorEastAsia" w:hint="eastAsia"/>
          <w:kern w:val="0"/>
          <w:sz w:val="24"/>
          <w:szCs w:val="24"/>
        </w:rPr>
        <w:t>所说</w:t>
      </w:r>
      <w:r w:rsidR="00680FD9" w:rsidRPr="00BA7A4D">
        <w:rPr>
          <w:rFonts w:asciiTheme="minorEastAsia" w:eastAsiaTheme="minorEastAsia" w:hAnsiTheme="minorEastAsia" w:hint="eastAsia"/>
          <w:kern w:val="0"/>
          <w:sz w:val="24"/>
          <w:szCs w:val="24"/>
        </w:rPr>
        <w:t>，</w:t>
      </w:r>
      <w:r w:rsidR="009E5BF3" w:rsidRPr="00BA7A4D">
        <w:rPr>
          <w:rFonts w:asciiTheme="minorEastAsia" w:eastAsiaTheme="minorEastAsia" w:hAnsiTheme="minorEastAsia" w:hint="eastAsia"/>
          <w:kern w:val="0"/>
          <w:sz w:val="24"/>
          <w:szCs w:val="24"/>
        </w:rPr>
        <w:t>随着学生语言水平的提升</w:t>
      </w:r>
      <w:r w:rsidR="00680FD9" w:rsidRPr="00BA7A4D">
        <w:rPr>
          <w:rFonts w:asciiTheme="minorEastAsia" w:eastAsiaTheme="minorEastAsia" w:hAnsiTheme="minorEastAsia" w:hint="eastAsia"/>
          <w:kern w:val="0"/>
          <w:sz w:val="24"/>
          <w:szCs w:val="24"/>
        </w:rPr>
        <w:t>，</w:t>
      </w:r>
      <w:r w:rsidR="009E5BF3" w:rsidRPr="00BA7A4D">
        <w:rPr>
          <w:rFonts w:asciiTheme="minorEastAsia" w:eastAsiaTheme="minorEastAsia" w:hAnsiTheme="minorEastAsia" w:hint="eastAsia"/>
          <w:kern w:val="0"/>
          <w:sz w:val="24"/>
          <w:szCs w:val="24"/>
        </w:rPr>
        <w:t>他们参与的课堂活动越来越难，不断掌握新的语言技能又激励这些学生做新的挑战，学习也</w:t>
      </w:r>
      <w:r w:rsidR="00CD0B3E" w:rsidRPr="00BA7A4D">
        <w:rPr>
          <w:rFonts w:asciiTheme="minorEastAsia" w:eastAsiaTheme="minorEastAsia" w:hAnsiTheme="minorEastAsia" w:hint="eastAsia"/>
          <w:kern w:val="0"/>
          <w:sz w:val="24"/>
          <w:szCs w:val="24"/>
        </w:rPr>
        <w:t>越</w:t>
      </w:r>
      <w:r w:rsidR="00CE58ED" w:rsidRPr="00BA7A4D">
        <w:rPr>
          <w:rFonts w:asciiTheme="minorEastAsia" w:eastAsiaTheme="minorEastAsia" w:hAnsiTheme="minorEastAsia" w:hint="eastAsia"/>
          <w:kern w:val="0"/>
          <w:sz w:val="24"/>
          <w:szCs w:val="24"/>
        </w:rPr>
        <w:t>来越积极主动。</w:t>
      </w:r>
    </w:p>
    <w:p w14:paraId="291CA3CB" w14:textId="271EAEE0" w:rsidR="000C22F8" w:rsidRPr="00BA7A4D" w:rsidRDefault="000C22F8" w:rsidP="00BA7A4D">
      <w:pPr>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本课题研究的第四个问题：不同维度的外语课堂愉悦感和学习成绩的关系。通过因子分子，我们将学生英语学习课堂愉悦感归因于两大因</w:t>
      </w:r>
      <w:r w:rsidR="008008DC" w:rsidRPr="00BA7A4D">
        <w:rPr>
          <w:rFonts w:asciiTheme="minorEastAsia" w:eastAsiaTheme="minorEastAsia" w:hAnsiTheme="minorEastAsia" w:hint="eastAsia"/>
          <w:kern w:val="0"/>
          <w:sz w:val="24"/>
          <w:szCs w:val="24"/>
        </w:rPr>
        <w:t>素：个人因素和交际因素，而个人因素比交际因素更能影响学生的学习</w:t>
      </w:r>
      <w:r w:rsidRPr="00BA7A4D">
        <w:rPr>
          <w:rFonts w:asciiTheme="minorEastAsia" w:eastAsiaTheme="minorEastAsia" w:hAnsiTheme="minorEastAsia" w:hint="eastAsia"/>
          <w:kern w:val="0"/>
          <w:sz w:val="24"/>
          <w:szCs w:val="24"/>
        </w:rPr>
        <w:t>成绩。</w:t>
      </w:r>
      <w:r w:rsidR="00167273" w:rsidRPr="00BA7A4D">
        <w:rPr>
          <w:rFonts w:asciiTheme="minorEastAsia" w:eastAsiaTheme="minorEastAsia" w:hAnsiTheme="minorEastAsia" w:hint="eastAsia"/>
          <w:kern w:val="0"/>
          <w:sz w:val="24"/>
          <w:szCs w:val="24"/>
        </w:rPr>
        <w:t>而学生汇报的英语学习愉悦感主要源自教师因素和个人因素，同伴因素对其愉悦感的产生影响较小。</w:t>
      </w:r>
      <w:r w:rsidR="001A2721" w:rsidRPr="00BA7A4D">
        <w:rPr>
          <w:rFonts w:asciiTheme="minorEastAsia" w:eastAsiaTheme="minorEastAsia" w:hAnsiTheme="minorEastAsia" w:hint="eastAsia"/>
          <w:kern w:val="0"/>
          <w:sz w:val="24"/>
          <w:szCs w:val="24"/>
        </w:rPr>
        <w:t>这个发现和</w:t>
      </w:r>
      <w:r w:rsidR="003F0CDA" w:rsidRPr="00BA7A4D">
        <w:rPr>
          <w:rFonts w:asciiTheme="minorEastAsia" w:eastAsiaTheme="minorEastAsia" w:hAnsiTheme="minorEastAsia"/>
          <w:kern w:val="0"/>
          <w:sz w:val="24"/>
          <w:szCs w:val="24"/>
        </w:rPr>
        <w:t>J</w:t>
      </w:r>
      <w:r w:rsidR="003F0CDA" w:rsidRPr="00BA7A4D">
        <w:rPr>
          <w:rFonts w:asciiTheme="minorEastAsia" w:eastAsiaTheme="minorEastAsia" w:hAnsiTheme="minorEastAsia" w:hint="eastAsia"/>
          <w:kern w:val="0"/>
          <w:sz w:val="24"/>
          <w:szCs w:val="24"/>
        </w:rPr>
        <w:t>iang</w:t>
      </w:r>
      <w:r w:rsidR="003F0CDA" w:rsidRPr="00BA7A4D">
        <w:rPr>
          <w:rFonts w:asciiTheme="minorEastAsia" w:eastAsiaTheme="minorEastAsia" w:hAnsiTheme="minorEastAsia"/>
          <w:kern w:val="0"/>
          <w:sz w:val="24"/>
          <w:szCs w:val="24"/>
        </w:rPr>
        <w:t xml:space="preserve"> </w:t>
      </w:r>
      <w:r w:rsidR="003F0CDA" w:rsidRPr="00BA7A4D">
        <w:rPr>
          <w:rFonts w:asciiTheme="minorEastAsia" w:eastAsiaTheme="minorEastAsia" w:hAnsiTheme="minorEastAsia" w:hint="eastAsia"/>
          <w:kern w:val="0"/>
          <w:sz w:val="24"/>
          <w:szCs w:val="24"/>
        </w:rPr>
        <w:t>和</w:t>
      </w:r>
      <w:r w:rsidR="003F0CDA" w:rsidRPr="00BA7A4D">
        <w:rPr>
          <w:rFonts w:asciiTheme="minorEastAsia" w:eastAsiaTheme="minorEastAsia" w:hAnsiTheme="minorEastAsia"/>
          <w:kern w:val="0"/>
          <w:sz w:val="24"/>
          <w:szCs w:val="24"/>
        </w:rPr>
        <w:t>D</w:t>
      </w:r>
      <w:r w:rsidR="003F0CDA" w:rsidRPr="00BA7A4D">
        <w:rPr>
          <w:rFonts w:asciiTheme="minorEastAsia" w:eastAsiaTheme="minorEastAsia" w:hAnsiTheme="minorEastAsia" w:hint="eastAsia"/>
          <w:kern w:val="0"/>
          <w:sz w:val="24"/>
          <w:szCs w:val="24"/>
        </w:rPr>
        <w:t>ew</w:t>
      </w:r>
      <w:r w:rsidR="003F0CDA" w:rsidRPr="00BA7A4D">
        <w:rPr>
          <w:rFonts w:asciiTheme="minorEastAsia" w:eastAsiaTheme="minorEastAsia" w:hAnsiTheme="minorEastAsia"/>
          <w:kern w:val="0"/>
          <w:sz w:val="24"/>
          <w:szCs w:val="24"/>
        </w:rPr>
        <w:t xml:space="preserve">aele </w:t>
      </w:r>
      <w:r w:rsidR="003F0CDA" w:rsidRPr="00BA7A4D">
        <w:rPr>
          <w:rFonts w:asciiTheme="minorEastAsia" w:eastAsiaTheme="minorEastAsia" w:hAnsiTheme="minorEastAsia" w:hint="eastAsia"/>
          <w:kern w:val="0"/>
          <w:sz w:val="24"/>
          <w:szCs w:val="24"/>
        </w:rPr>
        <w:t>（</w:t>
      </w:r>
      <w:r w:rsidR="003F0CDA" w:rsidRPr="00BA7A4D">
        <w:rPr>
          <w:rFonts w:asciiTheme="minorEastAsia" w:eastAsiaTheme="minorEastAsia" w:hAnsiTheme="minorEastAsia"/>
          <w:kern w:val="0"/>
          <w:sz w:val="24"/>
          <w:szCs w:val="24"/>
        </w:rPr>
        <w:t>2019</w:t>
      </w:r>
      <w:r w:rsidR="003F0CDA" w:rsidRPr="00BA7A4D">
        <w:rPr>
          <w:rFonts w:asciiTheme="minorEastAsia" w:eastAsiaTheme="minorEastAsia" w:hAnsiTheme="minorEastAsia" w:hint="eastAsia"/>
          <w:kern w:val="0"/>
          <w:sz w:val="24"/>
          <w:szCs w:val="24"/>
        </w:rPr>
        <w:t>）</w:t>
      </w:r>
      <w:r w:rsidR="008008DC" w:rsidRPr="00BA7A4D">
        <w:rPr>
          <w:rFonts w:asciiTheme="minorEastAsia" w:eastAsiaTheme="minorEastAsia" w:hAnsiTheme="minorEastAsia" w:hint="eastAsia"/>
          <w:kern w:val="0"/>
          <w:sz w:val="24"/>
          <w:szCs w:val="24"/>
        </w:rPr>
        <w:t>的研究结果</w:t>
      </w:r>
      <w:r w:rsidR="003F0CDA" w:rsidRPr="00BA7A4D">
        <w:rPr>
          <w:rFonts w:asciiTheme="minorEastAsia" w:eastAsiaTheme="minorEastAsia" w:hAnsiTheme="minorEastAsia" w:hint="eastAsia"/>
          <w:kern w:val="0"/>
          <w:sz w:val="24"/>
          <w:szCs w:val="24"/>
        </w:rPr>
        <w:t>相同，虽然教师因素是三个因素中对学生课堂愉悦感的影响最深</w:t>
      </w:r>
      <w:r w:rsidR="008008DC" w:rsidRPr="00BA7A4D">
        <w:rPr>
          <w:rFonts w:asciiTheme="minorEastAsia" w:eastAsiaTheme="minorEastAsia" w:hAnsiTheme="minorEastAsia" w:hint="eastAsia"/>
          <w:kern w:val="0"/>
          <w:sz w:val="24"/>
          <w:szCs w:val="24"/>
        </w:rPr>
        <w:t>的因素</w:t>
      </w:r>
      <w:r w:rsidR="003F0CDA" w:rsidRPr="00BA7A4D">
        <w:rPr>
          <w:rFonts w:asciiTheme="minorEastAsia" w:eastAsiaTheme="minorEastAsia" w:hAnsiTheme="minorEastAsia" w:hint="eastAsia"/>
          <w:kern w:val="0"/>
          <w:sz w:val="24"/>
          <w:szCs w:val="24"/>
        </w:rPr>
        <w:t>，然而，学生提到的最多的课堂快乐源泉是积极参与课堂</w:t>
      </w:r>
      <w:r w:rsidR="008008DC" w:rsidRPr="00BA7A4D">
        <w:rPr>
          <w:rFonts w:asciiTheme="minorEastAsia" w:eastAsiaTheme="minorEastAsia" w:hAnsiTheme="minorEastAsia" w:hint="eastAsia"/>
          <w:kern w:val="0"/>
          <w:sz w:val="24"/>
          <w:szCs w:val="24"/>
        </w:rPr>
        <w:t>活动</w:t>
      </w:r>
      <w:r w:rsidR="003F0CDA" w:rsidRPr="00BA7A4D">
        <w:rPr>
          <w:rFonts w:asciiTheme="minorEastAsia" w:eastAsiaTheme="minorEastAsia" w:hAnsiTheme="minorEastAsia" w:hint="eastAsia"/>
          <w:kern w:val="0"/>
          <w:sz w:val="24"/>
          <w:szCs w:val="24"/>
        </w:rPr>
        <w:t>，回答教师提出的问题。</w:t>
      </w:r>
      <w:r w:rsidRPr="00BA7A4D">
        <w:rPr>
          <w:rFonts w:asciiTheme="minorEastAsia" w:eastAsiaTheme="minorEastAsia" w:hAnsiTheme="minorEastAsia" w:hint="eastAsia"/>
          <w:kern w:val="0"/>
          <w:sz w:val="24"/>
          <w:szCs w:val="24"/>
        </w:rPr>
        <w:t xml:space="preserve">  </w:t>
      </w:r>
    </w:p>
    <w:p w14:paraId="35D7CF0B" w14:textId="77777777" w:rsidR="00CE58ED" w:rsidRPr="00BA7A4D" w:rsidRDefault="00CE58ED" w:rsidP="00BA7A4D">
      <w:pPr>
        <w:spacing w:line="360" w:lineRule="auto"/>
        <w:ind w:firstLine="480"/>
        <w:jc w:val="left"/>
        <w:rPr>
          <w:rFonts w:asciiTheme="minorEastAsia" w:eastAsiaTheme="minorEastAsia" w:hAnsiTheme="minorEastAsia"/>
          <w:kern w:val="0"/>
          <w:sz w:val="24"/>
          <w:szCs w:val="24"/>
        </w:rPr>
      </w:pPr>
    </w:p>
    <w:p w14:paraId="0DB02253" w14:textId="7441CE4C" w:rsidR="006851F6" w:rsidRPr="00BA7A4D" w:rsidRDefault="007E77CE" w:rsidP="00BA7A4D">
      <w:pPr>
        <w:tabs>
          <w:tab w:val="left" w:pos="5812"/>
        </w:tabs>
        <w:spacing w:line="360" w:lineRule="auto"/>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七</w:t>
      </w:r>
      <w:r w:rsidR="006851F6" w:rsidRPr="00BA7A4D">
        <w:rPr>
          <w:rFonts w:asciiTheme="minorEastAsia" w:eastAsiaTheme="minorEastAsia" w:hAnsiTheme="minorEastAsia" w:hint="eastAsia"/>
          <w:kern w:val="0"/>
          <w:sz w:val="24"/>
          <w:szCs w:val="24"/>
        </w:rPr>
        <w:t>： 不足和教学启发</w:t>
      </w:r>
    </w:p>
    <w:p w14:paraId="4DC85CC5" w14:textId="7CDDC229" w:rsidR="00CD2AA3" w:rsidRPr="00BA7A4D" w:rsidRDefault="006851F6" w:rsidP="00BA7A4D">
      <w:pPr>
        <w:tabs>
          <w:tab w:val="left" w:pos="5812"/>
        </w:tabs>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由于本研究进行的时间较短，还存在很多不足之处：一、本实验的研究对象人数较少，仅为上海一所小学五年级的学生，该学校的学生英语基础较好，可能本研究的研究成果不</w:t>
      </w:r>
      <w:r w:rsidR="009D311D" w:rsidRPr="00BA7A4D">
        <w:rPr>
          <w:rFonts w:asciiTheme="minorEastAsia" w:eastAsiaTheme="minorEastAsia" w:hAnsiTheme="minorEastAsia" w:hint="eastAsia"/>
          <w:kern w:val="0"/>
          <w:sz w:val="24"/>
          <w:szCs w:val="24"/>
        </w:rPr>
        <w:t>适用于所有的学生。二、本研究中涉及的学生语言水平仅仅使用了学生的期末成绩，仅用一次成绩可能并不能精确反映学生的语言水平，在以后的研究中，可以考虑增加一次学生的平时成绩来综合评估学生的语言水平。但是，本研究最终咨询了任课教师的意见，最终确定划分学生语言水平的标准，虽不能精确评估学生，但也作了一定的弥补。 三、由于时间有限，本研究只对学生进行了一次英语学习课堂愉悦感量表测试，</w:t>
      </w:r>
      <w:r w:rsidR="00F907EA" w:rsidRPr="00BA7A4D">
        <w:rPr>
          <w:rFonts w:asciiTheme="minorEastAsia" w:eastAsiaTheme="minorEastAsia" w:hAnsiTheme="minorEastAsia" w:hint="eastAsia"/>
          <w:kern w:val="0"/>
          <w:sz w:val="24"/>
          <w:szCs w:val="24"/>
        </w:rPr>
        <w:t>为了提高实验数据的效度，在以后的实验中可以进行两次测验，观察学生课堂愉悦感的稳定性。</w:t>
      </w:r>
    </w:p>
    <w:p w14:paraId="0E3F23AB" w14:textId="4739A035" w:rsidR="000367C6" w:rsidRPr="00BA7A4D" w:rsidRDefault="00F907EA" w:rsidP="00BA7A4D">
      <w:pPr>
        <w:tabs>
          <w:tab w:val="left" w:pos="5812"/>
        </w:tabs>
        <w:spacing w:line="360" w:lineRule="auto"/>
        <w:ind w:firstLine="480"/>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尽管</w:t>
      </w:r>
      <w:r w:rsidR="00C504AE" w:rsidRPr="00BA7A4D">
        <w:rPr>
          <w:rFonts w:asciiTheme="minorEastAsia" w:eastAsiaTheme="minorEastAsia" w:hAnsiTheme="minorEastAsia" w:hint="eastAsia"/>
          <w:kern w:val="0"/>
          <w:sz w:val="24"/>
          <w:szCs w:val="24"/>
        </w:rPr>
        <w:t>有</w:t>
      </w:r>
      <w:r w:rsidRPr="00BA7A4D">
        <w:rPr>
          <w:rFonts w:asciiTheme="minorEastAsia" w:eastAsiaTheme="minorEastAsia" w:hAnsiTheme="minorEastAsia" w:hint="eastAsia"/>
          <w:kern w:val="0"/>
          <w:sz w:val="24"/>
          <w:szCs w:val="24"/>
        </w:rPr>
        <w:t xml:space="preserve">种种不足，但该实验结果还是给了我们很多教学启示： </w:t>
      </w:r>
      <w:r w:rsidR="00EB4DD7" w:rsidRPr="00BA7A4D">
        <w:rPr>
          <w:rFonts w:asciiTheme="minorEastAsia" w:eastAsiaTheme="minorEastAsia" w:hAnsiTheme="minorEastAsia" w:hint="eastAsia"/>
          <w:kern w:val="0"/>
          <w:sz w:val="24"/>
          <w:szCs w:val="24"/>
        </w:rPr>
        <w:t>1</w:t>
      </w:r>
      <w:r w:rsidR="00C504AE" w:rsidRPr="00BA7A4D">
        <w:rPr>
          <w:rFonts w:asciiTheme="minorEastAsia" w:eastAsiaTheme="minorEastAsia" w:hAnsiTheme="minorEastAsia" w:hint="eastAsia"/>
          <w:kern w:val="0"/>
          <w:sz w:val="24"/>
          <w:szCs w:val="24"/>
        </w:rPr>
        <w:t>、学生的自我</w:t>
      </w:r>
      <w:r w:rsidR="00C504AE" w:rsidRPr="00BA7A4D">
        <w:rPr>
          <w:rFonts w:asciiTheme="minorEastAsia" w:eastAsiaTheme="minorEastAsia" w:hAnsiTheme="minorEastAsia" w:hint="eastAsia"/>
          <w:kern w:val="0"/>
          <w:sz w:val="24"/>
          <w:szCs w:val="24"/>
        </w:rPr>
        <w:lastRenderedPageBreak/>
        <w:t>效能感</w:t>
      </w:r>
      <w:r w:rsidR="00213F77" w:rsidRPr="00BA7A4D">
        <w:rPr>
          <w:rFonts w:asciiTheme="minorEastAsia" w:eastAsiaTheme="minorEastAsia" w:hAnsiTheme="minorEastAsia" w:hint="eastAsia"/>
          <w:kern w:val="0"/>
          <w:sz w:val="24"/>
          <w:szCs w:val="24"/>
        </w:rPr>
        <w:t>对于学生人格的发展</w:t>
      </w:r>
      <w:r w:rsidR="00C504AE" w:rsidRPr="00BA7A4D">
        <w:rPr>
          <w:rFonts w:asciiTheme="minorEastAsia" w:eastAsiaTheme="minorEastAsia" w:hAnsiTheme="minorEastAsia" w:hint="eastAsia"/>
          <w:kern w:val="0"/>
          <w:sz w:val="24"/>
          <w:szCs w:val="24"/>
        </w:rPr>
        <w:t>很重要，也和</w:t>
      </w:r>
      <w:r w:rsidR="00213F77" w:rsidRPr="00BA7A4D">
        <w:rPr>
          <w:rFonts w:asciiTheme="minorEastAsia" w:eastAsiaTheme="minorEastAsia" w:hAnsiTheme="minorEastAsia" w:hint="eastAsia"/>
          <w:kern w:val="0"/>
          <w:sz w:val="24"/>
          <w:szCs w:val="24"/>
        </w:rPr>
        <w:t>学生的</w:t>
      </w:r>
      <w:r w:rsidR="00C504AE" w:rsidRPr="00BA7A4D">
        <w:rPr>
          <w:rFonts w:asciiTheme="minorEastAsia" w:eastAsiaTheme="minorEastAsia" w:hAnsiTheme="minorEastAsia" w:hint="eastAsia"/>
          <w:kern w:val="0"/>
          <w:sz w:val="24"/>
          <w:szCs w:val="24"/>
        </w:rPr>
        <w:t>成绩息息相关，教师需要不断鼓励学生，战胜困难，习得知识。实验结果发现，那些成绩优异的学生，在课堂愉悦感量表中，都能为自己的课堂表现打高分。另外，学生也为自己能回答同学们答不出的问题感到由衷骄傲。 2、和蔼可亲、幽默、擅长启发、鼓励学生，能够有效设计符合学生认知水平的教学活动的教师深受学生喜爱。尤其在小学阶段，</w:t>
      </w:r>
      <w:r w:rsidR="00213F77" w:rsidRPr="00BA7A4D">
        <w:rPr>
          <w:rFonts w:asciiTheme="minorEastAsia" w:eastAsiaTheme="minorEastAsia" w:hAnsiTheme="minorEastAsia" w:hint="eastAsia"/>
          <w:kern w:val="0"/>
          <w:sz w:val="24"/>
          <w:szCs w:val="24"/>
        </w:rPr>
        <w:t>教学中</w:t>
      </w:r>
      <w:r w:rsidR="00C504AE" w:rsidRPr="00BA7A4D">
        <w:rPr>
          <w:rFonts w:asciiTheme="minorEastAsia" w:eastAsiaTheme="minorEastAsia" w:hAnsiTheme="minorEastAsia" w:hint="eastAsia"/>
          <w:kern w:val="0"/>
          <w:sz w:val="24"/>
          <w:szCs w:val="24"/>
        </w:rPr>
        <w:t>适当的</w:t>
      </w:r>
      <w:r w:rsidR="00213F77" w:rsidRPr="00BA7A4D">
        <w:rPr>
          <w:rFonts w:asciiTheme="minorEastAsia" w:eastAsiaTheme="minorEastAsia" w:hAnsiTheme="minorEastAsia" w:hint="eastAsia"/>
          <w:kern w:val="0"/>
          <w:sz w:val="24"/>
          <w:szCs w:val="24"/>
        </w:rPr>
        <w:t>运用视频和</w:t>
      </w:r>
      <w:r w:rsidR="00C504AE" w:rsidRPr="00BA7A4D">
        <w:rPr>
          <w:rFonts w:asciiTheme="minorEastAsia" w:eastAsiaTheme="minorEastAsia" w:hAnsiTheme="minorEastAsia" w:hint="eastAsia"/>
          <w:kern w:val="0"/>
          <w:sz w:val="24"/>
          <w:szCs w:val="24"/>
        </w:rPr>
        <w:t>有趣的歌曲</w:t>
      </w:r>
      <w:r w:rsidR="00213F77" w:rsidRPr="00BA7A4D">
        <w:rPr>
          <w:rFonts w:asciiTheme="minorEastAsia" w:eastAsiaTheme="minorEastAsia" w:hAnsiTheme="minorEastAsia" w:hint="eastAsia"/>
          <w:kern w:val="0"/>
          <w:sz w:val="24"/>
          <w:szCs w:val="24"/>
        </w:rPr>
        <w:t>等</w:t>
      </w:r>
      <w:r w:rsidR="00C504AE" w:rsidRPr="00BA7A4D">
        <w:rPr>
          <w:rFonts w:asciiTheme="minorEastAsia" w:eastAsiaTheme="minorEastAsia" w:hAnsiTheme="minorEastAsia" w:hint="eastAsia"/>
          <w:kern w:val="0"/>
          <w:sz w:val="24"/>
          <w:szCs w:val="24"/>
        </w:rPr>
        <w:t xml:space="preserve">，对于提高学生的学习兴趣大有益处。 </w:t>
      </w:r>
      <w:r w:rsidR="00213F77" w:rsidRPr="00BA7A4D">
        <w:rPr>
          <w:rFonts w:asciiTheme="minorEastAsia" w:eastAsiaTheme="minorEastAsia" w:hAnsiTheme="minorEastAsia" w:hint="eastAsia"/>
          <w:kern w:val="0"/>
          <w:sz w:val="24"/>
          <w:szCs w:val="24"/>
        </w:rPr>
        <w:t>3、 课堂中，</w:t>
      </w:r>
      <w:r w:rsidR="00CC708D" w:rsidRPr="00BA7A4D">
        <w:rPr>
          <w:rFonts w:asciiTheme="minorEastAsia" w:eastAsiaTheme="minorEastAsia" w:hAnsiTheme="minorEastAsia" w:hint="eastAsia"/>
          <w:kern w:val="0"/>
          <w:sz w:val="24"/>
          <w:szCs w:val="24"/>
        </w:rPr>
        <w:t>教师可以多安排小组活。学生通过互帮互助，解决学习中的困难，缓解语言学习的紧张情绪，形成良好的学习氛围，最终提高课堂表现。</w:t>
      </w:r>
    </w:p>
    <w:p w14:paraId="389E3F15" w14:textId="77777777" w:rsidR="00CC708D" w:rsidRPr="00BA7A4D" w:rsidRDefault="00CC708D" w:rsidP="00BA7A4D">
      <w:pPr>
        <w:tabs>
          <w:tab w:val="left" w:pos="5812"/>
        </w:tabs>
        <w:spacing w:line="360" w:lineRule="auto"/>
        <w:jc w:val="left"/>
        <w:rPr>
          <w:rFonts w:asciiTheme="minorEastAsia" w:eastAsiaTheme="minorEastAsia" w:hAnsiTheme="minorEastAsia"/>
          <w:kern w:val="0"/>
          <w:sz w:val="24"/>
          <w:szCs w:val="24"/>
        </w:rPr>
      </w:pPr>
    </w:p>
    <w:p w14:paraId="29E6E0AC" w14:textId="1B74E440" w:rsidR="00CC708D" w:rsidRPr="00BA7A4D" w:rsidRDefault="005D66DC" w:rsidP="00BA7A4D">
      <w:pPr>
        <w:tabs>
          <w:tab w:val="left" w:pos="5812"/>
        </w:tabs>
        <w:spacing w:line="360" w:lineRule="auto"/>
        <w:jc w:val="left"/>
        <w:rPr>
          <w:rFonts w:asciiTheme="minorEastAsia" w:eastAsiaTheme="minorEastAsia" w:hAnsiTheme="minorEastAsia"/>
          <w:kern w:val="0"/>
          <w:sz w:val="24"/>
          <w:szCs w:val="24"/>
        </w:rPr>
      </w:pPr>
      <w:r w:rsidRPr="00BA7A4D">
        <w:rPr>
          <w:rFonts w:asciiTheme="minorEastAsia" w:eastAsiaTheme="minorEastAsia" w:hAnsiTheme="minorEastAsia" w:hint="eastAsia"/>
          <w:kern w:val="0"/>
          <w:sz w:val="24"/>
          <w:szCs w:val="24"/>
        </w:rPr>
        <w:t xml:space="preserve">   小学五年级学生总体英语课堂学习愉悦感较强，主要源自个人因素和教师因素。 </w:t>
      </w:r>
      <w:r w:rsidR="00280509" w:rsidRPr="00BA7A4D">
        <w:rPr>
          <w:rFonts w:asciiTheme="minorEastAsia" w:eastAsiaTheme="minorEastAsia" w:hAnsiTheme="minorEastAsia" w:hint="eastAsia"/>
          <w:kern w:val="0"/>
          <w:sz w:val="24"/>
          <w:szCs w:val="24"/>
        </w:rPr>
        <w:t>这两个维度的确立主要源自对量化和质性数据的分析。男女同学的英语课堂学习愉悦感无明显差异，但是，</w:t>
      </w:r>
      <w:r w:rsidR="004E0515" w:rsidRPr="00BA7A4D">
        <w:rPr>
          <w:rFonts w:asciiTheme="minorEastAsia" w:eastAsiaTheme="minorEastAsia" w:hAnsiTheme="minorEastAsia" w:hint="eastAsia"/>
          <w:kern w:val="0"/>
          <w:sz w:val="24"/>
          <w:szCs w:val="24"/>
        </w:rPr>
        <w:t>随着语言水平的提高，学生的英语学习愉悦感也越强。 基于本研究的结果，也为教师提供了教学建议，也为今后的研究提供了参考依据。</w:t>
      </w:r>
    </w:p>
    <w:p w14:paraId="27481DDB" w14:textId="77777777" w:rsidR="000367C6" w:rsidRPr="00BA7A4D" w:rsidRDefault="000367C6" w:rsidP="00BA7A4D">
      <w:pPr>
        <w:tabs>
          <w:tab w:val="left" w:pos="5812"/>
        </w:tabs>
        <w:spacing w:line="360" w:lineRule="auto"/>
        <w:jc w:val="left"/>
        <w:rPr>
          <w:rFonts w:asciiTheme="minorEastAsia" w:eastAsiaTheme="minorEastAsia" w:hAnsiTheme="minorEastAsia"/>
          <w:kern w:val="0"/>
          <w:sz w:val="24"/>
          <w:szCs w:val="24"/>
        </w:rPr>
      </w:pPr>
    </w:p>
    <w:p w14:paraId="14AE2005" w14:textId="77777777" w:rsidR="000367C6" w:rsidRPr="00BA7A4D" w:rsidRDefault="000367C6" w:rsidP="00BA7A4D">
      <w:pPr>
        <w:tabs>
          <w:tab w:val="left" w:pos="5812"/>
        </w:tabs>
        <w:spacing w:line="360" w:lineRule="auto"/>
        <w:jc w:val="left"/>
        <w:rPr>
          <w:rFonts w:asciiTheme="minorEastAsia" w:eastAsiaTheme="minorEastAsia" w:hAnsiTheme="minorEastAsia"/>
          <w:kern w:val="0"/>
          <w:sz w:val="24"/>
          <w:szCs w:val="24"/>
        </w:rPr>
      </w:pPr>
    </w:p>
    <w:p w14:paraId="770F21E6" w14:textId="4F9260B9" w:rsidR="000367C6" w:rsidRPr="00BA7A4D" w:rsidRDefault="002C5CB9" w:rsidP="000A18F5">
      <w:pPr>
        <w:tabs>
          <w:tab w:val="left" w:pos="5812"/>
        </w:tabs>
        <w:jc w:val="left"/>
        <w:rPr>
          <w:rFonts w:ascii="宋体" w:eastAsia="宋体" w:hAnsi="宋体"/>
          <w:b/>
          <w:bCs/>
          <w:kern w:val="0"/>
          <w:sz w:val="24"/>
          <w:szCs w:val="24"/>
        </w:rPr>
      </w:pPr>
      <w:r w:rsidRPr="00BA7A4D">
        <w:rPr>
          <w:rFonts w:ascii="宋体" w:eastAsia="宋体" w:hAnsi="宋体" w:hint="eastAsia"/>
          <w:b/>
          <w:bCs/>
          <w:kern w:val="0"/>
          <w:sz w:val="24"/>
          <w:szCs w:val="24"/>
        </w:rPr>
        <w:t>参考文献：</w:t>
      </w:r>
    </w:p>
    <w:p w14:paraId="0A7DBFCF" w14:textId="628A0FB9" w:rsidR="00263182" w:rsidRDefault="002C5CB9" w:rsidP="002C5CB9">
      <w:pPr>
        <w:rPr>
          <w:rFonts w:ascii="宋体" w:eastAsia="宋体" w:hAnsi="宋体"/>
          <w:sz w:val="18"/>
          <w:szCs w:val="18"/>
        </w:rPr>
      </w:pPr>
      <w:r>
        <w:rPr>
          <w:rFonts w:ascii="宋体" w:eastAsia="宋体" w:hAnsi="宋体"/>
          <w:sz w:val="18"/>
          <w:szCs w:val="18"/>
        </w:rPr>
        <w:t xml:space="preserve">1. </w:t>
      </w:r>
      <w:r w:rsidR="00263182">
        <w:rPr>
          <w:rFonts w:ascii="宋体" w:eastAsia="宋体" w:hAnsi="宋体" w:hint="eastAsia"/>
          <w:sz w:val="18"/>
          <w:szCs w:val="18"/>
        </w:rPr>
        <w:t>陈文列，高中生学习动机、自我效能感及学生感知的教师支持与英语成绩的关系研究</w:t>
      </w:r>
      <w:r w:rsidR="00263182">
        <w:rPr>
          <w:rFonts w:ascii="宋体" w:eastAsia="宋体" w:hAnsi="宋体"/>
          <w:sz w:val="18"/>
          <w:szCs w:val="18"/>
        </w:rPr>
        <w:t>[J]</w:t>
      </w:r>
      <w:r w:rsidR="00263182">
        <w:rPr>
          <w:rFonts w:ascii="宋体" w:eastAsia="宋体" w:hAnsi="宋体" w:hint="eastAsia"/>
          <w:sz w:val="18"/>
          <w:szCs w:val="18"/>
        </w:rPr>
        <w:t xml:space="preserve">， 陇东学院学报，2015， 26（03）：107-109. </w:t>
      </w:r>
    </w:p>
    <w:p w14:paraId="3A42C78B" w14:textId="55F8BB91" w:rsidR="002C5CB9" w:rsidRPr="002C5CB9" w:rsidRDefault="00263182" w:rsidP="002C5CB9">
      <w:pPr>
        <w:rPr>
          <w:rFonts w:ascii="宋体" w:eastAsia="宋体" w:hAnsi="宋体"/>
          <w:sz w:val="18"/>
          <w:szCs w:val="18"/>
        </w:rPr>
      </w:pPr>
      <w:r>
        <w:rPr>
          <w:rFonts w:ascii="宋体" w:eastAsia="宋体" w:hAnsi="宋体" w:hint="eastAsia"/>
          <w:sz w:val="18"/>
          <w:szCs w:val="18"/>
        </w:rPr>
        <w:t xml:space="preserve">2. </w:t>
      </w:r>
      <w:proofErr w:type="spellStart"/>
      <w:r w:rsidR="002C5CB9" w:rsidRPr="002C5CB9">
        <w:rPr>
          <w:rFonts w:ascii="宋体" w:eastAsia="宋体" w:hAnsi="宋体" w:hint="eastAsia"/>
          <w:sz w:val="18"/>
          <w:szCs w:val="18"/>
        </w:rPr>
        <w:t>Maclntyre</w:t>
      </w:r>
      <w:proofErr w:type="spellEnd"/>
      <w:r w:rsidR="002C5CB9" w:rsidRPr="002C5CB9">
        <w:rPr>
          <w:rFonts w:ascii="宋体" w:eastAsia="宋体" w:hAnsi="宋体" w:hint="eastAsia"/>
          <w:sz w:val="18"/>
          <w:szCs w:val="18"/>
        </w:rPr>
        <w:t xml:space="preserve">， </w:t>
      </w:r>
      <w:proofErr w:type="spellStart"/>
      <w:r w:rsidR="002C5CB9" w:rsidRPr="002C5CB9">
        <w:rPr>
          <w:rFonts w:ascii="宋体" w:eastAsia="宋体" w:hAnsi="宋体" w:hint="eastAsia"/>
          <w:sz w:val="18"/>
          <w:szCs w:val="18"/>
        </w:rPr>
        <w:t>Peternal</w:t>
      </w:r>
      <w:proofErr w:type="spellEnd"/>
      <w:r w:rsidR="002C5CB9" w:rsidRPr="002C5CB9">
        <w:rPr>
          <w:rFonts w:ascii="宋体" w:eastAsia="宋体" w:hAnsi="宋体" w:hint="eastAsia"/>
          <w:sz w:val="18"/>
          <w:szCs w:val="18"/>
        </w:rPr>
        <w:t xml:space="preserve"> D</w:t>
      </w:r>
      <w:r>
        <w:rPr>
          <w:rFonts w:ascii="宋体" w:eastAsia="宋体" w:hAnsi="宋体"/>
          <w:sz w:val="18"/>
          <w:szCs w:val="18"/>
        </w:rPr>
        <w:t>.</w:t>
      </w:r>
      <w:r w:rsidR="002C5CB9" w:rsidRPr="002C5CB9">
        <w:rPr>
          <w:rFonts w:ascii="宋体" w:eastAsia="宋体" w:hAnsi="宋体" w:hint="eastAsia"/>
          <w:sz w:val="18"/>
          <w:szCs w:val="18"/>
        </w:rPr>
        <w:t xml:space="preserve"> 2017. “An overview of Language Anxiety Research and Trends in Its Development” In </w:t>
      </w:r>
      <w:r w:rsidR="002C5CB9" w:rsidRPr="002C5CB9">
        <w:rPr>
          <w:rFonts w:ascii="宋体" w:eastAsia="宋体" w:hAnsi="宋体" w:hint="eastAsia"/>
          <w:i/>
          <w:sz w:val="18"/>
          <w:szCs w:val="18"/>
        </w:rPr>
        <w:t>New Insights Into Language Anxiety: Theory, Research and Educational Implications</w:t>
      </w:r>
      <w:r w:rsidR="002C5CB9" w:rsidRPr="002C5CB9">
        <w:rPr>
          <w:rFonts w:ascii="宋体" w:eastAsia="宋体" w:hAnsi="宋体" w:hint="eastAsia"/>
          <w:sz w:val="18"/>
          <w:szCs w:val="18"/>
        </w:rPr>
        <w:t xml:space="preserve">, edited by Christina </w:t>
      </w:r>
      <w:proofErr w:type="spellStart"/>
      <w:r w:rsidR="002C5CB9" w:rsidRPr="002C5CB9">
        <w:rPr>
          <w:rFonts w:ascii="宋体" w:eastAsia="宋体" w:hAnsi="宋体" w:hint="eastAsia"/>
          <w:sz w:val="18"/>
          <w:szCs w:val="18"/>
        </w:rPr>
        <w:t>Gkonou</w:t>
      </w:r>
      <w:proofErr w:type="spellEnd"/>
      <w:r w:rsidR="002C5CB9" w:rsidRPr="002C5CB9">
        <w:rPr>
          <w:rFonts w:ascii="宋体" w:eastAsia="宋体" w:hAnsi="宋体" w:hint="eastAsia"/>
          <w:sz w:val="18"/>
          <w:szCs w:val="18"/>
        </w:rPr>
        <w:t xml:space="preserve">, Mark </w:t>
      </w:r>
      <w:proofErr w:type="spellStart"/>
      <w:r w:rsidR="002C5CB9" w:rsidRPr="002C5CB9">
        <w:rPr>
          <w:rFonts w:ascii="宋体" w:eastAsia="宋体" w:hAnsi="宋体" w:hint="eastAsia"/>
          <w:sz w:val="18"/>
          <w:szCs w:val="18"/>
        </w:rPr>
        <w:t>Daubney</w:t>
      </w:r>
      <w:proofErr w:type="spellEnd"/>
      <w:r w:rsidR="002C5CB9" w:rsidRPr="002C5CB9">
        <w:rPr>
          <w:rFonts w:ascii="宋体" w:eastAsia="宋体" w:hAnsi="宋体" w:hint="eastAsia"/>
          <w:sz w:val="18"/>
          <w:szCs w:val="18"/>
        </w:rPr>
        <w:t>, and Jean-Marc Dewaele, 11-30. Bristol, UK: Multilingual Matters.</w:t>
      </w:r>
    </w:p>
    <w:p w14:paraId="2EEDFFB5" w14:textId="3CDB0991" w:rsidR="002C5CB9" w:rsidRPr="002C5CB9" w:rsidRDefault="002C5CB9" w:rsidP="002C5CB9">
      <w:pPr>
        <w:rPr>
          <w:rFonts w:ascii="宋体" w:eastAsia="宋体" w:hAnsi="宋体"/>
          <w:noProof/>
          <w:sz w:val="18"/>
          <w:szCs w:val="18"/>
        </w:rPr>
      </w:pPr>
      <w:r>
        <w:rPr>
          <w:rFonts w:ascii="宋体" w:eastAsia="宋体" w:hAnsi="宋体" w:hint="eastAsia"/>
          <w:noProof/>
          <w:sz w:val="18"/>
          <w:szCs w:val="18"/>
        </w:rPr>
        <w:t>2</w:t>
      </w:r>
      <w:r>
        <w:rPr>
          <w:rFonts w:ascii="宋体" w:eastAsia="宋体" w:hAnsi="宋体"/>
          <w:noProof/>
          <w:sz w:val="18"/>
          <w:szCs w:val="18"/>
        </w:rPr>
        <w:t xml:space="preserve">. </w:t>
      </w:r>
      <w:r w:rsidRPr="002C5CB9">
        <w:rPr>
          <w:rFonts w:ascii="宋体" w:eastAsia="宋体" w:hAnsi="宋体" w:hint="eastAsia"/>
          <w:noProof/>
          <w:sz w:val="18"/>
          <w:szCs w:val="18"/>
        </w:rPr>
        <w:t>王初明， 影响外语学习的量大因素与外语教学[J], 外语界， 2001， （6）：8-12</w:t>
      </w:r>
    </w:p>
    <w:p w14:paraId="324CF81B" w14:textId="2DF586F5" w:rsidR="002C5CB9" w:rsidRPr="002C5CB9" w:rsidRDefault="002C5CB9" w:rsidP="002C5CB9">
      <w:pPr>
        <w:rPr>
          <w:rFonts w:ascii="宋体" w:eastAsia="宋体" w:hAnsi="宋体"/>
          <w:sz w:val="18"/>
          <w:szCs w:val="18"/>
        </w:rPr>
      </w:pPr>
      <w:r>
        <w:rPr>
          <w:rFonts w:ascii="宋体" w:eastAsia="宋体" w:hAnsi="宋体" w:hint="eastAsia"/>
          <w:sz w:val="18"/>
          <w:szCs w:val="18"/>
        </w:rPr>
        <w:t>3</w:t>
      </w:r>
      <w:r>
        <w:rPr>
          <w:rFonts w:ascii="宋体" w:eastAsia="宋体" w:hAnsi="宋体"/>
          <w:sz w:val="18"/>
          <w:szCs w:val="18"/>
        </w:rPr>
        <w:t xml:space="preserve">. </w:t>
      </w:r>
      <w:r w:rsidRPr="002C5CB9">
        <w:rPr>
          <w:rFonts w:ascii="宋体" w:eastAsia="宋体" w:hAnsi="宋体" w:hint="eastAsia"/>
          <w:sz w:val="18"/>
          <w:szCs w:val="18"/>
        </w:rPr>
        <w:t>王毅敏</w:t>
      </w:r>
      <w:r w:rsidRPr="002C5CB9">
        <w:rPr>
          <w:rFonts w:ascii="宋体" w:eastAsia="宋体" w:hAnsi="宋体"/>
          <w:sz w:val="18"/>
          <w:szCs w:val="18"/>
        </w:rPr>
        <w:t>.自我效能、动机、观念和策略对英语成绩的影响[J].西</w:t>
      </w:r>
      <w:r w:rsidRPr="002C5CB9">
        <w:rPr>
          <w:rFonts w:ascii="宋体" w:eastAsia="宋体" w:hAnsi="宋体" w:hint="eastAsia"/>
          <w:sz w:val="18"/>
          <w:szCs w:val="18"/>
        </w:rPr>
        <w:t>安外国语学院学报</w:t>
      </w:r>
      <w:r w:rsidRPr="002C5CB9">
        <w:rPr>
          <w:rFonts w:ascii="宋体" w:eastAsia="宋体" w:hAnsi="宋体"/>
          <w:sz w:val="18"/>
          <w:szCs w:val="18"/>
        </w:rPr>
        <w:t>,2006,14(3):51-53</w:t>
      </w:r>
    </w:p>
    <w:p w14:paraId="4DD6EBAA" w14:textId="374C5B4C" w:rsidR="002C5CB9" w:rsidRPr="002C5CB9" w:rsidRDefault="002C5CB9" w:rsidP="002C5CB9">
      <w:pPr>
        <w:rPr>
          <w:rFonts w:ascii="宋体" w:eastAsia="宋体" w:hAnsi="宋体"/>
          <w:sz w:val="18"/>
          <w:szCs w:val="18"/>
        </w:rPr>
      </w:pPr>
      <w:r>
        <w:rPr>
          <w:rFonts w:ascii="宋体" w:eastAsia="宋体" w:hAnsi="宋体"/>
          <w:sz w:val="18"/>
          <w:szCs w:val="18"/>
        </w:rPr>
        <w:t xml:space="preserve">4. </w:t>
      </w:r>
      <w:r w:rsidRPr="002C5CB9">
        <w:rPr>
          <w:rFonts w:ascii="宋体" w:eastAsia="宋体" w:hAnsi="宋体"/>
          <w:sz w:val="18"/>
          <w:szCs w:val="18"/>
        </w:rPr>
        <w:t>文秋芳.英语学习者动机、观念、策略的变化规律与特点[J].外</w:t>
      </w:r>
    </w:p>
    <w:p w14:paraId="491BBA04" w14:textId="77777777" w:rsidR="002C5CB9" w:rsidRPr="002C5CB9" w:rsidRDefault="002C5CB9" w:rsidP="002C5CB9">
      <w:pPr>
        <w:ind w:firstLine="480"/>
        <w:rPr>
          <w:rFonts w:ascii="宋体" w:eastAsia="宋体" w:hAnsi="宋体"/>
          <w:sz w:val="18"/>
          <w:szCs w:val="18"/>
        </w:rPr>
      </w:pPr>
      <w:r w:rsidRPr="002C5CB9">
        <w:rPr>
          <w:rFonts w:ascii="宋体" w:eastAsia="宋体" w:hAnsi="宋体" w:hint="eastAsia"/>
          <w:sz w:val="18"/>
          <w:szCs w:val="18"/>
        </w:rPr>
        <w:t>语教学与研究</w:t>
      </w:r>
      <w:r w:rsidRPr="002C5CB9">
        <w:rPr>
          <w:rFonts w:ascii="宋体" w:eastAsia="宋体" w:hAnsi="宋体"/>
          <w:sz w:val="18"/>
          <w:szCs w:val="18"/>
        </w:rPr>
        <w:t>,2001,(2):28-30</w:t>
      </w:r>
    </w:p>
    <w:p w14:paraId="47BBFC73" w14:textId="6AA30993" w:rsidR="002C5CB9" w:rsidRPr="002C5CB9" w:rsidRDefault="00C879AD" w:rsidP="002C5CB9">
      <w:pPr>
        <w:rPr>
          <w:rFonts w:ascii="宋体" w:eastAsia="宋体" w:hAnsi="宋体"/>
          <w:sz w:val="18"/>
          <w:szCs w:val="18"/>
        </w:rPr>
      </w:pPr>
      <w:r>
        <w:rPr>
          <w:rFonts w:ascii="宋体" w:eastAsia="宋体" w:hAnsi="宋体" w:hint="eastAsia"/>
          <w:sz w:val="18"/>
          <w:szCs w:val="18"/>
        </w:rPr>
        <w:t>5.</w:t>
      </w:r>
      <w:r w:rsidR="002C5CB9" w:rsidRPr="002C5CB9">
        <w:rPr>
          <w:rFonts w:ascii="宋体" w:eastAsia="宋体" w:hAnsi="宋体"/>
          <w:sz w:val="18"/>
          <w:szCs w:val="18"/>
        </w:rPr>
        <w:t>Zhang</w:t>
      </w:r>
      <w:r w:rsidR="002C5CB9" w:rsidRPr="002C5CB9">
        <w:rPr>
          <w:rFonts w:ascii="宋体" w:eastAsia="宋体" w:hAnsi="宋体"/>
          <w:b/>
          <w:bCs/>
          <w:sz w:val="18"/>
          <w:szCs w:val="18"/>
        </w:rPr>
        <w:t>,</w:t>
      </w:r>
      <w:r w:rsidR="002C5CB9" w:rsidRPr="002C5CB9">
        <w:rPr>
          <w:rFonts w:ascii="宋体" w:eastAsia="宋体" w:hAnsi="宋体"/>
          <w:sz w:val="18"/>
          <w:szCs w:val="18"/>
        </w:rPr>
        <w:t> L.J. </w:t>
      </w:r>
      <w:r w:rsidR="002C5CB9" w:rsidRPr="002C5CB9">
        <w:rPr>
          <w:rFonts w:ascii="宋体" w:eastAsia="宋体" w:hAnsi="宋体"/>
          <w:bCs/>
          <w:sz w:val="18"/>
          <w:szCs w:val="18"/>
        </w:rPr>
        <w:t>Uncovering</w:t>
      </w:r>
      <w:r w:rsidR="002C5CB9" w:rsidRPr="002C5CB9">
        <w:rPr>
          <w:rFonts w:ascii="宋体" w:eastAsia="宋体" w:hAnsi="宋体"/>
          <w:sz w:val="18"/>
          <w:szCs w:val="18"/>
        </w:rPr>
        <w:t> </w:t>
      </w:r>
      <w:r w:rsidR="002C5CB9" w:rsidRPr="002C5CB9">
        <w:rPr>
          <w:rFonts w:ascii="宋体" w:eastAsia="宋体" w:hAnsi="宋体"/>
          <w:bCs/>
          <w:sz w:val="18"/>
          <w:szCs w:val="18"/>
        </w:rPr>
        <w:t>Chinese</w:t>
      </w:r>
      <w:r w:rsidR="002C5CB9" w:rsidRPr="002C5CB9">
        <w:rPr>
          <w:rFonts w:ascii="宋体" w:eastAsia="宋体" w:hAnsi="宋体"/>
          <w:sz w:val="18"/>
          <w:szCs w:val="18"/>
        </w:rPr>
        <w:t> </w:t>
      </w:r>
      <w:r w:rsidR="002C5CB9" w:rsidRPr="002C5CB9">
        <w:rPr>
          <w:rFonts w:ascii="宋体" w:eastAsia="宋体" w:hAnsi="宋体"/>
          <w:bCs/>
          <w:sz w:val="18"/>
          <w:szCs w:val="18"/>
        </w:rPr>
        <w:t>ESL</w:t>
      </w:r>
      <w:r w:rsidR="002C5CB9" w:rsidRPr="002C5CB9">
        <w:rPr>
          <w:rFonts w:ascii="宋体" w:eastAsia="宋体" w:hAnsi="宋体"/>
          <w:sz w:val="18"/>
          <w:szCs w:val="18"/>
        </w:rPr>
        <w:t> </w:t>
      </w:r>
      <w:r w:rsidR="002C5CB9" w:rsidRPr="002C5CB9">
        <w:rPr>
          <w:rFonts w:ascii="宋体" w:eastAsia="宋体" w:hAnsi="宋体"/>
          <w:bCs/>
          <w:sz w:val="18"/>
          <w:szCs w:val="18"/>
        </w:rPr>
        <w:t>students</w:t>
      </w:r>
      <w:r w:rsidR="002C5CB9" w:rsidRPr="002C5CB9">
        <w:rPr>
          <w:rFonts w:ascii="宋体" w:eastAsia="宋体" w:hAnsi="宋体"/>
          <w:sz w:val="18"/>
          <w:szCs w:val="18"/>
        </w:rPr>
        <w:t>’ </w:t>
      </w:r>
      <w:r w:rsidR="002C5CB9" w:rsidRPr="002C5CB9">
        <w:rPr>
          <w:rFonts w:ascii="宋体" w:eastAsia="宋体" w:hAnsi="宋体"/>
          <w:bCs/>
          <w:sz w:val="18"/>
          <w:szCs w:val="18"/>
        </w:rPr>
        <w:t>reading</w:t>
      </w:r>
      <w:r w:rsidR="002C5CB9" w:rsidRPr="002C5CB9">
        <w:rPr>
          <w:rFonts w:ascii="宋体" w:eastAsia="宋体" w:hAnsi="宋体"/>
          <w:sz w:val="18"/>
          <w:szCs w:val="18"/>
        </w:rPr>
        <w:t> </w:t>
      </w:r>
      <w:r w:rsidR="002C5CB9" w:rsidRPr="002C5CB9">
        <w:rPr>
          <w:rFonts w:ascii="宋体" w:eastAsia="宋体" w:hAnsi="宋体"/>
          <w:bCs/>
          <w:sz w:val="18"/>
          <w:szCs w:val="18"/>
        </w:rPr>
        <w:t>anxiety</w:t>
      </w:r>
      <w:r w:rsidR="002C5CB9" w:rsidRPr="002C5CB9">
        <w:rPr>
          <w:rFonts w:ascii="宋体" w:eastAsia="宋体" w:hAnsi="宋体"/>
          <w:sz w:val="18"/>
          <w:szCs w:val="18"/>
        </w:rPr>
        <w:t> </w:t>
      </w:r>
      <w:r w:rsidR="002C5CB9" w:rsidRPr="002C5CB9">
        <w:rPr>
          <w:rFonts w:ascii="宋体" w:eastAsia="宋体" w:hAnsi="宋体"/>
          <w:bCs/>
          <w:sz w:val="18"/>
          <w:szCs w:val="18"/>
        </w:rPr>
        <w:t>in</w:t>
      </w:r>
      <w:r w:rsidR="002C5CB9" w:rsidRPr="002C5CB9">
        <w:rPr>
          <w:rFonts w:ascii="宋体" w:eastAsia="宋体" w:hAnsi="宋体"/>
          <w:sz w:val="18"/>
          <w:szCs w:val="18"/>
        </w:rPr>
        <w:t> </w:t>
      </w:r>
      <w:r w:rsidR="002C5CB9" w:rsidRPr="002C5CB9">
        <w:rPr>
          <w:rFonts w:ascii="宋体" w:eastAsia="宋体" w:hAnsi="宋体"/>
          <w:bCs/>
          <w:sz w:val="18"/>
          <w:szCs w:val="18"/>
        </w:rPr>
        <w:t>a</w:t>
      </w:r>
      <w:r w:rsidR="002C5CB9" w:rsidRPr="002C5CB9">
        <w:rPr>
          <w:rFonts w:ascii="宋体" w:eastAsia="宋体" w:hAnsi="宋体"/>
          <w:sz w:val="18"/>
          <w:szCs w:val="18"/>
        </w:rPr>
        <w:t> </w:t>
      </w:r>
      <w:r w:rsidR="002C5CB9" w:rsidRPr="002C5CB9">
        <w:rPr>
          <w:rFonts w:ascii="宋体" w:eastAsia="宋体" w:hAnsi="宋体"/>
          <w:bCs/>
          <w:sz w:val="18"/>
          <w:szCs w:val="18"/>
        </w:rPr>
        <w:t>study</w:t>
      </w:r>
      <w:r w:rsidR="002C5CB9" w:rsidRPr="002C5CB9">
        <w:rPr>
          <w:rFonts w:ascii="宋体" w:eastAsia="宋体" w:hAnsi="宋体"/>
          <w:sz w:val="18"/>
          <w:szCs w:val="18"/>
        </w:rPr>
        <w:t xml:space="preserve">-abroad context [J]. </w:t>
      </w:r>
      <w:proofErr w:type="spellStart"/>
      <w:r w:rsidR="002C5CB9" w:rsidRPr="002C5CB9">
        <w:rPr>
          <w:rFonts w:ascii="宋体" w:eastAsia="宋体" w:hAnsi="宋体"/>
          <w:i/>
          <w:sz w:val="18"/>
          <w:szCs w:val="18"/>
        </w:rPr>
        <w:t>AsiaPacific</w:t>
      </w:r>
      <w:proofErr w:type="spellEnd"/>
      <w:r w:rsidR="002C5CB9" w:rsidRPr="002C5CB9">
        <w:rPr>
          <w:rFonts w:ascii="宋体" w:eastAsia="宋体" w:hAnsi="宋体"/>
          <w:i/>
          <w:sz w:val="18"/>
          <w:szCs w:val="18"/>
        </w:rPr>
        <w:t xml:space="preserve"> Journal of Language </w:t>
      </w:r>
      <w:r w:rsidR="002C5CB9" w:rsidRPr="002C5CB9">
        <w:rPr>
          <w:rFonts w:ascii="宋体" w:eastAsia="宋体" w:hAnsi="宋体"/>
          <w:bCs/>
          <w:i/>
          <w:sz w:val="18"/>
          <w:szCs w:val="18"/>
        </w:rPr>
        <w:t>in</w:t>
      </w:r>
      <w:r w:rsidR="002C5CB9" w:rsidRPr="002C5CB9">
        <w:rPr>
          <w:rFonts w:ascii="宋体" w:eastAsia="宋体" w:hAnsi="宋体"/>
          <w:i/>
          <w:sz w:val="18"/>
          <w:szCs w:val="18"/>
        </w:rPr>
        <w:t> Education</w:t>
      </w:r>
      <w:r w:rsidR="002C5CB9" w:rsidRPr="002C5CB9">
        <w:rPr>
          <w:rFonts w:ascii="宋体" w:eastAsia="宋体" w:hAnsi="宋体"/>
          <w:b/>
          <w:bCs/>
          <w:sz w:val="18"/>
          <w:szCs w:val="18"/>
        </w:rPr>
        <w:t>,</w:t>
      </w:r>
      <w:r w:rsidR="002C5CB9" w:rsidRPr="002C5CB9">
        <w:rPr>
          <w:rFonts w:ascii="宋体" w:eastAsia="宋体" w:hAnsi="宋体"/>
          <w:sz w:val="18"/>
          <w:szCs w:val="18"/>
        </w:rPr>
        <w:t> 2000</w:t>
      </w:r>
      <w:r w:rsidR="002C5CB9" w:rsidRPr="002C5CB9">
        <w:rPr>
          <w:rFonts w:ascii="宋体" w:eastAsia="宋体" w:hAnsi="宋体"/>
          <w:b/>
          <w:bCs/>
          <w:sz w:val="18"/>
          <w:szCs w:val="18"/>
        </w:rPr>
        <w:t>,</w:t>
      </w:r>
      <w:r w:rsidR="002C5CB9" w:rsidRPr="002C5CB9">
        <w:rPr>
          <w:rFonts w:ascii="宋体" w:eastAsia="宋体" w:hAnsi="宋体"/>
          <w:sz w:val="18"/>
          <w:szCs w:val="18"/>
        </w:rPr>
        <w:t> 3(2): 31-56.</w:t>
      </w:r>
    </w:p>
    <w:p w14:paraId="3D957213" w14:textId="1A7D927C" w:rsidR="002C5CB9" w:rsidRDefault="002C5CB9" w:rsidP="002C5CB9">
      <w:pPr>
        <w:tabs>
          <w:tab w:val="left" w:pos="5812"/>
        </w:tabs>
        <w:jc w:val="left"/>
        <w:rPr>
          <w:rFonts w:ascii="宋体" w:eastAsia="宋体" w:hAnsi="宋体"/>
          <w:kern w:val="0"/>
          <w:sz w:val="24"/>
          <w:szCs w:val="24"/>
        </w:rPr>
      </w:pPr>
      <w:r>
        <w:rPr>
          <w:rFonts w:ascii="宋体" w:eastAsia="宋体" w:hAnsi="宋体"/>
          <w:sz w:val="18"/>
          <w:szCs w:val="18"/>
        </w:rPr>
        <w:t xml:space="preserve">6. </w:t>
      </w:r>
      <w:r w:rsidRPr="002C5CB9">
        <w:rPr>
          <w:rFonts w:ascii="宋体" w:eastAsia="宋体" w:hAnsi="宋体"/>
          <w:sz w:val="18"/>
          <w:szCs w:val="18"/>
        </w:rPr>
        <w:t xml:space="preserve">Zhang, Lawrence Jun. (2001). Exploring Variability in Language Anxiety: Two Groups of </w:t>
      </w:r>
      <w:proofErr w:type="spellStart"/>
      <w:r w:rsidRPr="002C5CB9">
        <w:rPr>
          <w:rFonts w:ascii="宋体" w:eastAsia="宋体" w:hAnsi="宋体"/>
          <w:sz w:val="18"/>
          <w:szCs w:val="18"/>
        </w:rPr>
        <w:t>Prc</w:t>
      </w:r>
      <w:proofErr w:type="spellEnd"/>
      <w:r w:rsidRPr="002C5CB9">
        <w:rPr>
          <w:rFonts w:ascii="宋体" w:eastAsia="宋体" w:hAnsi="宋体"/>
          <w:sz w:val="18"/>
          <w:szCs w:val="18"/>
        </w:rPr>
        <w:t xml:space="preserve"> Students Learning </w:t>
      </w:r>
      <w:proofErr w:type="spellStart"/>
      <w:r w:rsidRPr="002C5CB9">
        <w:rPr>
          <w:rFonts w:ascii="宋体" w:eastAsia="宋体" w:hAnsi="宋体"/>
          <w:sz w:val="18"/>
          <w:szCs w:val="18"/>
        </w:rPr>
        <w:t>Esl</w:t>
      </w:r>
      <w:proofErr w:type="spellEnd"/>
      <w:r w:rsidRPr="002C5CB9">
        <w:rPr>
          <w:rFonts w:ascii="宋体" w:eastAsia="宋体" w:hAnsi="宋体"/>
          <w:sz w:val="18"/>
          <w:szCs w:val="18"/>
        </w:rPr>
        <w:t xml:space="preserve"> in Singapore. </w:t>
      </w:r>
      <w:proofErr w:type="spellStart"/>
      <w:r w:rsidRPr="002C5CB9">
        <w:rPr>
          <w:rFonts w:ascii="宋体" w:eastAsia="宋体" w:hAnsi="宋体"/>
          <w:i/>
          <w:sz w:val="18"/>
          <w:szCs w:val="18"/>
        </w:rPr>
        <w:t>Relc</w:t>
      </w:r>
      <w:proofErr w:type="spellEnd"/>
      <w:r w:rsidRPr="002C5CB9">
        <w:rPr>
          <w:rFonts w:ascii="宋体" w:eastAsia="宋体" w:hAnsi="宋体"/>
          <w:i/>
          <w:sz w:val="18"/>
          <w:szCs w:val="18"/>
        </w:rPr>
        <w:t xml:space="preserve"> Journal</w:t>
      </w:r>
      <w:r w:rsidRPr="002C5CB9">
        <w:rPr>
          <w:rFonts w:ascii="宋体" w:eastAsia="宋体" w:hAnsi="宋体"/>
          <w:sz w:val="18"/>
          <w:szCs w:val="18"/>
        </w:rPr>
        <w:t>. 32. 73-91. 10.1177/003368820103200105.</w:t>
      </w:r>
    </w:p>
    <w:p w14:paraId="1A947CB4" w14:textId="77777777" w:rsidR="000367C6" w:rsidRDefault="000367C6" w:rsidP="000A18F5">
      <w:pPr>
        <w:tabs>
          <w:tab w:val="left" w:pos="5812"/>
        </w:tabs>
        <w:jc w:val="left"/>
        <w:rPr>
          <w:rFonts w:ascii="宋体" w:eastAsia="宋体" w:hAnsi="宋体"/>
          <w:kern w:val="0"/>
          <w:sz w:val="24"/>
          <w:szCs w:val="24"/>
        </w:rPr>
      </w:pPr>
    </w:p>
    <w:sectPr w:rsidR="000367C6" w:rsidSect="00640900">
      <w:footerReference w:type="even" r:id="rId8"/>
      <w:footerReference w:type="default" r:id="rId9"/>
      <w:pgSz w:w="12240" w:h="15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3A0C26" w14:textId="77777777" w:rsidR="00A978F1" w:rsidRDefault="00A978F1" w:rsidP="00542B15">
      <w:r>
        <w:separator/>
      </w:r>
    </w:p>
  </w:endnote>
  <w:endnote w:type="continuationSeparator" w:id="0">
    <w:p w14:paraId="5B5F0266" w14:textId="77777777" w:rsidR="00A978F1" w:rsidRDefault="00A978F1" w:rsidP="00542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等线">
    <w:altName w:val="Arial Unicode MS"/>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Heiti SC Light">
    <w:charset w:val="50"/>
    <w:family w:val="auto"/>
    <w:pitch w:val="variable"/>
    <w:sig w:usb0="8000002F" w:usb1="080E004A" w:usb2="00000010" w:usb3="00000000" w:csb0="003E0000" w:csb1="00000000"/>
  </w:font>
  <w:font w:name="Times">
    <w:altName w:val="Times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Che">
    <w:altName w:val="Arial Unicode MS"/>
    <w:charset w:val="81"/>
    <w:family w:val="modern"/>
    <w:pitch w:val="fixed"/>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2BFC4F" w14:textId="77777777" w:rsidR="00DE4205" w:rsidRDefault="00DE4205" w:rsidP="005B2BA1">
    <w:pPr>
      <w:pStyle w:val="a6"/>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372EC442" w14:textId="77777777" w:rsidR="00DE4205" w:rsidRDefault="00DE4205" w:rsidP="005B2BA1">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F31913" w14:textId="77777777" w:rsidR="00DE4205" w:rsidRDefault="00DE4205" w:rsidP="005B2BA1">
    <w:pPr>
      <w:pStyle w:val="a6"/>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8F2EF3">
      <w:rPr>
        <w:rStyle w:val="a9"/>
        <w:noProof/>
      </w:rPr>
      <w:t>4</w:t>
    </w:r>
    <w:r>
      <w:rPr>
        <w:rStyle w:val="a9"/>
      </w:rPr>
      <w:fldChar w:fldCharType="end"/>
    </w:r>
  </w:p>
  <w:p w14:paraId="104D9FAB" w14:textId="77777777" w:rsidR="00DE4205" w:rsidRDefault="00DE4205" w:rsidP="005B2BA1">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F88CED" w14:textId="77777777" w:rsidR="00A978F1" w:rsidRDefault="00A978F1" w:rsidP="00542B15">
      <w:r>
        <w:separator/>
      </w:r>
    </w:p>
  </w:footnote>
  <w:footnote w:type="continuationSeparator" w:id="0">
    <w:p w14:paraId="56CE8606" w14:textId="77777777" w:rsidR="00A978F1" w:rsidRDefault="00A978F1" w:rsidP="00542B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9B3328"/>
    <w:multiLevelType w:val="hybridMultilevel"/>
    <w:tmpl w:val="CB80A702"/>
    <w:lvl w:ilvl="0" w:tplc="FDFC4DD8">
      <w:start w:val="1"/>
      <w:numFmt w:val="decimal"/>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382"/>
    <w:rsid w:val="000014D8"/>
    <w:rsid w:val="00012A18"/>
    <w:rsid w:val="00015BB9"/>
    <w:rsid w:val="00033930"/>
    <w:rsid w:val="00034A14"/>
    <w:rsid w:val="000367C6"/>
    <w:rsid w:val="00052927"/>
    <w:rsid w:val="00060A0E"/>
    <w:rsid w:val="00070A2D"/>
    <w:rsid w:val="00074382"/>
    <w:rsid w:val="00077F7F"/>
    <w:rsid w:val="00081CA0"/>
    <w:rsid w:val="00084D35"/>
    <w:rsid w:val="00092060"/>
    <w:rsid w:val="000A0294"/>
    <w:rsid w:val="000A18F5"/>
    <w:rsid w:val="000A4792"/>
    <w:rsid w:val="000B3F82"/>
    <w:rsid w:val="000B6539"/>
    <w:rsid w:val="000C22F8"/>
    <w:rsid w:val="000D4784"/>
    <w:rsid w:val="000E1A01"/>
    <w:rsid w:val="000F5371"/>
    <w:rsid w:val="00112E54"/>
    <w:rsid w:val="0014341F"/>
    <w:rsid w:val="00167273"/>
    <w:rsid w:val="001673E7"/>
    <w:rsid w:val="0017790D"/>
    <w:rsid w:val="001852D5"/>
    <w:rsid w:val="00186F97"/>
    <w:rsid w:val="00190EC9"/>
    <w:rsid w:val="001A1F6B"/>
    <w:rsid w:val="001A2721"/>
    <w:rsid w:val="001A4A2B"/>
    <w:rsid w:val="001B0823"/>
    <w:rsid w:val="001B5805"/>
    <w:rsid w:val="001F1472"/>
    <w:rsid w:val="001F1D3C"/>
    <w:rsid w:val="002025D0"/>
    <w:rsid w:val="0020678C"/>
    <w:rsid w:val="00212641"/>
    <w:rsid w:val="00213D49"/>
    <w:rsid w:val="00213F77"/>
    <w:rsid w:val="00221082"/>
    <w:rsid w:val="00232D1B"/>
    <w:rsid w:val="00233C2D"/>
    <w:rsid w:val="00256B76"/>
    <w:rsid w:val="002626EF"/>
    <w:rsid w:val="00263182"/>
    <w:rsid w:val="00263D66"/>
    <w:rsid w:val="00280509"/>
    <w:rsid w:val="00282A5F"/>
    <w:rsid w:val="002906BB"/>
    <w:rsid w:val="002967C2"/>
    <w:rsid w:val="002A0A24"/>
    <w:rsid w:val="002B27B8"/>
    <w:rsid w:val="002C5CB9"/>
    <w:rsid w:val="002D556A"/>
    <w:rsid w:val="002E4938"/>
    <w:rsid w:val="00307686"/>
    <w:rsid w:val="003124DE"/>
    <w:rsid w:val="00314167"/>
    <w:rsid w:val="00336AEA"/>
    <w:rsid w:val="00337B96"/>
    <w:rsid w:val="00345799"/>
    <w:rsid w:val="00367825"/>
    <w:rsid w:val="003748FB"/>
    <w:rsid w:val="00383E65"/>
    <w:rsid w:val="003949E4"/>
    <w:rsid w:val="003B0652"/>
    <w:rsid w:val="003B3200"/>
    <w:rsid w:val="003B4C19"/>
    <w:rsid w:val="003C2971"/>
    <w:rsid w:val="003C41FB"/>
    <w:rsid w:val="003C57B2"/>
    <w:rsid w:val="003D1E6D"/>
    <w:rsid w:val="003D4798"/>
    <w:rsid w:val="003F0CDA"/>
    <w:rsid w:val="00403F27"/>
    <w:rsid w:val="00413DDA"/>
    <w:rsid w:val="004177B0"/>
    <w:rsid w:val="00444808"/>
    <w:rsid w:val="00465188"/>
    <w:rsid w:val="0046579B"/>
    <w:rsid w:val="00494CBD"/>
    <w:rsid w:val="004A1345"/>
    <w:rsid w:val="004A3F43"/>
    <w:rsid w:val="004A483C"/>
    <w:rsid w:val="004C3042"/>
    <w:rsid w:val="004C353D"/>
    <w:rsid w:val="004D2ADB"/>
    <w:rsid w:val="004D4E3E"/>
    <w:rsid w:val="004E0515"/>
    <w:rsid w:val="004E5E0E"/>
    <w:rsid w:val="004E7725"/>
    <w:rsid w:val="0050283A"/>
    <w:rsid w:val="00531501"/>
    <w:rsid w:val="00533AE1"/>
    <w:rsid w:val="00537A01"/>
    <w:rsid w:val="00542B15"/>
    <w:rsid w:val="005469FF"/>
    <w:rsid w:val="00571859"/>
    <w:rsid w:val="00572454"/>
    <w:rsid w:val="00574926"/>
    <w:rsid w:val="0058544F"/>
    <w:rsid w:val="005A3F9C"/>
    <w:rsid w:val="005A4574"/>
    <w:rsid w:val="005B2BA1"/>
    <w:rsid w:val="005C665B"/>
    <w:rsid w:val="005D119F"/>
    <w:rsid w:val="005D3080"/>
    <w:rsid w:val="005D5A4A"/>
    <w:rsid w:val="005D5E6A"/>
    <w:rsid w:val="005D66DC"/>
    <w:rsid w:val="00620F1A"/>
    <w:rsid w:val="00623B7B"/>
    <w:rsid w:val="00633788"/>
    <w:rsid w:val="00634C8A"/>
    <w:rsid w:val="00640900"/>
    <w:rsid w:val="00641EEE"/>
    <w:rsid w:val="00652C63"/>
    <w:rsid w:val="00665373"/>
    <w:rsid w:val="00672164"/>
    <w:rsid w:val="00680FD9"/>
    <w:rsid w:val="006851F6"/>
    <w:rsid w:val="006A656F"/>
    <w:rsid w:val="006B3DF5"/>
    <w:rsid w:val="006C2C04"/>
    <w:rsid w:val="006D12CD"/>
    <w:rsid w:val="006E14C1"/>
    <w:rsid w:val="00704848"/>
    <w:rsid w:val="0070542D"/>
    <w:rsid w:val="00714C0F"/>
    <w:rsid w:val="0072265D"/>
    <w:rsid w:val="00744FEB"/>
    <w:rsid w:val="00776BA9"/>
    <w:rsid w:val="00781D4D"/>
    <w:rsid w:val="007908A8"/>
    <w:rsid w:val="007930CD"/>
    <w:rsid w:val="00795AE4"/>
    <w:rsid w:val="007A0FA1"/>
    <w:rsid w:val="007A1C31"/>
    <w:rsid w:val="007A72D0"/>
    <w:rsid w:val="007A7757"/>
    <w:rsid w:val="007B0DB6"/>
    <w:rsid w:val="007C2401"/>
    <w:rsid w:val="007D117D"/>
    <w:rsid w:val="007E77CE"/>
    <w:rsid w:val="008008DC"/>
    <w:rsid w:val="00802114"/>
    <w:rsid w:val="008028B2"/>
    <w:rsid w:val="00802B51"/>
    <w:rsid w:val="0080356A"/>
    <w:rsid w:val="00803CC6"/>
    <w:rsid w:val="00810A6F"/>
    <w:rsid w:val="0082512D"/>
    <w:rsid w:val="00840F0B"/>
    <w:rsid w:val="00846073"/>
    <w:rsid w:val="00851DFB"/>
    <w:rsid w:val="008564EB"/>
    <w:rsid w:val="0087165D"/>
    <w:rsid w:val="00874112"/>
    <w:rsid w:val="00881833"/>
    <w:rsid w:val="00884DD7"/>
    <w:rsid w:val="00893A1C"/>
    <w:rsid w:val="00895CBD"/>
    <w:rsid w:val="008C4742"/>
    <w:rsid w:val="008C7EC5"/>
    <w:rsid w:val="008D097B"/>
    <w:rsid w:val="008D2664"/>
    <w:rsid w:val="008E1028"/>
    <w:rsid w:val="008E76AB"/>
    <w:rsid w:val="008F1AD3"/>
    <w:rsid w:val="008F2EF3"/>
    <w:rsid w:val="00904155"/>
    <w:rsid w:val="009148ED"/>
    <w:rsid w:val="0092403C"/>
    <w:rsid w:val="00927FDF"/>
    <w:rsid w:val="00932BA5"/>
    <w:rsid w:val="00943006"/>
    <w:rsid w:val="00947077"/>
    <w:rsid w:val="009607AC"/>
    <w:rsid w:val="00961AAF"/>
    <w:rsid w:val="00962494"/>
    <w:rsid w:val="00971BBB"/>
    <w:rsid w:val="0098084F"/>
    <w:rsid w:val="00983954"/>
    <w:rsid w:val="009A16A0"/>
    <w:rsid w:val="009A63E5"/>
    <w:rsid w:val="009B5315"/>
    <w:rsid w:val="009C551F"/>
    <w:rsid w:val="009C7922"/>
    <w:rsid w:val="009D215A"/>
    <w:rsid w:val="009D311D"/>
    <w:rsid w:val="009D46C7"/>
    <w:rsid w:val="009D503E"/>
    <w:rsid w:val="009D76C4"/>
    <w:rsid w:val="009E5BF3"/>
    <w:rsid w:val="00A05CB0"/>
    <w:rsid w:val="00A16F4D"/>
    <w:rsid w:val="00A23B1C"/>
    <w:rsid w:val="00A512B2"/>
    <w:rsid w:val="00A51384"/>
    <w:rsid w:val="00A823F1"/>
    <w:rsid w:val="00A87D41"/>
    <w:rsid w:val="00A978F1"/>
    <w:rsid w:val="00AA27F7"/>
    <w:rsid w:val="00AA33D1"/>
    <w:rsid w:val="00AA752F"/>
    <w:rsid w:val="00AB08C7"/>
    <w:rsid w:val="00AC3823"/>
    <w:rsid w:val="00AC3DFD"/>
    <w:rsid w:val="00AD4A9E"/>
    <w:rsid w:val="00AD5765"/>
    <w:rsid w:val="00AE4B44"/>
    <w:rsid w:val="00AE517C"/>
    <w:rsid w:val="00B06A6D"/>
    <w:rsid w:val="00B340CF"/>
    <w:rsid w:val="00B41655"/>
    <w:rsid w:val="00B424AA"/>
    <w:rsid w:val="00B46C41"/>
    <w:rsid w:val="00B536A5"/>
    <w:rsid w:val="00B75E68"/>
    <w:rsid w:val="00B84C08"/>
    <w:rsid w:val="00B95F06"/>
    <w:rsid w:val="00BA4A1F"/>
    <w:rsid w:val="00BA4B23"/>
    <w:rsid w:val="00BA4E91"/>
    <w:rsid w:val="00BA7564"/>
    <w:rsid w:val="00BA7A4D"/>
    <w:rsid w:val="00BD4CAF"/>
    <w:rsid w:val="00BE45AD"/>
    <w:rsid w:val="00BE59AB"/>
    <w:rsid w:val="00BF4521"/>
    <w:rsid w:val="00BF6ACA"/>
    <w:rsid w:val="00C2395E"/>
    <w:rsid w:val="00C25DFC"/>
    <w:rsid w:val="00C27BAA"/>
    <w:rsid w:val="00C27BC8"/>
    <w:rsid w:val="00C37D37"/>
    <w:rsid w:val="00C504AE"/>
    <w:rsid w:val="00C536FD"/>
    <w:rsid w:val="00C657CB"/>
    <w:rsid w:val="00C72572"/>
    <w:rsid w:val="00C84123"/>
    <w:rsid w:val="00C879AD"/>
    <w:rsid w:val="00C9211A"/>
    <w:rsid w:val="00CB1F1A"/>
    <w:rsid w:val="00CB3BD1"/>
    <w:rsid w:val="00CC249B"/>
    <w:rsid w:val="00CC708D"/>
    <w:rsid w:val="00CD0B3E"/>
    <w:rsid w:val="00CD2AA3"/>
    <w:rsid w:val="00CE58ED"/>
    <w:rsid w:val="00D17E54"/>
    <w:rsid w:val="00D210CF"/>
    <w:rsid w:val="00D22B2A"/>
    <w:rsid w:val="00D26515"/>
    <w:rsid w:val="00D27F17"/>
    <w:rsid w:val="00D505B9"/>
    <w:rsid w:val="00D76A2C"/>
    <w:rsid w:val="00D773F2"/>
    <w:rsid w:val="00D86FEA"/>
    <w:rsid w:val="00D928DE"/>
    <w:rsid w:val="00D94BC4"/>
    <w:rsid w:val="00D97661"/>
    <w:rsid w:val="00DA315F"/>
    <w:rsid w:val="00DC3378"/>
    <w:rsid w:val="00DD3727"/>
    <w:rsid w:val="00DE144E"/>
    <w:rsid w:val="00DE315A"/>
    <w:rsid w:val="00DE4205"/>
    <w:rsid w:val="00DF00E6"/>
    <w:rsid w:val="00E142CB"/>
    <w:rsid w:val="00E17DC4"/>
    <w:rsid w:val="00E2177F"/>
    <w:rsid w:val="00E40719"/>
    <w:rsid w:val="00E53087"/>
    <w:rsid w:val="00E554B4"/>
    <w:rsid w:val="00E55CB2"/>
    <w:rsid w:val="00E61B63"/>
    <w:rsid w:val="00E73441"/>
    <w:rsid w:val="00EA099A"/>
    <w:rsid w:val="00EB35DC"/>
    <w:rsid w:val="00EB4982"/>
    <w:rsid w:val="00EB4DD7"/>
    <w:rsid w:val="00EC3E2C"/>
    <w:rsid w:val="00EE22E4"/>
    <w:rsid w:val="00EF1A2D"/>
    <w:rsid w:val="00F22FA1"/>
    <w:rsid w:val="00F3010B"/>
    <w:rsid w:val="00F30EDE"/>
    <w:rsid w:val="00F315EC"/>
    <w:rsid w:val="00F43CB9"/>
    <w:rsid w:val="00F6115D"/>
    <w:rsid w:val="00F63C6E"/>
    <w:rsid w:val="00F66513"/>
    <w:rsid w:val="00F907EA"/>
    <w:rsid w:val="00F96014"/>
    <w:rsid w:val="00FA490C"/>
    <w:rsid w:val="00FC2140"/>
    <w:rsid w:val="00FD0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A1416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382"/>
    <w:pPr>
      <w:widowControl w:val="0"/>
      <w:jc w:val="both"/>
    </w:pPr>
    <w:rPr>
      <w:rFonts w:ascii="等线" w:eastAsia="等线" w:hAnsi="等线" w:cs="Times New Roman"/>
      <w:sz w:val="21"/>
      <w:szCs w:val="22"/>
    </w:rPr>
  </w:style>
  <w:style w:type="paragraph" w:styleId="1">
    <w:name w:val="heading 1"/>
    <w:basedOn w:val="a"/>
    <w:next w:val="a"/>
    <w:link w:val="1Char"/>
    <w:uiPriority w:val="99"/>
    <w:qFormat/>
    <w:rsid w:val="00A16F4D"/>
    <w:pPr>
      <w:widowControl/>
      <w:autoSpaceDE w:val="0"/>
      <w:autoSpaceDN w:val="0"/>
      <w:adjustRightInd w:val="0"/>
      <w:jc w:val="left"/>
      <w:outlineLvl w:val="0"/>
    </w:pPr>
    <w:rPr>
      <w:rFonts w:ascii="Courier New" w:eastAsiaTheme="minorEastAsia" w:hAnsi="Courier New" w:cs="Courier New"/>
      <w:b/>
      <w:bCs/>
      <w:color w:val="000000"/>
      <w:kern w:val="0"/>
      <w:sz w:val="32"/>
      <w:szCs w:val="32"/>
    </w:rPr>
  </w:style>
  <w:style w:type="paragraph" w:styleId="2">
    <w:name w:val="heading 2"/>
    <w:basedOn w:val="a"/>
    <w:next w:val="a"/>
    <w:link w:val="2Char"/>
    <w:uiPriority w:val="99"/>
    <w:qFormat/>
    <w:rsid w:val="00A16F4D"/>
    <w:pPr>
      <w:widowControl/>
      <w:autoSpaceDE w:val="0"/>
      <w:autoSpaceDN w:val="0"/>
      <w:adjustRightInd w:val="0"/>
      <w:jc w:val="left"/>
      <w:outlineLvl w:val="1"/>
    </w:pPr>
    <w:rPr>
      <w:rFonts w:ascii="Courier New" w:eastAsiaTheme="minorEastAsia" w:hAnsi="Courier New" w:cs="Courier New"/>
      <w:b/>
      <w:bCs/>
      <w:i/>
      <w:iCs/>
      <w:color w:val="000000"/>
      <w:kern w:val="0"/>
      <w:sz w:val="28"/>
      <w:szCs w:val="28"/>
    </w:rPr>
  </w:style>
  <w:style w:type="paragraph" w:styleId="3">
    <w:name w:val="heading 3"/>
    <w:basedOn w:val="a"/>
    <w:next w:val="a"/>
    <w:link w:val="3Char"/>
    <w:uiPriority w:val="99"/>
    <w:qFormat/>
    <w:rsid w:val="00A16F4D"/>
    <w:pPr>
      <w:widowControl/>
      <w:autoSpaceDE w:val="0"/>
      <w:autoSpaceDN w:val="0"/>
      <w:adjustRightInd w:val="0"/>
      <w:jc w:val="left"/>
      <w:outlineLvl w:val="2"/>
    </w:pPr>
    <w:rPr>
      <w:rFonts w:ascii="Courier New" w:eastAsiaTheme="minorEastAsia" w:hAnsi="Courier New" w:cs="Courier New"/>
      <w:b/>
      <w:bCs/>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81D4D"/>
    <w:rPr>
      <w:rFonts w:ascii="Heiti SC Light" w:eastAsia="Heiti SC Light"/>
      <w:sz w:val="18"/>
      <w:szCs w:val="18"/>
    </w:rPr>
  </w:style>
  <w:style w:type="character" w:customStyle="1" w:styleId="Char">
    <w:name w:val="批注框文本 Char"/>
    <w:basedOn w:val="a0"/>
    <w:link w:val="a3"/>
    <w:uiPriority w:val="99"/>
    <w:semiHidden/>
    <w:rsid w:val="00781D4D"/>
    <w:rPr>
      <w:rFonts w:ascii="Heiti SC Light" w:eastAsia="Heiti SC Light" w:hAnsi="等线" w:cs="Times New Roman"/>
      <w:sz w:val="18"/>
      <w:szCs w:val="18"/>
    </w:rPr>
  </w:style>
  <w:style w:type="character" w:customStyle="1" w:styleId="1Char">
    <w:name w:val="标题 1 Char"/>
    <w:basedOn w:val="a0"/>
    <w:link w:val="1"/>
    <w:uiPriority w:val="9"/>
    <w:rsid w:val="00A16F4D"/>
    <w:rPr>
      <w:rFonts w:ascii="Courier New" w:hAnsi="Courier New" w:cs="Courier New"/>
      <w:b/>
      <w:bCs/>
      <w:color w:val="000000"/>
      <w:kern w:val="0"/>
      <w:sz w:val="32"/>
      <w:szCs w:val="32"/>
    </w:rPr>
  </w:style>
  <w:style w:type="character" w:customStyle="1" w:styleId="2Char">
    <w:name w:val="标题 2 Char"/>
    <w:basedOn w:val="a0"/>
    <w:link w:val="2"/>
    <w:uiPriority w:val="9"/>
    <w:rsid w:val="00A16F4D"/>
    <w:rPr>
      <w:rFonts w:ascii="Courier New" w:hAnsi="Courier New" w:cs="Courier New"/>
      <w:b/>
      <w:bCs/>
      <w:i/>
      <w:iCs/>
      <w:color w:val="000000"/>
      <w:kern w:val="0"/>
      <w:sz w:val="28"/>
      <w:szCs w:val="28"/>
    </w:rPr>
  </w:style>
  <w:style w:type="character" w:customStyle="1" w:styleId="3Char">
    <w:name w:val="标题 3 Char"/>
    <w:basedOn w:val="a0"/>
    <w:link w:val="3"/>
    <w:uiPriority w:val="9"/>
    <w:rsid w:val="00A16F4D"/>
    <w:rPr>
      <w:rFonts w:ascii="Courier New" w:hAnsi="Courier New" w:cs="Courier New"/>
      <w:b/>
      <w:bCs/>
      <w:color w:val="000000"/>
      <w:kern w:val="0"/>
      <w:sz w:val="26"/>
      <w:szCs w:val="26"/>
    </w:rPr>
  </w:style>
  <w:style w:type="paragraph" w:styleId="a4">
    <w:name w:val="No Spacing"/>
    <w:uiPriority w:val="1"/>
    <w:qFormat/>
    <w:rsid w:val="003C2971"/>
    <w:pPr>
      <w:widowControl w:val="0"/>
      <w:jc w:val="both"/>
    </w:pPr>
    <w:rPr>
      <w:rFonts w:ascii="等线" w:eastAsia="等线" w:hAnsi="等线" w:cs="Times New Roman"/>
      <w:sz w:val="21"/>
      <w:szCs w:val="22"/>
    </w:rPr>
  </w:style>
  <w:style w:type="paragraph" w:styleId="a5">
    <w:name w:val="header"/>
    <w:basedOn w:val="a"/>
    <w:link w:val="Char0"/>
    <w:uiPriority w:val="99"/>
    <w:unhideWhenUsed/>
    <w:rsid w:val="00542B15"/>
    <w:pPr>
      <w:pBdr>
        <w:bottom w:val="single" w:sz="6" w:space="1" w:color="auto"/>
      </w:pBdr>
      <w:tabs>
        <w:tab w:val="center" w:pos="4320"/>
        <w:tab w:val="right" w:pos="8640"/>
      </w:tabs>
      <w:snapToGrid w:val="0"/>
      <w:jc w:val="center"/>
    </w:pPr>
    <w:rPr>
      <w:sz w:val="18"/>
      <w:szCs w:val="18"/>
    </w:rPr>
  </w:style>
  <w:style w:type="character" w:customStyle="1" w:styleId="Char0">
    <w:name w:val="页眉 Char"/>
    <w:basedOn w:val="a0"/>
    <w:link w:val="a5"/>
    <w:uiPriority w:val="99"/>
    <w:rsid w:val="00542B15"/>
    <w:rPr>
      <w:rFonts w:ascii="等线" w:eastAsia="等线" w:hAnsi="等线" w:cs="Times New Roman"/>
      <w:sz w:val="18"/>
      <w:szCs w:val="18"/>
    </w:rPr>
  </w:style>
  <w:style w:type="paragraph" w:styleId="a6">
    <w:name w:val="footer"/>
    <w:basedOn w:val="a"/>
    <w:link w:val="Char1"/>
    <w:uiPriority w:val="99"/>
    <w:unhideWhenUsed/>
    <w:rsid w:val="00542B15"/>
    <w:pPr>
      <w:tabs>
        <w:tab w:val="center" w:pos="4320"/>
        <w:tab w:val="right" w:pos="8640"/>
      </w:tabs>
      <w:snapToGrid w:val="0"/>
      <w:jc w:val="left"/>
    </w:pPr>
    <w:rPr>
      <w:sz w:val="18"/>
      <w:szCs w:val="18"/>
    </w:rPr>
  </w:style>
  <w:style w:type="character" w:customStyle="1" w:styleId="Char1">
    <w:name w:val="页脚 Char"/>
    <w:basedOn w:val="a0"/>
    <w:link w:val="a6"/>
    <w:uiPriority w:val="99"/>
    <w:rsid w:val="00542B15"/>
    <w:rPr>
      <w:rFonts w:ascii="等线" w:eastAsia="等线" w:hAnsi="等线" w:cs="Times New Roman"/>
      <w:sz w:val="18"/>
      <w:szCs w:val="18"/>
    </w:rPr>
  </w:style>
  <w:style w:type="paragraph" w:customStyle="1" w:styleId="BodyDoubleSpace">
    <w:name w:val="Body Double Space"/>
    <w:basedOn w:val="a"/>
    <w:rsid w:val="00AC3DFD"/>
    <w:pPr>
      <w:widowControl/>
      <w:spacing w:line="480" w:lineRule="auto"/>
      <w:ind w:firstLine="210"/>
      <w:jc w:val="left"/>
    </w:pPr>
    <w:rPr>
      <w:rFonts w:asciiTheme="minorHAnsi" w:eastAsia="Times" w:hAnsiTheme="minorHAnsi"/>
      <w:sz w:val="24"/>
      <w:szCs w:val="20"/>
      <w:lang w:val="en-CA" w:eastAsia="en-US"/>
    </w:rPr>
  </w:style>
  <w:style w:type="character" w:styleId="a7">
    <w:name w:val="footnote reference"/>
    <w:rsid w:val="00AC3DFD"/>
    <w:rPr>
      <w:vertAlign w:val="superscript"/>
    </w:rPr>
  </w:style>
  <w:style w:type="paragraph" w:styleId="a8">
    <w:name w:val="footnote text"/>
    <w:basedOn w:val="a"/>
    <w:link w:val="Char2"/>
    <w:rsid w:val="00AC3DFD"/>
    <w:pPr>
      <w:widowControl/>
      <w:tabs>
        <w:tab w:val="left" w:pos="187"/>
        <w:tab w:val="right" w:pos="8640"/>
      </w:tabs>
      <w:spacing w:after="120" w:line="220" w:lineRule="exact"/>
      <w:ind w:left="187" w:hanging="187"/>
    </w:pPr>
    <w:rPr>
      <w:rFonts w:asciiTheme="minorHAnsi" w:eastAsia="Malgun Gothic" w:hAnsiTheme="minorHAnsi"/>
      <w:spacing w:val="-2"/>
      <w:sz w:val="20"/>
      <w:szCs w:val="20"/>
      <w:lang w:val="en-CA" w:eastAsia="en-US"/>
    </w:rPr>
  </w:style>
  <w:style w:type="character" w:customStyle="1" w:styleId="Char2">
    <w:name w:val="脚注文本 Char"/>
    <w:basedOn w:val="a0"/>
    <w:link w:val="a8"/>
    <w:rsid w:val="00AC3DFD"/>
    <w:rPr>
      <w:rFonts w:eastAsia="Malgun Gothic" w:cs="Times New Roman"/>
      <w:spacing w:val="-2"/>
      <w:sz w:val="20"/>
      <w:szCs w:val="20"/>
      <w:lang w:val="en-CA" w:eastAsia="en-US"/>
    </w:rPr>
  </w:style>
  <w:style w:type="paragraph" w:customStyle="1" w:styleId="Contents">
    <w:name w:val="Contents"/>
    <w:basedOn w:val="a"/>
    <w:autoRedefine/>
    <w:rsid w:val="00AC3DFD"/>
    <w:pPr>
      <w:keepNext/>
      <w:tabs>
        <w:tab w:val="left" w:pos="5720"/>
      </w:tabs>
      <w:wordWrap w:val="0"/>
      <w:spacing w:line="480" w:lineRule="auto"/>
    </w:pPr>
    <w:rPr>
      <w:rFonts w:ascii="Times New Roman" w:eastAsia="BatangChe" w:hAnsi="Times New Roman"/>
      <w:i/>
      <w:noProof/>
      <w:sz w:val="24"/>
      <w:szCs w:val="24"/>
      <w:lang w:eastAsia="ko-KR"/>
    </w:rPr>
  </w:style>
  <w:style w:type="character" w:styleId="a9">
    <w:name w:val="page number"/>
    <w:basedOn w:val="a0"/>
    <w:uiPriority w:val="99"/>
    <w:semiHidden/>
    <w:unhideWhenUsed/>
    <w:rsid w:val="005B2BA1"/>
  </w:style>
  <w:style w:type="table" w:styleId="aa">
    <w:name w:val="Table Grid"/>
    <w:basedOn w:val="a1"/>
    <w:uiPriority w:val="59"/>
    <w:rsid w:val="00EB4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uiPriority w:val="99"/>
    <w:semiHidden/>
    <w:unhideWhenUsed/>
    <w:rsid w:val="000E1A01"/>
    <w:rPr>
      <w:sz w:val="21"/>
      <w:szCs w:val="21"/>
    </w:rPr>
  </w:style>
  <w:style w:type="paragraph" w:styleId="ac">
    <w:name w:val="annotation text"/>
    <w:basedOn w:val="a"/>
    <w:link w:val="Char3"/>
    <w:uiPriority w:val="99"/>
    <w:semiHidden/>
    <w:unhideWhenUsed/>
    <w:rsid w:val="000E1A01"/>
    <w:pPr>
      <w:jc w:val="left"/>
    </w:pPr>
    <w:rPr>
      <w:szCs w:val="24"/>
    </w:rPr>
  </w:style>
  <w:style w:type="character" w:customStyle="1" w:styleId="Char3">
    <w:name w:val="批注文字 Char"/>
    <w:basedOn w:val="a0"/>
    <w:link w:val="ac"/>
    <w:uiPriority w:val="99"/>
    <w:semiHidden/>
    <w:rsid w:val="000E1A01"/>
    <w:rPr>
      <w:rFonts w:ascii="等线" w:eastAsia="等线" w:hAnsi="等线" w:cs="Times New Roman"/>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382"/>
    <w:pPr>
      <w:widowControl w:val="0"/>
      <w:jc w:val="both"/>
    </w:pPr>
    <w:rPr>
      <w:rFonts w:ascii="等线" w:eastAsia="等线" w:hAnsi="等线" w:cs="Times New Roman"/>
      <w:sz w:val="21"/>
      <w:szCs w:val="22"/>
    </w:rPr>
  </w:style>
  <w:style w:type="paragraph" w:styleId="1">
    <w:name w:val="heading 1"/>
    <w:basedOn w:val="a"/>
    <w:next w:val="a"/>
    <w:link w:val="1Char"/>
    <w:uiPriority w:val="99"/>
    <w:qFormat/>
    <w:rsid w:val="00A16F4D"/>
    <w:pPr>
      <w:widowControl/>
      <w:autoSpaceDE w:val="0"/>
      <w:autoSpaceDN w:val="0"/>
      <w:adjustRightInd w:val="0"/>
      <w:jc w:val="left"/>
      <w:outlineLvl w:val="0"/>
    </w:pPr>
    <w:rPr>
      <w:rFonts w:ascii="Courier New" w:eastAsiaTheme="minorEastAsia" w:hAnsi="Courier New" w:cs="Courier New"/>
      <w:b/>
      <w:bCs/>
      <w:color w:val="000000"/>
      <w:kern w:val="0"/>
      <w:sz w:val="32"/>
      <w:szCs w:val="32"/>
    </w:rPr>
  </w:style>
  <w:style w:type="paragraph" w:styleId="2">
    <w:name w:val="heading 2"/>
    <w:basedOn w:val="a"/>
    <w:next w:val="a"/>
    <w:link w:val="2Char"/>
    <w:uiPriority w:val="99"/>
    <w:qFormat/>
    <w:rsid w:val="00A16F4D"/>
    <w:pPr>
      <w:widowControl/>
      <w:autoSpaceDE w:val="0"/>
      <w:autoSpaceDN w:val="0"/>
      <w:adjustRightInd w:val="0"/>
      <w:jc w:val="left"/>
      <w:outlineLvl w:val="1"/>
    </w:pPr>
    <w:rPr>
      <w:rFonts w:ascii="Courier New" w:eastAsiaTheme="minorEastAsia" w:hAnsi="Courier New" w:cs="Courier New"/>
      <w:b/>
      <w:bCs/>
      <w:i/>
      <w:iCs/>
      <w:color w:val="000000"/>
      <w:kern w:val="0"/>
      <w:sz w:val="28"/>
      <w:szCs w:val="28"/>
    </w:rPr>
  </w:style>
  <w:style w:type="paragraph" w:styleId="3">
    <w:name w:val="heading 3"/>
    <w:basedOn w:val="a"/>
    <w:next w:val="a"/>
    <w:link w:val="3Char"/>
    <w:uiPriority w:val="99"/>
    <w:qFormat/>
    <w:rsid w:val="00A16F4D"/>
    <w:pPr>
      <w:widowControl/>
      <w:autoSpaceDE w:val="0"/>
      <w:autoSpaceDN w:val="0"/>
      <w:adjustRightInd w:val="0"/>
      <w:jc w:val="left"/>
      <w:outlineLvl w:val="2"/>
    </w:pPr>
    <w:rPr>
      <w:rFonts w:ascii="Courier New" w:eastAsiaTheme="minorEastAsia" w:hAnsi="Courier New" w:cs="Courier New"/>
      <w:b/>
      <w:bCs/>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81D4D"/>
    <w:rPr>
      <w:rFonts w:ascii="Heiti SC Light" w:eastAsia="Heiti SC Light"/>
      <w:sz w:val="18"/>
      <w:szCs w:val="18"/>
    </w:rPr>
  </w:style>
  <w:style w:type="character" w:customStyle="1" w:styleId="Char">
    <w:name w:val="批注框文本 Char"/>
    <w:basedOn w:val="a0"/>
    <w:link w:val="a3"/>
    <w:uiPriority w:val="99"/>
    <w:semiHidden/>
    <w:rsid w:val="00781D4D"/>
    <w:rPr>
      <w:rFonts w:ascii="Heiti SC Light" w:eastAsia="Heiti SC Light" w:hAnsi="等线" w:cs="Times New Roman"/>
      <w:sz w:val="18"/>
      <w:szCs w:val="18"/>
    </w:rPr>
  </w:style>
  <w:style w:type="character" w:customStyle="1" w:styleId="1Char">
    <w:name w:val="标题 1 Char"/>
    <w:basedOn w:val="a0"/>
    <w:link w:val="1"/>
    <w:uiPriority w:val="9"/>
    <w:rsid w:val="00A16F4D"/>
    <w:rPr>
      <w:rFonts w:ascii="Courier New" w:hAnsi="Courier New" w:cs="Courier New"/>
      <w:b/>
      <w:bCs/>
      <w:color w:val="000000"/>
      <w:kern w:val="0"/>
      <w:sz w:val="32"/>
      <w:szCs w:val="32"/>
    </w:rPr>
  </w:style>
  <w:style w:type="character" w:customStyle="1" w:styleId="2Char">
    <w:name w:val="标题 2 Char"/>
    <w:basedOn w:val="a0"/>
    <w:link w:val="2"/>
    <w:uiPriority w:val="9"/>
    <w:rsid w:val="00A16F4D"/>
    <w:rPr>
      <w:rFonts w:ascii="Courier New" w:hAnsi="Courier New" w:cs="Courier New"/>
      <w:b/>
      <w:bCs/>
      <w:i/>
      <w:iCs/>
      <w:color w:val="000000"/>
      <w:kern w:val="0"/>
      <w:sz w:val="28"/>
      <w:szCs w:val="28"/>
    </w:rPr>
  </w:style>
  <w:style w:type="character" w:customStyle="1" w:styleId="3Char">
    <w:name w:val="标题 3 Char"/>
    <w:basedOn w:val="a0"/>
    <w:link w:val="3"/>
    <w:uiPriority w:val="9"/>
    <w:rsid w:val="00A16F4D"/>
    <w:rPr>
      <w:rFonts w:ascii="Courier New" w:hAnsi="Courier New" w:cs="Courier New"/>
      <w:b/>
      <w:bCs/>
      <w:color w:val="000000"/>
      <w:kern w:val="0"/>
      <w:sz w:val="26"/>
      <w:szCs w:val="26"/>
    </w:rPr>
  </w:style>
  <w:style w:type="paragraph" w:styleId="a4">
    <w:name w:val="No Spacing"/>
    <w:uiPriority w:val="1"/>
    <w:qFormat/>
    <w:rsid w:val="003C2971"/>
    <w:pPr>
      <w:widowControl w:val="0"/>
      <w:jc w:val="both"/>
    </w:pPr>
    <w:rPr>
      <w:rFonts w:ascii="等线" w:eastAsia="等线" w:hAnsi="等线" w:cs="Times New Roman"/>
      <w:sz w:val="21"/>
      <w:szCs w:val="22"/>
    </w:rPr>
  </w:style>
  <w:style w:type="paragraph" w:styleId="a5">
    <w:name w:val="header"/>
    <w:basedOn w:val="a"/>
    <w:link w:val="Char0"/>
    <w:uiPriority w:val="99"/>
    <w:unhideWhenUsed/>
    <w:rsid w:val="00542B15"/>
    <w:pPr>
      <w:pBdr>
        <w:bottom w:val="single" w:sz="6" w:space="1" w:color="auto"/>
      </w:pBdr>
      <w:tabs>
        <w:tab w:val="center" w:pos="4320"/>
        <w:tab w:val="right" w:pos="8640"/>
      </w:tabs>
      <w:snapToGrid w:val="0"/>
      <w:jc w:val="center"/>
    </w:pPr>
    <w:rPr>
      <w:sz w:val="18"/>
      <w:szCs w:val="18"/>
    </w:rPr>
  </w:style>
  <w:style w:type="character" w:customStyle="1" w:styleId="Char0">
    <w:name w:val="页眉 Char"/>
    <w:basedOn w:val="a0"/>
    <w:link w:val="a5"/>
    <w:uiPriority w:val="99"/>
    <w:rsid w:val="00542B15"/>
    <w:rPr>
      <w:rFonts w:ascii="等线" w:eastAsia="等线" w:hAnsi="等线" w:cs="Times New Roman"/>
      <w:sz w:val="18"/>
      <w:szCs w:val="18"/>
    </w:rPr>
  </w:style>
  <w:style w:type="paragraph" w:styleId="a6">
    <w:name w:val="footer"/>
    <w:basedOn w:val="a"/>
    <w:link w:val="Char1"/>
    <w:uiPriority w:val="99"/>
    <w:unhideWhenUsed/>
    <w:rsid w:val="00542B15"/>
    <w:pPr>
      <w:tabs>
        <w:tab w:val="center" w:pos="4320"/>
        <w:tab w:val="right" w:pos="8640"/>
      </w:tabs>
      <w:snapToGrid w:val="0"/>
      <w:jc w:val="left"/>
    </w:pPr>
    <w:rPr>
      <w:sz w:val="18"/>
      <w:szCs w:val="18"/>
    </w:rPr>
  </w:style>
  <w:style w:type="character" w:customStyle="1" w:styleId="Char1">
    <w:name w:val="页脚 Char"/>
    <w:basedOn w:val="a0"/>
    <w:link w:val="a6"/>
    <w:uiPriority w:val="99"/>
    <w:rsid w:val="00542B15"/>
    <w:rPr>
      <w:rFonts w:ascii="等线" w:eastAsia="等线" w:hAnsi="等线" w:cs="Times New Roman"/>
      <w:sz w:val="18"/>
      <w:szCs w:val="18"/>
    </w:rPr>
  </w:style>
  <w:style w:type="paragraph" w:customStyle="1" w:styleId="BodyDoubleSpace">
    <w:name w:val="Body Double Space"/>
    <w:basedOn w:val="a"/>
    <w:rsid w:val="00AC3DFD"/>
    <w:pPr>
      <w:widowControl/>
      <w:spacing w:line="480" w:lineRule="auto"/>
      <w:ind w:firstLine="210"/>
      <w:jc w:val="left"/>
    </w:pPr>
    <w:rPr>
      <w:rFonts w:asciiTheme="minorHAnsi" w:eastAsia="Times" w:hAnsiTheme="minorHAnsi"/>
      <w:sz w:val="24"/>
      <w:szCs w:val="20"/>
      <w:lang w:val="en-CA" w:eastAsia="en-US"/>
    </w:rPr>
  </w:style>
  <w:style w:type="character" w:styleId="a7">
    <w:name w:val="footnote reference"/>
    <w:rsid w:val="00AC3DFD"/>
    <w:rPr>
      <w:vertAlign w:val="superscript"/>
    </w:rPr>
  </w:style>
  <w:style w:type="paragraph" w:styleId="a8">
    <w:name w:val="footnote text"/>
    <w:basedOn w:val="a"/>
    <w:link w:val="Char2"/>
    <w:rsid w:val="00AC3DFD"/>
    <w:pPr>
      <w:widowControl/>
      <w:tabs>
        <w:tab w:val="left" w:pos="187"/>
        <w:tab w:val="right" w:pos="8640"/>
      </w:tabs>
      <w:spacing w:after="120" w:line="220" w:lineRule="exact"/>
      <w:ind w:left="187" w:hanging="187"/>
    </w:pPr>
    <w:rPr>
      <w:rFonts w:asciiTheme="minorHAnsi" w:eastAsia="Malgun Gothic" w:hAnsiTheme="minorHAnsi"/>
      <w:spacing w:val="-2"/>
      <w:sz w:val="20"/>
      <w:szCs w:val="20"/>
      <w:lang w:val="en-CA" w:eastAsia="en-US"/>
    </w:rPr>
  </w:style>
  <w:style w:type="character" w:customStyle="1" w:styleId="Char2">
    <w:name w:val="脚注文本 Char"/>
    <w:basedOn w:val="a0"/>
    <w:link w:val="a8"/>
    <w:rsid w:val="00AC3DFD"/>
    <w:rPr>
      <w:rFonts w:eastAsia="Malgun Gothic" w:cs="Times New Roman"/>
      <w:spacing w:val="-2"/>
      <w:sz w:val="20"/>
      <w:szCs w:val="20"/>
      <w:lang w:val="en-CA" w:eastAsia="en-US"/>
    </w:rPr>
  </w:style>
  <w:style w:type="paragraph" w:customStyle="1" w:styleId="Contents">
    <w:name w:val="Contents"/>
    <w:basedOn w:val="a"/>
    <w:autoRedefine/>
    <w:rsid w:val="00AC3DFD"/>
    <w:pPr>
      <w:keepNext/>
      <w:tabs>
        <w:tab w:val="left" w:pos="5720"/>
      </w:tabs>
      <w:wordWrap w:val="0"/>
      <w:spacing w:line="480" w:lineRule="auto"/>
    </w:pPr>
    <w:rPr>
      <w:rFonts w:ascii="Times New Roman" w:eastAsia="BatangChe" w:hAnsi="Times New Roman"/>
      <w:i/>
      <w:noProof/>
      <w:sz w:val="24"/>
      <w:szCs w:val="24"/>
      <w:lang w:eastAsia="ko-KR"/>
    </w:rPr>
  </w:style>
  <w:style w:type="character" w:styleId="a9">
    <w:name w:val="page number"/>
    <w:basedOn w:val="a0"/>
    <w:uiPriority w:val="99"/>
    <w:semiHidden/>
    <w:unhideWhenUsed/>
    <w:rsid w:val="005B2BA1"/>
  </w:style>
  <w:style w:type="table" w:styleId="aa">
    <w:name w:val="Table Grid"/>
    <w:basedOn w:val="a1"/>
    <w:uiPriority w:val="59"/>
    <w:rsid w:val="00EB4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uiPriority w:val="99"/>
    <w:semiHidden/>
    <w:unhideWhenUsed/>
    <w:rsid w:val="000E1A01"/>
    <w:rPr>
      <w:sz w:val="21"/>
      <w:szCs w:val="21"/>
    </w:rPr>
  </w:style>
  <w:style w:type="paragraph" w:styleId="ac">
    <w:name w:val="annotation text"/>
    <w:basedOn w:val="a"/>
    <w:link w:val="Char3"/>
    <w:uiPriority w:val="99"/>
    <w:semiHidden/>
    <w:unhideWhenUsed/>
    <w:rsid w:val="000E1A01"/>
    <w:pPr>
      <w:jc w:val="left"/>
    </w:pPr>
    <w:rPr>
      <w:szCs w:val="24"/>
    </w:rPr>
  </w:style>
  <w:style w:type="character" w:customStyle="1" w:styleId="Char3">
    <w:name w:val="批注文字 Char"/>
    <w:basedOn w:val="a0"/>
    <w:link w:val="ac"/>
    <w:uiPriority w:val="99"/>
    <w:semiHidden/>
    <w:rsid w:val="000E1A01"/>
    <w:rPr>
      <w:rFonts w:ascii="等线" w:eastAsia="等线" w:hAnsi="等线"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2004</Words>
  <Characters>11428</Characters>
  <Application>Microsoft Office Word</Application>
  <DocSecurity>0</DocSecurity>
  <Lines>95</Lines>
  <Paragraphs>26</Paragraphs>
  <ScaleCrop>false</ScaleCrop>
  <Company/>
  <LinksUpToDate>false</LinksUpToDate>
  <CharactersWithSpaces>13406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Jessie Zhou</dc:creator>
  <cp:lastModifiedBy>Dell</cp:lastModifiedBy>
  <cp:revision>2</cp:revision>
  <dcterms:created xsi:type="dcterms:W3CDTF">2026-04-22T13:12:00Z</dcterms:created>
  <dcterms:modified xsi:type="dcterms:W3CDTF">2026-04-22T13:12:00Z</dcterms:modified>
</cp:coreProperties>
</file>