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26E67" w14:textId="77777777" w:rsidR="00932DF7" w:rsidRDefault="00000000">
      <w:pPr>
        <w:spacing w:line="360" w:lineRule="auto"/>
        <w:jc w:val="center"/>
        <w:rPr>
          <w:rFonts w:ascii="宋体" w:eastAsia="宋体" w:hAnsi="宋体" w:hint="eastAsia"/>
          <w:bCs/>
          <w:color w:val="000000"/>
          <w:sz w:val="24"/>
          <w:szCs w:val="24"/>
        </w:rPr>
      </w:pPr>
      <w:r>
        <w:rPr>
          <w:rFonts w:ascii="宋体" w:eastAsia="宋体" w:hAnsi="宋体" w:hint="eastAsia"/>
          <w:bCs/>
          <w:color w:val="000000"/>
          <w:sz w:val="24"/>
          <w:szCs w:val="24"/>
        </w:rPr>
        <w:t>以史育人，求真立德：浅谈高中历史教学中的德育渗透</w:t>
      </w:r>
    </w:p>
    <w:p w14:paraId="62F2276E" w14:textId="77777777" w:rsidR="00932DF7" w:rsidRDefault="00000000">
      <w:pPr>
        <w:pStyle w:val="ad"/>
        <w:widowControl/>
        <w:spacing w:beforeAutospacing="0" w:afterAutospacing="0" w:line="360" w:lineRule="auto"/>
        <w:jc w:val="center"/>
        <w:rPr>
          <w:rFonts w:ascii="宋体" w:hAnsi="宋体" w:cs="宋体" w:hint="eastAsia"/>
          <w:color w:val="000000"/>
        </w:rPr>
      </w:pPr>
      <w:r>
        <w:rPr>
          <w:rFonts w:ascii="宋体" w:hAnsi="宋体" w:cs="宋体" w:hint="eastAsia"/>
          <w:color w:val="000000"/>
        </w:rPr>
        <w:t>——以统编版《资本主义世界殖民体系的形成》为例</w:t>
      </w:r>
    </w:p>
    <w:p w14:paraId="7EDF81C5" w14:textId="77777777" w:rsidR="00932DF7" w:rsidRDefault="00000000">
      <w:pPr>
        <w:pStyle w:val="ad"/>
        <w:widowControl/>
        <w:spacing w:beforeAutospacing="0" w:afterAutospacing="0" w:line="360" w:lineRule="auto"/>
        <w:ind w:firstLineChars="200" w:firstLine="420"/>
        <w:jc w:val="center"/>
        <w:rPr>
          <w:rFonts w:ascii="宋体" w:hAnsi="宋体" w:cs="宋体" w:hint="eastAsia"/>
          <w:color w:val="000000"/>
          <w:sz w:val="21"/>
          <w:szCs w:val="21"/>
        </w:rPr>
      </w:pPr>
      <w:r>
        <w:rPr>
          <w:rFonts w:ascii="宋体" w:hAnsi="宋体" w:cs="宋体" w:hint="eastAsia"/>
          <w:color w:val="000000"/>
          <w:sz w:val="21"/>
          <w:szCs w:val="21"/>
        </w:rPr>
        <w:t>上海市上海中学 蔡亦昕</w:t>
      </w:r>
    </w:p>
    <w:p w14:paraId="5F826876" w14:textId="77777777" w:rsidR="00932DF7" w:rsidRDefault="00000000" w:rsidP="00326CAF">
      <w:pPr>
        <w:pStyle w:val="ad"/>
        <w:widowControl/>
        <w:spacing w:beforeAutospacing="0" w:afterAutospacing="0"/>
        <w:ind w:firstLine="420"/>
        <w:rPr>
          <w:rFonts w:ascii="宋体" w:hAnsi="宋体" w:cs="宋体" w:hint="eastAsia"/>
          <w:color w:val="000000"/>
          <w:sz w:val="21"/>
          <w:szCs w:val="21"/>
        </w:rPr>
      </w:pPr>
      <w:r>
        <w:rPr>
          <w:rFonts w:ascii="宋体" w:hAnsi="宋体" w:cs="宋体" w:hint="eastAsia"/>
          <w:color w:val="000000"/>
          <w:sz w:val="21"/>
          <w:szCs w:val="21"/>
        </w:rPr>
        <w:t>摘要：</w:t>
      </w:r>
      <w:r>
        <w:rPr>
          <w:rFonts w:ascii="楷体" w:eastAsia="楷体" w:hAnsi="楷体" w:cs="楷体" w:hint="eastAsia"/>
          <w:color w:val="000000"/>
          <w:sz w:val="21"/>
          <w:szCs w:val="21"/>
        </w:rPr>
        <w:t>高中历史教学以立德树人为根本任务。教师在日常教学中不仅应注重知识的传授，亦需关注学生道德品质与价值观念的形塑，将历史课程的育人功能最大化。本文以统编版《资本主义世界殖民体系的形成》一课为例，探讨历史教学中基于学科核心素养开展德育渗透的有效路径。</w:t>
      </w:r>
    </w:p>
    <w:p w14:paraId="28EE677C" w14:textId="5EB446AC" w:rsidR="00932DF7" w:rsidRDefault="00000000" w:rsidP="00326CAF">
      <w:pPr>
        <w:pStyle w:val="ad"/>
        <w:widowControl/>
        <w:spacing w:beforeAutospacing="0" w:afterAutospacing="0"/>
        <w:ind w:firstLine="420"/>
        <w:rPr>
          <w:rFonts w:ascii="宋体" w:hAnsi="宋体" w:cs="宋体" w:hint="eastAsia"/>
          <w:color w:val="000000"/>
          <w:sz w:val="21"/>
          <w:szCs w:val="21"/>
        </w:rPr>
      </w:pPr>
      <w:r>
        <w:rPr>
          <w:rFonts w:ascii="宋体" w:hAnsi="宋体" w:cs="宋体" w:hint="eastAsia"/>
          <w:color w:val="000000"/>
          <w:sz w:val="21"/>
          <w:szCs w:val="21"/>
        </w:rPr>
        <w:t>关键词：</w:t>
      </w:r>
      <w:r>
        <w:rPr>
          <w:rFonts w:ascii="楷体" w:eastAsia="楷体" w:hAnsi="楷体" w:cs="楷体" w:hint="eastAsia"/>
          <w:color w:val="000000"/>
          <w:sz w:val="21"/>
          <w:szCs w:val="21"/>
        </w:rPr>
        <w:t>德育渗透</w:t>
      </w:r>
      <w:r w:rsidR="00832BF8">
        <w:rPr>
          <w:rFonts w:ascii="楷体" w:eastAsia="楷体" w:hAnsi="楷体" w:cs="楷体" w:hint="eastAsia"/>
          <w:color w:val="000000"/>
          <w:sz w:val="21"/>
          <w:szCs w:val="21"/>
        </w:rPr>
        <w:t>；</w:t>
      </w:r>
      <w:r>
        <w:rPr>
          <w:rFonts w:ascii="楷体" w:eastAsia="楷体" w:hAnsi="楷体" w:cs="楷体" w:hint="eastAsia"/>
          <w:color w:val="000000"/>
          <w:sz w:val="21"/>
          <w:szCs w:val="21"/>
        </w:rPr>
        <w:t>唯物史观</w:t>
      </w:r>
      <w:r w:rsidR="00832BF8">
        <w:rPr>
          <w:rFonts w:ascii="楷体" w:eastAsia="楷体" w:hAnsi="楷体" w:cs="楷体" w:hint="eastAsia"/>
          <w:color w:val="000000"/>
          <w:sz w:val="21"/>
          <w:szCs w:val="21"/>
        </w:rPr>
        <w:t>；</w:t>
      </w:r>
      <w:r>
        <w:rPr>
          <w:rFonts w:ascii="楷体" w:eastAsia="楷体" w:hAnsi="楷体" w:cs="楷体" w:hint="eastAsia"/>
          <w:color w:val="000000"/>
          <w:sz w:val="21"/>
          <w:szCs w:val="21"/>
        </w:rPr>
        <w:t>家国情怀</w:t>
      </w:r>
    </w:p>
    <w:p w14:paraId="5D04DA1C"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随着基础教育课程改革的不断深化，学科德育的重要性日益凸显。而高中阶段的历史课堂更是开展德育的核心阵地之一，对于学生价值观念和道德品质的塑造具有不可替代的作用。</w:t>
      </w:r>
      <w:r>
        <w:rPr>
          <w:rFonts w:ascii="宋体" w:hAnsi="宋体" w:cs="宋体" w:hint="eastAsia"/>
          <w:sz w:val="21"/>
          <w:szCs w:val="21"/>
        </w:rPr>
        <w:t>教师在日常的</w:t>
      </w:r>
      <w:r>
        <w:rPr>
          <w:rFonts w:ascii="宋体" w:hAnsi="宋体" w:cs="宋体"/>
          <w:sz w:val="21"/>
          <w:szCs w:val="21"/>
        </w:rPr>
        <w:t>教学</w:t>
      </w:r>
      <w:r>
        <w:rPr>
          <w:rFonts w:ascii="宋体" w:hAnsi="宋体" w:cs="宋体" w:hint="eastAsia"/>
          <w:sz w:val="21"/>
          <w:szCs w:val="21"/>
        </w:rPr>
        <w:t>实践中应积极探索德育渗透的有效路径，</w:t>
      </w:r>
      <w:r>
        <w:rPr>
          <w:rFonts w:ascii="宋体" w:hAnsi="宋体" w:cs="宋体" w:hint="eastAsia"/>
          <w:color w:val="000000"/>
          <w:sz w:val="21"/>
          <w:szCs w:val="21"/>
        </w:rPr>
        <w:t>在落实学科核心素养的同时，</w:t>
      </w:r>
      <w:r>
        <w:rPr>
          <w:rFonts w:ascii="宋体" w:hAnsi="宋体" w:cs="宋体"/>
          <w:sz w:val="21"/>
          <w:szCs w:val="21"/>
        </w:rPr>
        <w:t>努力</w:t>
      </w:r>
      <w:proofErr w:type="gramStart"/>
      <w:r>
        <w:rPr>
          <w:rFonts w:ascii="宋体" w:hAnsi="宋体" w:cs="宋体" w:hint="eastAsia"/>
          <w:sz w:val="21"/>
          <w:szCs w:val="21"/>
        </w:rPr>
        <w:t>践行</w:t>
      </w:r>
      <w:proofErr w:type="gramEnd"/>
      <w:r>
        <w:rPr>
          <w:rFonts w:ascii="宋体" w:hAnsi="宋体" w:cs="宋体" w:hint="eastAsia"/>
          <w:color w:val="000000"/>
          <w:sz w:val="21"/>
          <w:szCs w:val="21"/>
        </w:rPr>
        <w:t>“育人为本”的理念，将历史课程立德树人的教育功能最大化</w:t>
      </w:r>
      <w:r>
        <w:rPr>
          <w:rFonts w:ascii="宋体" w:hAnsi="宋体" w:cs="宋体"/>
          <w:sz w:val="21"/>
          <w:szCs w:val="21"/>
        </w:rPr>
        <w:t>。</w:t>
      </w:r>
      <w:r>
        <w:rPr>
          <w:rFonts w:ascii="宋体" w:hAnsi="宋体" w:cs="宋体" w:hint="eastAsia"/>
          <w:sz w:val="21"/>
          <w:szCs w:val="21"/>
        </w:rPr>
        <w:t>本文结合统编版《资本主义世界殖民体系的形成》一课的教学尝试，提出笔者对这一问题的思考。</w:t>
      </w:r>
    </w:p>
    <w:p w14:paraId="1E304AC0" w14:textId="77777777" w:rsidR="00932DF7" w:rsidRDefault="00000000">
      <w:pPr>
        <w:pStyle w:val="ad"/>
        <w:widowControl/>
        <w:numPr>
          <w:ilvl w:val="0"/>
          <w:numId w:val="1"/>
        </w:numPr>
        <w:spacing w:beforeAutospacing="0" w:afterAutospacing="0"/>
        <w:rPr>
          <w:rFonts w:ascii="宋体" w:hAnsi="宋体" w:cs="宋体" w:hint="eastAsia"/>
          <w:color w:val="000000"/>
          <w:sz w:val="21"/>
          <w:szCs w:val="21"/>
        </w:rPr>
      </w:pPr>
      <w:r>
        <w:rPr>
          <w:rFonts w:ascii="宋体" w:hAnsi="宋体" w:cs="宋体" w:hint="eastAsia"/>
          <w:color w:val="000000"/>
          <w:sz w:val="21"/>
          <w:szCs w:val="21"/>
        </w:rPr>
        <w:t>基于学科核心素养开展德育渗透</w:t>
      </w:r>
    </w:p>
    <w:p w14:paraId="3DB074C7"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高中生处于青年早期，自我意识增强，具有独立思考和意见表达的意愿，传统的“说教式”德育往往收效甚微，且容易流于表面。那么，如何在历史教学中自然融入德育要求，实现知识传授与价值引领的有机统一？笔者认为，历史教学中的德育渗透应当基于学科核心素养的培育，两者呈现出相辅相成、互相促进的关系。</w:t>
      </w:r>
    </w:p>
    <w:p w14:paraId="357CC5A5"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普通高中历史课程标准（2017年版2020年修订）》以马克思主义历史哲学为指导，凝练出唯物史观、时空观念、史料实证、历史解释、家国情怀五个方面的历史学科核心素养。其中，“家国情怀”体现了诸素养的核心价值，直接指向立德树人的根本任务，培养学生的现实关怀和爱国主义精神，深化对国家、民族乃至人类社会的责任感、使命感；“唯物史观”是马克思主义史学的基本内核，给予学生辩证、客观、科学地看待历史，认识人类社会的重要思想工具；“时空观念”“史料实证”“历史解释”的培养则能帮助学生建立理性、求真的历史思维，学会对史事进行实事求是地阐释、分析和评判，进而形成正确的价值判断。</w:t>
      </w:r>
    </w:p>
    <w:p w14:paraId="0EB70C22"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透过历史课堂，学生得以一窥国家和世界发展的整体趋势，形成现代公民所应具有的历史素养和历史认同，以史明理、以史明志。这是历史教学所应坚持的价值追求，也是学科德育的旨归所在。只有基于学科核心素养开展德育渗透，才能发挥历史课程独特的德育功能，使学生在探究历史问题的过程中，潜移默化地接受思想熏陶和价值引领，真正有效地落实育人目标。</w:t>
      </w:r>
    </w:p>
    <w:p w14:paraId="1F5928E1" w14:textId="77777777" w:rsidR="00932DF7" w:rsidRDefault="00000000">
      <w:pPr>
        <w:pStyle w:val="ad"/>
        <w:widowControl/>
        <w:numPr>
          <w:ilvl w:val="0"/>
          <w:numId w:val="1"/>
        </w:numPr>
        <w:spacing w:beforeAutospacing="0" w:afterAutospacing="0"/>
        <w:rPr>
          <w:rFonts w:ascii="宋体" w:hAnsi="宋体" w:cs="宋体" w:hint="eastAsia"/>
          <w:color w:val="000000"/>
          <w:sz w:val="21"/>
          <w:szCs w:val="21"/>
        </w:rPr>
      </w:pPr>
      <w:r>
        <w:rPr>
          <w:rFonts w:ascii="宋体" w:hAnsi="宋体" w:cs="宋体" w:hint="eastAsia"/>
          <w:color w:val="000000"/>
          <w:sz w:val="21"/>
          <w:szCs w:val="21"/>
        </w:rPr>
        <w:t>教学案例</w:t>
      </w:r>
    </w:p>
    <w:p w14:paraId="3A81FFE1"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统编版高中历史教材蕴藏着丰富的德育资源。在以往的讨论中，德育渗透的教学案例主要集中于中国史，尤其是革命史相关内容，而对世界史部</w:t>
      </w:r>
      <w:proofErr w:type="gramStart"/>
      <w:r>
        <w:rPr>
          <w:rFonts w:ascii="宋体" w:hAnsi="宋体" w:cs="宋体" w:hint="eastAsia"/>
          <w:color w:val="000000"/>
          <w:sz w:val="21"/>
          <w:szCs w:val="21"/>
        </w:rPr>
        <w:t>分涉及</w:t>
      </w:r>
      <w:proofErr w:type="gramEnd"/>
      <w:r>
        <w:rPr>
          <w:rFonts w:ascii="宋体" w:hAnsi="宋体" w:cs="宋体" w:hint="eastAsia"/>
          <w:color w:val="000000"/>
          <w:sz w:val="21"/>
          <w:szCs w:val="21"/>
        </w:rPr>
        <w:t>较少。基于历史学科核心素养的要求，笔者尝试在《资本主义世界殖民体系的形成》一课的教学中渗透德育，通过勾连古今、融通中外的选材设问，引导学生在自主构建知识框架的同时，运用唯物史观分析历史现象与历史过程，感悟正视历史、尊重真相的必要性，树立正确的历史观念，涵养家国情怀。</w:t>
      </w:r>
    </w:p>
    <w:p w14:paraId="284220CC" w14:textId="77777777" w:rsidR="00932DF7" w:rsidRDefault="00000000">
      <w:pPr>
        <w:pStyle w:val="ad"/>
        <w:widowControl/>
        <w:numPr>
          <w:ilvl w:val="0"/>
          <w:numId w:val="2"/>
        </w:numPr>
        <w:spacing w:beforeAutospacing="0" w:afterAutospacing="0"/>
        <w:rPr>
          <w:rFonts w:ascii="宋体" w:hAnsi="宋体" w:cs="宋体" w:hint="eastAsia"/>
          <w:color w:val="000000"/>
          <w:sz w:val="21"/>
          <w:szCs w:val="21"/>
        </w:rPr>
      </w:pPr>
      <w:r>
        <w:rPr>
          <w:rFonts w:ascii="宋体" w:hAnsi="宋体" w:cs="宋体" w:hint="eastAsia"/>
          <w:color w:val="000000"/>
          <w:sz w:val="21"/>
          <w:szCs w:val="21"/>
        </w:rPr>
        <w:t>创设问题情境，树立求真意识</w:t>
      </w:r>
    </w:p>
    <w:p w14:paraId="0BF10595"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lastRenderedPageBreak/>
        <w:t>创设合适的教学情境能够激发学生的课堂参与，促进学生的有效学习。笔者在课堂导入部分借助了具有代表性的历史图像创设情境，在激发学生兴趣的同时，启发学生不盲从片面的历史叙述，引导学生追问历史真相，感悟求真求实的史学精神。</w:t>
      </w:r>
    </w:p>
    <w:p w14:paraId="386FE5F1" w14:textId="77777777" w:rsidR="00932DF7" w:rsidRDefault="00000000">
      <w:pPr>
        <w:pStyle w:val="ad"/>
        <w:widowControl/>
        <w:spacing w:beforeAutospacing="0" w:afterAutospacing="0"/>
        <w:ind w:firstLineChars="200" w:firstLine="480"/>
        <w:jc w:val="center"/>
        <w:rPr>
          <w:rFonts w:ascii="宋体" w:hAnsi="宋体" w:cs="宋体" w:hint="eastAsia"/>
          <w:color w:val="000000"/>
          <w:sz w:val="21"/>
          <w:szCs w:val="21"/>
        </w:rPr>
      </w:pPr>
      <w:r>
        <w:rPr>
          <w:noProof/>
        </w:rPr>
        <w:drawing>
          <wp:inline distT="0" distB="0" distL="114300" distR="114300" wp14:anchorId="663B6E96" wp14:editId="110E568C">
            <wp:extent cx="3134360" cy="2106930"/>
            <wp:effectExtent l="0" t="0" r="889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rcRect l="482" t="1286" r="530"/>
                    <a:stretch>
                      <a:fillRect/>
                    </a:stretch>
                  </pic:blipFill>
                  <pic:spPr>
                    <a:xfrm>
                      <a:off x="0" y="0"/>
                      <a:ext cx="3134360" cy="2106930"/>
                    </a:xfrm>
                    <a:prstGeom prst="rect">
                      <a:avLst/>
                    </a:prstGeom>
                    <a:noFill/>
                    <a:ln>
                      <a:noFill/>
                    </a:ln>
                  </pic:spPr>
                </pic:pic>
              </a:graphicData>
            </a:graphic>
          </wp:inline>
        </w:drawing>
      </w:r>
    </w:p>
    <w:p w14:paraId="37D52CF6"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笔者首先出示了美国历史画家费力思的名作《1621年的第一个感恩节》，引导学生分析画面内容和画家意图。学生观察画面后指出，核心场景为欧洲殖民者妇女正在给予印第安原住民美食，在画家笔下，印第安人是接受帮助的一方。笔者进而追问：事实果真如此吗？殖民者和印第安原住民之间的关系，确如画面所描绘的那样其乐融融吗？由此引入授课主题。通过启发学生思考画作与历史真相之间的差异，为本课结尾联系现实、渗透史观作铺垫。</w:t>
      </w:r>
    </w:p>
    <w:p w14:paraId="082AAE1D"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而在完成了本课主干内容的教学之后，学生对资本主义世界殖民体系的形成过程有了基本了解。笔者在课堂小结环节再度出示《1621年的第一个感恩节》，以及近年美国印第安原住民呼吁重新审视“感恩节”历史源头的相关报道，回溯开篇设问。学生结合所学进行分析，不难认识到美好画面背后是殖民者对殖民罪行的遮蔽与修饰。对于印第安原住民来说，11月的第四个星期四，并不是值得庆祝和感恩的节日，而是刻骨铭心的哀悼日。今天我们所看到的抗议游行，事实上是数百年前，殖民时代的历史回响。</w:t>
      </w:r>
    </w:p>
    <w:p w14:paraId="686652B8"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笔者总结升华，引导学生深入思考应该如何对待历史真相。学生由此获得感悟：只有不断追寻历史真相，正视历史、尊重真相，才能避免重蹈覆辙，以更好的方式面向未来。</w:t>
      </w:r>
    </w:p>
    <w:p w14:paraId="388041EC" w14:textId="77777777" w:rsidR="00932DF7" w:rsidRDefault="00000000">
      <w:pPr>
        <w:pStyle w:val="ad"/>
        <w:widowControl/>
        <w:numPr>
          <w:ilvl w:val="0"/>
          <w:numId w:val="2"/>
        </w:numPr>
        <w:spacing w:beforeAutospacing="0" w:afterAutospacing="0"/>
        <w:rPr>
          <w:rFonts w:ascii="宋体" w:hAnsi="宋体" w:cs="宋体" w:hint="eastAsia"/>
          <w:color w:val="000000"/>
          <w:sz w:val="21"/>
          <w:szCs w:val="21"/>
        </w:rPr>
      </w:pPr>
      <w:r>
        <w:rPr>
          <w:rFonts w:ascii="宋体" w:hAnsi="宋体" w:cs="宋体" w:hint="eastAsia"/>
          <w:color w:val="000000"/>
          <w:sz w:val="21"/>
          <w:szCs w:val="21"/>
        </w:rPr>
        <w:t>遵循唯物史观，强化理性思维</w:t>
      </w:r>
    </w:p>
    <w:p w14:paraId="2B6DD5D9"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唯物史观是揭示人类社会历史客观基础及发展规律的科学的历史观和方法论。</w:t>
      </w:r>
      <w:r>
        <w:rPr>
          <w:rStyle w:val="af"/>
          <w:rFonts w:ascii="宋体" w:hAnsi="宋体" w:cs="宋体" w:hint="eastAsia"/>
          <w:color w:val="000000"/>
          <w:sz w:val="21"/>
          <w:szCs w:val="21"/>
        </w:rPr>
        <w:endnoteReference w:id="1"/>
      </w:r>
      <w:r>
        <w:rPr>
          <w:rFonts w:ascii="宋体" w:hAnsi="宋体" w:cs="宋体" w:hint="eastAsia"/>
          <w:color w:val="000000"/>
          <w:sz w:val="21"/>
          <w:szCs w:val="21"/>
        </w:rPr>
        <w:t>学生运用唯物史观的立场、观点和方法进行分析，方能对历史有全面、客观、理性的认识。</w:t>
      </w:r>
    </w:p>
    <w:p w14:paraId="2FB1BAE1"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笔者在梳理资本主义世界殖民体系形成的历史进程时，</w:t>
      </w:r>
      <w:r>
        <w:rPr>
          <w:rFonts w:ascii="宋体" w:hAnsi="宋体" w:cs="宋体"/>
          <w:sz w:val="21"/>
          <w:szCs w:val="21"/>
        </w:rPr>
        <w:t>通过递进式设问，</w:t>
      </w:r>
      <w:r>
        <w:rPr>
          <w:rFonts w:ascii="宋体" w:hAnsi="宋体" w:cs="宋体" w:hint="eastAsia"/>
          <w:color w:val="000000"/>
          <w:sz w:val="21"/>
          <w:szCs w:val="21"/>
        </w:rPr>
        <w:t>引导学生调动既有知识分析图像与文献史料，得出科学的历史认识，加深对于唯物史观的理解。笔者在讲解西方列强在非洲的殖民活动时，首先出示了</w:t>
      </w:r>
      <w:r>
        <w:rPr>
          <w:rFonts w:ascii="宋体" w:hAnsi="宋体" w:cs="宋体"/>
          <w:color w:val="000000"/>
          <w:sz w:val="21"/>
          <w:szCs w:val="21"/>
        </w:rPr>
        <w:t>1876年前西方殖民者对非洲侵略的示意图，</w:t>
      </w:r>
      <w:r>
        <w:rPr>
          <w:rFonts w:ascii="宋体" w:hAnsi="宋体" w:cs="宋体" w:hint="eastAsia"/>
          <w:color w:val="000000"/>
          <w:sz w:val="21"/>
          <w:szCs w:val="21"/>
        </w:rPr>
        <w:t>引导</w:t>
      </w:r>
      <w:r>
        <w:rPr>
          <w:rFonts w:ascii="宋体" w:hAnsi="宋体" w:cs="宋体"/>
          <w:color w:val="000000"/>
          <w:sz w:val="21"/>
          <w:szCs w:val="21"/>
        </w:rPr>
        <w:t>学生</w:t>
      </w:r>
      <w:r>
        <w:rPr>
          <w:rFonts w:ascii="宋体" w:hAnsi="宋体" w:cs="宋体" w:hint="eastAsia"/>
          <w:color w:val="000000"/>
          <w:sz w:val="21"/>
          <w:szCs w:val="21"/>
        </w:rPr>
        <w:t>概括这一时期列强殖民活动集中于非洲</w:t>
      </w:r>
      <w:r>
        <w:rPr>
          <w:rFonts w:ascii="宋体" w:hAnsi="宋体" w:cs="宋体"/>
          <w:color w:val="000000"/>
          <w:sz w:val="21"/>
          <w:szCs w:val="21"/>
        </w:rPr>
        <w:t>沿海地区</w:t>
      </w:r>
      <w:r>
        <w:rPr>
          <w:rFonts w:ascii="宋体" w:hAnsi="宋体" w:cs="宋体" w:hint="eastAsia"/>
          <w:color w:val="000000"/>
          <w:sz w:val="21"/>
          <w:szCs w:val="21"/>
        </w:rPr>
        <w:t>的特点</w:t>
      </w:r>
      <w:r>
        <w:rPr>
          <w:rFonts w:ascii="宋体" w:hAnsi="宋体" w:cs="宋体"/>
          <w:color w:val="000000"/>
          <w:sz w:val="21"/>
          <w:szCs w:val="21"/>
        </w:rPr>
        <w:t>。</w:t>
      </w:r>
      <w:r>
        <w:rPr>
          <w:rFonts w:ascii="宋体" w:hAnsi="宋体" w:cs="宋体" w:hint="eastAsia"/>
          <w:color w:val="000000"/>
          <w:sz w:val="21"/>
          <w:szCs w:val="21"/>
        </w:rPr>
        <w:t>在笔者的</w:t>
      </w:r>
      <w:r>
        <w:rPr>
          <w:rFonts w:ascii="宋体" w:hAnsi="宋体" w:cs="宋体"/>
          <w:color w:val="000000"/>
          <w:sz w:val="21"/>
          <w:szCs w:val="21"/>
        </w:rPr>
        <w:t>追问</w:t>
      </w:r>
      <w:r>
        <w:rPr>
          <w:rFonts w:ascii="宋体" w:hAnsi="宋体" w:cs="宋体" w:hint="eastAsia"/>
          <w:color w:val="000000"/>
          <w:sz w:val="21"/>
          <w:szCs w:val="21"/>
        </w:rPr>
        <w:t>下，学生进一步思考形成这一特点的原因，从而认识到</w:t>
      </w:r>
      <w:r>
        <w:rPr>
          <w:rFonts w:ascii="宋体" w:hAnsi="宋体" w:cs="宋体"/>
          <w:color w:val="000000"/>
          <w:sz w:val="21"/>
          <w:szCs w:val="21"/>
        </w:rPr>
        <w:t>自然地理条件的限制</w:t>
      </w:r>
      <w:r>
        <w:rPr>
          <w:rFonts w:ascii="宋体" w:hAnsi="宋体" w:cs="宋体" w:hint="eastAsia"/>
          <w:color w:val="000000"/>
          <w:sz w:val="21"/>
          <w:szCs w:val="21"/>
        </w:rPr>
        <w:t>对西方殖民活动的影响。接着，笔者出示表现英国2C计划的漫画，继续引导学生思考：</w:t>
      </w:r>
      <w:r>
        <w:rPr>
          <w:rFonts w:ascii="宋体" w:hAnsi="宋体" w:cs="宋体"/>
          <w:color w:val="000000"/>
          <w:sz w:val="21"/>
          <w:szCs w:val="21"/>
        </w:rPr>
        <w:t>到了19世纪中后期，西方列强转而向非洲内陆大肆扩张</w:t>
      </w:r>
      <w:r>
        <w:rPr>
          <w:rFonts w:ascii="宋体" w:hAnsi="宋体" w:cs="宋体" w:hint="eastAsia"/>
          <w:color w:val="000000"/>
          <w:sz w:val="21"/>
          <w:szCs w:val="21"/>
        </w:rPr>
        <w:t>，是</w:t>
      </w:r>
      <w:r>
        <w:rPr>
          <w:rFonts w:ascii="宋体" w:hAnsi="宋体" w:cs="宋体"/>
          <w:color w:val="000000"/>
          <w:sz w:val="21"/>
          <w:szCs w:val="21"/>
        </w:rPr>
        <w:t>什么导致了这种转变？学生联系已有知识</w:t>
      </w:r>
      <w:r>
        <w:rPr>
          <w:rFonts w:ascii="宋体" w:hAnsi="宋体" w:cs="宋体" w:hint="eastAsia"/>
          <w:color w:val="000000"/>
          <w:sz w:val="21"/>
          <w:szCs w:val="21"/>
        </w:rPr>
        <w:t>从可能性和必要性的角度进行分析，由此认识到转变的根本原因在于第二次工业革命带来的生产力飞跃。</w:t>
      </w:r>
    </w:p>
    <w:p w14:paraId="505B036F"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笔者继续出示图像与文献史料，引导学生思考、归纳西方列强开展殖民活动的各阶段，在亚非拉进行经济扩张的主要手段，并分析主要手段发生变化的动因。结合笔者出示</w:t>
      </w:r>
      <w:r>
        <w:rPr>
          <w:rFonts w:ascii="宋体" w:hAnsi="宋体" w:cs="宋体" w:hint="eastAsia"/>
          <w:color w:val="000000"/>
          <w:sz w:val="21"/>
          <w:szCs w:val="21"/>
        </w:rPr>
        <w:lastRenderedPageBreak/>
        <w:t>的结构图式，学生运用唯物史观，分析得出世界殖民体系的形成与资本主义发展进程密切联系，认识到西方列强在殖民地半殖民地进行经济扩张的手段变化以生产力的发展为推动力，而资本主义的发展则以广大亚非拉人民的血泪与苦难为代价。</w:t>
      </w:r>
    </w:p>
    <w:p w14:paraId="4E9F8DEB"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在厘清资本主义世界殖民体系形成过程之后，笔者出示了霍布斯鲍姆对19世纪末世界格局的评述、1914年欧洲部分列强占有殖民地统计表、马克思《不列颠在印度统治的未来结果》等史料，引导学生基于史料分析，分别从对世界、对西方列强、对亚非拉人民三个角度讨论</w:t>
      </w:r>
      <w:r>
        <w:rPr>
          <w:rFonts w:ascii="宋体" w:hAnsi="宋体" w:cs="宋体"/>
          <w:color w:val="000000"/>
          <w:sz w:val="21"/>
          <w:szCs w:val="21"/>
        </w:rPr>
        <w:t>世界殖民体系的</w:t>
      </w:r>
      <w:r>
        <w:rPr>
          <w:rFonts w:ascii="宋体" w:hAnsi="宋体" w:cs="宋体" w:hint="eastAsia"/>
          <w:color w:val="000000"/>
          <w:sz w:val="21"/>
          <w:szCs w:val="21"/>
        </w:rPr>
        <w:t>多重</w:t>
      </w:r>
      <w:r>
        <w:rPr>
          <w:rFonts w:ascii="宋体" w:hAnsi="宋体" w:cs="宋体"/>
          <w:color w:val="000000"/>
          <w:sz w:val="21"/>
          <w:szCs w:val="21"/>
        </w:rPr>
        <w:t>影响。</w:t>
      </w:r>
      <w:r>
        <w:rPr>
          <w:rFonts w:ascii="宋体" w:hAnsi="宋体" w:cs="宋体" w:hint="eastAsia"/>
          <w:color w:val="000000"/>
          <w:sz w:val="21"/>
          <w:szCs w:val="21"/>
        </w:rPr>
        <w:t>笔者在小结学生的讨论所得后，引导学生从唯物史观出发，理解马克思对于工业革命后的殖民主义具有“破坏”“重建”双重使命的论说，加深学生对于唯物史观辩证分析法的体悟，强化其理性思维。</w:t>
      </w:r>
    </w:p>
    <w:p w14:paraId="5A144CFB" w14:textId="77777777" w:rsidR="00932DF7" w:rsidRDefault="00000000">
      <w:pPr>
        <w:pStyle w:val="ad"/>
        <w:widowControl/>
        <w:numPr>
          <w:ilvl w:val="0"/>
          <w:numId w:val="2"/>
        </w:numPr>
        <w:spacing w:beforeAutospacing="0" w:afterAutospacing="0"/>
        <w:rPr>
          <w:rFonts w:ascii="宋体" w:hAnsi="宋体" w:cs="宋体" w:hint="eastAsia"/>
          <w:color w:val="000000"/>
          <w:sz w:val="21"/>
          <w:szCs w:val="21"/>
        </w:rPr>
      </w:pPr>
      <w:r>
        <w:rPr>
          <w:rFonts w:ascii="宋体" w:hAnsi="宋体" w:cs="宋体" w:hint="eastAsia"/>
          <w:color w:val="000000"/>
          <w:sz w:val="21"/>
          <w:szCs w:val="21"/>
        </w:rPr>
        <w:t>联系中外史事，涵养家国情怀</w:t>
      </w:r>
    </w:p>
    <w:p w14:paraId="57DA2681"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家国情怀是历史学科核心素养中与德育目标联系最为直接、密切的一项，是中学历史学科德育的核心落脚点。《纲要》上、下两册虽分别着眼于中国史和世界史，但在内容上多有关联。教师在讲授世界史的过程中，可有意识地勾连中国史相关内容，通过中外史事的比较，引领学生建立全球视野，涵养家国情怀。</w:t>
      </w:r>
    </w:p>
    <w:p w14:paraId="6703FD3A"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在本课教学中，近代中国的半殖民地化是资本主义世界殖民体系形成过程中亚洲地区的典型例证。笔者在讲解两次工业革命促使殖民者经济扩张的手段变化时即以中国为例，</w:t>
      </w:r>
      <w:r>
        <w:rPr>
          <w:rFonts w:ascii="宋体" w:hAnsi="宋体" w:cs="宋体"/>
          <w:color w:val="000000"/>
          <w:sz w:val="21"/>
          <w:szCs w:val="21"/>
        </w:rPr>
        <w:t>出示</w:t>
      </w:r>
      <w:r>
        <w:rPr>
          <w:rFonts w:ascii="宋体" w:hAnsi="宋体" w:cs="宋体" w:hint="eastAsia"/>
          <w:color w:val="000000"/>
          <w:sz w:val="21"/>
          <w:szCs w:val="21"/>
        </w:rPr>
        <w:t>如下史料：</w:t>
      </w:r>
    </w:p>
    <w:p w14:paraId="1F167629" w14:textId="77777777" w:rsidR="00932DF7" w:rsidRDefault="00000000">
      <w:pPr>
        <w:pStyle w:val="ad"/>
        <w:widowControl/>
        <w:spacing w:beforeAutospacing="0" w:afterAutospacing="0"/>
        <w:ind w:firstLineChars="200" w:firstLine="420"/>
        <w:rPr>
          <w:rFonts w:ascii="楷体" w:eastAsia="楷体" w:hAnsi="楷体" w:cs="楷体" w:hint="eastAsia"/>
          <w:color w:val="000000"/>
          <w:sz w:val="21"/>
          <w:szCs w:val="21"/>
        </w:rPr>
      </w:pPr>
      <w:r>
        <w:rPr>
          <w:rFonts w:ascii="宋体" w:hAnsi="宋体" w:cs="宋体" w:hint="eastAsia"/>
          <w:color w:val="000000"/>
          <w:sz w:val="21"/>
          <w:szCs w:val="21"/>
        </w:rPr>
        <w:t>材料</w:t>
      </w:r>
      <w:proofErr w:type="gramStart"/>
      <w:r>
        <w:rPr>
          <w:rFonts w:ascii="宋体" w:hAnsi="宋体" w:cs="宋体" w:hint="eastAsia"/>
          <w:color w:val="000000"/>
          <w:sz w:val="21"/>
          <w:szCs w:val="21"/>
        </w:rPr>
        <w:t>一</w:t>
      </w:r>
      <w:proofErr w:type="gramEnd"/>
      <w:r>
        <w:rPr>
          <w:rFonts w:ascii="宋体" w:hAnsi="宋体" w:cs="宋体" w:hint="eastAsia"/>
          <w:color w:val="000000"/>
          <w:sz w:val="21"/>
          <w:szCs w:val="21"/>
        </w:rPr>
        <w:t>：</w:t>
      </w:r>
      <w:r>
        <w:rPr>
          <w:rFonts w:ascii="楷体" w:eastAsia="楷体" w:hAnsi="楷体" w:cs="楷体" w:hint="eastAsia"/>
          <w:color w:val="000000"/>
          <w:sz w:val="21"/>
          <w:szCs w:val="21"/>
        </w:rPr>
        <w:t>鸦片战争后，浙江南浔“蚕事乍毕丝事起，乡农卖丝（指生丝）争赴市，市中人塞不得行，千声万语聋人耳。”而上海松江地区却因“近日洋布大行，价才当梭布三分之一，吾村专以纺织为业，近闻已无纱可</w:t>
      </w:r>
      <w:proofErr w:type="gramStart"/>
      <w:r>
        <w:rPr>
          <w:rFonts w:ascii="楷体" w:eastAsia="楷体" w:hAnsi="楷体" w:cs="楷体" w:hint="eastAsia"/>
          <w:color w:val="000000"/>
          <w:sz w:val="21"/>
          <w:szCs w:val="21"/>
        </w:rPr>
        <w:t>纺</w:t>
      </w:r>
      <w:proofErr w:type="gramEnd"/>
      <w:r>
        <w:rPr>
          <w:rFonts w:ascii="楷体" w:eastAsia="楷体" w:hAnsi="楷体" w:cs="楷体" w:hint="eastAsia"/>
          <w:color w:val="000000"/>
          <w:sz w:val="21"/>
          <w:szCs w:val="21"/>
        </w:rPr>
        <w:t>。松（江）、太（仓）布市，削减大半。”</w:t>
      </w:r>
    </w:p>
    <w:p w14:paraId="3BBFBF70"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材料二：</w:t>
      </w:r>
      <w:r>
        <w:rPr>
          <w:rFonts w:ascii="楷体" w:eastAsia="楷体" w:hAnsi="楷体" w:cs="楷体" w:hint="eastAsia"/>
          <w:color w:val="000000"/>
          <w:sz w:val="21"/>
          <w:szCs w:val="21"/>
        </w:rPr>
        <w:t>19世纪末20世纪初列强在中国经济扩张的相关史料</w:t>
      </w:r>
    </w:p>
    <w:p w14:paraId="461FFC89" w14:textId="77777777" w:rsidR="00932DF7" w:rsidRDefault="00000000">
      <w:pPr>
        <w:pStyle w:val="ad"/>
        <w:widowControl/>
        <w:spacing w:beforeAutospacing="0" w:afterAutospacing="0"/>
        <w:ind w:firstLineChars="200" w:firstLine="480"/>
        <w:jc w:val="center"/>
        <w:rPr>
          <w:rFonts w:ascii="楷体" w:eastAsia="楷体" w:hAnsi="楷体" w:cs="楷体" w:hint="eastAsia"/>
          <w:color w:val="000000"/>
          <w:sz w:val="21"/>
          <w:szCs w:val="21"/>
        </w:rPr>
      </w:pPr>
      <w:r>
        <w:rPr>
          <w:noProof/>
        </w:rPr>
        <w:drawing>
          <wp:inline distT="0" distB="0" distL="114300" distR="114300" wp14:anchorId="6E1AFB78" wp14:editId="1C2E16CB">
            <wp:extent cx="4375150" cy="2301875"/>
            <wp:effectExtent l="0" t="0" r="6350" b="31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4375150" cy="2301875"/>
                    </a:xfrm>
                    <a:prstGeom prst="rect">
                      <a:avLst/>
                    </a:prstGeom>
                    <a:noFill/>
                    <a:ln>
                      <a:noFill/>
                    </a:ln>
                  </pic:spPr>
                </pic:pic>
              </a:graphicData>
            </a:graphic>
          </wp:inline>
        </w:drawing>
      </w:r>
    </w:p>
    <w:p w14:paraId="5427ED3C"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学生基于史料分析认识到列强经济扩张的手段变化，同时也能建立起中外史事之间的联系，感受到近代中国被迫卷入资本主义世界殖民体系的苦难历程。其后，笔者在讨论世界殖民体系多重影响的环节末尾，启发学生</w:t>
      </w:r>
      <w:r>
        <w:rPr>
          <w:rFonts w:ascii="宋体" w:hAnsi="宋体" w:cs="宋体"/>
          <w:color w:val="000000"/>
          <w:sz w:val="21"/>
          <w:szCs w:val="21"/>
        </w:rPr>
        <w:t>从主观动机和客观结果两个角度</w:t>
      </w:r>
      <w:r>
        <w:rPr>
          <w:rFonts w:ascii="宋体" w:hAnsi="宋体" w:cs="宋体" w:hint="eastAsia"/>
          <w:color w:val="000000"/>
          <w:sz w:val="21"/>
          <w:szCs w:val="21"/>
        </w:rPr>
        <w:t>进行思考，尝试反驳</w:t>
      </w:r>
      <w:r>
        <w:rPr>
          <w:rFonts w:ascii="宋体" w:hAnsi="宋体" w:cs="宋体"/>
          <w:color w:val="000000"/>
          <w:sz w:val="21"/>
          <w:szCs w:val="21"/>
        </w:rPr>
        <w:t>“西方国家向亚非拉殖民的历史是一部文明传播史”</w:t>
      </w:r>
      <w:r>
        <w:rPr>
          <w:rFonts w:ascii="宋体" w:hAnsi="宋体" w:cs="宋体" w:hint="eastAsia"/>
          <w:color w:val="000000"/>
          <w:sz w:val="21"/>
          <w:szCs w:val="21"/>
        </w:rPr>
        <w:t>的论调。学生可结合近代中国的危机与转型展开分析，进一步明确西方殖民活动的本质是一种罪恶的侵略行径，</w:t>
      </w:r>
      <w:r>
        <w:rPr>
          <w:rFonts w:ascii="宋体" w:hAnsi="宋体" w:cs="宋体"/>
          <w:color w:val="000000"/>
          <w:sz w:val="21"/>
          <w:szCs w:val="21"/>
        </w:rPr>
        <w:t>虽然客观上破旧立新</w:t>
      </w:r>
      <w:r>
        <w:rPr>
          <w:rFonts w:ascii="宋体" w:hAnsi="宋体" w:cs="宋体" w:hint="eastAsia"/>
          <w:color w:val="000000"/>
          <w:sz w:val="21"/>
          <w:szCs w:val="21"/>
        </w:rPr>
        <w:t>，</w:t>
      </w:r>
      <w:r>
        <w:rPr>
          <w:rFonts w:ascii="宋体" w:hAnsi="宋体" w:cs="宋体"/>
          <w:color w:val="000000"/>
          <w:sz w:val="21"/>
          <w:szCs w:val="21"/>
        </w:rPr>
        <w:t>推动了当地的社会转型，但殖民者对亚非拉社会带来的伤害更是不可忽视的</w:t>
      </w:r>
      <w:r>
        <w:rPr>
          <w:rFonts w:ascii="宋体" w:hAnsi="宋体" w:cs="宋体" w:hint="eastAsia"/>
          <w:color w:val="000000"/>
          <w:sz w:val="21"/>
          <w:szCs w:val="21"/>
        </w:rPr>
        <w:t>。由此，深化学生对殖民主义危害性以及近代中国反殖民斗争之艰难的理解，激发其民族认同感与责任感，并基于全球视野，感悟不同文明应平等共处，互相尊重，从而树立正确的价值观念。</w:t>
      </w:r>
    </w:p>
    <w:p w14:paraId="1AC4EBFE" w14:textId="77777777" w:rsidR="00932DF7" w:rsidRDefault="00000000">
      <w:pPr>
        <w:pStyle w:val="ad"/>
        <w:widowControl/>
        <w:numPr>
          <w:ilvl w:val="0"/>
          <w:numId w:val="1"/>
        </w:numPr>
        <w:spacing w:beforeAutospacing="0" w:afterAutospacing="0"/>
        <w:rPr>
          <w:rFonts w:ascii="宋体" w:hAnsi="宋体" w:cs="宋体" w:hint="eastAsia"/>
          <w:color w:val="000000"/>
          <w:sz w:val="21"/>
          <w:szCs w:val="21"/>
        </w:rPr>
      </w:pPr>
      <w:r>
        <w:rPr>
          <w:rFonts w:ascii="宋体" w:hAnsi="宋体" w:cs="宋体" w:hint="eastAsia"/>
          <w:color w:val="000000"/>
          <w:sz w:val="21"/>
          <w:szCs w:val="21"/>
        </w:rPr>
        <w:lastRenderedPageBreak/>
        <w:t>教学反思</w:t>
      </w:r>
    </w:p>
    <w:p w14:paraId="0F9E36E8"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历史教学中的德育渗透应当在分析与反思史实的过程中自然产生。教师不能脱离具体的历史问题探究，生硬地向学生输出道德口号与价值观念，那样既不符合高中学生的认知发展特点，也无法真正实现价值引领的目标。在本课的教学实践中，笔者围绕历史学科核心素养设计教学环节，将德育要求融入问题探究与史料分析的过程中，让学生在自主思考、合作讨论中自然而然地生发出价值感悟，比起生硬说教，取得了更好的育人效果。</w:t>
      </w:r>
    </w:p>
    <w:p w14:paraId="43AD2EA2"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在高中历史课堂中实现有效的德育渗透，需要挖掘尽可能丰富的学习资源，为学生</w:t>
      </w:r>
      <w:proofErr w:type="gramStart"/>
      <w:r>
        <w:rPr>
          <w:rFonts w:ascii="宋体" w:hAnsi="宋体" w:cs="宋体" w:hint="eastAsia"/>
          <w:color w:val="000000"/>
          <w:sz w:val="21"/>
          <w:szCs w:val="21"/>
        </w:rPr>
        <w:t>创设既</w:t>
      </w:r>
      <w:proofErr w:type="gramEnd"/>
      <w:r>
        <w:rPr>
          <w:rFonts w:ascii="宋体" w:hAnsi="宋体" w:cs="宋体" w:hint="eastAsia"/>
          <w:color w:val="000000"/>
          <w:sz w:val="21"/>
          <w:szCs w:val="21"/>
        </w:rPr>
        <w:t>熟悉又新奇的学习情境，引导学生通过阅读、提取信息，开展深度学习，锻炼历史思维能力。在这一过程中，史料选取和教学引导显得尤为重要。教师应精选史料、巧设问题，引导学生用更宽广的视野看待历史问题，在古今的历史演变中把握社会发展的规律，并在中外比较中认识人类社会发展的共通性和多样性。学生在思考过程中加深对历史的理解，与此同时，也伴随着个人情感、态度、价值观的发展变化。学生基于历史人物、历史事件和历史现象的具体分析，深入思考人在社会发展中的地位和作用，从而领悟应该成为怎样的人。</w:t>
      </w:r>
    </w:p>
    <w:p w14:paraId="65E2DA36" w14:textId="77777777" w:rsidR="00932DF7" w:rsidRDefault="00000000">
      <w:pPr>
        <w:pStyle w:val="ad"/>
        <w:widowControl/>
        <w:spacing w:beforeAutospacing="0" w:afterAutospacing="0"/>
        <w:ind w:firstLineChars="200" w:firstLine="420"/>
        <w:rPr>
          <w:rFonts w:ascii="宋体" w:hAnsi="宋体" w:cs="宋体" w:hint="eastAsia"/>
          <w:color w:val="000000"/>
          <w:sz w:val="21"/>
          <w:szCs w:val="21"/>
        </w:rPr>
      </w:pPr>
      <w:r>
        <w:rPr>
          <w:rFonts w:ascii="宋体" w:hAnsi="宋体" w:cs="宋体" w:hint="eastAsia"/>
          <w:color w:val="000000"/>
          <w:sz w:val="21"/>
          <w:szCs w:val="21"/>
        </w:rPr>
        <w:t>以史育人，求真立德。历史课堂引领学生了解过去，根本目的还是在于培养兼具爱国情怀、世界眼光与现实关切，有</w:t>
      </w:r>
      <w:proofErr w:type="gramStart"/>
      <w:r>
        <w:rPr>
          <w:rFonts w:ascii="宋体" w:hAnsi="宋体" w:cs="宋体" w:hint="eastAsia"/>
          <w:color w:val="000000"/>
          <w:sz w:val="21"/>
          <w:szCs w:val="21"/>
        </w:rPr>
        <w:t>用于家</w:t>
      </w:r>
      <w:proofErr w:type="gramEnd"/>
      <w:r>
        <w:rPr>
          <w:rFonts w:ascii="宋体" w:hAnsi="宋体" w:cs="宋体" w:hint="eastAsia"/>
          <w:color w:val="000000"/>
          <w:sz w:val="21"/>
          <w:szCs w:val="21"/>
        </w:rPr>
        <w:t>国社会的新时代青年，帮助他们从历史中汲取智慧，更好地面向未来。如何在日常教学中春风化雨地渗透德育理念，真正打动学生的心灵，着实是需要时时思索、不懈探研的重要课题。</w:t>
      </w:r>
    </w:p>
    <w:p w14:paraId="4ADA2FE5" w14:textId="77777777" w:rsidR="00932DF7" w:rsidRDefault="00932DF7">
      <w:pPr>
        <w:pStyle w:val="ad"/>
        <w:widowControl/>
        <w:spacing w:beforeAutospacing="0" w:afterAutospacing="0" w:line="360" w:lineRule="auto"/>
        <w:rPr>
          <w:rFonts w:ascii="宋体" w:hAnsi="宋体" w:cs="宋体" w:hint="eastAsia"/>
          <w:sz w:val="21"/>
          <w:szCs w:val="21"/>
        </w:rPr>
      </w:pPr>
    </w:p>
    <w:p w14:paraId="2F6C3BB6" w14:textId="77777777" w:rsidR="00932DF7" w:rsidRDefault="00932DF7">
      <w:pPr>
        <w:pStyle w:val="ad"/>
        <w:widowControl/>
        <w:spacing w:beforeAutospacing="0" w:afterAutospacing="0" w:line="360" w:lineRule="auto"/>
        <w:rPr>
          <w:rFonts w:ascii="宋体" w:hAnsi="宋体" w:hint="eastAsia"/>
          <w:b/>
        </w:rPr>
      </w:pPr>
    </w:p>
    <w:sectPr w:rsidR="00932DF7">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952DC" w14:textId="77777777" w:rsidR="00AD15C5" w:rsidRDefault="00AD15C5">
      <w:pPr>
        <w:rPr>
          <w:rFonts w:hint="eastAsia"/>
        </w:rPr>
      </w:pPr>
      <w:r>
        <w:separator/>
      </w:r>
    </w:p>
  </w:endnote>
  <w:endnote w:type="continuationSeparator" w:id="0">
    <w:p w14:paraId="7B215244" w14:textId="77777777" w:rsidR="00AD15C5" w:rsidRDefault="00AD15C5">
      <w:pPr>
        <w:rPr>
          <w:rFonts w:hint="eastAsia"/>
        </w:rPr>
      </w:pPr>
      <w:r>
        <w:continuationSeparator/>
      </w:r>
    </w:p>
  </w:endnote>
  <w:endnote w:id="1">
    <w:p w14:paraId="1A1E30F4" w14:textId="77777777" w:rsidR="00932DF7" w:rsidRDefault="00000000">
      <w:pPr>
        <w:pStyle w:val="a5"/>
        <w:rPr>
          <w:rFonts w:hint="eastAsia"/>
        </w:rPr>
      </w:pPr>
      <w:r>
        <w:rPr>
          <w:rStyle w:val="af"/>
          <w:rFonts w:ascii="宋体" w:eastAsia="宋体" w:hAnsi="宋体" w:hint="eastAsia"/>
        </w:rPr>
        <w:endnoteRef/>
      </w:r>
      <w:r>
        <w:rPr>
          <w:rFonts w:ascii="宋体" w:eastAsia="宋体" w:hAnsi="宋体" w:hint="eastAsia"/>
        </w:rPr>
        <w:t xml:space="preserve"> 中华人民共和国教育部.普通高中历史课程标准（2017年版 2020年修订）［S］. 北京：人民教育出版社，2020：68，10，2，50-53.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default"/>
  </w:font>
  <w:font w:name="PingFang SC Regular">
    <w:altName w:val="Malgun Gothic Semilight"/>
    <w:charset w:val="00"/>
    <w:family w:val="roman"/>
    <w:pitch w:val="default"/>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6807" w14:textId="77777777" w:rsidR="00932DF7" w:rsidRDefault="00000000">
    <w:pPr>
      <w:pStyle w:val="a8"/>
      <w:jc w:val="center"/>
      <w:rPr>
        <w:rFonts w:hint="eastAsia"/>
      </w:rPr>
    </w:pPr>
    <w:r>
      <w:fldChar w:fldCharType="begin"/>
    </w:r>
    <w:r>
      <w:instrText>PAGE   \* MERGEFORMAT</w:instrText>
    </w:r>
    <w:r>
      <w:fldChar w:fldCharType="separate"/>
    </w:r>
    <w:r>
      <w:rPr>
        <w:lang w:val="zh-CN"/>
      </w:rPr>
      <w:t>10</w:t>
    </w:r>
    <w:r>
      <w:fldChar w:fldCharType="end"/>
    </w:r>
  </w:p>
  <w:p w14:paraId="1678840D" w14:textId="77777777" w:rsidR="00932DF7" w:rsidRDefault="00932DF7">
    <w:pPr>
      <w:pStyle w:val="a8"/>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AD13F" w14:textId="77777777" w:rsidR="00AD15C5" w:rsidRDefault="00AD15C5">
      <w:pPr>
        <w:rPr>
          <w:rFonts w:hint="eastAsia"/>
        </w:rPr>
      </w:pPr>
      <w:r>
        <w:separator/>
      </w:r>
    </w:p>
  </w:footnote>
  <w:footnote w:type="continuationSeparator" w:id="0">
    <w:p w14:paraId="252461A4" w14:textId="77777777" w:rsidR="00AD15C5" w:rsidRDefault="00AD15C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multilevel"/>
    <w:tmpl w:val="00000000"/>
    <w:lvl w:ilvl="0">
      <w:start w:val="1"/>
      <w:numFmt w:val="chineseCounting"/>
      <w:suff w:val="nothing"/>
      <w:lvlText w:val="%1、"/>
      <w:lvlJc w:val="left"/>
      <w:pPr>
        <w:ind w:left="0" w:firstLine="420"/>
      </w:pPr>
      <w:rPr>
        <w:rFonts w:hint="eastAsia"/>
      </w:rPr>
    </w:lvl>
    <w:lvl w:ilvl="1">
      <w:start w:val="1"/>
      <w:numFmt w:val="decimal"/>
      <w:suff w:val="nothing"/>
      <w:lvlText w:val="%2．"/>
      <w:lvlJc w:val="left"/>
      <w:pPr>
        <w:ind w:left="0" w:firstLine="420"/>
      </w:pPr>
      <w:rPr>
        <w:rFonts w:hint="eastAsia"/>
      </w:rPr>
    </w:lvl>
    <w:lvl w:ilvl="2">
      <w:start w:val="1"/>
      <w:numFmt w:val="decimal"/>
      <w:suff w:val="nothing"/>
      <w:lvlText w:val="（%3）"/>
      <w:lvlJc w:val="left"/>
      <w:pPr>
        <w:ind w:left="0" w:firstLine="420"/>
      </w:pPr>
      <w:rPr>
        <w:rFonts w:hint="eastAsia"/>
      </w:rPr>
    </w:lvl>
    <w:lvl w:ilvl="3">
      <w:start w:val="1"/>
      <w:numFmt w:val="decimalEnclosedCircleChinese"/>
      <w:suff w:val="nothing"/>
      <w:lvlText w:val="%4"/>
      <w:lvlJc w:val="left"/>
      <w:pPr>
        <w:ind w:left="0" w:firstLine="420"/>
      </w:pPr>
      <w:rPr>
        <w:rFonts w:hint="eastAsia"/>
      </w:rPr>
    </w:lvl>
    <w:lvl w:ilvl="4">
      <w:start w:val="1"/>
      <w:numFmt w:val="decimal"/>
      <w:suff w:val="nothing"/>
      <w:lvlText w:val="%5）"/>
      <w:lvlJc w:val="left"/>
      <w:pPr>
        <w:ind w:left="0" w:firstLine="420"/>
      </w:pPr>
      <w:rPr>
        <w:rFonts w:hint="eastAsia"/>
      </w:rPr>
    </w:lvl>
    <w:lvl w:ilvl="5">
      <w:start w:val="1"/>
      <w:numFmt w:val="lowerLetter"/>
      <w:suff w:val="nothing"/>
      <w:lvlText w:val="%6．"/>
      <w:lvlJc w:val="left"/>
      <w:pPr>
        <w:ind w:left="0" w:firstLine="420"/>
      </w:pPr>
      <w:rPr>
        <w:rFonts w:hint="eastAsia"/>
      </w:rPr>
    </w:lvl>
    <w:lvl w:ilvl="6">
      <w:start w:val="1"/>
      <w:numFmt w:val="lowerLetter"/>
      <w:suff w:val="nothing"/>
      <w:lvlText w:val="%7）"/>
      <w:lvlJc w:val="left"/>
      <w:pPr>
        <w:ind w:left="0" w:firstLine="420"/>
      </w:pPr>
      <w:rPr>
        <w:rFonts w:hint="eastAsia"/>
      </w:rPr>
    </w:lvl>
    <w:lvl w:ilvl="7">
      <w:start w:val="1"/>
      <w:numFmt w:val="lowerRoman"/>
      <w:suff w:val="nothing"/>
      <w:lvlText w:val="%8．"/>
      <w:lvlJc w:val="left"/>
      <w:pPr>
        <w:ind w:left="0" w:firstLine="420"/>
      </w:pPr>
      <w:rPr>
        <w:rFonts w:hint="eastAsia"/>
      </w:rPr>
    </w:lvl>
    <w:lvl w:ilvl="8">
      <w:start w:val="1"/>
      <w:numFmt w:val="lowerRoman"/>
      <w:suff w:val="nothing"/>
      <w:lvlText w:val="%9）"/>
      <w:lvlJc w:val="left"/>
      <w:pPr>
        <w:ind w:left="0" w:firstLine="420"/>
      </w:pPr>
      <w:rPr>
        <w:rFonts w:hint="eastAsia"/>
      </w:rPr>
    </w:lvl>
  </w:abstractNum>
  <w:abstractNum w:abstractNumId="1" w15:restartNumberingAfterBreak="0">
    <w:nsid w:val="00000001"/>
    <w:multiLevelType w:val="singleLevel"/>
    <w:tmpl w:val="00000001"/>
    <w:lvl w:ilvl="0">
      <w:start w:val="1"/>
      <w:numFmt w:val="chineseCounting"/>
      <w:suff w:val="nothing"/>
      <w:lvlText w:val="（%1）"/>
      <w:lvlJc w:val="left"/>
      <w:pPr>
        <w:ind w:left="0" w:firstLine="420"/>
      </w:pPr>
      <w:rPr>
        <w:rFonts w:hint="eastAsia"/>
      </w:rPr>
    </w:lvl>
  </w:abstractNum>
  <w:num w:numId="1" w16cid:durableId="397940194">
    <w:abstractNumId w:val="0"/>
  </w:num>
  <w:num w:numId="2" w16cid:durableId="1812400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DF7"/>
    <w:rsid w:val="00326CAF"/>
    <w:rsid w:val="00832BF8"/>
    <w:rsid w:val="00856BA5"/>
    <w:rsid w:val="00932DF7"/>
    <w:rsid w:val="00AD15C5"/>
    <w:rsid w:val="00D24FF0"/>
    <w:rsid w:val="013C06BC"/>
    <w:rsid w:val="01A050EF"/>
    <w:rsid w:val="01DD59FB"/>
    <w:rsid w:val="02754146"/>
    <w:rsid w:val="04CE5ACF"/>
    <w:rsid w:val="054B711F"/>
    <w:rsid w:val="05A52CD4"/>
    <w:rsid w:val="06594A53"/>
    <w:rsid w:val="080D2DB2"/>
    <w:rsid w:val="08273E74"/>
    <w:rsid w:val="0857253A"/>
    <w:rsid w:val="09E85885"/>
    <w:rsid w:val="0AA24615"/>
    <w:rsid w:val="0D655413"/>
    <w:rsid w:val="0DA97978"/>
    <w:rsid w:val="0FBB0F91"/>
    <w:rsid w:val="11A80CA4"/>
    <w:rsid w:val="11B5604C"/>
    <w:rsid w:val="12185679"/>
    <w:rsid w:val="12902121"/>
    <w:rsid w:val="13180F89"/>
    <w:rsid w:val="13E76BAD"/>
    <w:rsid w:val="15763D45"/>
    <w:rsid w:val="167A5AB7"/>
    <w:rsid w:val="16DA0303"/>
    <w:rsid w:val="19E32A71"/>
    <w:rsid w:val="1C566F6B"/>
    <w:rsid w:val="1CBF6A46"/>
    <w:rsid w:val="1F0E31F0"/>
    <w:rsid w:val="1FC71EFB"/>
    <w:rsid w:val="203B391C"/>
    <w:rsid w:val="214E39D9"/>
    <w:rsid w:val="22250FCC"/>
    <w:rsid w:val="22E045BD"/>
    <w:rsid w:val="25457290"/>
    <w:rsid w:val="256A343E"/>
    <w:rsid w:val="256C2A6E"/>
    <w:rsid w:val="25E62F48"/>
    <w:rsid w:val="26413EFB"/>
    <w:rsid w:val="28263BF3"/>
    <w:rsid w:val="28F45255"/>
    <w:rsid w:val="29325D7D"/>
    <w:rsid w:val="2996630C"/>
    <w:rsid w:val="29E04152"/>
    <w:rsid w:val="29F37C02"/>
    <w:rsid w:val="2BD66E93"/>
    <w:rsid w:val="2BE92022"/>
    <w:rsid w:val="2E530C6F"/>
    <w:rsid w:val="2F105461"/>
    <w:rsid w:val="2F664B30"/>
    <w:rsid w:val="303F3688"/>
    <w:rsid w:val="30F837A1"/>
    <w:rsid w:val="32342B66"/>
    <w:rsid w:val="324234D5"/>
    <w:rsid w:val="33DC5263"/>
    <w:rsid w:val="34833930"/>
    <w:rsid w:val="34A246FE"/>
    <w:rsid w:val="34C957E7"/>
    <w:rsid w:val="34F211E2"/>
    <w:rsid w:val="3507441D"/>
    <w:rsid w:val="351D1FD7"/>
    <w:rsid w:val="35E15499"/>
    <w:rsid w:val="360C16FF"/>
    <w:rsid w:val="36FE589A"/>
    <w:rsid w:val="371116C7"/>
    <w:rsid w:val="37D270A9"/>
    <w:rsid w:val="38112D28"/>
    <w:rsid w:val="382D2531"/>
    <w:rsid w:val="39B822CE"/>
    <w:rsid w:val="3ADB2718"/>
    <w:rsid w:val="3BE345C9"/>
    <w:rsid w:val="3C6E7103"/>
    <w:rsid w:val="3C7A386B"/>
    <w:rsid w:val="3C94594D"/>
    <w:rsid w:val="3CD461D1"/>
    <w:rsid w:val="3DDD0555"/>
    <w:rsid w:val="3E703FAC"/>
    <w:rsid w:val="3EA11583"/>
    <w:rsid w:val="3F3C2E21"/>
    <w:rsid w:val="40347C53"/>
    <w:rsid w:val="40C96B6F"/>
    <w:rsid w:val="41916121"/>
    <w:rsid w:val="43A51B15"/>
    <w:rsid w:val="43D238EC"/>
    <w:rsid w:val="43FD725B"/>
    <w:rsid w:val="450B4C3A"/>
    <w:rsid w:val="45181E73"/>
    <w:rsid w:val="454B218E"/>
    <w:rsid w:val="46900E72"/>
    <w:rsid w:val="47307948"/>
    <w:rsid w:val="47F8552A"/>
    <w:rsid w:val="4B1650A7"/>
    <w:rsid w:val="4B391DDF"/>
    <w:rsid w:val="4C2334E7"/>
    <w:rsid w:val="4DEE11EE"/>
    <w:rsid w:val="4F0B1B3A"/>
    <w:rsid w:val="50FE0AB7"/>
    <w:rsid w:val="5164091A"/>
    <w:rsid w:val="517A24D2"/>
    <w:rsid w:val="51A33E68"/>
    <w:rsid w:val="522B29F4"/>
    <w:rsid w:val="528A3E99"/>
    <w:rsid w:val="52C8312A"/>
    <w:rsid w:val="546B26C6"/>
    <w:rsid w:val="54FC530D"/>
    <w:rsid w:val="560501F2"/>
    <w:rsid w:val="56582A17"/>
    <w:rsid w:val="56927B5B"/>
    <w:rsid w:val="57AD4DFB"/>
    <w:rsid w:val="57E52089"/>
    <w:rsid w:val="584274DB"/>
    <w:rsid w:val="58FF4171"/>
    <w:rsid w:val="59114DD8"/>
    <w:rsid w:val="5D5940A7"/>
    <w:rsid w:val="5E3A0A04"/>
    <w:rsid w:val="5E4E4E2C"/>
    <w:rsid w:val="5E8E2051"/>
    <w:rsid w:val="5F225970"/>
    <w:rsid w:val="5F2E6A0B"/>
    <w:rsid w:val="5F8E6192"/>
    <w:rsid w:val="602D0A71"/>
    <w:rsid w:val="60FF0EA7"/>
    <w:rsid w:val="616C7377"/>
    <w:rsid w:val="61D54F1C"/>
    <w:rsid w:val="63304B00"/>
    <w:rsid w:val="638C0197"/>
    <w:rsid w:val="63C22ABC"/>
    <w:rsid w:val="64B54B6B"/>
    <w:rsid w:val="65C459D3"/>
    <w:rsid w:val="67C24194"/>
    <w:rsid w:val="699102C2"/>
    <w:rsid w:val="6B07638D"/>
    <w:rsid w:val="6BB12CE4"/>
    <w:rsid w:val="6C735A5D"/>
    <w:rsid w:val="6D262AD0"/>
    <w:rsid w:val="6D6A218E"/>
    <w:rsid w:val="6E5920B2"/>
    <w:rsid w:val="6EB8331F"/>
    <w:rsid w:val="6ECB1B80"/>
    <w:rsid w:val="6F4638FD"/>
    <w:rsid w:val="703F45D4"/>
    <w:rsid w:val="70BD199D"/>
    <w:rsid w:val="717F6C52"/>
    <w:rsid w:val="71AA1F21"/>
    <w:rsid w:val="74610BB7"/>
    <w:rsid w:val="74CF17A0"/>
    <w:rsid w:val="74E97204"/>
    <w:rsid w:val="74F32D54"/>
    <w:rsid w:val="77935DDC"/>
    <w:rsid w:val="77BE04D4"/>
    <w:rsid w:val="77F24622"/>
    <w:rsid w:val="78484242"/>
    <w:rsid w:val="7A6B2E07"/>
    <w:rsid w:val="7C66113B"/>
    <w:rsid w:val="7C9B7036"/>
    <w:rsid w:val="7DD16A88"/>
    <w:rsid w:val="7EC42148"/>
    <w:rsid w:val="7F5B485B"/>
    <w:rsid w:val="7FCC0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9988B"/>
  <w15:docId w15:val="{BB045183-8D9F-442B-A85D-46ED08709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qFormat="1"/>
    <w:lsdException w:name="footer" w:uiPriority="99" w:qFormat="1"/>
    <w:lsdException w:name="caption" w:semiHidden="1" w:unhideWhenUsed="1" w:qFormat="1"/>
    <w:lsdException w:name="footnote reference" w:uiPriority="99" w:qFormat="1"/>
    <w:lsdException w:name="Title" w:qFormat="1"/>
    <w:lsdException w:name="Default Paragraph Font" w:uiPriority="1" w:qFormat="1"/>
    <w:lsdException w:name="Subtitle" w:qFormat="1"/>
    <w:lsdException w:name="Date"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等线" w:eastAsia="等线" w:hAnsi="等线"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qFormat/>
    <w:pPr>
      <w:ind w:leftChars="2500" w:left="100"/>
    </w:pPr>
  </w:style>
  <w:style w:type="paragraph" w:styleId="a5">
    <w:name w:val="endnote text"/>
    <w:basedOn w:val="a"/>
    <w:pPr>
      <w:snapToGrid w:val="0"/>
      <w:jc w:val="left"/>
    </w:pPr>
  </w:style>
  <w:style w:type="paragraph" w:styleId="a6">
    <w:name w:val="Balloon Text"/>
    <w:basedOn w:val="a"/>
    <w:link w:val="a7"/>
    <w:uiPriority w:val="99"/>
    <w:qFormat/>
    <w:rPr>
      <w:sz w:val="18"/>
      <w:szCs w:val="18"/>
    </w:rPr>
  </w:style>
  <w:style w:type="paragraph" w:styleId="a8">
    <w:name w:val="footer"/>
    <w:basedOn w:val="a"/>
    <w:link w:val="a9"/>
    <w:uiPriority w:val="99"/>
    <w:qFormat/>
    <w:pPr>
      <w:tabs>
        <w:tab w:val="center" w:pos="4153"/>
        <w:tab w:val="right" w:pos="8306"/>
      </w:tabs>
      <w:snapToGrid w:val="0"/>
      <w:jc w:val="left"/>
    </w:pPr>
    <w:rPr>
      <w:sz w:val="18"/>
      <w:szCs w:val="18"/>
    </w:rPr>
  </w:style>
  <w:style w:type="paragraph" w:styleId="aa">
    <w:name w:val="header"/>
    <w:basedOn w:val="a"/>
    <w:link w:val="ab"/>
    <w:uiPriority w:val="99"/>
    <w:qFormat/>
    <w:pPr>
      <w:pBdr>
        <w:bottom w:val="single" w:sz="6" w:space="1" w:color="auto"/>
      </w:pBdr>
      <w:tabs>
        <w:tab w:val="center" w:pos="4153"/>
        <w:tab w:val="right" w:pos="8306"/>
      </w:tabs>
      <w:snapToGrid w:val="0"/>
      <w:jc w:val="center"/>
    </w:pPr>
    <w:rPr>
      <w:sz w:val="18"/>
      <w:szCs w:val="18"/>
    </w:rPr>
  </w:style>
  <w:style w:type="paragraph" w:styleId="ac">
    <w:name w:val="footnote text"/>
    <w:basedOn w:val="a"/>
    <w:uiPriority w:val="99"/>
    <w:qFormat/>
    <w:pPr>
      <w:snapToGrid w:val="0"/>
      <w:jc w:val="left"/>
    </w:pPr>
    <w:rPr>
      <w:sz w:val="18"/>
    </w:rPr>
  </w:style>
  <w:style w:type="paragraph" w:styleId="ad">
    <w:name w:val="Normal (Web)"/>
    <w:basedOn w:val="a"/>
    <w:qFormat/>
    <w:pPr>
      <w:spacing w:before="100" w:beforeAutospacing="1" w:after="100" w:afterAutospacing="1"/>
      <w:jc w:val="left"/>
    </w:pPr>
    <w:rPr>
      <w:rFonts w:ascii="Calibri" w:eastAsia="宋体" w:hAnsi="Calibri" w:cs="Times New Roman"/>
      <w:kern w:val="0"/>
      <w:sz w:val="24"/>
      <w:szCs w:val="24"/>
    </w:rPr>
  </w:style>
  <w:style w:type="table" w:styleId="ae">
    <w:name w:val="Table Grid"/>
    <w:basedOn w:val="a1"/>
    <w:qFormat/>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endnote reference"/>
    <w:basedOn w:val="a0"/>
    <w:rPr>
      <w:vertAlign w:val="superscript"/>
    </w:rPr>
  </w:style>
  <w:style w:type="character" w:styleId="af0">
    <w:name w:val="footnote reference"/>
    <w:basedOn w:val="a0"/>
    <w:uiPriority w:val="99"/>
    <w:qFormat/>
    <w:rPr>
      <w:vertAlign w:val="superscript"/>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character" w:customStyle="1" w:styleId="a4">
    <w:name w:val="日期 字符"/>
    <w:basedOn w:val="a0"/>
    <w:link w:val="a3"/>
    <w:uiPriority w:val="99"/>
    <w:qFormat/>
  </w:style>
  <w:style w:type="character" w:customStyle="1" w:styleId="a7">
    <w:name w:val="批注框文本 字符"/>
    <w:basedOn w:val="a0"/>
    <w:link w:val="a6"/>
    <w:uiPriority w:val="99"/>
    <w:qFormat/>
    <w:rPr>
      <w:sz w:val="18"/>
      <w:szCs w:val="18"/>
    </w:rPr>
  </w:style>
  <w:style w:type="paragraph" w:customStyle="1" w:styleId="af1">
    <w:name w:val="默认"/>
    <w:qFormat/>
    <w:pPr>
      <w:spacing w:before="160" w:line="288" w:lineRule="auto"/>
    </w:pPr>
    <w:rPr>
      <w:rFonts w:ascii="Arial Unicode MS" w:eastAsia="PingFang SC Regular" w:hAnsi="Arial Unicode MS" w:cs="Arial Unicode MS" w:hint="eastAsia"/>
      <w:color w:val="000000"/>
      <w:sz w:val="24"/>
      <w:szCs w:val="24"/>
      <w:lang w:val="zh-CN"/>
    </w:rPr>
  </w:style>
  <w:style w:type="table" w:customStyle="1" w:styleId="1">
    <w:name w:val="网格型1"/>
    <w:basedOn w:val="a1"/>
    <w:uiPriority w:val="39"/>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591</Words>
  <Characters>3372</Characters>
  <Application>Microsoft Office Word</Application>
  <DocSecurity>0</DocSecurity>
  <Lines>28</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毅 宫</cp:lastModifiedBy>
  <cp:revision>8</cp:revision>
  <cp:lastPrinted>2023-09-03T11:48:00Z</cp:lastPrinted>
  <dcterms:created xsi:type="dcterms:W3CDTF">2023-09-03T10:20:00Z</dcterms:created>
  <dcterms:modified xsi:type="dcterms:W3CDTF">2026-05-25T07:25:00Z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7E4FFDDF99044FA6A0FC46B7FBE1D46D_12</vt:lpwstr>
  </property>
  <property fmtid="{D5CDD505-2E9C-101B-9397-08002B2CF9AE}" pid="4" name="KSOTemplateDocerSaveRecord">
    <vt:lpwstr>eyJoZGlkIjoiMzU5OWZlMTVmZTg1OGVjYmVkZDc1NWJmY2ZkYjQxNWEiLCJ1c2VySWQiOiIyNjE5MzI2MjIifQ==</vt:lpwstr>
  </property>
</Properties>
</file>