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0C71F44">
      <w:pPr>
        <w:spacing w:line="360" w:lineRule="auto"/>
        <w:jc w:val="center"/>
        <w:rPr>
          <w:b/>
          <w:bCs/>
          <w:color w:val="FF0000"/>
          <w:sz w:val="24"/>
          <w:highlight w:val="none"/>
        </w:rPr>
      </w:pPr>
      <w:r>
        <w:rPr>
          <w:rFonts w:hint="eastAsia"/>
          <w:b/>
          <w:bCs/>
          <w:strike w:val="0"/>
          <w:dstrike w:val="0"/>
          <w:color w:val="000000"/>
          <w:sz w:val="28"/>
          <w:szCs w:val="28"/>
          <w:highlight w:val="none"/>
          <w:u w:val="none"/>
          <w:shd w:val="clear" w:color="auto" w:fill="auto"/>
        </w:rPr>
        <w:t>从“读懂一篇”到“会读一类”：素养导向下文言文教学实践研究</w:t>
      </w:r>
    </w:p>
    <w:p w14:paraId="11467908">
      <w:pPr>
        <w:spacing w:line="360" w:lineRule="auto"/>
        <w:jc w:val="center"/>
        <w:rPr>
          <w:sz w:val="24"/>
          <w:highlight w:val="none"/>
        </w:rPr>
      </w:pPr>
      <w:r>
        <w:rPr>
          <w:rFonts w:hint="eastAsia" w:ascii="楷体" w:hAnsi="楷体" w:eastAsia="楷体" w:cs="楷体"/>
          <w:strike w:val="0"/>
          <w:dstrike w:val="0"/>
          <w:color w:val="000000"/>
          <w:sz w:val="24"/>
          <w:highlight w:val="none"/>
          <w:u w:val="none"/>
          <w:shd w:val="clear" w:color="auto" w:fill="auto"/>
        </w:rPr>
        <w:t>上海市园南中学 邵亦秋</w:t>
      </w:r>
    </w:p>
    <w:p w14:paraId="1A5FC230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auto"/>
          <w:highlight w:val="none"/>
          <w:u w:val="none"/>
          <w:shd w:val="clear" w:color="auto" w:fill="auto"/>
        </w:rPr>
        <w:t>【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摘要</w:t>
      </w:r>
      <w:r>
        <w:rPr>
          <w:rFonts w:hint="eastAsia"/>
          <w:strike w:val="0"/>
          <w:dstrike w:val="0"/>
          <w:color w:val="auto"/>
          <w:highlight w:val="none"/>
          <w:u w:val="none"/>
          <w:shd w:val="clear" w:color="auto" w:fill="auto"/>
        </w:rPr>
        <w:t>】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本文以《义务教育语文课程标准（2022 年版）》“核心素养导向”理念为指引，立足文言文教学实践，对比“知识本位”与“素养本位”两种教学方式，探索单篇教学与单元教学的实施策略。研究表明，素养导向下文言文教学须以语言实践为载体，以能力迁移为指向，单篇教学聚焦方法建构、夯实素养根基，单元教学聚焦策略整合、实现能力跃升，二者互融互促、协同发力，推动学生从“读懂一篇”走向“会读一类”，全面落实核心素养发展。 </w:t>
      </w:r>
    </w:p>
    <w:p w14:paraId="7203B6C5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【关键词】核心素养  文言文教学  单篇教学  单元教学</w:t>
      </w:r>
    </w:p>
    <w:p w14:paraId="211D0040">
      <w:pPr>
        <w:spacing w:line="360" w:lineRule="auto"/>
        <w:ind w:firstLine="420" w:firstLineChars="200"/>
        <w:rPr>
          <w:highlight w:val="none"/>
        </w:rPr>
      </w:pPr>
    </w:p>
    <w:p w14:paraId="3D247C98">
      <w:pPr>
        <w:spacing w:line="360" w:lineRule="auto"/>
        <w:ind w:firstLine="420" w:firstLineChars="200"/>
        <w:rPr>
          <w:color w:val="auto"/>
          <w:highlight w:val="none"/>
        </w:rPr>
      </w:pP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《义务教育语文课程标准（ 2022 年版）》（以下简称课标）明确提出“以核心素养为纲”，强调语文课程是学习国家通用语言文字运用的综合性、实践性课程，要求教学从静态知识传授转向动态能力建构，立足真实语言情境，开展自主、合作、探究的语文实践活动。文言文作为中华优秀传统文化的重要载体，长期存在重字词识记、轻方法习得；重单篇串讲、轻单元整合；重机械训练、轻迁移运用的突出问题，学生往往“读懂一篇、不会一类”，难以形成稳定的文言文阅读能力。 </w:t>
      </w:r>
    </w:p>
    <w:p w14:paraId="14832683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传统教学将单篇与单元割裂，单篇止于文本解读，单元止于知识复现；素养导向教学则把二者视为有机整体，以单篇为方法载体，以单元为整合平台，依托“文学阅读与创意表达学习”任务群，实现教学方式的转型。本文以写景抒情古文教学为实践载体，对照课标要求，探索单篇与单元共生共促的教学策略，为文言文素养落地提供可操作的方法。</w:t>
      </w:r>
    </w:p>
    <w:p w14:paraId="691A3863">
      <w:pPr>
        <w:spacing w:line="360" w:lineRule="auto"/>
        <w:ind w:firstLine="422" w:firstLineChars="200"/>
        <w:rPr>
          <w:b/>
          <w:bCs/>
          <w:highlight w:val="none"/>
        </w:rPr>
      </w:pPr>
      <w:r>
        <w:rPr>
          <w:rFonts w:hint="eastAsia"/>
          <w:b/>
          <w:bCs/>
          <w:strike w:val="0"/>
          <w:dstrike w:val="0"/>
          <w:color w:val="000000"/>
          <w:highlight w:val="none"/>
          <w:u w:val="none"/>
          <w:shd w:val="clear" w:color="auto" w:fill="auto"/>
        </w:rPr>
        <w:t>一、传统困局：知识本位下文言文教学的割裂与失衡</w:t>
      </w:r>
    </w:p>
    <w:p w14:paraId="2AC19978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传统文言文教学以知识识记为核心，单篇与单元相互脱节，呈现碎片化、灌输式特征，违背课标综合性、实践性要求，无法支撑核心素养培育，具体表现为：</w:t>
      </w:r>
    </w:p>
    <w:p w14:paraId="658FB815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（一）目标窄化：以知识识记为核心，缺失路径与方法意识</w:t>
      </w:r>
    </w:p>
    <w:p w14:paraId="4B9A50CD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教学目标局限于文言字词、句式翻译、内容梳理、情感概括，忽视阅读方法提炼与迁移能力培养，学生只知“学这一篇”，不知“学这一类”，缺乏课标所倡导的语言运用能力与思维方法。</w:t>
      </w:r>
    </w:p>
    <w:p w14:paraId="72036030">
      <w:pPr>
        <w:spacing w:line="360" w:lineRule="auto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 xml:space="preserve">    （二）单篇教学：教师主导串讲，思维浅层化</w:t>
      </w:r>
    </w:p>
    <w:p w14:paraId="42557507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以教师逐句翻译、知识点讲解为主，提问较为封闭，学生被动接受，缺乏自主探究与深度思维，难以形成明确的解读路径，与课标“凸显学生主体地位”“倡导自主、合作、探究学习”的理念相悖。</w:t>
      </w:r>
    </w:p>
    <w:p w14:paraId="0E714A88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（三）单元教学：知识机械复现，缺乏整合建构</w:t>
      </w:r>
    </w:p>
    <w:p w14:paraId="111E45BA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单元复习课等同于知识点重复、习题训练，仅对单篇内容进行罗列巩固，不提炼同类文本共性，不搭建系统阅读框架，单篇经验无法转化为单元能力，不符合课标“加强课程内容整合、注重学习整体性”的要求。</w:t>
      </w:r>
    </w:p>
    <w:p w14:paraId="4A5B2E63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（四）作业评价：以背诵默写为主，缺乏迁移运用</w:t>
      </w:r>
    </w:p>
    <w:p w14:paraId="6E5BCD0B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作业聚焦字词默写、课文背诵、句子翻译，指向知识巩固，缺少探究性、迁移性任务，学生无法在新语境中运用所学，难以实现学以致用，背离课标“增强课程实践性”的导向。</w:t>
      </w:r>
    </w:p>
    <w:p w14:paraId="75222303">
      <w:pPr>
        <w:spacing w:line="360" w:lineRule="auto"/>
        <w:ind w:firstLine="422" w:firstLineChars="200"/>
        <w:rPr>
          <w:b/>
          <w:bCs/>
          <w:highlight w:val="none"/>
        </w:rPr>
      </w:pPr>
      <w:r>
        <w:rPr>
          <w:rFonts w:hint="eastAsia"/>
          <w:b/>
          <w:bCs/>
          <w:strike w:val="0"/>
          <w:dstrike w:val="0"/>
          <w:color w:val="000000"/>
          <w:highlight w:val="none"/>
          <w:u w:val="none"/>
          <w:shd w:val="clear" w:color="auto" w:fill="auto"/>
        </w:rPr>
        <w:t>二、转型路径：素养导向下单篇与单元的互融共生</w:t>
      </w:r>
    </w:p>
    <w:p w14:paraId="73DD0C7E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素养导向下的文言文教学以“核心素养发展”为目标，需重构单篇与单元教学方式，实现从“知识传授”到“素养生成”的转变。</w:t>
      </w:r>
    </w:p>
    <w:p w14:paraId="393D3C33">
      <w:pPr>
        <w:spacing w:line="360" w:lineRule="auto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 xml:space="preserve">    （一）单篇教学转型：从知识传授到方法建构，筑牢素养根基</w:t>
      </w:r>
    </w:p>
    <w:p w14:paraId="21AA971B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单篇教学是素养培育的基础载体，以文本为依托，将知识学习转化为方法习得，为单元整合提供素材与经验铺垫，落实课标“在语文实践中积累语言经验、掌握学习方法”的要求。</w:t>
      </w:r>
    </w:p>
    <w:p w14:paraId="2D1DDF73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1. 教学目标重构：聚焦路径意识与方法习得</w:t>
      </w:r>
    </w:p>
    <w:p w14:paraId="75C91DD2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突破“理清内容、体会情感”的表层定位，转向“方法习得、能力迁移”的深层建构。以《岳阳楼记》教学为例，目标从“梳理思路、体会政治理想”调整为“通过品读文言虚词、骈散句式分析景情关系；联结景、事、情志，归纳写景抒情古文阅读路径，培育阅读路径意识”，将语言运用、思维能力融入目标，实现从“学文本”到“学方法”的转变。</w:t>
      </w:r>
    </w:p>
    <w:p w14:paraId="780886F7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2. 课堂环节优化：驱动深度思维，凸显学生主体</w:t>
      </w:r>
    </w:p>
    <w:p w14:paraId="5DB3CB9E">
      <w:pPr>
        <w:spacing w:line="360" w:lineRule="auto"/>
        <w:ind w:firstLine="420" w:firstLineChars="200"/>
        <w:rPr>
          <w:color w:val="auto"/>
          <w:highlight w:val="none"/>
        </w:rPr>
      </w:pP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摒弃教师单向讲授的教学模式，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设计层层递进的教学环节推动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学生思维进阶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在《岳阳楼记》单课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环节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设计中，先抓取关键句，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明确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关键句与情志的关系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；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再精读写景段落，总结景物特点及其抒写情感的方法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；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继而整合景、事、情志，建构文本要素与主旨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间的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逻辑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关联；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最后结合作者写作背景对情志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加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以印证，提炼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策略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。教师提问从“是什么”转向“怎么做、为什么”，培养了学生分析、归纳、评价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等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高阶思维。 </w:t>
      </w:r>
    </w:p>
    <w:p w14:paraId="11A14400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3. 作业设计升级：搭建迁移桥梁，强化实践运用</w:t>
      </w:r>
    </w:p>
    <w:p w14:paraId="7FD9F69C">
      <w:pPr>
        <w:spacing w:line="360" w:lineRule="auto"/>
        <w:ind w:firstLine="420" w:firstLineChars="200"/>
        <w:rPr>
          <w:color w:val="auto"/>
          <w:highlight w:val="none"/>
        </w:rPr>
      </w:pP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打破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文言识记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的单一模式，设计衔接单元、指向迁移的探究任务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。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《岳阳楼记》的作业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从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“背诵第五段”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升级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为“迁移课堂方法，自主阅读《醉翁亭记》，完成景、事、情对比分析”，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不仅能够帮助学生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巩固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阅读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方法，发现同类文本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的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共性，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也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为单元整合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打下了基础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。 </w:t>
      </w:r>
    </w:p>
    <w:p w14:paraId="0E7273F9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（二）单元转型：从知识复现到策略整合，实现素养跃升</w:t>
      </w:r>
    </w:p>
    <w:p w14:paraId="3A997EA0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单元教学是素养培育的升华环节，以单篇学习为基础，整合同类文本、提炼通用策略，推动学生从“读懂一篇”到“会读一类”，落实课标学习任务群“整合学习内容、情境、方法和资源”的要求。</w:t>
      </w:r>
    </w:p>
    <w:p w14:paraId="4422A317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1. 教学定位转型：从重复巩固到策略建构</w:t>
      </w:r>
    </w:p>
    <w:p w14:paraId="5F13CDC7">
      <w:pPr>
        <w:spacing w:line="360" w:lineRule="auto"/>
        <w:ind w:firstLine="420" w:firstLineChars="200"/>
        <w:rPr>
          <w:color w:val="FF0000"/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避免知识点机械复现，以“文学阅读与创意表达”学习任务群为指引，引导学生自主建构“寻关键→抓文眼→析景事→联背景→悟情感”的写景抒情古文通用阅读路径，将单元学习转化为方法建构与能力升级的过程，实现从“文本解读”到“方法运用”的升级。</w:t>
      </w:r>
    </w:p>
    <w:p w14:paraId="3F644E75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2. 学习过程优化：学生自主建构，深化策略验证</w:t>
      </w:r>
    </w:p>
    <w:p w14:paraId="360A50B6">
      <w:pPr>
        <w:spacing w:line="360" w:lineRule="auto"/>
        <w:ind w:firstLine="420" w:firstLineChars="200"/>
        <w:rPr>
          <w:color w:val="auto"/>
          <w:highlight w:val="none"/>
        </w:rPr>
      </w:pP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课堂上教师充分尊重学生的阅读感受，以“你如何一步步读懂作者情感”的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核心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问题引导学生反思阅读过程，自主生成解读路径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；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再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用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多篇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已学的同类型文本检验策略的有效性，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同时引导学生关注不同文本的个性差异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从而理解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路径是灵活框架而非僵化公式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。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这不仅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有利于培养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学生的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批判性思维，也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契合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了课标中“倡导自主探究、鼓励个性化解读”的理念。 </w:t>
      </w:r>
    </w:p>
    <w:p w14:paraId="0761823E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3. 迁移运用强化：对接真实情境，课内走向课外</w:t>
      </w:r>
    </w:p>
    <w:p w14:paraId="0EB4B824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以真实情境推动方法迁移，如用“判断《钴鉧潭西小丘记》是否适合编入本单元”这一任务，引导学生完整运用阅读路径去分析课外文言文。同时这一任务关联课内已学文本、对接学业质量要求，让学生在新的情境中运用路径来梳理文章主要内容，感悟作者情志，实现从方法习得到迁移运用，落实课标“增强课程实践性、促进迁移运用”的目标。</w:t>
      </w:r>
    </w:p>
    <w:p w14:paraId="4230EE7A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（三）单篇与单元共生：互融互促，全面落地核心素养</w:t>
      </w:r>
    </w:p>
    <w:p w14:paraId="743D4CAE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单篇与单元并非孤立，而是相互支撑、辩证统一的有机整体，共同服务于核心素养培育，契合课标“注重课程整体性、系统性”的要求。</w:t>
      </w:r>
    </w:p>
    <w:p w14:paraId="2ED9879B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1. 单篇为单元打基础：个性中藏共性</w:t>
      </w:r>
    </w:p>
    <w:p w14:paraId="60A6A5AE">
      <w:pPr>
        <w:spacing w:line="360" w:lineRule="auto"/>
        <w:ind w:firstLine="420" w:firstLineChars="200"/>
        <w:rPr>
          <w:rStyle w:val="7"/>
          <w:color w:val="auto"/>
          <w:highlight w:val="none"/>
        </w:rPr>
      </w:pP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每篇文本都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是独特的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，而同类文本又有可归纳的阅读规律，因此单篇教学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需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在挖掘文本个性的同时有意识地呈现同类文本的共性特征。《岳阳楼记》的单篇教学便是一个极好的示范：教师引导学生总结出“找关键句、析景情关系、联背景悟情”的阅读方法，各教学环节既充分挖掘文本个性，又自觉地为单元教学中“阅读路径”的建构提供具体范例。学生在单篇学习中所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感知到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的“景物描写服务于情感表达”“作者境遇影响情感基调”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等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文学规律，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便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成为单元整合时归纳共性策略的基础。 </w:t>
      </w:r>
    </w:p>
    <w:p w14:paraId="28FD9116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2. 单元为单篇搭框架：共性中显个性</w:t>
      </w:r>
    </w:p>
    <w:p w14:paraId="16CEECF1">
      <w:pPr>
        <w:spacing w:line="360" w:lineRule="auto"/>
        <w:ind w:firstLine="420" w:firstLineChars="200"/>
        <w:rPr>
          <w:rStyle w:val="7"/>
          <w:color w:val="auto"/>
          <w:sz w:val="21"/>
          <w:szCs w:val="21"/>
          <w:highlight w:val="none"/>
        </w:rPr>
      </w:pP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单元教学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通过整合同类文本，提炼共性阅读策略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为单篇文本的深度解读提供了系统的框架。学生在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“寻关键—抓文眼—析景事—联背景—悟情感”的路径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指引下，能够更加深入地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分析《岳阳楼记》的“忧”、《醉翁亭记》的“乐”、《湖心亭看雪》的“痴”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从而去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辨析三者抒情方式、情感内涵之异同，真正达成共性方法与个性解读的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统一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。 </w:t>
      </w:r>
    </w:p>
    <w:p w14:paraId="69A7D3CC">
      <w:pPr>
        <w:spacing w:line="360" w:lineRule="auto"/>
        <w:ind w:firstLine="420" w:firstLineChars="200"/>
        <w:rPr>
          <w:highlight w:val="none"/>
        </w:rPr>
      </w:pPr>
      <w:r>
        <w:rPr>
          <w:rFonts w:hint="eastAsia"/>
          <w:strike w:val="0"/>
          <w:dstrike w:val="0"/>
          <w:color w:val="000000"/>
          <w:highlight w:val="none"/>
          <w:u w:val="none"/>
          <w:shd w:val="clear" w:color="auto" w:fill="auto"/>
        </w:rPr>
        <w:t>3. 协同培育核心素养：能力与品格共生</w:t>
      </w:r>
    </w:p>
    <w:p w14:paraId="4603340A">
      <w:pPr>
        <w:spacing w:line="360" w:lineRule="auto"/>
        <w:ind w:firstLine="420" w:firstLineChars="200"/>
        <w:rPr>
          <w:color w:val="auto"/>
          <w:highlight w:val="none"/>
        </w:rPr>
      </w:pP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单篇与单元协同教学的根本目的就是促进学生核心素养的整体发展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在语言运用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层面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，以单篇文本的文言知识学习为基础，以单元文本的比较阅读为途径，切实提升文言文阅读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理解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及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语言表达能力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；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在思维能力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层面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，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从单篇文本分析走向单元策略建构，培养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学生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归纳、概括、迁移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等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高阶思维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；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在文化自信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面，通过对古人寄情山水的生命智慧的解读，体会范仲淹、欧阳修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等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士大夫的忧乐情怀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以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及张岱、柳宗元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等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文人的精神坚守，让学生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认同和热爱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中华优秀传统文化。最后，在审美创造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层面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通过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赏析不同文本的写景艺术及抒情手法，提升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学生的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文学审美能力及创意表达能力。 </w:t>
      </w:r>
    </w:p>
    <w:p w14:paraId="7F4C617F">
      <w:pPr>
        <w:spacing w:line="360" w:lineRule="auto"/>
        <w:ind w:firstLine="422" w:firstLineChars="200"/>
        <w:rPr>
          <w:color w:val="0000FF"/>
          <w:highlight w:val="none"/>
        </w:rPr>
      </w:pPr>
      <w:r>
        <w:rPr>
          <w:rFonts w:hint="eastAsia"/>
          <w:b/>
          <w:bCs/>
          <w:strike w:val="0"/>
          <w:dstrike w:val="0"/>
          <w:color w:val="000000"/>
          <w:highlight w:val="none"/>
          <w:u w:val="none"/>
          <w:shd w:val="clear" w:color="auto" w:fill="auto"/>
        </w:rPr>
        <w:t>三、结语</w:t>
      </w:r>
    </w:p>
    <w:p w14:paraId="3CCC4402">
      <w:pPr>
        <w:spacing w:line="360" w:lineRule="auto"/>
        <w:ind w:firstLine="420" w:firstLineChars="200"/>
        <w:rPr>
          <w:color w:val="auto"/>
          <w:highlight w:val="none"/>
        </w:rPr>
      </w:pP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从传统知识本位到素养本位，从单篇割裂到单元共生，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本次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文言文教学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实践</w:t>
      </w:r>
      <w:bookmarkStart w:id="0" w:name="_GoBack"/>
      <w:bookmarkEnd w:id="0"/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实现了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三个转变：学生从被动接受知识走向主动建构方法，从依赖教师讲解走向独立解读文本，从机械记忆内容走向灵活运用策略。因此素养导向下的文言文教学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，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以单篇为基石，以单元为桥梁，在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“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个性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”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与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“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共性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”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的辩证统一中完成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了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知识传授向素养生成的转型。当学生能用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“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寻关键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——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抓文眼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——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析景事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——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联背景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——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悟情感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”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的阅读路径自主走入一篇陌生古文，读懂作者情志，文言文便真正成了连接古今、滋养心灵的文化纽带。 </w:t>
      </w:r>
    </w:p>
    <w:p w14:paraId="1E71E2F2">
      <w:pPr>
        <w:spacing w:line="360" w:lineRule="auto"/>
        <w:ind w:firstLine="420" w:firstLineChars="200"/>
        <w:rPr>
          <w:color w:val="auto"/>
          <w:highlight w:val="none"/>
        </w:rPr>
      </w:pP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当然，这一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教学转型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也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对教师更高的要求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教师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既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要就单篇文本做扎实的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解读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，又要有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构建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单元整体的统筹意识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；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既重视学生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真实的阅读需求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，又牢牢把握核心素养的培育方向。因此，教师只有先从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“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知识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的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传授者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”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转变为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“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方法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的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建构者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”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，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val="en-US" w:eastAsia="zh-CN"/>
        </w:rPr>
        <w:t>才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能真正让学生从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“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学会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”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走向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“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>会学</w:t>
      </w:r>
      <w:r>
        <w:rPr>
          <w:rFonts w:hint="eastAsia" w:ascii="宋体" w:hAnsi="宋体" w:eastAsia="宋体" w:cs="宋体"/>
          <w:dstrike w:val="0"/>
          <w:color w:val="auto"/>
          <w:sz w:val="21"/>
          <w:shd w:val="clear" w:color="auto" w:fill="auto"/>
          <w:lang w:eastAsia="zh-CN"/>
        </w:rPr>
        <w:t>”。</w:t>
      </w:r>
      <w:r>
        <w:rPr>
          <w:rFonts w:ascii="宋体" w:hAnsi="宋体" w:eastAsia="宋体" w:cs="宋体"/>
          <w:dstrike w:val="0"/>
          <w:color w:val="auto"/>
          <w:sz w:val="21"/>
          <w:shd w:val="clear" w:color="auto" w:fill="auto"/>
        </w:rPr>
        <w:t xml:space="preserve">学生由此习得文言知识，更习得阅读方法，发展思维品质，涵养文化品格，这才是为学生终身学习、全面发展打下真正扎实的基础。 </w:t>
      </w:r>
    </w:p>
    <w:p w14:paraId="1C810A9C">
      <w:pPr>
        <w:spacing w:line="360" w:lineRule="auto"/>
        <w:ind w:firstLine="420" w:firstLineChars="200"/>
        <w:rPr>
          <w:color w:val="000000"/>
          <w:highlight w:val="none"/>
        </w:rPr>
      </w:pPr>
    </w:p>
    <w:p w14:paraId="0FFE6AE0">
      <w:pPr>
        <w:spacing w:line="360" w:lineRule="auto"/>
        <w:ind w:firstLine="422" w:firstLineChars="200"/>
        <w:rPr>
          <w:b/>
          <w:bCs/>
          <w:highlight w:val="none"/>
        </w:rPr>
      </w:pPr>
      <w:r>
        <w:rPr>
          <w:rFonts w:hint="eastAsia"/>
          <w:b/>
          <w:bCs/>
          <w:strike w:val="0"/>
          <w:dstrike w:val="0"/>
          <w:color w:val="000000"/>
          <w:highlight w:val="none"/>
          <w:u w:val="none"/>
          <w:shd w:val="clear" w:color="auto" w:fill="auto"/>
        </w:rPr>
        <w:t>参考文献</w:t>
      </w:r>
    </w:p>
    <w:p w14:paraId="2C008989">
      <w:pPr>
        <w:spacing w:line="360" w:lineRule="auto"/>
        <w:ind w:firstLine="420" w:firstLineChars="200"/>
        <w:rPr>
          <w:rFonts w:ascii="楷体" w:hAnsi="楷体" w:eastAsia="楷体" w:cs="楷体"/>
          <w:highlight w:val="none"/>
        </w:rPr>
      </w:pPr>
      <w:r>
        <w:rPr>
          <w:rFonts w:hint="eastAsia" w:ascii="楷体" w:hAnsi="楷体" w:eastAsia="楷体" w:cs="楷体"/>
          <w:strike w:val="0"/>
          <w:dstrike w:val="0"/>
          <w:color w:val="000000"/>
          <w:highlight w:val="none"/>
          <w:u w:val="none"/>
          <w:shd w:val="clear" w:color="auto" w:fill="auto"/>
        </w:rPr>
        <w:t>[1] 中华人民共和国教育部.义务教育语文课程标准（2022年版）[S].北京：北京师范大学出版社，2022.</w:t>
      </w:r>
    </w:p>
    <w:p w14:paraId="0223178A">
      <w:pPr>
        <w:spacing w:line="360" w:lineRule="auto"/>
        <w:ind w:firstLine="420" w:firstLineChars="200"/>
        <w:rPr>
          <w:rFonts w:ascii="楷体" w:hAnsi="楷体" w:eastAsia="楷体" w:cs="楷体"/>
          <w:highlight w:val="none"/>
        </w:rPr>
      </w:pPr>
      <w:r>
        <w:rPr>
          <w:rFonts w:hint="eastAsia" w:ascii="楷体" w:hAnsi="楷体" w:eastAsia="楷体" w:cs="楷体"/>
          <w:strike w:val="0"/>
          <w:dstrike w:val="0"/>
          <w:color w:val="000000"/>
          <w:highlight w:val="none"/>
          <w:u w:val="none"/>
          <w:shd w:val="clear" w:color="auto" w:fill="auto"/>
        </w:rPr>
        <w:t>[2] 彼格斯，科利斯.学习质量评价：SOLO分类理论（可观察的学习成果结构）[M].北京：人民教育出版社.</w:t>
      </w:r>
    </w:p>
    <w:p w14:paraId="4CF09564">
      <w:pPr>
        <w:spacing w:line="360" w:lineRule="auto"/>
        <w:rPr>
          <w:highlight w:val="none"/>
        </w:rPr>
      </w:pPr>
    </w:p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embedSystemFonts/>
  <w:bordersDoNotSurroundHeader w:val="1"/>
  <w:bordersDoNotSurroundFooter w:val="1"/>
  <w:hideSpelling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B668BC"/>
    <w:rsid w:val="002850A6"/>
    <w:rsid w:val="003748C7"/>
    <w:rsid w:val="003B729B"/>
    <w:rsid w:val="00A06677"/>
    <w:rsid w:val="05493884"/>
    <w:rsid w:val="06B671B7"/>
    <w:rsid w:val="075C6AFB"/>
    <w:rsid w:val="09864BCA"/>
    <w:rsid w:val="12714D87"/>
    <w:rsid w:val="13F84FB5"/>
    <w:rsid w:val="15B61A9C"/>
    <w:rsid w:val="21B668BC"/>
    <w:rsid w:val="2EDB7221"/>
    <w:rsid w:val="3496663D"/>
    <w:rsid w:val="38803D88"/>
    <w:rsid w:val="39410443"/>
    <w:rsid w:val="3B7A6BC0"/>
    <w:rsid w:val="40E915BC"/>
    <w:rsid w:val="42C10446"/>
    <w:rsid w:val="451F5827"/>
    <w:rsid w:val="47931C1F"/>
    <w:rsid w:val="4AF97BDF"/>
    <w:rsid w:val="4BF822A0"/>
    <w:rsid w:val="54327D00"/>
    <w:rsid w:val="5646650E"/>
    <w:rsid w:val="597F612E"/>
    <w:rsid w:val="650C3DB2"/>
    <w:rsid w:val="6F810A66"/>
    <w:rsid w:val="711A1AA1"/>
    <w:rsid w:val="72460981"/>
    <w:rsid w:val="74D47711"/>
    <w:rsid w:val="791C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rPr>
      <w:sz w:val="20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annotation reference"/>
    <w:basedOn w:val="6"/>
    <w:qFormat/>
    <w:uiPriority w:val="0"/>
    <w:rPr>
      <w:sz w:val="16"/>
      <w:szCs w:val="16"/>
    </w:rPr>
  </w:style>
  <w:style w:type="paragraph" w:customStyle="1" w:styleId="8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9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3709</Words>
  <Characters>3744</Characters>
  <Lines>26</Lines>
  <Paragraphs>7</Paragraphs>
  <TotalTime>48</TotalTime>
  <ScaleCrop>false</ScaleCrop>
  <LinksUpToDate>false</LinksUpToDate>
  <CharactersWithSpaces>3783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2026-06-03T04:36:00Z</dcterms:created>
  <dc:creator>秋秋</dc:creator>
  <cp:lastModifiedBy>秋秋</cp:lastModifiedBy>
  <dcterms:modified xsi:type="dcterms:W3CDTF">2026-06-03T06:38:01Z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BB2EE9BAC7544AE3A9233F545AB747D2_13</vt:lpwstr>
  </property>
  <property fmtid="{D5CDD505-2E9C-101B-9397-08002B2CF9AE}" pid="3" name="KSOProductBuildVer">
    <vt:lpwstr>2052-12.1.0.26375</vt:lpwstr>
  </property>
  <property fmtid="{D5CDD505-2E9C-101B-9397-08002B2CF9AE}" pid="4" name="KSOTemplateDocerSaveRecord">
    <vt:lpwstr>eyJoZGlkIjoiMmU2YjA4OWE4ZjM3N2ExNzk2MTY1YzdkMWQwMjUzM2UiLCJ1c2VySWQiOiIyODE3NTQyNzkifQ==</vt:lpwstr>
  </property>
</Properties>
</file>