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71A7A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jc w:val="center"/>
        <w:textAlignment w:val="auto"/>
        <w:rPr>
          <w:rFonts w:hint="default" w:ascii="Times New Roman" w:hAnsi="Times New Roman" w:eastAsia="黑体" w:cs="Times New Roman"/>
          <w:b/>
          <w:bCs/>
          <w:kern w:val="0"/>
          <w:sz w:val="32"/>
          <w:szCs w:val="32"/>
          <w:vertAlign w:val="baseline"/>
        </w:rPr>
      </w:pPr>
      <w:r>
        <w:rPr>
          <w:rFonts w:hint="default" w:ascii="Times New Roman" w:hAnsi="Times New Roman" w:eastAsia="黑体" w:cs="Times New Roman"/>
          <w:b/>
          <w:bCs/>
          <w:kern w:val="0"/>
          <w:sz w:val="32"/>
          <w:szCs w:val="32"/>
          <w:vertAlign w:val="baseline"/>
        </w:rPr>
        <w:t>新课标导向下小学英语创意设计类教学活动的设计与实施</w:t>
      </w:r>
    </w:p>
    <w:p w14:paraId="3AA84B6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jc w:val="center"/>
        <w:textAlignment w:val="auto"/>
        <w:rPr>
          <w:rFonts w:hint="default" w:ascii="Times New Roman" w:hAnsi="Times New Roman" w:eastAsia="宋体" w:cs="Times New Roman"/>
          <w:b w:val="0"/>
          <w:bCs w:val="0"/>
          <w:kern w:val="0"/>
          <w:sz w:val="28"/>
          <w:szCs w:val="28"/>
          <w:vertAlign w:val="baseline"/>
        </w:rPr>
      </w:pPr>
      <w:r>
        <w:rPr>
          <w:rFonts w:hint="default" w:ascii="Times New Roman" w:hAnsi="Times New Roman" w:eastAsia="宋体" w:cs="Times New Roman"/>
          <w:b w:val="0"/>
          <w:bCs w:val="0"/>
          <w:kern w:val="0"/>
          <w:sz w:val="28"/>
          <w:szCs w:val="28"/>
          <w:vertAlign w:val="baseline"/>
        </w:rPr>
        <w:t>—— 以</w:t>
      </w:r>
      <w:r>
        <w:rPr>
          <w:rFonts w:hint="default" w:ascii="Times New Roman" w:hAnsi="Times New Roman" w:eastAsia="宋体" w:cs="Times New Roman"/>
          <w:b w:val="0"/>
          <w:bCs w:val="0"/>
          <w:kern w:val="0"/>
          <w:sz w:val="28"/>
          <w:szCs w:val="28"/>
          <w:vertAlign w:val="baseline"/>
          <w:lang w:eastAsia="zh-CN"/>
        </w:rPr>
        <w:t>沪教版</w:t>
      </w:r>
      <w:r>
        <w:rPr>
          <w:rFonts w:hint="default" w:ascii="Times New Roman" w:hAnsi="Times New Roman" w:eastAsia="宋体" w:cs="Times New Roman"/>
          <w:b w:val="0"/>
          <w:bCs w:val="0"/>
          <w:kern w:val="0"/>
          <w:sz w:val="28"/>
          <w:szCs w:val="28"/>
          <w:vertAlign w:val="baseline"/>
        </w:rPr>
        <w:t>二年级下册 Unit 4 I like robots 为例</w:t>
      </w:r>
    </w:p>
    <w:p w14:paraId="60C88378">
      <w:pPr>
        <w:keepNext w:val="0"/>
        <w:keepLines w:val="0"/>
        <w:pageBreakBefore w:val="0"/>
        <w:kinsoku/>
        <w:wordWrap/>
        <w:overflowPunct/>
        <w:topLinePunct w:val="0"/>
        <w:autoSpaceDE/>
        <w:autoSpaceDN/>
        <w:bidi w:val="0"/>
        <w:adjustRightInd w:val="0"/>
        <w:snapToGrid w:val="0"/>
        <w:spacing w:line="360" w:lineRule="auto"/>
        <w:jc w:val="center"/>
        <w:textAlignment w:val="auto"/>
        <w:rPr>
          <w:rFonts w:hint="eastAsia" w:ascii="楷体" w:hAnsi="楷体" w:eastAsia="楷体" w:cs="楷体"/>
          <w:b w:val="0"/>
          <w:bCs w:val="0"/>
          <w:kern w:val="0"/>
          <w:sz w:val="24"/>
          <w:szCs w:val="24"/>
          <w:vertAlign w:val="baseline"/>
          <w:lang w:val="en-US" w:eastAsia="zh-CN"/>
        </w:rPr>
      </w:pPr>
      <w:r>
        <w:rPr>
          <w:rFonts w:hint="eastAsia" w:ascii="楷体" w:hAnsi="楷体" w:eastAsia="楷体" w:cs="楷体"/>
          <w:b w:val="0"/>
          <w:bCs w:val="0"/>
          <w:kern w:val="0"/>
          <w:sz w:val="24"/>
          <w:szCs w:val="24"/>
          <w:vertAlign w:val="baseline"/>
          <w:lang w:val="en-US" w:eastAsia="zh-CN"/>
        </w:rPr>
        <w:t>刘欣艳</w:t>
      </w:r>
    </w:p>
    <w:p w14:paraId="6ADB8B49">
      <w:pPr>
        <w:keepNext w:val="0"/>
        <w:keepLines w:val="0"/>
        <w:pageBreakBefore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宋体" w:cs="Times New Roman"/>
          <w:sz w:val="24"/>
          <w:szCs w:val="32"/>
          <w:lang w:eastAsia="zh-CN"/>
        </w:rPr>
      </w:pPr>
      <w:r>
        <w:rPr>
          <w:rFonts w:hint="default" w:ascii="Times New Roman" w:hAnsi="Times New Roman" w:eastAsia="宋体" w:cs="Times New Roman"/>
          <w:sz w:val="24"/>
          <w:szCs w:val="32"/>
          <w:lang w:eastAsia="zh-CN"/>
        </w:rPr>
        <w:t>（</w:t>
      </w:r>
      <w:r>
        <w:rPr>
          <w:rFonts w:hint="default" w:ascii="Times New Roman" w:hAnsi="Times New Roman" w:eastAsia="宋体" w:cs="Times New Roman"/>
          <w:sz w:val="24"/>
          <w:szCs w:val="32"/>
          <w:lang w:val="en-US" w:eastAsia="zh-CN"/>
        </w:rPr>
        <w:t>上海市盛大花园小学</w:t>
      </w:r>
      <w:r>
        <w:rPr>
          <w:rFonts w:hint="default" w:ascii="Times New Roman" w:hAnsi="Times New Roman" w:eastAsia="宋体" w:cs="Times New Roman"/>
          <w:sz w:val="24"/>
          <w:szCs w:val="32"/>
          <w:lang w:eastAsia="zh-CN"/>
        </w:rPr>
        <w:t>）</w:t>
      </w:r>
    </w:p>
    <w:p w14:paraId="43BE4C2C">
      <w:pPr>
        <w:spacing w:line="360" w:lineRule="auto"/>
        <w:jc w:val="center"/>
        <w:rPr>
          <w:rFonts w:hint="default" w:ascii="Times New Roman" w:hAnsi="Times New Roman" w:eastAsia="宋体" w:cs="Times New Roman"/>
          <w:b/>
          <w:bCs/>
          <w:kern w:val="0"/>
          <w:sz w:val="24"/>
          <w:szCs w:val="24"/>
          <w:vertAlign w:val="baseline"/>
          <w:lang w:val="en-US" w:eastAsia="zh-CN"/>
        </w:rPr>
      </w:pPr>
    </w:p>
    <w:p w14:paraId="5E9B820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20" w:firstLineChars="0"/>
        <w:jc w:val="left"/>
        <w:textAlignment w:val="auto"/>
        <w:rPr>
          <w:rFonts w:hint="default" w:ascii="Times New Roman" w:hAnsi="Times New Roman" w:eastAsia="楷体" w:cs="Times New Roman"/>
          <w:kern w:val="0"/>
          <w:sz w:val="24"/>
          <w:szCs w:val="24"/>
          <w:vertAlign w:val="baseline"/>
          <w:lang w:val="en-US" w:eastAsia="zh-CN" w:bidi="ar"/>
        </w:rPr>
      </w:pPr>
      <w:r>
        <w:rPr>
          <w:rFonts w:hint="default" w:ascii="Times New Roman" w:hAnsi="Times New Roman" w:eastAsia="黑体" w:cs="Times New Roman"/>
          <w:b/>
          <w:bCs/>
          <w:sz w:val="24"/>
          <w:szCs w:val="24"/>
          <w:vertAlign w:val="baseline"/>
        </w:rPr>
        <w:t>摘要</w:t>
      </w:r>
      <w:r>
        <w:rPr>
          <w:rFonts w:hint="default" w:ascii="Times New Roman" w:hAnsi="Times New Roman" w:eastAsia="黑体" w:cs="Times New Roman"/>
          <w:b/>
          <w:bCs/>
          <w:sz w:val="24"/>
          <w:szCs w:val="24"/>
          <w:vertAlign w:val="baseline"/>
          <w:lang w:eastAsia="zh-CN"/>
        </w:rPr>
        <w:t>：</w:t>
      </w:r>
      <w:r>
        <w:rPr>
          <w:rFonts w:hint="default" w:ascii="Times New Roman" w:hAnsi="Times New Roman" w:eastAsia="楷体" w:cs="Times New Roman"/>
          <w:kern w:val="0"/>
          <w:sz w:val="24"/>
          <w:szCs w:val="24"/>
          <w:vertAlign w:val="baseline"/>
          <w:lang w:val="en-US" w:eastAsia="zh-CN" w:bidi="ar"/>
        </w:rPr>
        <w:t>《义务教育英语课程标准（2022 年版）》将英语学习活动观作为落实学科核心素养的核心路径，强调设计具有综合性、关联性和实践性的学习活动。创意设计类教学作为单元教学的综合输出环节，是整合语言知识、发展思维能力、培育核心素养的重要载体。当前低年级英语创意设计类教学普遍存在活动碎片化、语言与创意脱节、真实情境缺失等问题，导致教学效果难以达到预期。本文以沪教版小学英语二年级下册 Unit 4 I like robots为例，从设计理念、体系构建、实施路径和反思优化四个维度，系统阐述创意设计类教学的教学实践策略，旨在为低年级英语教师开展此类教学提供可借鉴的操作范式，推动新课标理念在课堂教学中的深度落地。</w:t>
      </w:r>
    </w:p>
    <w:p w14:paraId="559D905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20" w:firstLineChars="0"/>
        <w:jc w:val="left"/>
        <w:textAlignment w:val="auto"/>
        <w:rPr>
          <w:rFonts w:hint="default" w:ascii="Times New Roman" w:hAnsi="Times New Roman" w:eastAsia="楷体" w:cs="Times New Roman"/>
          <w:kern w:val="0"/>
          <w:sz w:val="24"/>
          <w:szCs w:val="24"/>
          <w:vertAlign w:val="baseline"/>
          <w:lang w:val="en-US" w:eastAsia="zh-CN" w:bidi="ar"/>
        </w:rPr>
      </w:pPr>
      <w:r>
        <w:rPr>
          <w:rFonts w:hint="default" w:ascii="Times New Roman" w:hAnsi="Times New Roman" w:eastAsia="黑体" w:cs="Times New Roman"/>
          <w:b/>
          <w:bCs/>
          <w:sz w:val="24"/>
          <w:szCs w:val="24"/>
          <w:vertAlign w:val="baseline"/>
        </w:rPr>
        <w:t>关键词</w:t>
      </w:r>
      <w:r>
        <w:rPr>
          <w:rFonts w:hint="default" w:ascii="Times New Roman" w:hAnsi="Times New Roman" w:eastAsia="黑体" w:cs="Times New Roman"/>
          <w:b/>
          <w:bCs/>
          <w:sz w:val="24"/>
          <w:szCs w:val="24"/>
          <w:vertAlign w:val="baseline"/>
          <w:lang w:eastAsia="zh-CN"/>
        </w:rPr>
        <w:t>：</w:t>
      </w:r>
      <w:r>
        <w:rPr>
          <w:rFonts w:hint="default" w:ascii="Times New Roman" w:hAnsi="Times New Roman" w:eastAsia="楷体" w:cs="Times New Roman"/>
          <w:kern w:val="0"/>
          <w:sz w:val="24"/>
          <w:szCs w:val="24"/>
          <w:vertAlign w:val="baseline"/>
          <w:lang w:val="en-US" w:eastAsia="zh-CN" w:bidi="ar"/>
        </w:rPr>
        <w:t>小学英语；创意设计类教学；活动体系；核心素养；项目式学习</w:t>
      </w:r>
    </w:p>
    <w:p w14:paraId="1EB462B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20" w:firstLineChars="0"/>
        <w:jc w:val="left"/>
        <w:textAlignment w:val="auto"/>
        <w:rPr>
          <w:rFonts w:hint="default" w:ascii="Times New Roman" w:hAnsi="Times New Roman" w:eastAsia="楷体" w:cs="Times New Roman"/>
          <w:kern w:val="0"/>
          <w:sz w:val="24"/>
          <w:szCs w:val="24"/>
          <w:vertAlign w:val="baseline"/>
          <w:lang w:val="en-US" w:eastAsia="zh-CN" w:bidi="ar"/>
        </w:rPr>
      </w:pPr>
    </w:p>
    <w:p w14:paraId="78A78ADD">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jc w:val="left"/>
        <w:textAlignment w:val="auto"/>
        <w:rPr>
          <w:rFonts w:hint="default" w:ascii="Times New Roman" w:hAnsi="Times New Roman" w:eastAsia="黑体" w:cs="Times New Roman"/>
          <w:b/>
          <w:bCs/>
          <w:sz w:val="28"/>
          <w:szCs w:val="28"/>
          <w:vertAlign w:val="baseline"/>
          <w:lang w:eastAsia="zh-CN"/>
        </w:rPr>
      </w:pPr>
      <w:r>
        <w:rPr>
          <w:rFonts w:hint="default" w:ascii="Times New Roman" w:hAnsi="Times New Roman" w:eastAsia="黑体" w:cs="Times New Roman"/>
          <w:b/>
          <w:bCs/>
          <w:sz w:val="28"/>
          <w:szCs w:val="28"/>
          <w:vertAlign w:val="baseline"/>
        </w:rPr>
        <w:t>引言</w:t>
      </w:r>
    </w:p>
    <w:p w14:paraId="27E68C7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kern w:val="0"/>
          <w:sz w:val="24"/>
          <w:szCs w:val="24"/>
          <w:vertAlign w:val="baseline"/>
          <w:lang w:val="en-US" w:eastAsia="zh-CN" w:bidi="ar"/>
        </w:rPr>
      </w:pPr>
      <w:r>
        <w:rPr>
          <w:rFonts w:hint="default" w:ascii="Times New Roman" w:hAnsi="Times New Roman" w:eastAsia="宋体" w:cs="Times New Roman"/>
          <w:kern w:val="0"/>
          <w:sz w:val="24"/>
          <w:szCs w:val="24"/>
          <w:vertAlign w:val="baseline"/>
          <w:lang w:val="en-US" w:eastAsia="zh-CN" w:bidi="ar"/>
        </w:rPr>
        <w:t>新一轮基础教育课程改革以核心素养为导向，推动英语教学从知识本位向素养本位转型。新课标明确指出英语课程应围绕主题意义，通过学习理解、应用实践、迁移创新等层层递进的活动，促进学生语言能力、文化意识、思维品质和学习能力的协同发展。英语学习活动观作为落实学科核心素养的核心路径，要求教师设计具有综合性、关联性和实践性的学习活动</w:t>
      </w:r>
      <w:r>
        <w:rPr>
          <w:rFonts w:hint="default" w:ascii="Times New Roman" w:hAnsi="Times New Roman" w:eastAsia="宋体" w:cs="Times New Roman"/>
          <w:kern w:val="0"/>
          <w:sz w:val="24"/>
          <w:szCs w:val="24"/>
          <w:vertAlign w:val="superscript"/>
          <w:lang w:val="en-US" w:eastAsia="zh-CN" w:bidi="ar"/>
        </w:rPr>
        <w:fldChar w:fldCharType="begin"/>
      </w:r>
      <w:r>
        <w:rPr>
          <w:rFonts w:hint="default" w:ascii="Times New Roman" w:hAnsi="Times New Roman" w:eastAsia="宋体" w:cs="Times New Roman"/>
          <w:sz w:val="24"/>
          <w:szCs w:val="24"/>
        </w:rPr>
        <w:instrText xml:space="preserve"> REF _Ref3438 \r \h  \* MERGEFORMAT</w:instrText>
      </w:r>
      <w:r>
        <w:rPr>
          <w:rFonts w:hint="default" w:ascii="Times New Roman" w:hAnsi="Times New Roman" w:eastAsia="宋体" w:cs="Times New Roman"/>
          <w:kern w:val="0"/>
          <w:sz w:val="24"/>
          <w:szCs w:val="24"/>
          <w:vertAlign w:val="superscript"/>
          <w:lang w:val="en-US" w:eastAsia="zh-CN" w:bidi="ar"/>
        </w:rPr>
        <w:fldChar w:fldCharType="separate"/>
      </w:r>
      <w:r>
        <w:rPr>
          <w:rFonts w:hint="default" w:ascii="Times New Roman" w:hAnsi="Times New Roman" w:eastAsia="宋体" w:cs="Times New Roman"/>
          <w:kern w:val="0"/>
          <w:sz w:val="24"/>
          <w:szCs w:val="24"/>
          <w:vertAlign w:val="superscript"/>
          <w:lang w:val="en-US" w:eastAsia="zh-CN" w:bidi="ar"/>
        </w:rPr>
        <w:fldChar w:fldCharType="end"/>
      </w:r>
      <w:r>
        <w:rPr>
          <w:rFonts w:hint="default" w:ascii="Times New Roman" w:hAnsi="Times New Roman" w:eastAsia="宋体" w:cs="Times New Roman"/>
          <w:kern w:val="0"/>
          <w:sz w:val="24"/>
          <w:szCs w:val="24"/>
          <w:vertAlign w:val="superscript"/>
          <w:lang w:val="en-US" w:eastAsia="zh-CN" w:bidi="ar"/>
        </w:rPr>
        <w:fldChar w:fldCharType="begin"/>
      </w:r>
      <w:r>
        <w:rPr>
          <w:rFonts w:hint="default" w:ascii="Times New Roman" w:hAnsi="Times New Roman" w:eastAsia="宋体" w:cs="Times New Roman"/>
          <w:sz w:val="24"/>
          <w:szCs w:val="24"/>
        </w:rPr>
        <w:instrText xml:space="preserve"> REF _Ref3438 \r \h  \* MERGEFORMAT</w:instrText>
      </w:r>
      <w:r>
        <w:rPr>
          <w:rFonts w:hint="default" w:ascii="Times New Roman" w:hAnsi="Times New Roman" w:eastAsia="宋体" w:cs="Times New Roman"/>
          <w:kern w:val="0"/>
          <w:sz w:val="24"/>
          <w:szCs w:val="24"/>
          <w:vertAlign w:val="superscript"/>
          <w:lang w:val="en-US" w:eastAsia="zh-CN" w:bidi="ar"/>
        </w:rPr>
        <w:fldChar w:fldCharType="separate"/>
      </w:r>
      <w:r>
        <w:rPr>
          <w:rFonts w:hint="default" w:ascii="Times New Roman" w:hAnsi="Times New Roman" w:eastAsia="宋体" w:cs="Times New Roman"/>
          <w:kern w:val="0"/>
          <w:sz w:val="24"/>
          <w:szCs w:val="24"/>
          <w:vertAlign w:val="superscript"/>
          <w:lang w:val="en-US" w:eastAsia="zh-CN" w:bidi="ar"/>
        </w:rPr>
        <w:t>[1]</w:t>
      </w:r>
      <w:r>
        <w:rPr>
          <w:rFonts w:hint="default" w:ascii="Times New Roman" w:hAnsi="Times New Roman" w:eastAsia="宋体" w:cs="Times New Roman"/>
          <w:kern w:val="0"/>
          <w:sz w:val="24"/>
          <w:szCs w:val="24"/>
          <w:vertAlign w:val="superscript"/>
          <w:lang w:val="en-US" w:eastAsia="zh-CN" w:bidi="ar"/>
        </w:rPr>
        <w:fldChar w:fldCharType="end"/>
      </w:r>
      <w:r>
        <w:rPr>
          <w:rFonts w:hint="default" w:ascii="Times New Roman" w:hAnsi="Times New Roman" w:eastAsia="宋体" w:cs="Times New Roman"/>
          <w:kern w:val="0"/>
          <w:sz w:val="24"/>
          <w:szCs w:val="24"/>
          <w:vertAlign w:val="baseline"/>
          <w:lang w:val="en-US" w:eastAsia="zh-CN" w:bidi="ar"/>
        </w:rPr>
        <w:t>。创意设计类教学作为单元教学的收官环节，承担着整合单元语言知识、转化语言能力、升华主题意义的重要功能，尤其适合培养学生的创新思维和实践能力。</w:t>
      </w:r>
    </w:p>
    <w:p w14:paraId="72C2898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kern w:val="0"/>
          <w:sz w:val="24"/>
          <w:szCs w:val="24"/>
          <w:highlight w:val="none"/>
          <w:vertAlign w:val="baseline"/>
          <w:lang w:val="en-US" w:eastAsia="zh-CN" w:bidi="ar"/>
        </w:rPr>
      </w:pPr>
      <w:r>
        <w:rPr>
          <w:rFonts w:hint="default" w:ascii="Times New Roman" w:hAnsi="Times New Roman" w:eastAsia="宋体" w:cs="Times New Roman"/>
          <w:kern w:val="0"/>
          <w:sz w:val="24"/>
          <w:szCs w:val="24"/>
          <w:highlight w:val="none"/>
          <w:vertAlign w:val="baseline"/>
          <w:lang w:val="en-US" w:eastAsia="zh-CN" w:bidi="ar"/>
        </w:rPr>
        <w:t>二年级学生经过一年多的英语学习，已经积累了一定的词汇量和简单的句型表达能力，形象思维仍然占据主导地位，对动手操作和趣味活动保持着浓厚的兴趣。沪教版</w:t>
      </w:r>
      <w:r>
        <w:rPr>
          <w:rFonts w:hint="default" w:ascii="Times New Roman" w:hAnsi="Times New Roman" w:eastAsia="宋体" w:cs="Times New Roman"/>
          <w:kern w:val="0"/>
          <w:sz w:val="24"/>
          <w:szCs w:val="24"/>
          <w:vertAlign w:val="baseline"/>
          <w:lang w:val="en-US" w:eastAsia="zh-CN" w:bidi="ar"/>
        </w:rPr>
        <w:t>二年级下册 Unit 4 I like robots</w:t>
      </w:r>
      <w:r>
        <w:rPr>
          <w:rFonts w:hint="default" w:ascii="Times New Roman" w:hAnsi="Times New Roman" w:eastAsia="宋体" w:cs="Times New Roman"/>
          <w:kern w:val="0"/>
          <w:sz w:val="24"/>
          <w:szCs w:val="24"/>
          <w:highlight w:val="none"/>
          <w:vertAlign w:val="baseline"/>
          <w:lang w:val="en-US" w:eastAsia="zh-CN" w:bidi="ar"/>
        </w:rPr>
        <w:t>聚焦人与社会主题下的科学与技术主题群，以科学技术改变生活为核心子主题，通过三个课时的递进式教学，帮助学生了解机器人的功能，感受科技带来的便利。其中第三课时 Design a super robot 是典型的创意设计类教学，要求学生综合运用单元所学语言，设计并介绍自己的超级机器人。本文基于该课时的教学实践，探索构建符合二年级学生认知特点的创意设计类教学活动体系，以期为同类教学提供参考。</w:t>
      </w:r>
    </w:p>
    <w:p w14:paraId="3199862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firstLineChars="0"/>
        <w:jc w:val="left"/>
        <w:rPr>
          <w:rFonts w:hint="default" w:ascii="Times New Roman" w:hAnsi="Times New Roman" w:eastAsia="黑体" w:cs="Times New Roman"/>
          <w:sz w:val="28"/>
          <w:szCs w:val="28"/>
          <w:vertAlign w:val="baseline"/>
        </w:rPr>
      </w:pPr>
      <w:r>
        <w:rPr>
          <w:rFonts w:hint="default" w:ascii="Times New Roman" w:hAnsi="Times New Roman" w:eastAsia="黑体" w:cs="Times New Roman"/>
          <w:sz w:val="28"/>
          <w:szCs w:val="28"/>
          <w:vertAlign w:val="baseline"/>
        </w:rPr>
        <w:t>一、小学英语创意</w:t>
      </w:r>
      <w:r>
        <w:rPr>
          <w:rFonts w:hint="default" w:ascii="Times New Roman" w:hAnsi="Times New Roman" w:eastAsia="黑体" w:cs="Times New Roman"/>
          <w:sz w:val="28"/>
          <w:szCs w:val="28"/>
          <w:vertAlign w:val="baseline"/>
          <w:lang w:eastAsia="zh-CN"/>
        </w:rPr>
        <w:t>设计类教学</w:t>
      </w:r>
      <w:r>
        <w:rPr>
          <w:rFonts w:hint="default" w:ascii="Times New Roman" w:hAnsi="Times New Roman" w:eastAsia="黑体" w:cs="Times New Roman"/>
          <w:sz w:val="28"/>
          <w:szCs w:val="28"/>
          <w:vertAlign w:val="baseline"/>
        </w:rPr>
        <w:t>的设计理念</w:t>
      </w:r>
    </w:p>
    <w:p w14:paraId="4B3B50F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default" w:ascii="Times New Roman" w:hAnsi="Times New Roman" w:cs="Times New Roman"/>
          <w:sz w:val="24"/>
          <w:szCs w:val="24"/>
          <w:vertAlign w:val="baseline"/>
        </w:rPr>
      </w:pPr>
      <w:r>
        <w:rPr>
          <w:rFonts w:hint="default" w:ascii="Times New Roman" w:hAnsi="Times New Roman" w:eastAsia="宋体" w:cs="Times New Roman"/>
          <w:kern w:val="0"/>
          <w:sz w:val="24"/>
          <w:szCs w:val="24"/>
          <w:vertAlign w:val="baseline"/>
          <w:lang w:val="en-US" w:eastAsia="zh-CN" w:bidi="ar"/>
        </w:rPr>
        <w:t>创意设计类教学不同于传统的语言操练课，它以学生为中心，以真实任务为驱动，强调在做中学、用中学、创中学。在设计此类课时时，应遵循相应的核心理念，确保教学活动的有效性和育人价值。</w:t>
      </w:r>
    </w:p>
    <w:p w14:paraId="32C9C34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firstLineChars="0"/>
        <w:jc w:val="left"/>
        <w:rPr>
          <w:rFonts w:hint="default" w:ascii="Times New Roman" w:hAnsi="Times New Roman" w:eastAsia="黑体" w:cs="Times New Roman"/>
          <w:kern w:val="0"/>
          <w:sz w:val="24"/>
          <w:szCs w:val="24"/>
          <w:vertAlign w:val="baseline"/>
          <w:lang w:val="en-US" w:eastAsia="zh-CN" w:bidi="ar"/>
        </w:rPr>
      </w:pPr>
      <w:r>
        <w:rPr>
          <w:rFonts w:hint="default" w:ascii="Times New Roman" w:hAnsi="Times New Roman" w:eastAsia="黑体" w:cs="Times New Roman"/>
          <w:kern w:val="0"/>
          <w:sz w:val="24"/>
          <w:szCs w:val="24"/>
          <w:vertAlign w:val="baseline"/>
          <w:lang w:val="en-US" w:eastAsia="zh-CN" w:bidi="ar"/>
        </w:rPr>
        <w:t>（一）核心素养导向原则</w:t>
      </w:r>
    </w:p>
    <w:p w14:paraId="721A383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kern w:val="0"/>
          <w:sz w:val="24"/>
          <w:szCs w:val="24"/>
          <w:vertAlign w:val="baseline"/>
          <w:lang w:val="en-US" w:eastAsia="zh-CN" w:bidi="ar"/>
        </w:rPr>
      </w:pPr>
      <w:r>
        <w:rPr>
          <w:rFonts w:hint="default" w:ascii="Times New Roman" w:hAnsi="Times New Roman" w:eastAsia="宋体" w:cs="Times New Roman"/>
          <w:kern w:val="0"/>
          <w:sz w:val="24"/>
          <w:szCs w:val="24"/>
          <w:vertAlign w:val="baseline"/>
          <w:lang w:val="en-US" w:eastAsia="zh-CN" w:bidi="ar"/>
        </w:rPr>
        <w:t>核心素养导向是创意设计类教学设计的首要原则，所有活动都应围绕学科核心素养的培养展开。语言能力是基础，通过设计任务让学生在真实语境中综合运用单元所学的词汇和句型；思维品质是关键，引导学生从不同角度思考问题，培养创新思维和批判性思维；文化意识是内涵，帮助学生感受科技进步对人类生活的影响，树立正确的科技观；学习能力是保障，通过自主探究、合作学习等方式，培养学生的自主学习能力和合作意识。</w:t>
      </w:r>
    </w:p>
    <w:p w14:paraId="55E32CE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kern w:val="0"/>
          <w:sz w:val="24"/>
          <w:szCs w:val="24"/>
          <w:vertAlign w:val="baseline"/>
          <w:lang w:val="en-US" w:eastAsia="zh-CN" w:bidi="ar"/>
        </w:rPr>
      </w:pPr>
      <w:r>
        <w:rPr>
          <w:rFonts w:hint="default" w:ascii="Times New Roman" w:hAnsi="Times New Roman" w:eastAsia="宋体" w:cs="Times New Roman"/>
          <w:kern w:val="0"/>
          <w:sz w:val="24"/>
          <w:szCs w:val="24"/>
          <w:vertAlign w:val="baseline"/>
          <w:lang w:val="en-US" w:eastAsia="zh-CN" w:bidi="ar"/>
        </w:rPr>
        <w:t>在第三课时中，学生不仅要运用 This is my robot... It can... 等句型介绍自己的设计，还要思考什么样的机器人能解决生活中的问题。这一过程既锻炼了语言表达能力，又培养了问题解决能力和创新思维；同时通过了解机器人在不同领域的应用，学生能够感受到科技的魅力，激发对科学技术的探究兴趣。</w:t>
      </w:r>
    </w:p>
    <w:p w14:paraId="42822EA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firstLineChars="0"/>
        <w:jc w:val="left"/>
        <w:rPr>
          <w:rFonts w:hint="default" w:ascii="Times New Roman" w:hAnsi="Times New Roman" w:eastAsia="黑体" w:cs="Times New Roman"/>
          <w:kern w:val="0"/>
          <w:sz w:val="24"/>
          <w:szCs w:val="24"/>
          <w:vertAlign w:val="baseline"/>
          <w:lang w:val="en-US" w:eastAsia="zh-CN" w:bidi="ar"/>
        </w:rPr>
      </w:pPr>
      <w:r>
        <w:rPr>
          <w:rFonts w:hint="default" w:ascii="Times New Roman" w:hAnsi="Times New Roman" w:eastAsia="黑体" w:cs="Times New Roman"/>
          <w:kern w:val="0"/>
          <w:sz w:val="24"/>
          <w:szCs w:val="24"/>
          <w:vertAlign w:val="baseline"/>
          <w:lang w:val="en-US" w:eastAsia="zh-CN" w:bidi="ar"/>
        </w:rPr>
        <w:t>（二）主题意义引领原则</w:t>
      </w:r>
    </w:p>
    <w:p w14:paraId="5F8A33C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kern w:val="0"/>
          <w:sz w:val="24"/>
          <w:szCs w:val="24"/>
          <w:vertAlign w:val="baseline"/>
          <w:lang w:val="en-US" w:eastAsia="zh-CN" w:bidi="ar"/>
        </w:rPr>
      </w:pPr>
      <w:r>
        <w:rPr>
          <w:rFonts w:hint="default" w:ascii="Times New Roman" w:hAnsi="Times New Roman" w:eastAsia="宋体" w:cs="Times New Roman"/>
          <w:kern w:val="0"/>
          <w:sz w:val="24"/>
          <w:szCs w:val="24"/>
          <w:vertAlign w:val="baseline"/>
          <w:lang w:val="en-US" w:eastAsia="zh-CN" w:bidi="ar"/>
        </w:rPr>
        <w:t>主题意义引领原则要求创意设计类教学的所有活动都应紧扣单元主题展开。教师应深入挖掘主题的育人价值，将语言学习与主题意义探究有机结合，避免为了设计而设计导致语言与主题脱节。</w:t>
      </w:r>
    </w:p>
    <w:p w14:paraId="6D4FE0B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kern w:val="0"/>
          <w:sz w:val="24"/>
          <w:szCs w:val="24"/>
          <w:vertAlign w:val="baseline"/>
          <w:lang w:val="en-US" w:eastAsia="zh-CN" w:bidi="ar"/>
        </w:rPr>
      </w:pPr>
      <w:r>
        <w:rPr>
          <w:rFonts w:hint="default" w:ascii="Times New Roman" w:hAnsi="Times New Roman" w:eastAsia="宋体" w:cs="Times New Roman"/>
          <w:kern w:val="0"/>
          <w:sz w:val="24"/>
          <w:szCs w:val="24"/>
          <w:vertAlign w:val="baseline"/>
          <w:lang w:val="en-US" w:eastAsia="zh-CN" w:bidi="ar"/>
        </w:rPr>
        <w:t>本单元的主题是我喜欢机器人，其深层意义是科技服务于生活。因此本课时的设计任务并非让学生随意画一个机器人，而是引导学生从生活需求出发，设计能够解决实际问题的机器人。通过这一任务，学生能够深刻体会到科技的实用价值，实现主题意义的升华。</w:t>
      </w:r>
    </w:p>
    <w:p w14:paraId="49BCCDD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firstLineChars="0"/>
        <w:jc w:val="left"/>
        <w:rPr>
          <w:rFonts w:hint="default" w:ascii="Times New Roman" w:hAnsi="Times New Roman" w:eastAsia="黑体" w:cs="Times New Roman"/>
          <w:kern w:val="0"/>
          <w:sz w:val="24"/>
          <w:szCs w:val="24"/>
          <w:vertAlign w:val="baseline"/>
          <w:lang w:val="en-US" w:eastAsia="zh-CN" w:bidi="ar"/>
        </w:rPr>
      </w:pPr>
      <w:r>
        <w:rPr>
          <w:rFonts w:hint="default" w:ascii="Times New Roman" w:hAnsi="Times New Roman" w:eastAsia="黑体" w:cs="Times New Roman"/>
          <w:kern w:val="0"/>
          <w:sz w:val="24"/>
          <w:szCs w:val="24"/>
          <w:vertAlign w:val="baseline"/>
          <w:lang w:val="en-US" w:eastAsia="zh-CN" w:bidi="ar"/>
        </w:rPr>
        <w:t>（三）分层递进原则</w:t>
      </w:r>
    </w:p>
    <w:p w14:paraId="2291D03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kern w:val="0"/>
          <w:sz w:val="24"/>
          <w:szCs w:val="24"/>
          <w:vertAlign w:val="baseline"/>
          <w:lang w:val="en-US" w:eastAsia="zh-CN" w:bidi="ar"/>
        </w:rPr>
      </w:pPr>
      <w:r>
        <w:rPr>
          <w:rFonts w:hint="default" w:ascii="Times New Roman" w:hAnsi="Times New Roman" w:eastAsia="宋体" w:cs="Times New Roman"/>
          <w:kern w:val="0"/>
          <w:sz w:val="24"/>
          <w:szCs w:val="24"/>
          <w:vertAlign w:val="baseline"/>
          <w:lang w:val="en-US" w:eastAsia="zh-CN" w:bidi="ar"/>
        </w:rPr>
        <w:t>分层递进原则考虑到二年级学生的语言水平和学习能力存在较大差异，创意设计类教学的活动设计应体现层次性和差异性，满足不同学生的学习需求。教师应搭建由易到难、由扶到放的阶梯式支架，让每个学生都能在自己的最近发展区内获得成功的体验</w:t>
      </w:r>
      <w:r>
        <w:rPr>
          <w:rFonts w:hint="default" w:ascii="Times New Roman" w:hAnsi="Times New Roman" w:eastAsia="宋体" w:cs="Times New Roman"/>
          <w:kern w:val="0"/>
          <w:sz w:val="24"/>
          <w:szCs w:val="24"/>
          <w:vertAlign w:val="superscript"/>
          <w:lang w:val="en-US" w:eastAsia="zh-CN" w:bidi="ar"/>
        </w:rPr>
        <w:fldChar w:fldCharType="begin"/>
      </w:r>
      <w:r>
        <w:rPr>
          <w:rFonts w:hint="default" w:ascii="Times New Roman" w:hAnsi="Times New Roman" w:cs="Times New Roman"/>
        </w:rPr>
        <w:instrText xml:space="preserve"> REF _Ref6115 \r \h  \* MERGEFORMAT</w:instrText>
      </w:r>
      <w:r>
        <w:rPr>
          <w:rFonts w:hint="default" w:ascii="Times New Roman" w:hAnsi="Times New Roman" w:eastAsia="宋体" w:cs="Times New Roman"/>
          <w:kern w:val="0"/>
          <w:sz w:val="24"/>
          <w:szCs w:val="24"/>
          <w:vertAlign w:val="superscript"/>
          <w:lang w:val="en-US" w:eastAsia="zh-CN" w:bidi="ar"/>
        </w:rPr>
        <w:fldChar w:fldCharType="separate"/>
      </w:r>
      <w:r>
        <w:rPr>
          <w:rFonts w:hint="default" w:ascii="Times New Roman" w:hAnsi="Times New Roman" w:eastAsia="宋体" w:cs="Times New Roman"/>
          <w:kern w:val="0"/>
          <w:sz w:val="24"/>
          <w:szCs w:val="24"/>
          <w:vertAlign w:val="superscript"/>
          <w:lang w:val="en-US" w:eastAsia="zh-CN" w:bidi="ar"/>
        </w:rPr>
        <w:t>[2]</w:t>
      </w:r>
      <w:r>
        <w:rPr>
          <w:rFonts w:hint="default" w:ascii="Times New Roman" w:hAnsi="Times New Roman" w:eastAsia="宋体" w:cs="Times New Roman"/>
          <w:kern w:val="0"/>
          <w:sz w:val="24"/>
          <w:szCs w:val="24"/>
          <w:vertAlign w:val="superscript"/>
          <w:lang w:val="en-US" w:eastAsia="zh-CN" w:bidi="ar"/>
        </w:rPr>
        <w:fldChar w:fldCharType="end"/>
      </w:r>
      <w:r>
        <w:rPr>
          <w:rFonts w:hint="default" w:ascii="Times New Roman" w:hAnsi="Times New Roman" w:eastAsia="宋体" w:cs="Times New Roman"/>
          <w:kern w:val="0"/>
          <w:sz w:val="24"/>
          <w:szCs w:val="24"/>
          <w:vertAlign w:val="baseline"/>
          <w:lang w:val="en-US" w:eastAsia="zh-CN" w:bidi="ar"/>
        </w:rPr>
        <w:t>。</w:t>
      </w:r>
    </w:p>
    <w:p w14:paraId="505570C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kern w:val="0"/>
          <w:sz w:val="24"/>
          <w:szCs w:val="24"/>
          <w:vertAlign w:val="baseline"/>
          <w:lang w:val="en-US" w:eastAsia="zh-CN" w:bidi="ar"/>
        </w:rPr>
      </w:pPr>
      <w:r>
        <w:rPr>
          <w:rFonts w:hint="default" w:ascii="Times New Roman" w:hAnsi="Times New Roman" w:eastAsia="宋体" w:cs="Times New Roman"/>
          <w:kern w:val="0"/>
          <w:sz w:val="24"/>
          <w:szCs w:val="24"/>
          <w:vertAlign w:val="baseline"/>
          <w:lang w:val="en-US" w:eastAsia="zh-CN" w:bidi="ar"/>
        </w:rPr>
        <w:t>在第三课时中，教师设计了从范例学习到半开放填空再到完全自主设计的递进式活动。对于语言基础较弱的学生，提供完整的句型框架和丰富的词汇提示；对于能力较强的学生，则鼓励其在框架基础上进行拓展和创新，加入更多个性化的内容。</w:t>
      </w:r>
    </w:p>
    <w:p w14:paraId="604410F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firstLineChars="0"/>
        <w:jc w:val="left"/>
        <w:rPr>
          <w:rFonts w:hint="default" w:ascii="Times New Roman" w:hAnsi="Times New Roman" w:eastAsia="黑体" w:cs="Times New Roman"/>
          <w:kern w:val="0"/>
          <w:sz w:val="24"/>
          <w:szCs w:val="24"/>
          <w:vertAlign w:val="baseline"/>
          <w:lang w:val="en-US" w:eastAsia="zh-CN" w:bidi="ar"/>
        </w:rPr>
      </w:pPr>
      <w:r>
        <w:rPr>
          <w:rFonts w:hint="default" w:ascii="Times New Roman" w:hAnsi="Times New Roman" w:eastAsia="黑体" w:cs="Times New Roman"/>
          <w:kern w:val="0"/>
          <w:sz w:val="24"/>
          <w:szCs w:val="24"/>
          <w:vertAlign w:val="baseline"/>
          <w:lang w:val="en-US" w:eastAsia="zh-CN" w:bidi="ar"/>
        </w:rPr>
        <w:t>（四）多感官参与原则</w:t>
      </w:r>
    </w:p>
    <w:p w14:paraId="6000431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kern w:val="0"/>
          <w:sz w:val="24"/>
          <w:szCs w:val="24"/>
          <w:vertAlign w:val="baseline"/>
          <w:lang w:val="en-US" w:eastAsia="zh-CN" w:bidi="ar"/>
        </w:rPr>
      </w:pPr>
      <w:r>
        <w:rPr>
          <w:rFonts w:hint="default" w:ascii="Times New Roman" w:hAnsi="Times New Roman" w:eastAsia="宋体" w:cs="Times New Roman"/>
          <w:kern w:val="0"/>
          <w:sz w:val="24"/>
          <w:szCs w:val="24"/>
          <w:vertAlign w:val="baseline"/>
          <w:lang w:val="en-US" w:eastAsia="zh-CN" w:bidi="ar"/>
        </w:rPr>
        <w:t>多感官参与原则符合低年级学生的认知特点，他们需要通过多种感官通道来学习。创意设计类教学应充分调动学生的视觉、听觉、触觉等多种感官，将语言学习与绘画、表演、动手操作等活动相结合，让学生在轻松愉快的氛围中学习英语。</w:t>
      </w:r>
    </w:p>
    <w:p w14:paraId="6DDE3FC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kern w:val="0"/>
          <w:sz w:val="24"/>
          <w:szCs w:val="24"/>
          <w:vertAlign w:val="baseline"/>
          <w:lang w:val="en-US" w:eastAsia="zh-CN" w:bidi="ar"/>
        </w:rPr>
      </w:pPr>
      <w:r>
        <w:rPr>
          <w:rFonts w:hint="default" w:ascii="Times New Roman" w:hAnsi="Times New Roman" w:eastAsia="宋体" w:cs="Times New Roman"/>
          <w:kern w:val="0"/>
          <w:sz w:val="24"/>
          <w:szCs w:val="24"/>
          <w:vertAlign w:val="baseline"/>
          <w:lang w:val="en-US" w:eastAsia="zh-CN" w:bidi="ar"/>
        </w:rPr>
        <w:t>本单元中，教师通过播放歌谣、展示图片、实物演示、动手绘画等多种活动形式，让学生在听、说、看、画、做的过程中学习语言，有效提高了学生的学习兴趣和参与度</w:t>
      </w:r>
    </w:p>
    <w:p w14:paraId="3C2E855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firstLineChars="0"/>
        <w:jc w:val="left"/>
        <w:rPr>
          <w:rFonts w:hint="default" w:ascii="Times New Roman" w:hAnsi="Times New Roman" w:eastAsia="黑体" w:cs="Times New Roman"/>
          <w:kern w:val="0"/>
          <w:sz w:val="24"/>
          <w:szCs w:val="24"/>
          <w:vertAlign w:val="baseline"/>
          <w:lang w:val="en-US" w:eastAsia="zh-CN" w:bidi="ar"/>
        </w:rPr>
      </w:pPr>
      <w:r>
        <w:rPr>
          <w:rFonts w:hint="default" w:ascii="Times New Roman" w:hAnsi="Times New Roman" w:eastAsia="黑体" w:cs="Times New Roman"/>
          <w:kern w:val="0"/>
          <w:sz w:val="24"/>
          <w:szCs w:val="24"/>
          <w:vertAlign w:val="baseline"/>
          <w:lang w:val="en-US" w:eastAsia="zh-CN" w:bidi="ar"/>
        </w:rPr>
        <w:t>二、基于主题意义的创意设计类教学活动设计思路与框架</w:t>
      </w:r>
    </w:p>
    <w:p w14:paraId="4F3FB16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kern w:val="0"/>
          <w:sz w:val="24"/>
          <w:szCs w:val="24"/>
          <w:vertAlign w:val="baseline"/>
          <w:lang w:val="en-US" w:eastAsia="zh-CN" w:bidi="ar"/>
        </w:rPr>
      </w:pPr>
      <w:r>
        <w:rPr>
          <w:rFonts w:hint="default" w:ascii="Times New Roman" w:hAnsi="Times New Roman" w:eastAsia="宋体" w:cs="Times New Roman"/>
          <w:kern w:val="0"/>
          <w:sz w:val="24"/>
          <w:szCs w:val="24"/>
          <w:vertAlign w:val="baseline"/>
          <w:lang w:val="en-US" w:eastAsia="zh-CN" w:bidi="ar"/>
        </w:rPr>
        <w:t>创意设计类教学的活动体系构建应遵循学生的认知规律和语言学习规律，以主题意义为主线，将语言知识的学习、语言技能的训练和核心素养的培养有机融合</w:t>
      </w:r>
      <w:r>
        <w:rPr>
          <w:rFonts w:hint="default" w:ascii="Times New Roman" w:hAnsi="Times New Roman" w:eastAsia="宋体" w:cs="Times New Roman"/>
          <w:kern w:val="0"/>
          <w:sz w:val="24"/>
          <w:szCs w:val="24"/>
          <w:vertAlign w:val="superscript"/>
          <w:lang w:val="en-US" w:eastAsia="zh-CN" w:bidi="ar"/>
        </w:rPr>
        <w:fldChar w:fldCharType="begin"/>
      </w:r>
      <w:r>
        <w:rPr>
          <w:rFonts w:hint="default" w:ascii="Times New Roman" w:hAnsi="Times New Roman" w:cs="Times New Roman"/>
        </w:rPr>
        <w:instrText xml:space="preserve"> REF _Ref6928 \r \h  \* MERGEFORMAT</w:instrText>
      </w:r>
      <w:r>
        <w:rPr>
          <w:rFonts w:hint="default" w:ascii="Times New Roman" w:hAnsi="Times New Roman" w:eastAsia="宋体" w:cs="Times New Roman"/>
          <w:kern w:val="0"/>
          <w:sz w:val="24"/>
          <w:szCs w:val="24"/>
          <w:vertAlign w:val="superscript"/>
          <w:lang w:val="en-US" w:eastAsia="zh-CN" w:bidi="ar"/>
        </w:rPr>
        <w:fldChar w:fldCharType="separate"/>
      </w:r>
      <w:r>
        <w:rPr>
          <w:rFonts w:hint="default" w:ascii="Times New Roman" w:hAnsi="Times New Roman" w:eastAsia="宋体" w:cs="Times New Roman"/>
          <w:kern w:val="0"/>
          <w:sz w:val="24"/>
          <w:szCs w:val="24"/>
          <w:vertAlign w:val="superscript"/>
          <w:lang w:val="en-US" w:eastAsia="zh-CN" w:bidi="ar"/>
        </w:rPr>
        <w:t>[3]</w:t>
      </w:r>
      <w:r>
        <w:rPr>
          <w:rFonts w:hint="default" w:ascii="Times New Roman" w:hAnsi="Times New Roman" w:eastAsia="宋体" w:cs="Times New Roman"/>
          <w:kern w:val="0"/>
          <w:sz w:val="24"/>
          <w:szCs w:val="24"/>
          <w:vertAlign w:val="superscript"/>
          <w:lang w:val="en-US" w:eastAsia="zh-CN" w:bidi="ar"/>
        </w:rPr>
        <w:fldChar w:fldCharType="end"/>
      </w:r>
      <w:r>
        <w:rPr>
          <w:rFonts w:hint="default" w:ascii="Times New Roman" w:hAnsi="Times New Roman" w:eastAsia="宋体" w:cs="Times New Roman"/>
          <w:kern w:val="0"/>
          <w:sz w:val="24"/>
          <w:szCs w:val="24"/>
          <w:vertAlign w:val="baseline"/>
          <w:lang w:val="en-US" w:eastAsia="zh-CN" w:bidi="ar"/>
        </w:rPr>
        <w:t>。本课时构建了情境导入、范例引领、实践探究、创意表达、拓展延伸五位一体的活动体系，各环节相互关联，层层递进，形成一个完整的教学闭环。</w:t>
      </w:r>
    </w:p>
    <w:p w14:paraId="30B16A9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kern w:val="0"/>
          <w:sz w:val="24"/>
          <w:szCs w:val="24"/>
          <w:vertAlign w:val="baseline"/>
          <w:lang w:val="en-US" w:eastAsia="zh-CN" w:bidi="ar"/>
        </w:rPr>
      </w:pPr>
      <w:r>
        <w:rPr>
          <w:rFonts w:hint="default" w:ascii="Times New Roman" w:hAnsi="Times New Roman" w:eastAsia="宋体" w:cs="Times New Roman"/>
          <w:kern w:val="0"/>
          <w:sz w:val="24"/>
          <w:szCs w:val="24"/>
          <w:vertAlign w:val="baseline"/>
          <w:lang w:val="en-US" w:eastAsia="zh-CN" w:bidi="ar"/>
        </w:rPr>
        <w:t>本课时的活动体系以“设计一个能解决生活问题的超级机器人”为核心任务，分为五个主要环节。情境导入环节通过复习旧知创设情境，激活学生已有的知识储备和生活经验，引出本节课的核心任务。范例引领环节通过分析两个典型范例，帮助学生明晰介绍机器人的语言结构和逻辑顺序，搭建语言支架。实践探究环节引导学生联系生活实际，思考生活中存在的问题，讨论机器人的功能和用途，为创意设计奠定基础。创意表达环节学生自主设计机器人，绘制设计图，并运用所学语言进行介绍和展示。拓展延伸环节结合 AI 技术，让学生将自己的设计转化为可视化的图片，进一步激发学生的学习兴趣和创新热情。</w:t>
      </w:r>
    </w:p>
    <w:p w14:paraId="76AE0D8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kern w:val="0"/>
          <w:sz w:val="24"/>
          <w:szCs w:val="24"/>
          <w:vertAlign w:val="baseline"/>
          <w:lang w:val="en-US" w:eastAsia="zh-CN" w:bidi="ar"/>
        </w:rPr>
      </w:pPr>
      <w:r>
        <w:rPr>
          <w:rFonts w:hint="default" w:ascii="Times New Roman" w:hAnsi="Times New Roman" w:eastAsia="宋体" w:cs="Times New Roman"/>
          <w:kern w:val="0"/>
          <w:sz w:val="24"/>
          <w:szCs w:val="24"/>
          <w:vertAlign w:val="baseline"/>
          <w:lang w:val="en-US" w:eastAsia="zh-CN" w:bidi="ar"/>
        </w:rPr>
        <w:t>情境导入环节是起点，旨在激发学生的学习兴趣和探究欲望；范例引领环节是基础，为学生的语言输出提供必要的支架；实践探究环节是关键，帮助学生将语言学习与生活实际相结合，深化对主题意义的理解；创意表达环节是核心，是学生综合运用语言展现创新思维的平台；拓展延伸环节是升华，将课堂学习延伸到课外，培养学生的持续学习能力。</w:t>
      </w:r>
    </w:p>
    <w:p w14:paraId="3609EE2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kern w:val="0"/>
          <w:sz w:val="24"/>
          <w:szCs w:val="24"/>
          <w:vertAlign w:val="baseline"/>
          <w:lang w:val="en-US" w:eastAsia="zh-CN" w:bidi="ar"/>
        </w:rPr>
      </w:pPr>
      <w:r>
        <w:rPr>
          <w:rFonts w:hint="default" w:ascii="Times New Roman" w:hAnsi="Times New Roman" w:eastAsia="宋体" w:cs="Times New Roman"/>
          <w:kern w:val="0"/>
          <w:sz w:val="24"/>
          <w:szCs w:val="24"/>
          <w:vertAlign w:val="baseline"/>
          <w:lang w:val="en-US" w:eastAsia="zh-CN" w:bidi="ar"/>
        </w:rPr>
        <w:t>各环节之间并非孤立存在，而是相互渗透、相互促进的。在范例引领环节中，学生不仅学习了语言结构，还初步了解了机器人的功能与生活需求之间的关系，为后续的实践探究环节做好了铺垫。在创意表达环节中，学生需要运用在范例引领环节学到的语言结构，结合在实践探究环节中形成的设计思路，完成自己的作品介绍。</w:t>
      </w:r>
    </w:p>
    <w:p w14:paraId="1F176C7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firstLineChars="0"/>
        <w:jc w:val="left"/>
        <w:rPr>
          <w:rFonts w:hint="default" w:ascii="Times New Roman" w:hAnsi="Times New Roman" w:eastAsia="黑体" w:cs="Times New Roman"/>
          <w:kern w:val="0"/>
          <w:sz w:val="24"/>
          <w:szCs w:val="24"/>
          <w:vertAlign w:val="baseline"/>
          <w:lang w:val="en-US" w:eastAsia="zh-CN" w:bidi="ar"/>
        </w:rPr>
      </w:pPr>
      <w:r>
        <w:rPr>
          <w:rFonts w:hint="default" w:ascii="Times New Roman" w:hAnsi="Times New Roman" w:eastAsia="黑体" w:cs="Times New Roman"/>
          <w:kern w:val="0"/>
          <w:sz w:val="24"/>
          <w:szCs w:val="24"/>
          <w:vertAlign w:val="baseline"/>
          <w:lang w:val="en-US" w:eastAsia="zh-CN" w:bidi="ar"/>
        </w:rPr>
        <w:t>三、小学英语创意设计类教学的课堂实施策略</w:t>
      </w:r>
    </w:p>
    <w:p w14:paraId="08A8B8A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kern w:val="0"/>
          <w:sz w:val="24"/>
          <w:szCs w:val="24"/>
          <w:vertAlign w:val="baseline"/>
          <w:lang w:val="en-US" w:eastAsia="zh-CN" w:bidi="ar"/>
        </w:rPr>
      </w:pPr>
      <w:r>
        <w:rPr>
          <w:rFonts w:hint="default" w:ascii="Times New Roman" w:hAnsi="Times New Roman" w:eastAsia="宋体" w:cs="Times New Roman"/>
          <w:kern w:val="0"/>
          <w:sz w:val="24"/>
          <w:szCs w:val="24"/>
          <w:vertAlign w:val="baseline"/>
          <w:lang w:val="en-US" w:eastAsia="zh-CN" w:bidi="ar"/>
        </w:rPr>
        <w:t>基于上述活动体系，本课时在课堂教学中采取了相应的具体实施策略，确保教学活动的有序开展和教学目标的有效达成。</w:t>
      </w:r>
    </w:p>
    <w:p w14:paraId="36C6885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firstLineChars="0"/>
        <w:jc w:val="left"/>
        <w:rPr>
          <w:rFonts w:hint="default" w:ascii="Times New Roman" w:hAnsi="Times New Roman" w:eastAsia="黑体" w:cs="Times New Roman"/>
          <w:kern w:val="0"/>
          <w:sz w:val="24"/>
          <w:szCs w:val="24"/>
          <w:vertAlign w:val="baseline"/>
          <w:lang w:val="en-US" w:eastAsia="zh-CN" w:bidi="ar"/>
        </w:rPr>
      </w:pPr>
      <w:r>
        <w:rPr>
          <w:rFonts w:hint="default" w:ascii="Times New Roman" w:hAnsi="Times New Roman" w:eastAsia="黑体" w:cs="Times New Roman"/>
          <w:kern w:val="0"/>
          <w:sz w:val="24"/>
          <w:szCs w:val="24"/>
          <w:vertAlign w:val="baseline"/>
          <w:lang w:val="en-US" w:eastAsia="zh-CN" w:bidi="ar"/>
        </w:rPr>
        <w:t>（一）情境导入：激活旧知，引出任务</w:t>
      </w:r>
    </w:p>
    <w:p w14:paraId="304D8BE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kern w:val="0"/>
          <w:sz w:val="24"/>
          <w:szCs w:val="24"/>
          <w:vertAlign w:val="baseline"/>
          <w:lang w:val="en-US" w:eastAsia="zh-CN" w:bidi="ar"/>
        </w:rPr>
      </w:pPr>
      <w:r>
        <w:rPr>
          <w:rFonts w:hint="default" w:ascii="Times New Roman" w:hAnsi="Times New Roman" w:eastAsia="宋体" w:cs="Times New Roman"/>
          <w:kern w:val="0"/>
          <w:sz w:val="24"/>
          <w:szCs w:val="24"/>
          <w:vertAlign w:val="baseline"/>
          <w:lang w:val="en-US" w:eastAsia="zh-CN" w:bidi="ar"/>
        </w:rPr>
        <w:t>本环节的主要任务是快速吸引学生的注意力，激活学生已有的知识储备和生活经验，自然引出本节课的核心任务。</w:t>
      </w:r>
    </w:p>
    <w:p w14:paraId="738F841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kern w:val="0"/>
          <w:sz w:val="24"/>
          <w:szCs w:val="24"/>
          <w:vertAlign w:val="baseline"/>
          <w:lang w:val="en-US" w:eastAsia="zh-CN" w:bidi="ar"/>
        </w:rPr>
      </w:pPr>
      <w:r>
        <w:rPr>
          <w:rFonts w:hint="default" w:ascii="Times New Roman" w:hAnsi="Times New Roman" w:eastAsia="宋体" w:cs="Times New Roman"/>
          <w:kern w:val="0"/>
          <w:sz w:val="24"/>
          <w:szCs w:val="24"/>
          <w:vertAlign w:val="baseline"/>
          <w:lang w:val="en-US" w:eastAsia="zh-CN" w:bidi="ar"/>
        </w:rPr>
        <w:t>本课时以单元歌谣 Super Robbie 作为热身活动，学生边唱边做动作，在欢快的节奏中温习了 play music、sing and dance、talk with the baby 等核心词汇和祈使句句型。这一活动不仅复习了旧知，还营造了轻松愉快的课堂氛围，让学生迅速进入学习状态。</w:t>
      </w:r>
    </w:p>
    <w:p w14:paraId="5343E92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kern w:val="0"/>
          <w:sz w:val="24"/>
          <w:szCs w:val="24"/>
          <w:vertAlign w:val="baseline"/>
          <w:lang w:val="en-US" w:eastAsia="zh-CN" w:bidi="ar"/>
        </w:rPr>
      </w:pPr>
      <w:r>
        <w:rPr>
          <w:rFonts w:hint="default" w:ascii="Times New Roman" w:hAnsi="Times New Roman" w:eastAsia="宋体" w:cs="Times New Roman"/>
          <w:kern w:val="0"/>
          <w:sz w:val="24"/>
          <w:szCs w:val="24"/>
          <w:vertAlign w:val="baseline"/>
          <w:lang w:val="en-US" w:eastAsia="zh-CN" w:bidi="ar"/>
        </w:rPr>
        <w:t>在歌谣结束后，教师通过提问自然过渡到本节课的主题，将学生的注意力从课本中的机器人转移到现实生活中的需求，激发了学生的思考和探究欲望。随后教师展示本节课的核心任务，通过赋予学生 “小小设计师” 的角色，进一步激发了学生的参与热情和责任感。</w:t>
      </w:r>
    </w:p>
    <w:p w14:paraId="25BD70E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firstLineChars="0"/>
        <w:jc w:val="left"/>
        <w:rPr>
          <w:rFonts w:hint="default" w:ascii="Times New Roman" w:hAnsi="Times New Roman" w:eastAsia="黑体" w:cs="Times New Roman"/>
          <w:kern w:val="0"/>
          <w:sz w:val="24"/>
          <w:szCs w:val="24"/>
          <w:vertAlign w:val="baseline"/>
          <w:lang w:val="en-US" w:eastAsia="zh-CN" w:bidi="ar"/>
        </w:rPr>
      </w:pPr>
      <w:r>
        <w:rPr>
          <w:rFonts w:hint="default" w:ascii="Times New Roman" w:hAnsi="Times New Roman" w:eastAsia="黑体" w:cs="Times New Roman"/>
          <w:kern w:val="0"/>
          <w:sz w:val="24"/>
          <w:szCs w:val="24"/>
          <w:vertAlign w:val="baseline"/>
          <w:lang w:val="en-US" w:eastAsia="zh-CN" w:bidi="ar"/>
        </w:rPr>
        <w:t>（二）范例引领：搭建支架，明确结构</w:t>
      </w:r>
    </w:p>
    <w:p w14:paraId="3C36569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kern w:val="0"/>
          <w:sz w:val="24"/>
          <w:szCs w:val="24"/>
          <w:vertAlign w:val="baseline"/>
          <w:lang w:val="en-US" w:eastAsia="zh-CN" w:bidi="ar"/>
        </w:rPr>
      </w:pPr>
      <w:r>
        <w:rPr>
          <w:rFonts w:hint="default" w:ascii="Times New Roman" w:hAnsi="Times New Roman" w:eastAsia="宋体" w:cs="Times New Roman"/>
          <w:kern w:val="0"/>
          <w:sz w:val="24"/>
          <w:szCs w:val="24"/>
          <w:vertAlign w:val="baseline"/>
          <w:lang w:val="en-US" w:eastAsia="zh-CN" w:bidi="ar"/>
        </w:rPr>
        <w:t>对于二年级学生而言，自主进行完整的英语表达仍然存在一定困难。因此在创意设计之前，提供清晰典型的范例，帮助学生搭建语言支架，是确保教学效果的关键。本课时选取了两个具有代表性的范例：家庭机器人Bob和交通机器人Safety。</w:t>
      </w:r>
    </w:p>
    <w:p w14:paraId="323E31C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kern w:val="0"/>
          <w:sz w:val="24"/>
          <w:szCs w:val="24"/>
          <w:vertAlign w:val="baseline"/>
          <w:lang w:val="en-US" w:eastAsia="zh-CN" w:bidi="ar"/>
        </w:rPr>
      </w:pPr>
      <w:r>
        <w:rPr>
          <w:rFonts w:hint="default" w:ascii="Times New Roman" w:hAnsi="Times New Roman" w:eastAsia="宋体" w:cs="Times New Roman"/>
          <w:kern w:val="0"/>
          <w:sz w:val="24"/>
          <w:szCs w:val="24"/>
          <w:vertAlign w:val="baseline"/>
          <w:lang w:val="en-US" w:eastAsia="zh-CN" w:bidi="ar"/>
        </w:rPr>
        <w:t>教师首先通过动画视频展示Bob的介绍，让学生带着问题观看。学生在观看视频的过程中，初步感知介绍机器人的基本内容和语言结构。在学生回答问题后，教师将Bob的介绍文本呈现在黑板上，并逐句进行分析。通过颜色标注、思维导图等方式，帮助学生梳理出介绍机器人的五个核心要素：名称、外形、能力、使用场景和性格特点。教师将这五个要素制作成思维导图板书，直观地呈现给学生，让学生清晰直观地看到介绍一个机器人需要包含哪些方面的内容。</w:t>
      </w:r>
    </w:p>
    <w:p w14:paraId="191F3F3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kern w:val="0"/>
          <w:sz w:val="24"/>
          <w:szCs w:val="24"/>
          <w:vertAlign w:val="baseline"/>
          <w:lang w:val="en-US" w:eastAsia="zh-CN" w:bidi="ar"/>
        </w:rPr>
      </w:pPr>
      <w:r>
        <w:rPr>
          <w:rFonts w:hint="default" w:ascii="Times New Roman" w:hAnsi="Times New Roman" w:eastAsia="宋体" w:cs="Times New Roman"/>
          <w:kern w:val="0"/>
          <w:sz w:val="24"/>
          <w:szCs w:val="24"/>
          <w:vertAlign w:val="baseline"/>
          <w:lang w:val="en-US" w:eastAsia="zh-CN" w:bidi="ar"/>
        </w:rPr>
        <w:t>接着教师播放交通机器人Safety的音频，让学生完成听力填空练习。这一练习要求学生根据听到的内容，将Safety的相关信息填写在思维导图的相应位置。通过这一活动，学生进一步巩固了介绍机器人的语言结构，同时也了解了机器人在不同领域的应用。</w:t>
      </w:r>
    </w:p>
    <w:p w14:paraId="5E1A181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kern w:val="0"/>
          <w:sz w:val="24"/>
          <w:szCs w:val="24"/>
          <w:vertAlign w:val="baseline"/>
          <w:lang w:val="en-US" w:eastAsia="zh-CN" w:bidi="ar"/>
        </w:rPr>
      </w:pPr>
      <w:r>
        <w:rPr>
          <w:rFonts w:hint="default" w:ascii="Times New Roman" w:hAnsi="Times New Roman" w:eastAsia="宋体" w:cs="Times New Roman"/>
          <w:kern w:val="0"/>
          <w:sz w:val="24"/>
          <w:szCs w:val="24"/>
          <w:vertAlign w:val="baseline"/>
          <w:lang w:val="en-US" w:eastAsia="zh-CN" w:bidi="ar"/>
        </w:rPr>
        <w:t>在两个范例学习结束后，教师引导学生对比两个范例的异同，让学生发现虽然两个机器人的功能和使用场景不同，但介绍的结构和句型是相同的。这一发现让学生掌握了介绍事物的一般规律，为后续的自主表达奠定了坚实的基础。</w:t>
      </w:r>
    </w:p>
    <w:p w14:paraId="3454845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firstLineChars="0"/>
        <w:jc w:val="left"/>
        <w:rPr>
          <w:rFonts w:hint="default" w:ascii="Times New Roman" w:hAnsi="Times New Roman" w:eastAsia="黑体" w:cs="Times New Roman"/>
          <w:kern w:val="0"/>
          <w:sz w:val="24"/>
          <w:szCs w:val="24"/>
          <w:vertAlign w:val="baseline"/>
          <w:lang w:val="en-US" w:eastAsia="zh-CN" w:bidi="ar"/>
        </w:rPr>
      </w:pPr>
      <w:r>
        <w:rPr>
          <w:rFonts w:hint="default" w:ascii="Times New Roman" w:hAnsi="Times New Roman" w:eastAsia="黑体" w:cs="Times New Roman"/>
          <w:kern w:val="0"/>
          <w:sz w:val="24"/>
          <w:szCs w:val="24"/>
          <w:vertAlign w:val="baseline"/>
          <w:lang w:val="en-US" w:eastAsia="zh-CN" w:bidi="ar"/>
        </w:rPr>
        <w:t>（三）实践探究：联系生活，启发创意</w:t>
      </w:r>
    </w:p>
    <w:p w14:paraId="02FF184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kern w:val="0"/>
          <w:sz w:val="24"/>
          <w:szCs w:val="24"/>
          <w:vertAlign w:val="baseline"/>
          <w:lang w:val="en-US" w:eastAsia="zh-CN" w:bidi="ar"/>
        </w:rPr>
      </w:pPr>
      <w:r>
        <w:rPr>
          <w:rFonts w:hint="default" w:ascii="Times New Roman" w:hAnsi="Times New Roman" w:eastAsia="宋体" w:cs="Times New Roman"/>
          <w:kern w:val="0"/>
          <w:sz w:val="24"/>
          <w:szCs w:val="24"/>
          <w:vertAlign w:val="baseline"/>
          <w:lang w:val="en-US" w:eastAsia="zh-CN" w:bidi="ar"/>
        </w:rPr>
        <w:t>创意设计不能脱离生活实际，否则就会变成无源之水、无本之木。实践探究环节的主要任务是引导学生联系生活实际，思考生活中存在的问题，讨论机器人的功能和用途，让设计具有现实意义。</w:t>
      </w:r>
    </w:p>
    <w:p w14:paraId="1017503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kern w:val="0"/>
          <w:sz w:val="24"/>
          <w:szCs w:val="24"/>
          <w:vertAlign w:val="baseline"/>
          <w:lang w:val="en-US" w:eastAsia="zh-CN" w:bidi="ar"/>
        </w:rPr>
      </w:pPr>
      <w:r>
        <w:rPr>
          <w:rFonts w:hint="default" w:ascii="Times New Roman" w:hAnsi="Times New Roman" w:eastAsia="宋体" w:cs="Times New Roman"/>
          <w:kern w:val="0"/>
          <w:sz w:val="24"/>
          <w:szCs w:val="24"/>
          <w:vertAlign w:val="baseline"/>
          <w:lang w:val="en-US" w:eastAsia="zh-CN" w:bidi="ar"/>
        </w:rPr>
        <w:t>教师首先展示一组生活场景图片，让学生以四人小组为单位进行讨论。在小组讨论的过程中，教师巡视指导，鼓励学生用英语表达自己的想法，对于表达有困难的学生，提供必要的词汇和句型支持。小组讨论结束后，各小组推选代表进行分享。学生们提出了各种各样的创意，通过这一环节，学生不仅锻炼了语言表达能力，还学会了观察生活、思考问题，深刻体会到“科技服务于生活”的主题意义。同时，小组讨论的形式也培养了学生的合作意识和沟通能力。</w:t>
      </w:r>
    </w:p>
    <w:p w14:paraId="1F9800F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firstLineChars="0"/>
        <w:jc w:val="left"/>
        <w:rPr>
          <w:rFonts w:hint="default" w:ascii="Times New Roman" w:hAnsi="Times New Roman" w:eastAsia="黑体" w:cs="Times New Roman"/>
          <w:kern w:val="0"/>
          <w:sz w:val="24"/>
          <w:szCs w:val="24"/>
          <w:vertAlign w:val="baseline"/>
          <w:lang w:val="en-US" w:eastAsia="zh-CN" w:bidi="ar"/>
        </w:rPr>
      </w:pPr>
      <w:r>
        <w:rPr>
          <w:rFonts w:hint="default" w:ascii="Times New Roman" w:hAnsi="Times New Roman" w:eastAsia="黑体" w:cs="Times New Roman"/>
          <w:kern w:val="0"/>
          <w:sz w:val="24"/>
          <w:szCs w:val="24"/>
          <w:vertAlign w:val="baseline"/>
          <w:lang w:val="en-US" w:eastAsia="zh-CN" w:bidi="ar"/>
        </w:rPr>
        <w:t>（四）创意表达：分层支架，自主设计</w:t>
      </w:r>
    </w:p>
    <w:p w14:paraId="242D154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kern w:val="0"/>
          <w:sz w:val="24"/>
          <w:szCs w:val="24"/>
          <w:vertAlign w:val="baseline"/>
          <w:lang w:val="en-US" w:eastAsia="zh-CN" w:bidi="ar"/>
        </w:rPr>
      </w:pPr>
      <w:r>
        <w:rPr>
          <w:rFonts w:hint="default" w:ascii="Times New Roman" w:hAnsi="Times New Roman" w:eastAsia="宋体" w:cs="Times New Roman"/>
          <w:kern w:val="0"/>
          <w:sz w:val="24"/>
          <w:szCs w:val="24"/>
          <w:vertAlign w:val="baseline"/>
          <w:lang w:val="en-US" w:eastAsia="zh-CN" w:bidi="ar"/>
        </w:rPr>
        <w:t>创意表达环节是本节课的核心环节，学生将综合运用所学的语言知识和在实践探究环节中形成的设计思路，完成自己的超级机器人设计，并进行介绍和展示。教师首先发放设计学习单，学习单上包含设计图区域和介绍词填写区域。介绍词部分提供了分层的句型支架：基础层提供完整的句型框架，学生仅需填充关键词语。提高层呈现信息词提示，要求学生运用正确的句法规则自主构建完整表达。拓展层则仅给出核心要素提示，学生须自主提取相关信息并独立组织语言完成表达。</w:t>
      </w:r>
    </w:p>
    <w:tbl>
      <w:tblPr>
        <w:tblStyle w:val="6"/>
        <w:tblW w:w="4388" w:type="pct"/>
        <w:tblInd w:w="45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510"/>
        <w:gridCol w:w="7148"/>
      </w:tblGrid>
      <w:tr w14:paraId="2241B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Header/>
        </w:trPr>
        <w:tc>
          <w:tcPr>
            <w:tcW w:w="872" w:type="pct"/>
            <w:tcBorders>
              <w:top w:val="single" w:color="CCCCCC" w:sz="2" w:space="0"/>
              <w:left w:val="single" w:color="CCCCCC" w:sz="2" w:space="0"/>
              <w:bottom w:val="single" w:color="CCCCCC" w:sz="2" w:space="0"/>
              <w:right w:val="single" w:color="CCCCCC" w:sz="2" w:space="0"/>
            </w:tcBorders>
            <w:shd w:val="clear" w:color="auto" w:fill="auto"/>
            <w:tcMar>
              <w:top w:w="60" w:type="dxa"/>
              <w:left w:w="60" w:type="dxa"/>
              <w:bottom w:w="60" w:type="dxa"/>
              <w:right w:w="60" w:type="dxa"/>
            </w:tcMar>
            <w:vAlign w:val="center"/>
          </w:tcPr>
          <w:p w14:paraId="4010F80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firstLine="0" w:firstLineChars="0"/>
              <w:jc w:val="center"/>
              <w:textAlignment w:val="auto"/>
              <w:rPr>
                <w:rFonts w:hint="default" w:ascii="Times New Roman" w:hAnsi="Times New Roman" w:eastAsia="黑体" w:cs="Times New Roman"/>
                <w:b/>
                <w:bCs/>
                <w:kern w:val="0"/>
                <w:sz w:val="18"/>
                <w:szCs w:val="18"/>
                <w:vertAlign w:val="baseline"/>
                <w:lang w:val="en-US" w:eastAsia="zh-CN" w:bidi="ar"/>
              </w:rPr>
            </w:pPr>
            <w:r>
              <w:rPr>
                <w:rFonts w:hint="default" w:ascii="Times New Roman" w:hAnsi="Times New Roman" w:eastAsia="黑体" w:cs="Times New Roman"/>
                <w:b/>
                <w:bCs/>
                <w:kern w:val="0"/>
                <w:sz w:val="18"/>
                <w:szCs w:val="18"/>
                <w:vertAlign w:val="baseline"/>
                <w:lang w:val="en-US" w:eastAsia="zh-CN" w:bidi="ar"/>
              </w:rPr>
              <w:t>层级</w:t>
            </w:r>
          </w:p>
        </w:tc>
        <w:tc>
          <w:tcPr>
            <w:tcW w:w="4127" w:type="pct"/>
            <w:tcBorders>
              <w:top w:val="single" w:color="CCCCCC" w:sz="2" w:space="0"/>
              <w:left w:val="single" w:color="CCCCCC" w:sz="2" w:space="0"/>
              <w:bottom w:val="single" w:color="CCCCCC" w:sz="2" w:space="0"/>
              <w:right w:val="single" w:color="CCCCCC" w:sz="2" w:space="0"/>
            </w:tcBorders>
            <w:shd w:val="clear" w:color="auto" w:fill="auto"/>
            <w:tcMar>
              <w:top w:w="60" w:type="dxa"/>
              <w:left w:w="60" w:type="dxa"/>
              <w:bottom w:w="60" w:type="dxa"/>
              <w:right w:w="60" w:type="dxa"/>
            </w:tcMar>
            <w:vAlign w:val="center"/>
          </w:tcPr>
          <w:p w14:paraId="4C5C0E4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firstLineChars="0"/>
              <w:jc w:val="center"/>
              <w:rPr>
                <w:rFonts w:hint="default" w:ascii="Times New Roman" w:hAnsi="Times New Roman" w:eastAsia="黑体" w:cs="Times New Roman"/>
                <w:b/>
                <w:bCs/>
                <w:kern w:val="0"/>
                <w:sz w:val="18"/>
                <w:szCs w:val="18"/>
                <w:vertAlign w:val="baseline"/>
                <w:lang w:val="en-US" w:eastAsia="zh-CN" w:bidi="ar"/>
              </w:rPr>
            </w:pPr>
            <w:r>
              <w:rPr>
                <w:rFonts w:hint="default" w:ascii="Times New Roman" w:hAnsi="Times New Roman" w:eastAsia="黑体" w:cs="Times New Roman"/>
                <w:b/>
                <w:bCs/>
                <w:kern w:val="0"/>
                <w:sz w:val="18"/>
                <w:szCs w:val="18"/>
                <w:vertAlign w:val="baseline"/>
                <w:lang w:val="en-US" w:eastAsia="zh-CN" w:bidi="ar"/>
              </w:rPr>
              <w:t>句型支架内容</w:t>
            </w:r>
          </w:p>
        </w:tc>
      </w:tr>
      <w:tr w14:paraId="24094E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872" w:type="pct"/>
            <w:tcBorders>
              <w:top w:val="single" w:color="CCCCCC" w:sz="2" w:space="0"/>
              <w:left w:val="single" w:color="CCCCCC" w:sz="2" w:space="0"/>
              <w:bottom w:val="single" w:color="CCCCCC" w:sz="2" w:space="0"/>
              <w:right w:val="single" w:color="CCCCCC" w:sz="2" w:space="0"/>
            </w:tcBorders>
            <w:shd w:val="clear" w:color="auto" w:fill="auto"/>
            <w:tcMar>
              <w:top w:w="60" w:type="dxa"/>
              <w:left w:w="60" w:type="dxa"/>
              <w:bottom w:w="60" w:type="dxa"/>
              <w:right w:w="60" w:type="dxa"/>
            </w:tcMar>
            <w:vAlign w:val="center"/>
          </w:tcPr>
          <w:p w14:paraId="29C008B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firstLine="0" w:firstLineChars="0"/>
              <w:jc w:val="center"/>
              <w:textAlignment w:val="auto"/>
              <w:rPr>
                <w:rFonts w:hint="default" w:ascii="Times New Roman" w:hAnsi="Times New Roman" w:eastAsia="黑体" w:cs="Times New Roman"/>
                <w:kern w:val="0"/>
                <w:sz w:val="18"/>
                <w:szCs w:val="18"/>
                <w:vertAlign w:val="baseline"/>
                <w:lang w:val="en-US" w:eastAsia="zh-CN" w:bidi="ar"/>
              </w:rPr>
            </w:pPr>
            <w:r>
              <w:rPr>
                <w:rFonts w:hint="default" w:ascii="Times New Roman" w:hAnsi="Times New Roman" w:eastAsia="黑体" w:cs="Times New Roman"/>
                <w:kern w:val="0"/>
                <w:sz w:val="18"/>
                <w:szCs w:val="18"/>
                <w:vertAlign w:val="baseline"/>
                <w:lang w:val="en-US" w:eastAsia="zh-CN" w:bidi="ar"/>
              </w:rPr>
              <w:t>基础层</w:t>
            </w:r>
          </w:p>
        </w:tc>
        <w:tc>
          <w:tcPr>
            <w:tcW w:w="4127" w:type="pct"/>
            <w:tcBorders>
              <w:top w:val="single" w:color="CCCCCC" w:sz="2" w:space="0"/>
              <w:left w:val="single" w:color="CCCCCC" w:sz="2" w:space="0"/>
              <w:bottom w:val="single" w:color="CCCCCC" w:sz="2" w:space="0"/>
              <w:right w:val="single" w:color="CCCCCC" w:sz="2" w:space="0"/>
            </w:tcBorders>
            <w:shd w:val="clear" w:color="auto" w:fill="auto"/>
            <w:tcMar>
              <w:top w:w="60" w:type="dxa"/>
              <w:left w:w="60" w:type="dxa"/>
              <w:bottom w:w="60" w:type="dxa"/>
              <w:right w:w="60" w:type="dxa"/>
            </w:tcMar>
            <w:vAlign w:val="center"/>
          </w:tcPr>
          <w:p w14:paraId="3079854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firstLine="420" w:firstLineChars="0"/>
              <w:jc w:val="left"/>
              <w:rPr>
                <w:rFonts w:hint="default" w:ascii="Times New Roman" w:hAnsi="Times New Roman" w:eastAsia="黑体" w:cs="Times New Roman"/>
                <w:kern w:val="0"/>
                <w:sz w:val="18"/>
                <w:szCs w:val="18"/>
                <w:vertAlign w:val="baseline"/>
                <w:lang w:val="en-US" w:eastAsia="zh-CN" w:bidi="ar"/>
              </w:rPr>
            </w:pPr>
            <w:r>
              <w:rPr>
                <w:rFonts w:hint="default" w:ascii="Times New Roman" w:hAnsi="Times New Roman" w:eastAsia="黑体" w:cs="Times New Roman"/>
                <w:kern w:val="0"/>
                <w:sz w:val="18"/>
                <w:szCs w:val="18"/>
                <w:vertAlign w:val="baseline"/>
                <w:lang w:val="en-US" w:eastAsia="zh-CN" w:bidi="ar"/>
              </w:rPr>
              <w:t xml:space="preserve">This is my super robot, _____. </w:t>
            </w:r>
          </w:p>
          <w:p w14:paraId="70C3AED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firstLine="420" w:firstLineChars="0"/>
              <w:jc w:val="left"/>
              <w:rPr>
                <w:rFonts w:hint="default" w:ascii="Times New Roman" w:hAnsi="Times New Roman" w:eastAsia="黑体" w:cs="Times New Roman"/>
                <w:kern w:val="0"/>
                <w:sz w:val="18"/>
                <w:szCs w:val="18"/>
                <w:vertAlign w:val="baseline"/>
                <w:lang w:val="en-US" w:eastAsia="zh-CN" w:bidi="ar"/>
              </w:rPr>
            </w:pPr>
            <w:r>
              <w:rPr>
                <w:rFonts w:hint="default" w:ascii="Times New Roman" w:hAnsi="Times New Roman" w:eastAsia="黑体" w:cs="Times New Roman"/>
                <w:kern w:val="0"/>
                <w:sz w:val="18"/>
                <w:szCs w:val="18"/>
                <w:vertAlign w:val="baseline"/>
                <w:lang w:val="en-US" w:eastAsia="zh-CN" w:bidi="ar"/>
              </w:rPr>
              <w:t xml:space="preserve">It is _____. It has got _____. It can ____. It is used _______. </w:t>
            </w:r>
          </w:p>
          <w:p w14:paraId="65C2C6D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firstLine="420" w:firstLineChars="0"/>
              <w:jc w:val="left"/>
              <w:rPr>
                <w:rFonts w:hint="default" w:ascii="Times New Roman" w:hAnsi="Times New Roman" w:eastAsia="黑体" w:cs="Times New Roman"/>
                <w:kern w:val="0"/>
                <w:sz w:val="18"/>
                <w:szCs w:val="18"/>
                <w:vertAlign w:val="baseline"/>
                <w:lang w:val="en-US" w:eastAsia="zh-CN" w:bidi="ar"/>
              </w:rPr>
            </w:pPr>
            <w:r>
              <w:rPr>
                <w:rFonts w:hint="default" w:ascii="Times New Roman" w:hAnsi="Times New Roman" w:eastAsia="黑体" w:cs="Times New Roman"/>
                <w:kern w:val="0"/>
                <w:sz w:val="18"/>
                <w:szCs w:val="18"/>
                <w:vertAlign w:val="baseline"/>
                <w:lang w:val="en-US" w:eastAsia="zh-CN" w:bidi="ar"/>
              </w:rPr>
              <w:t>I like my robot!</w:t>
            </w:r>
          </w:p>
        </w:tc>
      </w:tr>
      <w:tr w14:paraId="539426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872" w:type="pct"/>
            <w:tcBorders>
              <w:top w:val="single" w:color="CCCCCC" w:sz="2" w:space="0"/>
              <w:left w:val="single" w:color="CCCCCC" w:sz="2" w:space="0"/>
              <w:bottom w:val="single" w:color="CCCCCC" w:sz="2" w:space="0"/>
              <w:right w:val="single" w:color="CCCCCC" w:sz="2" w:space="0"/>
            </w:tcBorders>
            <w:shd w:val="clear" w:color="auto" w:fill="auto"/>
            <w:tcMar>
              <w:top w:w="60" w:type="dxa"/>
              <w:left w:w="60" w:type="dxa"/>
              <w:bottom w:w="60" w:type="dxa"/>
              <w:right w:w="60" w:type="dxa"/>
            </w:tcMar>
            <w:vAlign w:val="center"/>
          </w:tcPr>
          <w:p w14:paraId="2B6192B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firstLine="0" w:firstLineChars="0"/>
              <w:jc w:val="center"/>
              <w:textAlignment w:val="auto"/>
              <w:rPr>
                <w:rFonts w:hint="default" w:ascii="Times New Roman" w:hAnsi="Times New Roman" w:eastAsia="黑体" w:cs="Times New Roman"/>
                <w:kern w:val="0"/>
                <w:sz w:val="18"/>
                <w:szCs w:val="18"/>
                <w:vertAlign w:val="baseline"/>
                <w:lang w:val="en-US" w:eastAsia="zh-CN" w:bidi="ar"/>
              </w:rPr>
            </w:pPr>
            <w:r>
              <w:rPr>
                <w:rFonts w:hint="default" w:ascii="Times New Roman" w:hAnsi="Times New Roman" w:eastAsia="黑体" w:cs="Times New Roman"/>
                <w:kern w:val="0"/>
                <w:sz w:val="18"/>
                <w:szCs w:val="18"/>
                <w:vertAlign w:val="baseline"/>
                <w:lang w:val="en-US" w:eastAsia="zh-CN" w:bidi="ar"/>
              </w:rPr>
              <w:t>提高层</w:t>
            </w:r>
          </w:p>
        </w:tc>
        <w:tc>
          <w:tcPr>
            <w:tcW w:w="4127" w:type="pct"/>
            <w:tcBorders>
              <w:top w:val="single" w:color="CCCCCC" w:sz="2" w:space="0"/>
              <w:left w:val="single" w:color="CCCCCC" w:sz="2" w:space="0"/>
              <w:bottom w:val="single" w:color="CCCCCC" w:sz="2" w:space="0"/>
              <w:right w:val="single" w:color="CCCCCC" w:sz="2" w:space="0"/>
            </w:tcBorders>
            <w:shd w:val="clear" w:color="auto" w:fill="auto"/>
            <w:tcMar>
              <w:top w:w="60" w:type="dxa"/>
              <w:left w:w="60" w:type="dxa"/>
              <w:bottom w:w="60" w:type="dxa"/>
              <w:right w:w="60" w:type="dxa"/>
            </w:tcMar>
            <w:vAlign w:val="center"/>
          </w:tcPr>
          <w:p w14:paraId="76BEAF9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firstLine="420" w:firstLineChars="0"/>
              <w:jc w:val="left"/>
              <w:rPr>
                <w:rFonts w:hint="default" w:ascii="Times New Roman" w:hAnsi="Times New Roman" w:eastAsia="黑体" w:cs="Times New Roman"/>
                <w:kern w:val="0"/>
                <w:sz w:val="18"/>
                <w:szCs w:val="18"/>
                <w:vertAlign w:val="baseline"/>
                <w:lang w:val="en-US" w:eastAsia="zh-CN" w:bidi="ar"/>
              </w:rPr>
            </w:pPr>
            <w:r>
              <w:rPr>
                <w:rFonts w:hint="default" w:ascii="Times New Roman" w:hAnsi="Times New Roman" w:eastAsia="黑体" w:cs="Times New Roman"/>
                <w:kern w:val="0"/>
                <w:sz w:val="18"/>
                <w:szCs w:val="18"/>
                <w:vertAlign w:val="baseline"/>
                <w:lang w:val="en-US" w:eastAsia="zh-CN" w:bidi="ar"/>
              </w:rPr>
              <w:t>silver; two eyes and two legs; stop cars;  on the road; cute and helpful</w:t>
            </w:r>
          </w:p>
        </w:tc>
      </w:tr>
      <w:tr w14:paraId="27CA00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872" w:type="pct"/>
            <w:tcBorders>
              <w:top w:val="single" w:color="CCCCCC" w:sz="2" w:space="0"/>
              <w:left w:val="single" w:color="CCCCCC" w:sz="2" w:space="0"/>
              <w:bottom w:val="single" w:color="CCCCCC" w:sz="2" w:space="0"/>
              <w:right w:val="single" w:color="CCCCCC" w:sz="2" w:space="0"/>
            </w:tcBorders>
            <w:shd w:val="clear" w:color="auto" w:fill="auto"/>
            <w:tcMar>
              <w:top w:w="60" w:type="dxa"/>
              <w:left w:w="60" w:type="dxa"/>
              <w:bottom w:w="60" w:type="dxa"/>
              <w:right w:w="60" w:type="dxa"/>
            </w:tcMar>
            <w:vAlign w:val="center"/>
          </w:tcPr>
          <w:p w14:paraId="6C8A245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firstLine="0" w:firstLineChars="0"/>
              <w:jc w:val="center"/>
              <w:textAlignment w:val="auto"/>
              <w:rPr>
                <w:rFonts w:hint="default" w:ascii="Times New Roman" w:hAnsi="Times New Roman" w:eastAsia="黑体" w:cs="Times New Roman"/>
                <w:kern w:val="0"/>
                <w:sz w:val="18"/>
                <w:szCs w:val="18"/>
                <w:vertAlign w:val="baseline"/>
                <w:lang w:val="en-US" w:eastAsia="zh-CN" w:bidi="ar"/>
              </w:rPr>
            </w:pPr>
            <w:r>
              <w:rPr>
                <w:rFonts w:hint="default" w:ascii="Times New Roman" w:hAnsi="Times New Roman" w:eastAsia="黑体" w:cs="Times New Roman"/>
                <w:kern w:val="0"/>
                <w:sz w:val="18"/>
                <w:szCs w:val="18"/>
                <w:vertAlign w:val="baseline"/>
                <w:lang w:val="en-US" w:eastAsia="zh-CN" w:bidi="ar"/>
              </w:rPr>
              <w:t>拓展层</w:t>
            </w:r>
          </w:p>
        </w:tc>
        <w:tc>
          <w:tcPr>
            <w:tcW w:w="4127" w:type="pct"/>
            <w:tcBorders>
              <w:top w:val="single" w:color="CCCCCC" w:sz="2" w:space="0"/>
              <w:left w:val="single" w:color="CCCCCC" w:sz="2" w:space="0"/>
              <w:bottom w:val="single" w:color="CCCCCC" w:sz="2" w:space="0"/>
              <w:right w:val="single" w:color="CCCCCC" w:sz="2" w:space="0"/>
            </w:tcBorders>
            <w:shd w:val="clear" w:color="auto" w:fill="auto"/>
            <w:tcMar>
              <w:top w:w="60" w:type="dxa"/>
              <w:left w:w="60" w:type="dxa"/>
              <w:bottom w:w="60" w:type="dxa"/>
              <w:right w:w="60" w:type="dxa"/>
            </w:tcMar>
            <w:vAlign w:val="center"/>
          </w:tcPr>
          <w:p w14:paraId="10C767D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firstLineChars="0"/>
              <w:jc w:val="left"/>
              <w:rPr>
                <w:rFonts w:hint="default" w:ascii="Times New Roman" w:hAnsi="Times New Roman" w:eastAsia="黑体" w:cs="Times New Roman"/>
                <w:kern w:val="0"/>
                <w:sz w:val="18"/>
                <w:szCs w:val="18"/>
                <w:vertAlign w:val="baseline"/>
                <w:lang w:val="en-US" w:eastAsia="zh-CN" w:bidi="ar"/>
              </w:rPr>
            </w:pPr>
            <w:r>
              <w:rPr>
                <w:rFonts w:hint="default" w:ascii="Times New Roman" w:hAnsi="Times New Roman" w:eastAsia="黑体" w:cs="Times New Roman"/>
                <w:kern w:val="0"/>
                <w:sz w:val="18"/>
                <w:szCs w:val="18"/>
                <w:vertAlign w:val="baseline"/>
                <w:lang w:val="en-US" w:eastAsia="zh-CN" w:bidi="ar"/>
              </w:rPr>
              <w:t>核心要素提示：name, appearance, abilities, use, personalities</w:t>
            </w:r>
          </w:p>
        </w:tc>
      </w:tr>
    </w:tbl>
    <w:p w14:paraId="63403CC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kern w:val="0"/>
          <w:sz w:val="24"/>
          <w:szCs w:val="24"/>
          <w:vertAlign w:val="baseline"/>
          <w:lang w:val="en-US" w:eastAsia="zh-CN" w:bidi="ar"/>
        </w:rPr>
      </w:pPr>
      <w:r>
        <w:rPr>
          <w:rFonts w:hint="default" w:ascii="Times New Roman" w:hAnsi="Times New Roman" w:eastAsia="宋体" w:cs="Times New Roman"/>
          <w:kern w:val="0"/>
          <w:sz w:val="24"/>
          <w:szCs w:val="24"/>
          <w:vertAlign w:val="baseline"/>
          <w:lang w:val="en-US" w:eastAsia="zh-CN" w:bidi="ar"/>
        </w:rPr>
        <w:t>学生可以根据自己的语言水平选择合适的支架。在学生设计的过程中，教师巡回指导，帮助学生解决遇到的问题。对于语言基础较弱的学生，重点指导其正确运用核心句型。对于能力较强的学生，鼓励其加入更多个性化的细节，比如机器人的特殊技能和有趣的故事等。</w:t>
      </w:r>
    </w:p>
    <w:p w14:paraId="78844F5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kern w:val="0"/>
          <w:sz w:val="24"/>
          <w:szCs w:val="24"/>
          <w:vertAlign w:val="baseline"/>
          <w:lang w:val="en-US" w:eastAsia="zh-CN" w:bidi="ar"/>
        </w:rPr>
      </w:pPr>
      <w:r>
        <w:rPr>
          <w:rFonts w:hint="default" w:ascii="Times New Roman" w:hAnsi="Times New Roman" w:eastAsia="宋体" w:cs="Times New Roman"/>
          <w:kern w:val="0"/>
          <w:sz w:val="24"/>
          <w:szCs w:val="24"/>
          <w:vertAlign w:val="baseline"/>
          <w:lang w:val="en-US" w:eastAsia="zh-CN" w:bidi="ar"/>
        </w:rPr>
        <w:t>设计完成后，教师组织学生进行展示交流活动。首先是小组内展示，每个学生向小组内的其他成员介绍自己的机器人，小组内成员互相评价，提出修改建议。然后是全班展示，各小组推选优秀代表上台展示，教师和其他学生进行点评。在展示过程中，教师注重对学生的鼓励和肯定，采用星级评价的方式，从语言表达、创意设计、主题贴合度等方面对学生的表现进行评价。对于表现优秀的学生，授予最佳设计师最佳表达奖等荣誉称号，有效激发了学生的积极性和自信心。</w:t>
      </w:r>
    </w:p>
    <w:p w14:paraId="0CA8A9C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firstLineChars="0"/>
        <w:jc w:val="left"/>
        <w:rPr>
          <w:rFonts w:hint="default" w:ascii="Times New Roman" w:hAnsi="Times New Roman" w:eastAsia="黑体" w:cs="Times New Roman"/>
          <w:kern w:val="0"/>
          <w:sz w:val="24"/>
          <w:szCs w:val="24"/>
          <w:vertAlign w:val="baseline"/>
          <w:lang w:val="en-US" w:eastAsia="zh-CN" w:bidi="ar"/>
        </w:rPr>
      </w:pPr>
      <w:r>
        <w:rPr>
          <w:rFonts w:hint="default" w:ascii="Times New Roman" w:hAnsi="Times New Roman" w:eastAsia="黑体" w:cs="Times New Roman"/>
          <w:kern w:val="0"/>
          <w:sz w:val="24"/>
          <w:szCs w:val="24"/>
          <w:vertAlign w:val="baseline"/>
          <w:lang w:val="en-US" w:eastAsia="zh-CN" w:bidi="ar"/>
        </w:rPr>
        <w:t>（五）拓展延伸：AI助力，延伸兴趣</w:t>
      </w:r>
    </w:p>
    <w:p w14:paraId="6B6832A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kern w:val="0"/>
          <w:sz w:val="24"/>
          <w:szCs w:val="24"/>
          <w:vertAlign w:val="baseline"/>
          <w:lang w:val="en-US" w:eastAsia="zh-CN" w:bidi="ar"/>
        </w:rPr>
      </w:pPr>
      <w:r>
        <w:rPr>
          <w:rFonts w:hint="default" w:ascii="Times New Roman" w:hAnsi="Times New Roman" w:eastAsia="宋体" w:cs="Times New Roman"/>
          <w:kern w:val="0"/>
          <w:sz w:val="24"/>
          <w:szCs w:val="24"/>
          <w:vertAlign w:val="baseline"/>
          <w:lang w:val="en-US" w:eastAsia="zh-CN" w:bidi="ar"/>
        </w:rPr>
        <w:t>为了进一步拓展学生的学习体验，本课时将AI技术融入教学，设计了AI生成机器人的拓展活动。教师引导学生使用AI工具（豆包），根据自己的设计描述生成机器人的图片。学生需要用英语向AI描述自己的机器人，AI根据学生的描述生成相应的图片。当学生看到自己的设计变成生动的图片时，都表现出浓厚的兴趣，在课后积极主动地回家实践，并和家长分享自己的设计。这一活动不仅让学生体验到了现代科技的神奇，还进一步巩固了学生的语言运用能力，同时也将课堂学习延伸到了课外，鼓励学生在课后继续完善自己的设计，并用AI生成更多不同风格的机器人图片。</w:t>
      </w:r>
    </w:p>
    <w:p w14:paraId="4B9AF7A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firstLineChars="0"/>
        <w:jc w:val="left"/>
        <w:rPr>
          <w:rFonts w:hint="default" w:ascii="Times New Roman" w:hAnsi="Times New Roman" w:eastAsia="黑体" w:cs="Times New Roman"/>
          <w:kern w:val="0"/>
          <w:sz w:val="24"/>
          <w:szCs w:val="24"/>
          <w:vertAlign w:val="baseline"/>
          <w:lang w:val="en-US" w:eastAsia="zh-CN" w:bidi="ar"/>
        </w:rPr>
      </w:pPr>
      <w:r>
        <w:rPr>
          <w:rFonts w:hint="default" w:ascii="Times New Roman" w:hAnsi="Times New Roman" w:eastAsia="黑体" w:cs="Times New Roman"/>
          <w:kern w:val="0"/>
          <w:sz w:val="24"/>
          <w:szCs w:val="24"/>
          <w:vertAlign w:val="baseline"/>
          <w:lang w:val="en-US" w:eastAsia="zh-CN" w:bidi="ar"/>
        </w:rPr>
        <w:t>四、教学反思与优化策略</w:t>
      </w:r>
    </w:p>
    <w:p w14:paraId="225D8FC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kern w:val="0"/>
          <w:sz w:val="24"/>
          <w:szCs w:val="24"/>
          <w:vertAlign w:val="baseline"/>
          <w:lang w:val="en-US" w:eastAsia="zh-CN" w:bidi="ar"/>
        </w:rPr>
      </w:pPr>
      <w:r>
        <w:rPr>
          <w:rFonts w:hint="default" w:ascii="Times New Roman" w:hAnsi="Times New Roman" w:eastAsia="宋体" w:cs="Times New Roman"/>
          <w:kern w:val="0"/>
          <w:sz w:val="24"/>
          <w:szCs w:val="24"/>
          <w:vertAlign w:val="baseline"/>
          <w:lang w:val="en-US" w:eastAsia="zh-CN" w:bidi="ar"/>
        </w:rPr>
        <w:t>本节课通过构建五位一体的活动框架，将语言学习与创意设计有机结合，取得了较好的教学效果。学生在轻松愉快的氛围中综合运用了单元所学的语言知识，设计出了许多富有创意的机器人作品，同时也培养了创新思维和问题解决能力。但在教学过程中，也发现了一些问题，需要在今后的教学中不断优化和完善。</w:t>
      </w:r>
    </w:p>
    <w:p w14:paraId="49D17DF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firstLineChars="0"/>
        <w:jc w:val="left"/>
        <w:rPr>
          <w:rFonts w:hint="default" w:ascii="Times New Roman" w:hAnsi="Times New Roman" w:eastAsia="黑体" w:cs="Times New Roman"/>
          <w:kern w:val="0"/>
          <w:sz w:val="24"/>
          <w:szCs w:val="24"/>
          <w:vertAlign w:val="baseline"/>
          <w:lang w:val="en-US" w:eastAsia="zh-CN" w:bidi="ar"/>
        </w:rPr>
      </w:pPr>
      <w:r>
        <w:rPr>
          <w:rFonts w:hint="default" w:ascii="Times New Roman" w:hAnsi="Times New Roman" w:eastAsia="黑体" w:cs="Times New Roman"/>
          <w:kern w:val="0"/>
          <w:sz w:val="24"/>
          <w:szCs w:val="24"/>
          <w:vertAlign w:val="baseline"/>
          <w:lang w:val="en-US" w:eastAsia="zh-CN" w:bidi="ar"/>
        </w:rPr>
        <w:t>（一）教学亮点</w:t>
      </w:r>
    </w:p>
    <w:p w14:paraId="029CC59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kern w:val="0"/>
          <w:sz w:val="24"/>
          <w:szCs w:val="24"/>
          <w:vertAlign w:val="baseline"/>
          <w:lang w:val="en-US" w:eastAsia="zh-CN" w:bidi="ar"/>
        </w:rPr>
      </w:pPr>
      <w:r>
        <w:rPr>
          <w:rFonts w:hint="default" w:ascii="Times New Roman" w:hAnsi="Times New Roman" w:eastAsia="宋体" w:cs="Times New Roman"/>
          <w:kern w:val="0"/>
          <w:sz w:val="24"/>
          <w:szCs w:val="24"/>
          <w:vertAlign w:val="baseline"/>
          <w:lang w:val="en-US" w:eastAsia="zh-CN" w:bidi="ar"/>
        </w:rPr>
        <w:t>本节课的教学亮点主要体现在四个方面：</w:t>
      </w:r>
    </w:p>
    <w:p w14:paraId="1EE33727">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kern w:val="0"/>
          <w:sz w:val="24"/>
          <w:szCs w:val="24"/>
          <w:vertAlign w:val="baseline"/>
          <w:lang w:val="en-US" w:eastAsia="zh-CN" w:bidi="ar"/>
        </w:rPr>
      </w:pPr>
      <w:r>
        <w:rPr>
          <w:rFonts w:hint="default" w:ascii="Times New Roman" w:hAnsi="Times New Roman" w:eastAsia="宋体" w:cs="Times New Roman"/>
          <w:kern w:val="0"/>
          <w:sz w:val="24"/>
          <w:szCs w:val="24"/>
          <w:vertAlign w:val="baseline"/>
          <w:lang w:val="en-US" w:eastAsia="zh-CN" w:bidi="ar"/>
        </w:rPr>
        <w:t>教学设计层面：活动框架完整、逻辑清晰，构建了情境导入、范例引领、实践探究、创意表达、拓展延伸的教学活动框架，各环节环环相扣、层层递进，符合学生的认知发展规律和语言学习规律。</w:t>
      </w:r>
    </w:p>
    <w:p w14:paraId="3563501F">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jc w:val="left"/>
        <w:textAlignment w:val="auto"/>
        <w:rPr>
          <w:rFonts w:hint="default" w:ascii="Times New Roman" w:hAnsi="Times New Roman" w:eastAsia="宋体" w:cs="Times New Roman"/>
          <w:kern w:val="0"/>
          <w:sz w:val="24"/>
          <w:szCs w:val="24"/>
          <w:vertAlign w:val="baseline"/>
          <w:lang w:val="en-US" w:eastAsia="zh-CN" w:bidi="ar"/>
        </w:rPr>
      </w:pPr>
      <w:r>
        <w:rPr>
          <w:rFonts w:hint="default" w:ascii="Times New Roman" w:hAnsi="Times New Roman" w:eastAsia="宋体" w:cs="Times New Roman"/>
          <w:kern w:val="0"/>
          <w:sz w:val="24"/>
          <w:szCs w:val="24"/>
          <w:vertAlign w:val="baseline"/>
          <w:lang w:val="en-US" w:eastAsia="zh-CN" w:bidi="ar"/>
        </w:rPr>
        <w:t>教学实施层面：语言支架搭建有效，分层教学落实到位。通过思维导图、句型提示等多种方式，为学生搭建了清晰的语言输出支架，并根据学生的实际语言水平提供了分层的学习支持，充分满足了不同层次学生的学习需求。</w:t>
      </w:r>
    </w:p>
    <w:p w14:paraId="3B129F50">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jc w:val="left"/>
        <w:textAlignment w:val="auto"/>
        <w:rPr>
          <w:rFonts w:hint="default" w:ascii="Times New Roman" w:hAnsi="Times New Roman" w:eastAsia="宋体" w:cs="Times New Roman"/>
          <w:kern w:val="0"/>
          <w:sz w:val="24"/>
          <w:szCs w:val="24"/>
          <w:vertAlign w:val="baseline"/>
          <w:lang w:val="en-US" w:eastAsia="zh-CN" w:bidi="ar"/>
        </w:rPr>
      </w:pPr>
      <w:r>
        <w:rPr>
          <w:rFonts w:hint="default" w:ascii="Times New Roman" w:hAnsi="Times New Roman" w:eastAsia="宋体" w:cs="Times New Roman"/>
          <w:kern w:val="0"/>
          <w:sz w:val="24"/>
          <w:szCs w:val="24"/>
          <w:vertAlign w:val="baseline"/>
          <w:lang w:val="en-US" w:eastAsia="zh-CN" w:bidi="ar"/>
        </w:rPr>
        <w:t>育人价值层面：紧密联系生活实际，主题意义凸显。引导学生从真实生活需求出发设计机器人，让学生在实践过程中深刻体会到科技服务于生活的核心主题意义，实现了语言知识学习与育人价值渗透的有机统一。</w:t>
      </w:r>
    </w:p>
    <w:p w14:paraId="6247FD63">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jc w:val="left"/>
        <w:textAlignment w:val="auto"/>
        <w:rPr>
          <w:rFonts w:hint="default" w:ascii="Times New Roman" w:hAnsi="Times New Roman" w:eastAsia="宋体" w:cs="Times New Roman"/>
          <w:kern w:val="0"/>
          <w:sz w:val="24"/>
          <w:szCs w:val="24"/>
          <w:vertAlign w:val="baseline"/>
          <w:lang w:val="en-US" w:eastAsia="zh-CN" w:bidi="ar"/>
        </w:rPr>
      </w:pPr>
      <w:r>
        <w:rPr>
          <w:rFonts w:hint="default" w:ascii="Times New Roman" w:hAnsi="Times New Roman" w:eastAsia="宋体" w:cs="Times New Roman"/>
          <w:kern w:val="0"/>
          <w:sz w:val="24"/>
          <w:szCs w:val="24"/>
          <w:vertAlign w:val="baseline"/>
          <w:lang w:val="en-US" w:eastAsia="zh-CN" w:bidi="ar"/>
        </w:rPr>
        <w:t>技术融合层面：深度融合信息技术，创新教学模式。将 AI 技术有机融入课堂教学环节，让学生沉浸式体验现代科技的魅力，有效优化了课堂学习体验，极大地提升了学生的学习兴趣和课堂参与度</w:t>
      </w:r>
      <w:r>
        <w:rPr>
          <w:rFonts w:hint="default" w:ascii="Times New Roman" w:hAnsi="Times New Roman" w:eastAsia="宋体" w:cs="Times New Roman"/>
          <w:kern w:val="0"/>
          <w:sz w:val="24"/>
          <w:szCs w:val="24"/>
          <w:vertAlign w:val="superscript"/>
          <w:lang w:val="en-US" w:eastAsia="zh-CN" w:bidi="ar"/>
        </w:rPr>
        <w:fldChar w:fldCharType="begin"/>
      </w:r>
      <w:r>
        <w:rPr>
          <w:rFonts w:hint="default" w:ascii="Times New Roman" w:hAnsi="Times New Roman" w:cs="Times New Roman"/>
        </w:rPr>
        <w:instrText xml:space="preserve"> REF _Ref5385 \w \h  \* MERGEFORMAT</w:instrText>
      </w:r>
      <w:r>
        <w:rPr>
          <w:rFonts w:hint="default" w:ascii="Times New Roman" w:hAnsi="Times New Roman" w:eastAsia="宋体" w:cs="Times New Roman"/>
          <w:kern w:val="0"/>
          <w:sz w:val="24"/>
          <w:szCs w:val="24"/>
          <w:vertAlign w:val="superscript"/>
          <w:lang w:val="en-US" w:eastAsia="zh-CN" w:bidi="ar"/>
        </w:rPr>
        <w:fldChar w:fldCharType="separate"/>
      </w:r>
      <w:r>
        <w:rPr>
          <w:rFonts w:hint="default" w:ascii="Times New Roman" w:hAnsi="Times New Roman" w:eastAsia="宋体" w:cs="Times New Roman"/>
          <w:kern w:val="0"/>
          <w:sz w:val="24"/>
          <w:szCs w:val="24"/>
          <w:vertAlign w:val="superscript"/>
          <w:lang w:val="en-US" w:eastAsia="zh-CN" w:bidi="ar"/>
        </w:rPr>
        <w:t>[4]</w:t>
      </w:r>
      <w:r>
        <w:rPr>
          <w:rFonts w:hint="default" w:ascii="Times New Roman" w:hAnsi="Times New Roman" w:eastAsia="宋体" w:cs="Times New Roman"/>
          <w:kern w:val="0"/>
          <w:sz w:val="24"/>
          <w:szCs w:val="24"/>
          <w:vertAlign w:val="superscript"/>
          <w:lang w:val="en-US" w:eastAsia="zh-CN" w:bidi="ar"/>
        </w:rPr>
        <w:fldChar w:fldCharType="end"/>
      </w:r>
      <w:r>
        <w:rPr>
          <w:rFonts w:hint="default" w:ascii="Times New Roman" w:hAnsi="Times New Roman" w:eastAsia="宋体" w:cs="Times New Roman"/>
          <w:kern w:val="0"/>
          <w:sz w:val="24"/>
          <w:szCs w:val="24"/>
          <w:vertAlign w:val="baseline"/>
          <w:lang w:val="en-US" w:eastAsia="zh-CN" w:bidi="ar"/>
        </w:rPr>
        <w:t>。</w:t>
      </w:r>
    </w:p>
    <w:p w14:paraId="784D9DA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firstLineChars="0"/>
        <w:jc w:val="left"/>
        <w:rPr>
          <w:rFonts w:hint="default" w:ascii="Times New Roman" w:hAnsi="Times New Roman" w:eastAsia="黑体" w:cs="Times New Roman"/>
          <w:kern w:val="0"/>
          <w:sz w:val="24"/>
          <w:szCs w:val="24"/>
          <w:vertAlign w:val="baseline"/>
          <w:lang w:val="en-US" w:eastAsia="zh-CN" w:bidi="ar"/>
        </w:rPr>
      </w:pPr>
      <w:r>
        <w:rPr>
          <w:rFonts w:hint="default" w:ascii="Times New Roman" w:hAnsi="Times New Roman" w:eastAsia="黑体" w:cs="Times New Roman"/>
          <w:kern w:val="0"/>
          <w:sz w:val="24"/>
          <w:szCs w:val="24"/>
          <w:vertAlign w:val="baseline"/>
          <w:lang w:val="en-US" w:eastAsia="zh-CN" w:bidi="ar"/>
        </w:rPr>
        <w:t>（二）存在的问题</w:t>
      </w:r>
    </w:p>
    <w:p w14:paraId="2379E1F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kern w:val="0"/>
          <w:sz w:val="24"/>
          <w:szCs w:val="24"/>
          <w:vertAlign w:val="baseline"/>
          <w:lang w:val="en-US" w:eastAsia="zh-CN" w:bidi="ar"/>
        </w:rPr>
      </w:pPr>
      <w:r>
        <w:rPr>
          <w:rFonts w:hint="default" w:ascii="Times New Roman" w:hAnsi="Times New Roman" w:eastAsia="宋体" w:cs="Times New Roman"/>
          <w:kern w:val="0"/>
          <w:sz w:val="24"/>
          <w:szCs w:val="24"/>
          <w:vertAlign w:val="baseline"/>
          <w:lang w:val="en-US" w:eastAsia="zh-CN" w:bidi="ar"/>
        </w:rPr>
        <w:t>本节课主要存在以下三个方面问题：</w:t>
      </w:r>
    </w:p>
    <w:p w14:paraId="3F3225CB">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kern w:val="0"/>
          <w:sz w:val="24"/>
          <w:szCs w:val="24"/>
          <w:vertAlign w:val="baseline"/>
          <w:lang w:val="en-US" w:eastAsia="zh-CN" w:bidi="ar"/>
        </w:rPr>
      </w:pPr>
      <w:r>
        <w:rPr>
          <w:rFonts w:hint="default" w:ascii="Times New Roman" w:hAnsi="Times New Roman" w:eastAsia="宋体" w:cs="Times New Roman"/>
          <w:sz w:val="24"/>
          <w:szCs w:val="24"/>
        </w:rPr>
        <w:t>创意设计不够深入</w:t>
      </w:r>
      <w:r>
        <w:rPr>
          <w:rFonts w:hint="default" w:ascii="Times New Roman" w:hAnsi="Times New Roman" w:eastAsia="宋体" w:cs="Times New Roman"/>
          <w:kern w:val="0"/>
          <w:sz w:val="24"/>
          <w:szCs w:val="24"/>
          <w:vertAlign w:val="baseline"/>
          <w:lang w:val="en-US" w:eastAsia="zh-CN" w:bidi="ar"/>
        </w:rPr>
        <w:t>：部分学生的创新设计不够深入，少数学生的设计停留在表面，只是简单模仿范例中机器人的 “会唱歌、会跳舞” 功能，未结合生活问题进行创新，缺乏自己的思考和创新。</w:t>
      </w:r>
    </w:p>
    <w:p w14:paraId="5AD0AD36">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jc w:val="left"/>
        <w:textAlignment w:val="auto"/>
        <w:rPr>
          <w:rFonts w:hint="default" w:ascii="Times New Roman" w:hAnsi="Times New Roman" w:eastAsia="宋体" w:cs="Times New Roman"/>
          <w:kern w:val="0"/>
          <w:sz w:val="24"/>
          <w:szCs w:val="24"/>
          <w:vertAlign w:val="baseline"/>
          <w:lang w:val="en-US" w:eastAsia="zh-CN" w:bidi="ar"/>
        </w:rPr>
      </w:pPr>
      <w:r>
        <w:rPr>
          <w:rFonts w:hint="default" w:ascii="Times New Roman" w:hAnsi="Times New Roman" w:eastAsia="宋体" w:cs="Times New Roman"/>
          <w:sz w:val="24"/>
          <w:szCs w:val="24"/>
        </w:rPr>
        <w:t>语言表达流畅度有待提高</w:t>
      </w:r>
      <w:r>
        <w:rPr>
          <w:rFonts w:hint="default" w:ascii="Times New Roman" w:hAnsi="Times New Roman" w:eastAsia="宋体" w:cs="Times New Roman"/>
          <w:kern w:val="0"/>
          <w:sz w:val="24"/>
          <w:szCs w:val="24"/>
          <w:vertAlign w:val="baseline"/>
          <w:lang w:val="en-US" w:eastAsia="zh-CN" w:bidi="ar"/>
        </w:rPr>
        <w:t>：</w:t>
      </w:r>
      <w:r>
        <w:rPr>
          <w:rFonts w:hint="default" w:ascii="Times New Roman" w:hAnsi="Times New Roman" w:eastAsia="宋体" w:cs="Times New Roman"/>
          <w:sz w:val="24"/>
          <w:szCs w:val="24"/>
        </w:rPr>
        <w:t>部分学生在介绍自己的机器人时，存在发音不准确、句子不连贯、语速过慢等问题，约30% 的学生需要教师提示才能完成完整表达。</w:t>
      </w:r>
    </w:p>
    <w:p w14:paraId="5F09FC0F">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jc w:val="left"/>
        <w:textAlignment w:val="auto"/>
        <w:rPr>
          <w:rFonts w:hint="default" w:ascii="Times New Roman" w:hAnsi="Times New Roman" w:eastAsia="宋体" w:cs="Times New Roman"/>
          <w:kern w:val="0"/>
          <w:sz w:val="24"/>
          <w:szCs w:val="24"/>
          <w:vertAlign w:val="baseline"/>
          <w:lang w:val="en-US" w:eastAsia="zh-CN" w:bidi="ar"/>
        </w:rPr>
      </w:pPr>
      <w:r>
        <w:rPr>
          <w:rFonts w:hint="default" w:ascii="Times New Roman" w:hAnsi="Times New Roman" w:eastAsia="宋体" w:cs="Times New Roman"/>
          <w:sz w:val="24"/>
          <w:szCs w:val="24"/>
        </w:rPr>
        <w:t>小组合作效率有待提升</w:t>
      </w:r>
      <w:r>
        <w:rPr>
          <w:rFonts w:hint="default" w:ascii="Times New Roman" w:hAnsi="Times New Roman" w:eastAsia="宋体" w:cs="Times New Roman"/>
          <w:kern w:val="0"/>
          <w:sz w:val="24"/>
          <w:szCs w:val="24"/>
          <w:vertAlign w:val="baseline"/>
          <w:lang w:val="en-US" w:eastAsia="zh-CN" w:bidi="ar"/>
        </w:rPr>
        <w:t>：在小组讨论环节，个别小组存在讨论不充分、部分学生参与度不高的问题，约15% 的学生在小组活动中处于被动倾听状态。</w:t>
      </w:r>
    </w:p>
    <w:p w14:paraId="5C2D8D1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firstLineChars="0"/>
        <w:jc w:val="left"/>
        <w:rPr>
          <w:rFonts w:hint="default" w:ascii="Times New Roman" w:hAnsi="Times New Roman" w:eastAsia="黑体" w:cs="Times New Roman"/>
          <w:kern w:val="0"/>
          <w:sz w:val="24"/>
          <w:szCs w:val="24"/>
          <w:vertAlign w:val="baseline"/>
          <w:lang w:val="en-US" w:eastAsia="zh-CN" w:bidi="ar"/>
        </w:rPr>
      </w:pPr>
      <w:r>
        <w:rPr>
          <w:rFonts w:hint="default" w:ascii="Times New Roman" w:hAnsi="Times New Roman" w:eastAsia="黑体" w:cs="Times New Roman"/>
          <w:kern w:val="0"/>
          <w:sz w:val="24"/>
          <w:szCs w:val="24"/>
          <w:vertAlign w:val="baseline"/>
          <w:lang w:val="en-US" w:eastAsia="zh-CN" w:bidi="ar"/>
        </w:rPr>
        <w:t>（三）优化策略</w:t>
      </w:r>
    </w:p>
    <w:p w14:paraId="795866A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kern w:val="0"/>
          <w:sz w:val="24"/>
          <w:szCs w:val="24"/>
          <w:vertAlign w:val="baseline"/>
          <w:lang w:val="en-US" w:eastAsia="zh-CN" w:bidi="ar"/>
        </w:rPr>
      </w:pPr>
      <w:r>
        <w:rPr>
          <w:rFonts w:hint="default" w:ascii="Times New Roman" w:hAnsi="Times New Roman" w:eastAsia="宋体" w:cs="Times New Roman"/>
          <w:kern w:val="0"/>
          <w:sz w:val="24"/>
          <w:szCs w:val="24"/>
          <w:vertAlign w:val="baseline"/>
          <w:lang w:val="en-US" w:eastAsia="zh-CN" w:bidi="ar"/>
        </w:rPr>
        <w:t>针对上述问题，提出以下优化策略：</w:t>
      </w:r>
    </w:p>
    <w:p w14:paraId="3FC3F222">
      <w:pPr>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kern w:val="0"/>
          <w:sz w:val="24"/>
          <w:szCs w:val="24"/>
          <w:vertAlign w:val="baseline"/>
          <w:lang w:val="en-US" w:eastAsia="zh-CN" w:bidi="ar"/>
        </w:rPr>
      </w:pPr>
      <w:r>
        <w:rPr>
          <w:rFonts w:hint="default" w:ascii="Times New Roman" w:hAnsi="Times New Roman" w:eastAsia="宋体" w:cs="Times New Roman"/>
          <w:kern w:val="0"/>
          <w:sz w:val="24"/>
          <w:szCs w:val="24"/>
          <w:vertAlign w:val="baseline"/>
          <w:lang w:val="en-US" w:eastAsia="zh-CN" w:bidi="ar"/>
        </w:rPr>
        <w:t>丰富前置性作业，拓展学生认知。在课前布置学生收集有关机器人的图片和资料，了解不同类型机器人的功能和用途，为课堂上的创意设计提供更多的灵感；</w:t>
      </w:r>
    </w:p>
    <w:p w14:paraId="062ABD42">
      <w:pPr>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jc w:val="left"/>
        <w:textAlignment w:val="auto"/>
        <w:rPr>
          <w:rFonts w:hint="default" w:ascii="Times New Roman" w:hAnsi="Times New Roman" w:eastAsia="宋体" w:cs="Times New Roman"/>
          <w:kern w:val="0"/>
          <w:sz w:val="24"/>
          <w:szCs w:val="24"/>
          <w:vertAlign w:val="baseline"/>
          <w:lang w:val="en-US" w:eastAsia="zh-CN" w:bidi="ar"/>
        </w:rPr>
      </w:pPr>
      <w:r>
        <w:rPr>
          <w:rFonts w:hint="default" w:ascii="Times New Roman" w:hAnsi="Times New Roman" w:eastAsia="宋体" w:cs="Times New Roman"/>
          <w:kern w:val="0"/>
          <w:sz w:val="24"/>
          <w:szCs w:val="24"/>
          <w:vertAlign w:val="baseline"/>
          <w:lang w:val="en-US" w:eastAsia="zh-CN" w:bidi="ar"/>
        </w:rPr>
        <w:t>加强语言训练，提高表达的流畅度。在平时的教学中，增加口语训练的时间和频率，通过跟读、模仿、对话等多种方式，提高学生的语音语调水平和语言表达的流畅度；</w:t>
      </w:r>
    </w:p>
    <w:p w14:paraId="0D821F12">
      <w:pPr>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jc w:val="left"/>
        <w:textAlignment w:val="auto"/>
        <w:rPr>
          <w:rFonts w:hint="default" w:ascii="Times New Roman" w:hAnsi="Times New Roman" w:eastAsia="宋体" w:cs="Times New Roman"/>
          <w:kern w:val="0"/>
          <w:sz w:val="24"/>
          <w:szCs w:val="24"/>
          <w:vertAlign w:val="baseline"/>
          <w:lang w:val="en-US" w:eastAsia="zh-CN" w:bidi="ar"/>
        </w:rPr>
      </w:pPr>
      <w:r>
        <w:rPr>
          <w:rFonts w:hint="default" w:ascii="Times New Roman" w:hAnsi="Times New Roman" w:eastAsia="宋体" w:cs="Times New Roman"/>
          <w:kern w:val="0"/>
          <w:sz w:val="24"/>
          <w:szCs w:val="24"/>
          <w:vertAlign w:val="baseline"/>
          <w:lang w:val="en-US" w:eastAsia="zh-CN" w:bidi="ar"/>
        </w:rPr>
        <w:t>优化小组合作机制，提高合作效率。明确小组内的分工，设立组长、记录员、发言人等角色，确保每个学生都能参与到小组活动中来，同时加强对小组合作的指导，教给学生合作的方法和技巧；</w:t>
      </w:r>
    </w:p>
    <w:p w14:paraId="5B710AB0">
      <w:pPr>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firstLine="480" w:firstLineChars="200"/>
        <w:jc w:val="left"/>
        <w:textAlignment w:val="auto"/>
        <w:rPr>
          <w:rFonts w:hint="default" w:ascii="Times New Roman" w:hAnsi="Times New Roman" w:eastAsia="宋体" w:cs="Times New Roman"/>
          <w:kern w:val="0"/>
          <w:sz w:val="24"/>
          <w:szCs w:val="24"/>
          <w:vertAlign w:val="baseline"/>
          <w:lang w:val="en-US" w:eastAsia="zh-CN" w:bidi="ar"/>
        </w:rPr>
      </w:pPr>
      <w:r>
        <w:rPr>
          <w:rFonts w:hint="default" w:ascii="Times New Roman" w:hAnsi="Times New Roman" w:eastAsia="宋体" w:cs="Times New Roman"/>
          <w:kern w:val="0"/>
          <w:sz w:val="24"/>
          <w:szCs w:val="24"/>
          <w:vertAlign w:val="baseline"/>
          <w:lang w:val="en-US" w:eastAsia="zh-CN" w:bidi="ar"/>
        </w:rPr>
        <w:t>增加跨学科元素，拓展学生的思维。在创意设计环节，融入美术、科学等学科的知识，引导学生从多个角度思考问题，培养学生的跨学科思维能力</w:t>
      </w:r>
      <w:r>
        <w:rPr>
          <w:rFonts w:hint="default" w:ascii="Times New Roman" w:hAnsi="Times New Roman" w:eastAsia="宋体" w:cs="Times New Roman"/>
          <w:kern w:val="0"/>
          <w:sz w:val="24"/>
          <w:szCs w:val="24"/>
          <w:vertAlign w:val="superscript"/>
          <w:lang w:val="en-US" w:eastAsia="zh-CN" w:bidi="ar"/>
        </w:rPr>
        <w:fldChar w:fldCharType="begin"/>
      </w:r>
      <w:r>
        <w:rPr>
          <w:rFonts w:hint="default" w:ascii="Times New Roman" w:hAnsi="Times New Roman" w:eastAsia="宋体" w:cs="Times New Roman"/>
          <w:sz w:val="24"/>
          <w:szCs w:val="24"/>
          <w:vertAlign w:val="superscript"/>
        </w:rPr>
        <w:instrText xml:space="preserve"> REF _Ref8026 \r \h  \* MERGEFORMAT</w:instrText>
      </w:r>
      <w:r>
        <w:rPr>
          <w:rFonts w:hint="default" w:ascii="Times New Roman" w:hAnsi="Times New Roman" w:eastAsia="宋体" w:cs="Times New Roman"/>
          <w:kern w:val="0"/>
          <w:sz w:val="24"/>
          <w:szCs w:val="24"/>
          <w:vertAlign w:val="superscript"/>
          <w:lang w:val="en-US" w:eastAsia="zh-CN" w:bidi="ar"/>
        </w:rPr>
        <w:fldChar w:fldCharType="separate"/>
      </w:r>
      <w:r>
        <w:rPr>
          <w:rFonts w:hint="default" w:ascii="Times New Roman" w:hAnsi="Times New Roman" w:eastAsia="宋体" w:cs="Times New Roman"/>
          <w:kern w:val="0"/>
          <w:sz w:val="24"/>
          <w:szCs w:val="24"/>
          <w:vertAlign w:val="superscript"/>
          <w:lang w:val="en-US" w:eastAsia="zh-CN" w:bidi="ar"/>
        </w:rPr>
        <w:fldChar w:fldCharType="end"/>
      </w:r>
      <w:r>
        <w:rPr>
          <w:rFonts w:hint="default" w:ascii="Times New Roman" w:hAnsi="Times New Roman" w:eastAsia="宋体" w:cs="Times New Roman"/>
          <w:kern w:val="0"/>
          <w:sz w:val="24"/>
          <w:szCs w:val="24"/>
          <w:vertAlign w:val="superscript"/>
          <w:lang w:val="en-US" w:eastAsia="zh-CN" w:bidi="ar"/>
        </w:rPr>
        <w:fldChar w:fldCharType="begin"/>
      </w:r>
      <w:r>
        <w:instrText xml:space="preserve"> REF _Ref5258 \w \h  \* MERGEFORMAT</w:instrText>
      </w:r>
      <w:r>
        <w:rPr>
          <w:rFonts w:hint="default" w:ascii="Times New Roman" w:hAnsi="Times New Roman" w:eastAsia="宋体" w:cs="Times New Roman"/>
          <w:kern w:val="0"/>
          <w:sz w:val="24"/>
          <w:szCs w:val="24"/>
          <w:vertAlign w:val="superscript"/>
          <w:lang w:val="en-US" w:eastAsia="zh-CN" w:bidi="ar"/>
        </w:rPr>
        <w:fldChar w:fldCharType="separate"/>
      </w:r>
      <w:r>
        <w:rPr>
          <w:rFonts w:hint="default" w:ascii="Times New Roman" w:hAnsi="Times New Roman" w:eastAsia="宋体" w:cs="Times New Roman"/>
          <w:kern w:val="0"/>
          <w:sz w:val="24"/>
          <w:szCs w:val="24"/>
          <w:vertAlign w:val="superscript"/>
          <w:lang w:val="en-US" w:eastAsia="zh-CN" w:bidi="ar"/>
        </w:rPr>
        <w:t>[5]</w:t>
      </w:r>
      <w:r>
        <w:rPr>
          <w:rFonts w:hint="default" w:ascii="Times New Roman" w:hAnsi="Times New Roman" w:eastAsia="宋体" w:cs="Times New Roman"/>
          <w:kern w:val="0"/>
          <w:sz w:val="24"/>
          <w:szCs w:val="24"/>
          <w:vertAlign w:val="superscript"/>
          <w:lang w:val="en-US" w:eastAsia="zh-CN" w:bidi="ar"/>
        </w:rPr>
        <w:fldChar w:fldCharType="end"/>
      </w:r>
      <w:r>
        <w:rPr>
          <w:rFonts w:hint="default" w:ascii="Times New Roman" w:hAnsi="Times New Roman" w:eastAsia="宋体" w:cs="Times New Roman"/>
          <w:kern w:val="0"/>
          <w:sz w:val="24"/>
          <w:szCs w:val="24"/>
          <w:vertAlign w:val="baseline"/>
          <w:lang w:val="en-US" w:eastAsia="zh-CN" w:bidi="ar"/>
        </w:rPr>
        <w:t>。</w:t>
      </w:r>
    </w:p>
    <w:p w14:paraId="3B7FBFA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firstLineChars="0"/>
        <w:jc w:val="left"/>
        <w:rPr>
          <w:rFonts w:hint="default" w:ascii="Times New Roman" w:hAnsi="Times New Roman" w:eastAsia="黑体" w:cs="Times New Roman"/>
          <w:kern w:val="0"/>
          <w:sz w:val="24"/>
          <w:szCs w:val="24"/>
          <w:vertAlign w:val="baseline"/>
          <w:lang w:val="en-US" w:eastAsia="zh-CN" w:bidi="ar"/>
        </w:rPr>
      </w:pPr>
      <w:r>
        <w:rPr>
          <w:rFonts w:hint="default" w:ascii="Times New Roman" w:hAnsi="Times New Roman" w:eastAsia="黑体" w:cs="Times New Roman"/>
          <w:kern w:val="0"/>
          <w:sz w:val="24"/>
          <w:szCs w:val="24"/>
          <w:vertAlign w:val="baseline"/>
          <w:lang w:val="en-US" w:eastAsia="zh-CN" w:bidi="ar"/>
        </w:rPr>
        <w:t>五、结语</w:t>
      </w:r>
    </w:p>
    <w:p w14:paraId="3D96417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kern w:val="0"/>
          <w:sz w:val="24"/>
          <w:szCs w:val="24"/>
          <w:vertAlign w:val="baseline"/>
          <w:lang w:val="en-US" w:eastAsia="zh-CN" w:bidi="ar"/>
        </w:rPr>
      </w:pPr>
      <w:r>
        <w:rPr>
          <w:rFonts w:hint="default" w:ascii="Times New Roman" w:hAnsi="Times New Roman" w:eastAsia="宋体" w:cs="Times New Roman"/>
          <w:kern w:val="0"/>
          <w:sz w:val="24"/>
          <w:szCs w:val="24"/>
          <w:vertAlign w:val="baseline"/>
          <w:lang w:val="en-US" w:eastAsia="zh-CN" w:bidi="ar"/>
        </w:rPr>
        <w:t>创意设计类教学是小学英语教学中培养学生核心素养的重要阵地之一。在新课标背景下，教师应转变教学观念，以核心素养为导向，构建科学合理的活动框架，将语言学习与创意设计、生活实际有机结合，让学生在做中学、用中学、创中学的过程中，不仅掌握英语语言知识和技能，还能发展思维能力、培养创新精神和实践能力</w:t>
      </w:r>
      <w:r>
        <w:rPr>
          <w:rFonts w:hint="default" w:ascii="Times New Roman" w:hAnsi="Times New Roman" w:eastAsia="宋体" w:cs="Times New Roman"/>
          <w:kern w:val="0"/>
          <w:sz w:val="24"/>
          <w:szCs w:val="24"/>
          <w:vertAlign w:val="superscript"/>
          <w:lang w:val="en-US" w:eastAsia="zh-CN" w:bidi="ar"/>
        </w:rPr>
        <w:fldChar w:fldCharType="begin"/>
      </w:r>
      <w:r>
        <w:rPr>
          <w:rFonts w:hint="default" w:ascii="Times New Roman" w:hAnsi="Times New Roman" w:eastAsia="宋体" w:cs="Times New Roman"/>
          <w:sz w:val="24"/>
          <w:szCs w:val="24"/>
        </w:rPr>
        <w:instrText xml:space="preserve"> REF _Ref8963 \r \h  \* MERGEFORMAT</w:instrText>
      </w:r>
      <w:r>
        <w:rPr>
          <w:rFonts w:hint="default" w:ascii="Times New Roman" w:hAnsi="Times New Roman" w:eastAsia="宋体" w:cs="Times New Roman"/>
          <w:kern w:val="0"/>
          <w:sz w:val="24"/>
          <w:szCs w:val="24"/>
          <w:vertAlign w:val="superscript"/>
          <w:lang w:val="en-US" w:eastAsia="zh-CN" w:bidi="ar"/>
        </w:rPr>
        <w:fldChar w:fldCharType="separate"/>
      </w:r>
      <w:r>
        <w:rPr>
          <w:rFonts w:hint="default" w:ascii="Times New Roman" w:hAnsi="Times New Roman" w:eastAsia="宋体" w:cs="Times New Roman"/>
          <w:kern w:val="0"/>
          <w:sz w:val="24"/>
          <w:szCs w:val="24"/>
          <w:vertAlign w:val="superscript"/>
          <w:lang w:val="en-US" w:eastAsia="zh-CN" w:bidi="ar"/>
        </w:rPr>
        <w:fldChar w:fldCharType="end"/>
      </w:r>
      <w:r>
        <w:rPr>
          <w:rFonts w:hint="default" w:ascii="Times New Roman" w:hAnsi="Times New Roman" w:eastAsia="宋体" w:cs="Times New Roman"/>
          <w:kern w:val="0"/>
          <w:sz w:val="24"/>
          <w:szCs w:val="24"/>
          <w:vertAlign w:val="superscript"/>
          <w:lang w:val="en-US" w:eastAsia="zh-CN" w:bidi="ar"/>
        </w:rPr>
        <w:fldChar w:fldCharType="begin"/>
      </w:r>
      <w:r>
        <w:instrText xml:space="preserve"> REF _Ref8963 \w \h  \* MERGEFORMAT</w:instrText>
      </w:r>
      <w:r>
        <w:rPr>
          <w:rFonts w:hint="default" w:ascii="Times New Roman" w:hAnsi="Times New Roman" w:eastAsia="宋体" w:cs="Times New Roman"/>
          <w:kern w:val="0"/>
          <w:sz w:val="24"/>
          <w:szCs w:val="24"/>
          <w:vertAlign w:val="superscript"/>
          <w:lang w:val="en-US" w:eastAsia="zh-CN" w:bidi="ar"/>
        </w:rPr>
        <w:fldChar w:fldCharType="separate"/>
      </w:r>
      <w:r>
        <w:rPr>
          <w:rFonts w:hint="default" w:ascii="Times New Roman" w:hAnsi="Times New Roman" w:eastAsia="宋体" w:cs="Times New Roman"/>
          <w:kern w:val="0"/>
          <w:sz w:val="24"/>
          <w:szCs w:val="24"/>
          <w:vertAlign w:val="superscript"/>
          <w:lang w:val="en-US" w:eastAsia="zh-CN" w:bidi="ar"/>
        </w:rPr>
        <w:t>[6]</w:t>
      </w:r>
      <w:r>
        <w:rPr>
          <w:rFonts w:hint="default" w:ascii="Times New Roman" w:hAnsi="Times New Roman" w:eastAsia="宋体" w:cs="Times New Roman"/>
          <w:kern w:val="0"/>
          <w:sz w:val="24"/>
          <w:szCs w:val="24"/>
          <w:vertAlign w:val="superscript"/>
          <w:lang w:val="en-US" w:eastAsia="zh-CN" w:bidi="ar"/>
        </w:rPr>
        <w:fldChar w:fldCharType="end"/>
      </w:r>
      <w:r>
        <w:rPr>
          <w:rFonts w:hint="default" w:ascii="Times New Roman" w:hAnsi="Times New Roman" w:eastAsia="宋体" w:cs="Times New Roman"/>
          <w:kern w:val="0"/>
          <w:sz w:val="24"/>
          <w:szCs w:val="24"/>
          <w:vertAlign w:val="baseline"/>
          <w:lang w:val="en-US" w:eastAsia="zh-CN" w:bidi="ar"/>
        </w:rPr>
        <w:t>。</w:t>
      </w:r>
    </w:p>
    <w:p w14:paraId="4FD83B4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kern w:val="0"/>
          <w:sz w:val="24"/>
          <w:szCs w:val="24"/>
          <w:vertAlign w:val="baseline"/>
          <w:lang w:val="en-US" w:eastAsia="zh-CN" w:bidi="ar"/>
        </w:rPr>
      </w:pPr>
      <w:r>
        <w:rPr>
          <w:rFonts w:hint="default" w:ascii="Times New Roman" w:hAnsi="Times New Roman" w:eastAsia="宋体" w:cs="Times New Roman"/>
          <w:kern w:val="0"/>
          <w:sz w:val="24"/>
          <w:szCs w:val="24"/>
          <w:vertAlign w:val="baseline"/>
          <w:lang w:val="en-US" w:eastAsia="zh-CN" w:bidi="ar"/>
        </w:rPr>
        <w:t>本课例证明，以英语学习活动观为指导，构建 “五位一体” 活动框架，能够有效实现语言学习与创意设计的融合，为新课标落地提供了可行路径。在今后的教学实践中，还需要不断探索和完善，结合不同年级、不同主题的特点，设计出更加有效的教学活动，真正实现英语学科的育人价值。</w:t>
      </w:r>
    </w:p>
    <w:p w14:paraId="6179B24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kern w:val="0"/>
          <w:sz w:val="24"/>
          <w:szCs w:val="24"/>
          <w:vertAlign w:val="baseline"/>
          <w:lang w:val="en-US" w:eastAsia="zh-CN" w:bidi="ar"/>
        </w:rPr>
      </w:pPr>
      <w:bookmarkStart w:id="7" w:name="_GoBack"/>
      <w:bookmarkEnd w:id="7"/>
    </w:p>
    <w:p w14:paraId="667CB9B7">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jc w:val="left"/>
        <w:textAlignment w:val="auto"/>
        <w:rPr>
          <w:rFonts w:hint="default" w:ascii="Times New Roman" w:hAnsi="Times New Roman" w:eastAsia="宋体" w:cs="Times New Roman"/>
          <w:b/>
          <w:bCs/>
          <w:sz w:val="21"/>
          <w:szCs w:val="21"/>
          <w:vertAlign w:val="baseline"/>
          <w:lang w:eastAsia="zh-CN"/>
        </w:rPr>
      </w:pPr>
      <w:r>
        <w:rPr>
          <w:rFonts w:hint="default" w:ascii="Times New Roman" w:hAnsi="Times New Roman" w:eastAsia="宋体" w:cs="Times New Roman"/>
          <w:b/>
          <w:bCs/>
          <w:sz w:val="21"/>
          <w:szCs w:val="21"/>
          <w:vertAlign w:val="baseline"/>
        </w:rPr>
        <w:t>参考文献</w:t>
      </w:r>
      <w:r>
        <w:rPr>
          <w:rFonts w:hint="default" w:ascii="Times New Roman" w:hAnsi="Times New Roman" w:eastAsia="宋体" w:cs="Times New Roman"/>
          <w:b/>
          <w:bCs/>
          <w:sz w:val="21"/>
          <w:szCs w:val="21"/>
          <w:vertAlign w:val="baseline"/>
          <w:lang w:eastAsia="zh-CN"/>
        </w:rPr>
        <w:t>：</w:t>
      </w:r>
    </w:p>
    <w:p w14:paraId="7351C55B">
      <w:pPr>
        <w:keepNext w:val="0"/>
        <w:keepLines w:val="0"/>
        <w:pageBreakBefore w:val="0"/>
        <w:widowControl w:val="0"/>
        <w:numPr>
          <w:ilvl w:val="0"/>
          <w:numId w:val="4"/>
        </w:numPr>
        <w:kinsoku/>
        <w:wordWrap/>
        <w:overflowPunct/>
        <w:topLinePunct w:val="0"/>
        <w:autoSpaceDE/>
        <w:autoSpaceDN/>
        <w:bidi w:val="0"/>
        <w:adjustRightInd w:val="0"/>
        <w:snapToGrid w:val="0"/>
        <w:spacing w:line="360" w:lineRule="auto"/>
        <w:ind w:left="360" w:leftChars="0" w:hanging="360" w:hangingChars="200"/>
        <w:jc w:val="left"/>
        <w:textAlignment w:val="auto"/>
        <w:rPr>
          <w:rFonts w:hint="default" w:ascii="Times New Roman" w:hAnsi="Times New Roman" w:eastAsia="宋体" w:cs="Times New Roman"/>
          <w:color w:val="auto"/>
          <w:sz w:val="18"/>
          <w:szCs w:val="18"/>
          <w:vertAlign w:val="baseline"/>
        </w:rPr>
      </w:pPr>
      <w:bookmarkStart w:id="0" w:name="_Ref3438"/>
      <w:r>
        <w:rPr>
          <w:rFonts w:hint="default" w:ascii="Times New Roman" w:hAnsi="Times New Roman" w:eastAsia="宋体" w:cs="Times New Roman"/>
          <w:i w:val="0"/>
          <w:iCs w:val="0"/>
          <w:caps w:val="0"/>
          <w:color w:val="auto"/>
          <w:spacing w:val="0"/>
          <w:sz w:val="18"/>
          <w:szCs w:val="18"/>
          <w:shd w:val="clear" w:fill="FFFFFF"/>
        </w:rPr>
        <w:t>李亮,王蔷.核心素养背景下高中英语“教—学—评”一体化：理据与例析[J].天津师范大学学报(基础教育版),2023,24(4):12-18.</w:t>
      </w:r>
      <w:bookmarkEnd w:id="0"/>
    </w:p>
    <w:p w14:paraId="7AF4B973">
      <w:pPr>
        <w:keepNext w:val="0"/>
        <w:keepLines w:val="0"/>
        <w:pageBreakBefore w:val="0"/>
        <w:widowControl w:val="0"/>
        <w:numPr>
          <w:ilvl w:val="0"/>
          <w:numId w:val="4"/>
        </w:numPr>
        <w:kinsoku/>
        <w:wordWrap/>
        <w:overflowPunct/>
        <w:topLinePunct w:val="0"/>
        <w:autoSpaceDE/>
        <w:autoSpaceDN/>
        <w:bidi w:val="0"/>
        <w:adjustRightInd w:val="0"/>
        <w:snapToGrid w:val="0"/>
        <w:spacing w:line="360" w:lineRule="auto"/>
        <w:ind w:left="360" w:leftChars="0" w:hanging="360" w:hangingChars="200"/>
        <w:jc w:val="left"/>
        <w:textAlignment w:val="auto"/>
        <w:rPr>
          <w:rFonts w:hint="default" w:ascii="Times New Roman" w:hAnsi="Times New Roman" w:eastAsia="宋体" w:cs="Times New Roman"/>
          <w:sz w:val="18"/>
          <w:szCs w:val="18"/>
          <w:vertAlign w:val="baseline"/>
        </w:rPr>
      </w:pPr>
      <w:bookmarkStart w:id="1" w:name="_Ref6115"/>
      <w:r>
        <w:rPr>
          <w:rFonts w:hint="default" w:ascii="Times New Roman" w:hAnsi="Times New Roman" w:eastAsia="宋体" w:cs="Times New Roman"/>
          <w:sz w:val="18"/>
          <w:szCs w:val="18"/>
          <w:vertAlign w:val="baseline"/>
        </w:rPr>
        <w:t>杜军.“支架式”教学应重视“脚手架”的搭建[J].教育理论与实践,2005,(14):51-53.</w:t>
      </w:r>
      <w:bookmarkEnd w:id="1"/>
    </w:p>
    <w:p w14:paraId="1CB58FC1">
      <w:pPr>
        <w:keepNext w:val="0"/>
        <w:keepLines w:val="0"/>
        <w:pageBreakBefore w:val="0"/>
        <w:widowControl w:val="0"/>
        <w:numPr>
          <w:ilvl w:val="0"/>
          <w:numId w:val="4"/>
        </w:numPr>
        <w:kinsoku/>
        <w:wordWrap/>
        <w:overflowPunct/>
        <w:topLinePunct w:val="0"/>
        <w:autoSpaceDE/>
        <w:autoSpaceDN/>
        <w:bidi w:val="0"/>
        <w:adjustRightInd w:val="0"/>
        <w:snapToGrid w:val="0"/>
        <w:spacing w:line="360" w:lineRule="auto"/>
        <w:ind w:left="360" w:leftChars="0" w:hanging="360" w:hangingChars="200"/>
        <w:jc w:val="left"/>
        <w:textAlignment w:val="auto"/>
        <w:rPr>
          <w:rFonts w:hint="default" w:ascii="Times New Roman" w:hAnsi="Times New Roman" w:eastAsia="宋体" w:cs="Times New Roman"/>
          <w:sz w:val="18"/>
          <w:szCs w:val="18"/>
          <w:vertAlign w:val="baseline"/>
        </w:rPr>
      </w:pPr>
      <w:bookmarkStart w:id="2" w:name="_Ref6928"/>
      <w:r>
        <w:rPr>
          <w:rFonts w:hint="default" w:ascii="Times New Roman" w:hAnsi="Times New Roman" w:eastAsia="宋体" w:cs="Times New Roman"/>
          <w:sz w:val="18"/>
          <w:szCs w:val="18"/>
          <w:vertAlign w:val="baseline"/>
        </w:rPr>
        <w:t>王蔷,李亮.推动核心素养背景下英语课堂教—学—评一体化:意义、理论与方法[J].课程.教材.教法,2019,39(5):114-120.</w:t>
      </w:r>
      <w:bookmarkEnd w:id="2"/>
    </w:p>
    <w:p w14:paraId="16C0116D">
      <w:pPr>
        <w:keepNext w:val="0"/>
        <w:keepLines w:val="0"/>
        <w:pageBreakBefore w:val="0"/>
        <w:widowControl w:val="0"/>
        <w:numPr>
          <w:ilvl w:val="0"/>
          <w:numId w:val="4"/>
        </w:numPr>
        <w:kinsoku/>
        <w:wordWrap/>
        <w:overflowPunct/>
        <w:topLinePunct w:val="0"/>
        <w:autoSpaceDE/>
        <w:autoSpaceDN/>
        <w:bidi w:val="0"/>
        <w:adjustRightInd w:val="0"/>
        <w:snapToGrid w:val="0"/>
        <w:spacing w:line="360" w:lineRule="auto"/>
        <w:ind w:left="360" w:leftChars="0" w:hanging="360" w:hangingChars="200"/>
        <w:jc w:val="left"/>
        <w:textAlignment w:val="auto"/>
        <w:rPr>
          <w:rFonts w:hint="default" w:ascii="Times New Roman" w:hAnsi="Times New Roman" w:eastAsia="宋体" w:cs="Times New Roman"/>
          <w:sz w:val="18"/>
          <w:szCs w:val="18"/>
          <w:vertAlign w:val="baseline"/>
        </w:rPr>
      </w:pPr>
      <w:bookmarkStart w:id="3" w:name="_Ref5385"/>
      <w:bookmarkStart w:id="4" w:name="_Ref8026"/>
      <w:r>
        <w:rPr>
          <w:rFonts w:hint="default" w:ascii="Times New Roman" w:hAnsi="Times New Roman" w:eastAsia="宋体" w:cs="Times New Roman"/>
          <w:sz w:val="18"/>
          <w:szCs w:val="18"/>
          <w:vertAlign w:val="baseline"/>
        </w:rPr>
        <w:t>陈丹.AI技术在小学英语课堂教学中的应用[J].教育信息技术,2025,(3):69-72.</w:t>
      </w:r>
      <w:bookmarkEnd w:id="3"/>
    </w:p>
    <w:p w14:paraId="08BBE473">
      <w:pPr>
        <w:keepNext w:val="0"/>
        <w:keepLines w:val="0"/>
        <w:pageBreakBefore w:val="0"/>
        <w:widowControl w:val="0"/>
        <w:numPr>
          <w:ilvl w:val="0"/>
          <w:numId w:val="4"/>
        </w:numPr>
        <w:kinsoku/>
        <w:wordWrap/>
        <w:overflowPunct/>
        <w:topLinePunct w:val="0"/>
        <w:autoSpaceDE/>
        <w:autoSpaceDN/>
        <w:bidi w:val="0"/>
        <w:adjustRightInd w:val="0"/>
        <w:snapToGrid w:val="0"/>
        <w:spacing w:line="360" w:lineRule="auto"/>
        <w:ind w:left="360" w:leftChars="0" w:hanging="360" w:hangingChars="200"/>
        <w:jc w:val="left"/>
        <w:textAlignment w:val="auto"/>
        <w:rPr>
          <w:rFonts w:hint="default" w:ascii="Times New Roman" w:hAnsi="Times New Roman" w:eastAsia="宋体" w:cs="Times New Roman"/>
          <w:sz w:val="18"/>
          <w:szCs w:val="18"/>
          <w:vertAlign w:val="baseline"/>
        </w:rPr>
      </w:pPr>
      <w:bookmarkStart w:id="5" w:name="_Ref5258"/>
      <w:r>
        <w:rPr>
          <w:rFonts w:hint="default" w:ascii="Times New Roman" w:hAnsi="Times New Roman" w:eastAsia="宋体" w:cs="Times New Roman"/>
          <w:sz w:val="18"/>
          <w:szCs w:val="18"/>
          <w:vertAlign w:val="baseline"/>
        </w:rPr>
        <w:t>郭子超.基于社会情境的跨学科主题学习构建[J].教育导刊,2023,(7):26-32.</w:t>
      </w:r>
      <w:bookmarkEnd w:id="4"/>
      <w:bookmarkEnd w:id="5"/>
    </w:p>
    <w:p w14:paraId="342CD475">
      <w:pPr>
        <w:keepNext w:val="0"/>
        <w:keepLines w:val="0"/>
        <w:pageBreakBefore w:val="0"/>
        <w:widowControl w:val="0"/>
        <w:numPr>
          <w:ilvl w:val="0"/>
          <w:numId w:val="4"/>
        </w:numPr>
        <w:kinsoku/>
        <w:wordWrap/>
        <w:overflowPunct/>
        <w:topLinePunct w:val="0"/>
        <w:autoSpaceDE/>
        <w:autoSpaceDN/>
        <w:bidi w:val="0"/>
        <w:adjustRightInd w:val="0"/>
        <w:snapToGrid w:val="0"/>
        <w:spacing w:line="360" w:lineRule="auto"/>
        <w:ind w:left="360" w:leftChars="0" w:hanging="360" w:hangingChars="200"/>
        <w:jc w:val="left"/>
        <w:textAlignment w:val="auto"/>
        <w:rPr>
          <w:rFonts w:hint="default" w:ascii="Times New Roman" w:hAnsi="Times New Roman" w:eastAsia="宋体" w:cs="Times New Roman"/>
          <w:sz w:val="18"/>
          <w:szCs w:val="18"/>
          <w:vertAlign w:val="baseline"/>
        </w:rPr>
      </w:pPr>
      <w:bookmarkStart w:id="6" w:name="_Ref8963"/>
      <w:r>
        <w:rPr>
          <w:rFonts w:hint="default" w:ascii="Times New Roman" w:hAnsi="Times New Roman" w:eastAsia="宋体" w:cs="Times New Roman"/>
          <w:sz w:val="18"/>
          <w:szCs w:val="18"/>
          <w:vertAlign w:val="baseline"/>
        </w:rPr>
        <w:t>王蔷,钱小芳,吴昊.指向英语学科核心素养的英语学习活动观——内涵、架构、优势、学理基础及实践初效[J].中小学外语教学(中学篇),2021,44(7):1-6.</w:t>
      </w:r>
      <w:bookmarkEnd w:id="6"/>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C86659"/>
    <w:multiLevelType w:val="singleLevel"/>
    <w:tmpl w:val="8CC86659"/>
    <w:lvl w:ilvl="0" w:tentative="0">
      <w:start w:val="1"/>
      <w:numFmt w:val="decimal"/>
      <w:suff w:val="space"/>
      <w:lvlText w:val="%1."/>
      <w:lvlJc w:val="left"/>
    </w:lvl>
  </w:abstractNum>
  <w:abstractNum w:abstractNumId="1">
    <w:nsid w:val="98404041"/>
    <w:multiLevelType w:val="singleLevel"/>
    <w:tmpl w:val="98404041"/>
    <w:lvl w:ilvl="0" w:tentative="0">
      <w:start w:val="1"/>
      <w:numFmt w:val="decimal"/>
      <w:suff w:val="space"/>
      <w:lvlText w:val="%1."/>
      <w:lvlJc w:val="left"/>
    </w:lvl>
  </w:abstractNum>
  <w:abstractNum w:abstractNumId="2">
    <w:nsid w:val="BEDF2879"/>
    <w:multiLevelType w:val="singleLevel"/>
    <w:tmpl w:val="BEDF2879"/>
    <w:lvl w:ilvl="0" w:tentative="0">
      <w:start w:val="1"/>
      <w:numFmt w:val="decimal"/>
      <w:suff w:val="space"/>
      <w:lvlText w:val="%1."/>
      <w:lvlJc w:val="left"/>
    </w:lvl>
  </w:abstractNum>
  <w:abstractNum w:abstractNumId="3">
    <w:nsid w:val="2B88F7FB"/>
    <w:multiLevelType w:val="singleLevel"/>
    <w:tmpl w:val="2B88F7FB"/>
    <w:lvl w:ilvl="0" w:tentative="0">
      <w:start w:val="1"/>
      <w:numFmt w:val="decimal"/>
      <w:lvlText w:val="[%1]"/>
      <w:lvlJc w:val="left"/>
      <w:pPr>
        <w:tabs>
          <w:tab w:val="left" w:pos="420"/>
        </w:tabs>
        <w:ind w:left="425" w:leftChars="0" w:hanging="425" w:firstLineChars="0"/>
      </w:pPr>
      <w:rPr>
        <w:rFont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4597201"/>
    <w:rsid w:val="00610597"/>
    <w:rsid w:val="037B485C"/>
    <w:rsid w:val="19642480"/>
    <w:rsid w:val="1A9C7FA9"/>
    <w:rsid w:val="1ADF238C"/>
    <w:rsid w:val="218E7DC2"/>
    <w:rsid w:val="233911A6"/>
    <w:rsid w:val="275D4D64"/>
    <w:rsid w:val="2E881373"/>
    <w:rsid w:val="39DA3FF3"/>
    <w:rsid w:val="3A7836C4"/>
    <w:rsid w:val="3C684625"/>
    <w:rsid w:val="40962D21"/>
    <w:rsid w:val="41AE040C"/>
    <w:rsid w:val="41C66BC9"/>
    <w:rsid w:val="462E6F30"/>
    <w:rsid w:val="4BAB57EF"/>
    <w:rsid w:val="4C2377D5"/>
    <w:rsid w:val="533C5304"/>
    <w:rsid w:val="55DE3D0B"/>
    <w:rsid w:val="58D5638B"/>
    <w:rsid w:val="5EA22A81"/>
    <w:rsid w:val="5F2A478A"/>
    <w:rsid w:val="635305B0"/>
    <w:rsid w:val="6F6D0928"/>
    <w:rsid w:val="72F21DD2"/>
    <w:rsid w:val="74597201"/>
    <w:rsid w:val="77A004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Normal (Web)"/>
    <w:basedOn w:val="1"/>
    <w:qFormat/>
    <w:uiPriority w:val="0"/>
    <w:rPr>
      <w:sz w:val="24"/>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b3471bef-db80-4d81-a207-35958dea93fb</errorID>
      <errorWord>发展</errorWord>
      <group>L1_Punc</group>
      <groupName>标点问题</groupName>
      <ability>L2_Punc_CN</ability>
      <abilityName>标点符号问题</abilityName>
      <candidateList>
        <item>、发展</item>
      </candidateList>
      <explain/>
      <paraID>5E9B8205</paraID>
      <start>100</start>
      <end>103</end>
      <status>modified</status>
      <modifiedWord>、发展</modifiedWord>
      <trackRevisions>false</trackRevisions>
    </reviewItem>
    <reviewItem>
      <errorID>2d0e2055-fc49-4fa4-b280-a2b69297aaf4</errorID>
      <errorWord>培育</errorWord>
      <group>L1_Punc</group>
      <groupName>标点问题</groupName>
      <ability>L2_Punc_CN</ability>
      <abilityName>标点符号问题</abilityName>
      <candidateList>
        <item>、培育</item>
      </candidateList>
      <explain/>
      <paraID>5E9B8205</paraID>
      <start>107</start>
      <end>110</end>
      <status>modified</status>
      <modifiedWord>、培育</modifiedWord>
      <trackRevisions>false</trackRevisions>
    </reviewItem>
    <reviewItem>
      <errorID>e3e842c4-b220-4fcb-922d-bb12df2a43ee</errorID>
      <errorWord>体系</errorWord>
      <group>L1_Punc</group>
      <groupName>标点问题</groupName>
      <ability>L2_Punc_CN</ability>
      <abilityName>标点符号问题</abilityName>
      <candidateList>
        <item>、体系</item>
      </candidateList>
      <explain/>
      <paraID>5E9B8205</paraID>
      <start>219</start>
      <end>222</end>
      <status>modified</status>
      <modifiedWord>、体系</modifiedWord>
      <trackRevisions>false</trackRevisions>
    </reviewItem>
    <reviewItem>
      <errorID>c4f5904f-b2bf-4b4f-98e0-57070eef6a99</errorID>
      <errorWord>实施</errorWord>
      <group>L1_Punc</group>
      <groupName>标点问题</groupName>
      <ability>L2_Punc_CN</ability>
      <abilityName>标点符号问题</abilityName>
      <candidateList>
        <item>、实施</item>
      </candidateList>
      <explain/>
      <paraID>5E9B8205</paraID>
      <start>224</start>
      <end>227</end>
      <status>modified</status>
      <modifiedWord>、实施</modifiedWord>
      <trackRevisions>false</trackRevisions>
    </reviewItem>
    <reviewItem>
      <errorID>9fffdd0e-a6eb-4d3f-a80a-8b46b154a3a7</errorID>
      <errorWord>深度</errorWord>
      <group>L1_Word</group>
      <groupName>字词问题</groupName>
      <ability>L2_Typo</ability>
      <abilityName>字词错误</abilityName>
      <candidateList>
        <item>深入</item>
      </candidateList>
      <explain>❶〈动〉透过外部，达到事物内部或中心：孤军～｜～实际｜～人心。❷〈形〉深刻；透彻：～地分析｜这个问题需要作～的调查研究。</explain>
      <paraID>5E9B8205</paraID>
      <start>299</start>
      <end>301</end>
      <status>ignored</status>
      <modifiedWord/>
      <trackRevisions>false</trackRevisions>
    </reviewItem>
    <reviewItem>
      <errorID>6d9e6ae5-c353-44ae-9a51-b87730ab712d</errorID>
      <errorWord>{3}</errorWord>
      <group>L1_Other</group>
      <groupName>其他问题</groupName>
      <ability>L2_Consistency</ability>
      <abilityName>一致性检查</abilityName>
      <candidateList>
        <item>[3]</item>
      </candidateList>
      <explain>数字一致性：参考文献标注格式应统一，文中其他参考文献标注使用'[]'，此处'{3}'与整体格式不一致，应改为'[3]'</explain>
      <paraID>27E68C71</paraID>
      <start>38</start>
      <end>41</end>
      <status>modified</status>
      <modifiedWord>[3]</modifiedWord>
      <trackRevisions>false</trackRevisions>
    </reviewItem>
    <reviewItem>
      <errorID>9fc8e4a8-01e0-4c1f-b5ca-30e71e06afed</errorID>
      <errorWord>创新</errorWord>
      <group>L1_Punc</group>
      <groupName>标点问题</groupName>
      <ability>L2_Punc_CN</ability>
      <abilityName>标点符号问题</abilityName>
      <candidateList>
        <item>、创新</item>
      </candidateList>
      <explain/>
      <paraID>27E68C71</paraID>
      <start>75</start>
      <end>77</end>
      <status>ignored</status>
      <modifiedWord/>
      <trackRevisions>false</trackRevisions>
    </reviewItem>
    <reviewItem>
      <errorID>9655f0fd-a42b-4052-bfc5-31cc3ef84d4e</errorID>
      <errorWord>语言</errorWord>
      <group>L1_Punc</group>
      <groupName>标点问题</groupName>
      <ability>L2_Punc_CN</ability>
      <abilityName>标点符号问题</abilityName>
      <candidateList>
        <item>、语言</item>
      </candidateList>
      <explain/>
      <paraID>4F3FB16C</paraID>
      <start>49</start>
      <end>52</end>
      <status>modified</status>
      <modifiedWord>、语言</modifiedWord>
      <trackRevisions>false</trackRevisions>
    </reviewItem>
    <reviewItem>
      <errorID>f1100f60-de14-4ab6-a5d4-566a8f11b973</errorID>
      <errorWord>情境</errorWord>
      <group>L1_Punc</group>
      <groupName>标点问题</groupName>
      <ability>L2_Punc_CN</ability>
      <abilityName>标点符号问题</abilityName>
      <candidateList>
        <item>“情境</item>
      </candidateList>
      <explain/>
      <paraID>4F3FB16C</paraID>
      <start>76</start>
      <end>78</end>
      <status>ignored</status>
      <modifiedWord/>
      <trackRevisions>false</trackRevisions>
    </reviewItem>
    <reviewItem>
      <errorID>313875c6-7173-4bc7-87fa-c0cb6f742697</errorID>
      <errorWord>五位一体</errorWord>
      <group>L1_Punc</group>
      <groupName>标点问题</groupName>
      <ability>L2_Punc_CN</ability>
      <abilityName>标点符号问题</abilityName>
      <candidateList>
        <item>”五位一体</item>
      </candidateList>
      <explain/>
      <paraID>4F3FB16C</paraID>
      <start>100</start>
      <end>104</end>
      <status>ignored</status>
      <modifiedWord/>
      <trackRevisions>false</trackRevisions>
    </reviewItem>
    <reviewItem>
      <errorID>07a27e33-4273-42d9-9df6-d0db44619574</errorID>
      <errorWord>层层</errorWord>
      <group>L1_Punc</group>
      <groupName>标点问题</groupName>
      <ability>L2_Punc_CN</ability>
      <abilityName>标点符号问题</abilityName>
      <candidateList>
        <item>，层层</item>
      </candidateList>
      <explain/>
      <paraID>4F3FB16C</paraID>
      <start>117</start>
      <end>120</end>
      <status>modified</status>
      <modifiedWord>，层层</modifiedWord>
      <trackRevisions>false</trackRevisions>
    </reviewItem>
    <reviewItem>
      <errorID>c7140d58-61dd-4d08-b50d-24c3daab9495</errorID>
      <errorWord>相互促进</errorWord>
      <group>L1_Punc</group>
      <groupName>标点问题</groupName>
      <ability>L2_Punc_CN</ability>
      <abilityName>标点符号问题</abilityName>
      <candidateList>
        <item>、相互促进</item>
      </candidateList>
      <explain/>
      <paraID>3609EE23</paraID>
      <start>18</start>
      <end>23</end>
      <status>modified</status>
      <modifiedWord>、相互促进</modifiedWord>
      <trackRevisions>false</trackRevisions>
    </reviewItem>
    <reviewItem>
      <errorID>4ffc3ebf-426c-4db0-b5fd-23a866a0fe31</errorID>
      <errorWord>(</errorWord>
      <group>L1_Format</group>
      <groupName>格式问题</groupName>
      <ability>L2_HalfPunc_CN</ability>
      <abilityName>全半角问题</abilityName>
      <candidateList>
        <item>（</item>
      </candidateList>
      <explain>文本全半角错误。</explain>
      <paraID>1F9800FF</paraID>
      <start>0</start>
      <end>1</end>
      <status>modified</status>
      <modifiedWord>（</modifiedWord>
      <trackRevisions>false</trackRevisions>
    </reviewItem>
    <reviewItem>
      <errorID>7ef2d9e0-a48b-4972-8248-ec7aa436181d</errorID>
      <errorWord>）</errorWord>
      <group>L1_Punc</group>
      <groupName>标点问题</groupName>
      <ability>L2_Punc_CN</ability>
      <abilityName>标点符号问题</abilityName>
      <candidateList>
        <item>)</item>
      </candidateList>
      <explain/>
      <paraID>1F9800FF</paraID>
      <start>2</start>
      <end>3</end>
      <status>modified</status>
      <modifiedWord>)</modifiedWord>
      <trackRevisions>false</trackRevisions>
    </reviewItem>
    <reviewItem>
      <errorID>945ecb5c-9010-4729-a8d6-02f16cba5de4</errorID>
      <errorWord> </errorWord>
      <group>L1_Punc</group>
      <groupName>标点问题</groupName>
      <ability>L2_Punc_CN</ability>
      <abilityName>标点符号问题</abilityName>
      <candidateList>
        <item/>
      </candidateList>
      <explain>此处空格冗余，建议删除。</explain>
      <paraID>70C3AEDC</paraID>
      <start>42</start>
      <end>42</end>
      <status>modified</status>
      <modifiedWord/>
      <trackRevisions>false</trackRevisions>
    </reviewItem>
    <reviewItem>
      <errorID>62dbf9d0-570a-4fba-ba83-4ff3ad99f89f</errorID>
      <errorWord>能</errorWord>
      <group>L1_Word</group>
      <groupName>字词问题</groupName>
      <ability>L2_Typo</ability>
      <abilityName>字词错误</abilityName>
      <candidateList>
        <item>能和</item>
      </candidateList>
      <explain/>
      <paraID>63403CCE</paraID>
      <start>109</start>
      <end>111</end>
      <status>modified</status>
      <modifiedWord>能和</modifiedWord>
      <trackRevisions>false</trackRevisions>
    </reviewItem>
    <reviewItem>
      <errorID>22e00faf-9993-4a06-9f0d-58493ee1077c</errorID>
      <errorWord>有趣</errorWord>
      <group>L1_Punc</group>
      <groupName>标点问题</groupName>
      <ability>L2_Punc_CN</ability>
      <abilityName>标点符号问题</abilityName>
      <candidateList>
        <item>、有趣</item>
      </candidateList>
      <explain/>
      <paraID>63403CCE</paraID>
      <start>111</start>
      <end>113</end>
      <status>ignored</status>
      <modifiedWord/>
      <trackRevisions>false</trackRevisions>
    </reviewItem>
    <reviewItem>
      <errorID>c02c13d7-94df-4678-a2ad-0cff4356a182</errorID>
      <errorWord>达</errorWord>
      <group>L1_Word</group>
      <groupName>字词问题</groupName>
      <ability>L2_Typo</ability>
      <abilityName>字词错误</abilityName>
      <candidateList>
        <item>达和</item>
      </candidateList>
      <explain/>
      <paraID>78844F5C</paraID>
      <start>138</start>
      <end>139</end>
      <status>ignored</status>
      <modifiedWord/>
      <trackRevisions>false</trackRevisions>
    </reviewItem>
    <reviewItem>
      <errorID>7ec36677-8850-4c38-92cf-8bc6c28d085f</errorID>
      <errorWord>五位一体</errorWord>
      <group>L1_Political</group>
      <groupName>政治性问题</groupName>
      <ability>L2_Keyword</ability>
      <abilityName>固定表述</abilityName>
      <candidateList>
        <item>“五位一体”</item>
      </candidateList>
      <explain>注意检查当前固定表述标点是否使用规范。</explain>
      <paraID>225D8FC8</paraID>
      <start>7</start>
      <end>11</end>
      <status>ignored</status>
      <modifiedWord/>
      <trackRevisions>false</trackRevisions>
    </reviewItem>
    <reviewItem>
      <errorID>be316533-e525-4101-b9a0-93cb2e1125d7</errorID>
      <errorWord>三</errorWord>
      <group>L1_Word</group>
      <groupName>字词问题</groupName>
      <ability>L2_Typo</ability>
      <abilityName>字词错误</abilityName>
      <candidateList>
        <item>三个</item>
      </candidateList>
      <explain/>
      <paraID>2379E1F7</paraID>
      <start>9</start>
      <end>11</end>
      <status>modified</status>
      <modifiedWord>三个</modifiedWord>
      <trackRevisions>false</trackRevisions>
    </reviewItem>
    <reviewItem>
      <errorID>09aca16c-ebc7-4425-a5c7-d1a0c6fd7946</errorID>
      <errorWord>(</errorWord>
      <group>L1_Format</group>
      <groupName>格式问题</groupName>
      <ability>L2_HalfPunc_CN</ability>
      <abilityName>全半角问题</abilityName>
      <candidateList>
        <item>（</item>
      </candidateList>
      <explain>文本全半角错误。</explain>
      <paraID>376C7B56</paraID>
      <start>56</start>
      <end>57</end>
      <status>modified</status>
      <modifiedWord>（</modifiedWord>
      <trackRevisions>false</trackRevisions>
    </reviewItem>
    <reviewItem>
      <errorID>77a03b25-5ae1-4bd4-b225-4fe1ec4485da</errorID>
      <errorWord>)</errorWord>
      <group>L1_Format</group>
      <groupName>格式问题</groupName>
      <ability>L2_HalfPunc_CN</ability>
      <abilityName>全半角问题</abilityName>
      <candidateList>
        <item>）</item>
      </candidateList>
      <explain>文本全半角错误。</explain>
      <paraID>376C7B56</paraID>
      <start>68</start>
      <end>69</end>
      <status>modified</status>
      <modifiedWord>）</modifiedWord>
      <trackRevisions>false</trackRevisions>
    </reviewItem>
    <reviewItem>
      <errorID>ba429a46-d74c-48a6-be46-3714da2be1e1</errorID>
      <errorWord>。</errorWord>
      <group>L1_Punc</group>
      <groupName>标点问题</groupName>
      <ability>L2_Punc_CN</ability>
      <abilityName>标点符号问题</abilityName>
      <candidateList>
        <item>. </item>
      </candidateList>
      <explain/>
      <paraID>44173705</paraID>
      <start>2</start>
      <end>3</end>
      <status>ignored</status>
      <modifiedWord/>
      <trackRevisions>false</trackRevisions>
    </reviewItem>
  </reviewItems>
  <config/>
</contractReview>
</file>

<file path=customXml/itemProps1.xml><?xml version="1.0" encoding="utf-8"?>
<ds:datastoreItem xmlns:ds="http://schemas.openxmlformats.org/officeDocument/2006/customXml" ds:itemID="{b651e608-37f1-44aa-9898-2cec0c116021}">
  <ds:schemaRefs/>
</ds:datastoreItem>
</file>

<file path=docProps/app.xml><?xml version="1.0" encoding="utf-8"?>
<Properties xmlns="http://schemas.openxmlformats.org/officeDocument/2006/extended-properties" xmlns:vt="http://schemas.openxmlformats.org/officeDocument/2006/docPropsVTypes">
  <Template>Normal.dotm</Template>
  <Pages>7</Pages>
  <Words>6343</Words>
  <Characters>6760</Characters>
  <Lines>0</Lines>
  <Paragraphs>0</Paragraphs>
  <TotalTime>119</TotalTime>
  <ScaleCrop>false</ScaleCrop>
  <LinksUpToDate>false</LinksUpToDate>
  <CharactersWithSpaces>6856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2026-06-03T04:29:00Z</dcterms:created>
  <dc:creator>墨启亦</dc:creator>
  <cp:lastModifiedBy>墨启亦</cp:lastModifiedBy>
  <dcterms:modified xsi:type="dcterms:W3CDTF">2026-06-10T04:29:14Z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1DBE3A3B8BDF4451A70DDA7DBA57C94B_11</vt:lpwstr>
  </property>
  <property fmtid="{D5CDD505-2E9C-101B-9397-08002B2CF9AE}" pid="4" name="KSOTemplateDocerSaveRecord">
    <vt:lpwstr>eyJoZGlkIjoiNTIyNzkzZmYwNTE2ZGJkZTYzNjQ4NTkzY2E2NWRhNmMiLCJ1c2VySWQiOiI0Mjg3MDI4MDYifQ==</vt:lpwstr>
  </property>
</Properties>
</file>