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25409A8">
      <w:pPr>
        <w:ind w:left="1680" w:leftChars="800" w:firstLine="14288" w:firstLineChars="3969"/>
        <w:rPr>
          <w:rFonts w:hint="default"/>
          <w:sz w:val="36"/>
          <w:szCs w:val="36"/>
        </w:rPr>
      </w:pPr>
    </w:p>
    <w:p w14:paraId="0D032D27">
      <w:pPr>
        <w:ind w:left="1680" w:leftChars="800" w:firstLine="14288" w:firstLineChars="3969"/>
        <w:rPr>
          <w:rFonts w:hint="default"/>
          <w:sz w:val="36"/>
          <w:szCs w:val="36"/>
        </w:rPr>
      </w:pPr>
    </w:p>
    <w:p w14:paraId="4DE7F0B5">
      <w:pPr>
        <w:ind w:firstLine="0" w:firstLineChars="0"/>
        <w:jc w:val="center"/>
        <w:rPr>
          <w:rFonts w:ascii="黑体" w:hAnsi="黑体" w:eastAsia="黑体" w:cs="黑体"/>
          <w:bCs/>
          <w:sz w:val="44"/>
          <w:szCs w:val="44"/>
        </w:rPr>
      </w:pPr>
      <w:r>
        <w:rPr>
          <w:rFonts w:ascii="黑体" w:hAnsi="黑体" w:eastAsia="黑体" w:cs="黑体"/>
          <w:bCs/>
          <w:sz w:val="44"/>
          <w:szCs w:val="44"/>
          <w:u w:val="single"/>
        </w:rPr>
        <w:t>向阳育才小学</w:t>
      </w:r>
      <w:r>
        <w:rPr>
          <w:rFonts w:ascii="黑体" w:hAnsi="黑体" w:eastAsia="黑体" w:cs="黑体"/>
          <w:bCs/>
          <w:sz w:val="44"/>
          <w:szCs w:val="44"/>
        </w:rPr>
        <w:t xml:space="preserve"> </w:t>
      </w:r>
    </w:p>
    <w:p w14:paraId="560A2ACA">
      <w:pPr>
        <w:ind w:left="1680" w:leftChars="800" w:firstLine="720"/>
        <w:jc w:val="center"/>
        <w:rPr>
          <w:rFonts w:ascii="黑体" w:hAnsi="黑体" w:eastAsia="黑体" w:cs="黑体"/>
          <w:bCs/>
          <w:sz w:val="36"/>
          <w:szCs w:val="36"/>
          <w:u w:val="single"/>
        </w:rPr>
      </w:pPr>
    </w:p>
    <w:p w14:paraId="5F187BD2">
      <w:pPr>
        <w:ind w:left="1680" w:leftChars="800" w:firstLine="720"/>
        <w:jc w:val="center"/>
        <w:rPr>
          <w:rFonts w:ascii="黑体" w:hAnsi="黑体" w:eastAsia="黑体" w:cs="黑体"/>
          <w:bCs/>
          <w:sz w:val="36"/>
          <w:szCs w:val="36"/>
          <w:u w:val="single"/>
        </w:rPr>
      </w:pPr>
    </w:p>
    <w:p w14:paraId="49530B78">
      <w:pPr>
        <w:ind w:firstLine="0" w:firstLineChars="0"/>
        <w:jc w:val="center"/>
        <w:rPr>
          <w:rFonts w:hint="default"/>
          <w:sz w:val="48"/>
          <w:szCs w:val="48"/>
        </w:rPr>
      </w:pPr>
      <w:r>
        <w:rPr>
          <w:rFonts w:ascii="黑体" w:hAnsi="黑体" w:eastAsia="黑体" w:cs="黑体"/>
          <w:bCs/>
          <w:sz w:val="48"/>
          <w:szCs w:val="48"/>
          <w:u w:val="single"/>
        </w:rPr>
        <w:t>数学</w:t>
      </w:r>
      <w:r>
        <w:rPr>
          <w:rFonts w:ascii="黑体" w:hAnsi="黑体" w:eastAsia="黑体" w:cs="黑体"/>
          <w:bCs/>
          <w:sz w:val="48"/>
          <w:szCs w:val="48"/>
        </w:rPr>
        <w:t xml:space="preserve"> 学科    </w:t>
      </w:r>
      <w:r>
        <w:rPr>
          <w:rFonts w:ascii="黑体" w:hAnsi="黑体" w:eastAsia="黑体" w:cs="黑体"/>
          <w:bCs/>
          <w:sz w:val="48"/>
          <w:szCs w:val="48"/>
          <w:u w:val="single"/>
        </w:rPr>
        <w:t>二年级下册</w:t>
      </w:r>
    </w:p>
    <w:p w14:paraId="11EBCED1">
      <w:pPr>
        <w:ind w:firstLine="2520" w:firstLineChars="300"/>
        <w:jc w:val="center"/>
        <w:rPr>
          <w:rFonts w:ascii="黑体" w:hAnsi="黑体" w:eastAsia="黑体" w:cs="黑体"/>
          <w:bCs/>
          <w:sz w:val="84"/>
          <w:szCs w:val="84"/>
        </w:rPr>
      </w:pPr>
    </w:p>
    <w:p w14:paraId="1E69E1B3">
      <w:pPr>
        <w:ind w:firstLine="0" w:firstLineChars="0"/>
        <w:jc w:val="center"/>
        <w:rPr>
          <w:rFonts w:ascii="华文琥珀" w:hAnsi="黑体" w:eastAsia="华文琥珀" w:cs="黑体"/>
          <w:bCs/>
          <w:sz w:val="84"/>
          <w:szCs w:val="84"/>
        </w:rPr>
      </w:pPr>
      <w:r>
        <w:rPr>
          <w:rFonts w:ascii="华文琥珀" w:hAnsi="黑体" w:eastAsia="华文琥珀" w:cs="黑体"/>
          <w:bCs/>
          <w:sz w:val="84"/>
          <w:szCs w:val="84"/>
        </w:rPr>
        <w:t>单</w:t>
      </w:r>
    </w:p>
    <w:p w14:paraId="5F04453A">
      <w:pPr>
        <w:ind w:firstLine="0" w:firstLineChars="0"/>
        <w:jc w:val="center"/>
        <w:rPr>
          <w:rFonts w:ascii="华文琥珀" w:hAnsi="黑体" w:eastAsia="华文琥珀" w:cs="黑体"/>
          <w:bCs/>
          <w:sz w:val="84"/>
          <w:szCs w:val="84"/>
        </w:rPr>
      </w:pPr>
      <w:r>
        <w:rPr>
          <w:rFonts w:ascii="华文琥珀" w:hAnsi="黑体" w:eastAsia="华文琥珀" w:cs="黑体"/>
          <w:bCs/>
          <w:sz w:val="84"/>
          <w:szCs w:val="84"/>
        </w:rPr>
        <w:t>元</w:t>
      </w:r>
    </w:p>
    <w:p w14:paraId="41E09A90">
      <w:pPr>
        <w:ind w:firstLine="0" w:firstLineChars="0"/>
        <w:jc w:val="center"/>
        <w:rPr>
          <w:rFonts w:ascii="华文琥珀" w:hAnsi="黑体" w:eastAsia="华文琥珀" w:cs="黑体"/>
          <w:bCs/>
          <w:sz w:val="84"/>
          <w:szCs w:val="84"/>
        </w:rPr>
      </w:pPr>
      <w:r>
        <w:rPr>
          <w:rFonts w:ascii="华文琥珀" w:hAnsi="黑体" w:eastAsia="华文琥珀" w:cs="黑体"/>
          <w:bCs/>
          <w:sz w:val="84"/>
          <w:szCs w:val="84"/>
        </w:rPr>
        <w:t>教</w:t>
      </w:r>
    </w:p>
    <w:p w14:paraId="60964DA4">
      <w:pPr>
        <w:ind w:firstLine="0" w:firstLineChars="0"/>
        <w:jc w:val="center"/>
        <w:rPr>
          <w:rFonts w:ascii="华文琥珀" w:hAnsi="黑体" w:eastAsia="华文琥珀" w:cs="黑体"/>
          <w:bCs/>
          <w:sz w:val="84"/>
          <w:szCs w:val="84"/>
        </w:rPr>
      </w:pPr>
      <w:r>
        <w:rPr>
          <w:rFonts w:ascii="华文琥珀" w:hAnsi="黑体" w:eastAsia="华文琥珀" w:cs="黑体"/>
          <w:bCs/>
          <w:sz w:val="84"/>
          <w:szCs w:val="84"/>
        </w:rPr>
        <w:t>学</w:t>
      </w:r>
    </w:p>
    <w:p w14:paraId="012D89CA">
      <w:pPr>
        <w:ind w:firstLine="0" w:firstLineChars="0"/>
        <w:jc w:val="center"/>
        <w:rPr>
          <w:rFonts w:ascii="华文琥珀" w:hAnsi="黑体" w:eastAsia="华文琥珀" w:cs="黑体"/>
          <w:bCs/>
          <w:sz w:val="84"/>
          <w:szCs w:val="84"/>
        </w:rPr>
      </w:pPr>
      <w:r>
        <w:rPr>
          <w:rFonts w:ascii="华文琥珀" w:hAnsi="黑体" w:eastAsia="华文琥珀" w:cs="黑体"/>
          <w:bCs/>
          <w:sz w:val="84"/>
          <w:szCs w:val="84"/>
        </w:rPr>
        <w:t>设</w:t>
      </w:r>
    </w:p>
    <w:p w14:paraId="4B0BAB80">
      <w:pPr>
        <w:ind w:firstLine="0" w:firstLineChars="0"/>
        <w:jc w:val="center"/>
        <w:rPr>
          <w:rFonts w:ascii="华文琥珀" w:hAnsi="黑体" w:eastAsia="华文琥珀" w:cs="黑体"/>
          <w:bCs/>
          <w:sz w:val="84"/>
          <w:szCs w:val="84"/>
        </w:rPr>
      </w:pPr>
      <w:r>
        <w:rPr>
          <w:rFonts w:ascii="华文琥珀" w:hAnsi="黑体" w:eastAsia="华文琥珀" w:cs="黑体"/>
          <w:bCs/>
          <w:sz w:val="84"/>
          <w:szCs w:val="84"/>
        </w:rPr>
        <w:t>计</w:t>
      </w:r>
    </w:p>
    <w:p w14:paraId="19BF3248">
      <w:pPr>
        <w:ind w:left="1680" w:leftChars="800" w:firstLine="0" w:firstLineChars="0"/>
        <w:rPr>
          <w:rFonts w:hint="default"/>
        </w:rPr>
      </w:pPr>
    </w:p>
    <w:p w14:paraId="56F8BEDC">
      <w:pPr>
        <w:ind w:left="1680" w:leftChars="800" w:firstLine="0" w:firstLineChars="0"/>
        <w:rPr>
          <w:rFonts w:hint="default"/>
        </w:rPr>
      </w:pPr>
    </w:p>
    <w:p w14:paraId="1FBEDB6F">
      <w:pPr>
        <w:pStyle w:val="18"/>
        <w:ind w:firstLine="0" w:firstLineChars="0"/>
        <w:rPr>
          <w:rFonts w:hint="default"/>
        </w:rPr>
      </w:pPr>
      <w:bookmarkStart w:id="0" w:name="_Toc202713900"/>
      <w:bookmarkStart w:id="1" w:name="_Toc187414034"/>
      <w:r>
        <w:t>第5单元教学设计</w:t>
      </w:r>
      <w:bookmarkEnd w:id="0"/>
      <w:bookmarkEnd w:id="1"/>
    </w:p>
    <w:p w14:paraId="77F4FF2C">
      <w:pPr>
        <w:pStyle w:val="2"/>
      </w:pPr>
      <w:bookmarkStart w:id="2" w:name="_Toc187414035"/>
      <w:bookmarkStart w:id="3" w:name="_Toc202713901"/>
      <w:r>
        <w:t>一</w:t>
      </w:r>
      <w:r>
        <w:rPr>
          <w:rFonts w:hint="eastAsia"/>
        </w:rPr>
        <w:t>、单元教学任务分析</w:t>
      </w:r>
      <w:bookmarkEnd w:id="2"/>
      <w:bookmarkEnd w:id="3"/>
    </w:p>
    <w:p w14:paraId="0CEE30A0">
      <w:pPr>
        <w:pStyle w:val="3"/>
        <w:rPr>
          <w:rFonts w:hint="eastAsia"/>
        </w:rPr>
      </w:pPr>
      <w:bookmarkStart w:id="4" w:name="_Toc202713902"/>
      <w:bookmarkStart w:id="5" w:name="_Toc202713784"/>
      <w:bookmarkStart w:id="6" w:name="_Toc187414036"/>
      <w:r>
        <w:rPr>
          <w:rFonts w:hint="eastAsia"/>
        </w:rPr>
        <w:t>（一）学习内容</w:t>
      </w:r>
      <w:bookmarkEnd w:id="4"/>
      <w:bookmarkEnd w:id="5"/>
      <w:bookmarkEnd w:id="6"/>
    </w:p>
    <w:p w14:paraId="28CC247F">
      <w:pPr>
        <w:ind w:firstLine="420"/>
        <w:rPr>
          <w:rFonts w:hint="default"/>
        </w:rPr>
      </w:pPr>
      <w:r>
        <w:t>本单元属于“数与代数”领域，包含“周期问题”和“搭配”两个学习内容。</w:t>
      </w:r>
    </w:p>
    <w:p w14:paraId="3AA0E2B8">
      <w:pPr>
        <w:pStyle w:val="3"/>
        <w:rPr>
          <w:rFonts w:hint="eastAsia"/>
        </w:rPr>
      </w:pPr>
      <w:bookmarkStart w:id="7" w:name="_Toc202713785"/>
      <w:bookmarkStart w:id="8" w:name="_Toc202713903"/>
      <w:bookmarkStart w:id="9" w:name="_Toc187414037"/>
      <w:r>
        <w:t>（二）</w:t>
      </w:r>
      <w:r>
        <w:rPr>
          <w:rFonts w:hint="eastAsia"/>
        </w:rPr>
        <w:t>课标要求</w:t>
      </w:r>
      <w:bookmarkEnd w:id="7"/>
      <w:bookmarkEnd w:id="8"/>
      <w:bookmarkEnd w:id="9"/>
    </w:p>
    <w:tbl>
      <w:tblPr>
        <w:tblStyle w:val="21"/>
        <w:tblW w:w="837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4"/>
        <w:gridCol w:w="1559"/>
        <w:gridCol w:w="6112"/>
      </w:tblGrid>
      <w:tr w14:paraId="457C7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4" w:hRule="atLeast"/>
          <w:jc w:val="center"/>
        </w:trPr>
        <w:tc>
          <w:tcPr>
            <w:tcW w:w="704" w:type="dxa"/>
            <w:vMerge w:val="restart"/>
            <w:vAlign w:val="center"/>
          </w:tcPr>
          <w:p w14:paraId="49268ABB">
            <w:pPr>
              <w:ind w:firstLine="0" w:firstLineChars="0"/>
              <w:jc w:val="center"/>
              <w:rPr>
                <w:rFonts w:ascii="宋体" w:hAnsi="宋体" w:cs="宋体"/>
                <w:szCs w:val="21"/>
              </w:rPr>
            </w:pPr>
            <w:r>
              <w:rPr>
                <w:rFonts w:ascii="宋体" w:hAnsi="宋体" w:cs="宋体"/>
                <w:b/>
                <w:bCs/>
                <w:szCs w:val="21"/>
              </w:rPr>
              <w:t>学习领域单元主题</w:t>
            </w:r>
          </w:p>
        </w:tc>
        <w:tc>
          <w:tcPr>
            <w:tcW w:w="1559" w:type="dxa"/>
            <w:vAlign w:val="center"/>
          </w:tcPr>
          <w:p w14:paraId="66A4F243">
            <w:pPr>
              <w:ind w:firstLine="29" w:firstLineChars="14"/>
              <w:jc w:val="center"/>
              <w:rPr>
                <w:rFonts w:ascii="宋体" w:hAnsi="宋体" w:cs="宋体"/>
                <w:szCs w:val="21"/>
              </w:rPr>
            </w:pPr>
            <w:r>
              <w:rPr>
                <w:rFonts w:ascii="宋体" w:hAnsi="宋体" w:cs="宋体"/>
                <w:szCs w:val="21"/>
              </w:rPr>
              <w:t>数与代数</w:t>
            </w:r>
          </w:p>
        </w:tc>
        <w:tc>
          <w:tcPr>
            <w:tcW w:w="6112" w:type="dxa"/>
          </w:tcPr>
          <w:p w14:paraId="60EED55F">
            <w:pPr>
              <w:ind w:firstLine="31" w:firstLineChars="15"/>
              <w:rPr>
                <w:rFonts w:ascii="宋体" w:hAnsi="宋体" w:cs="宋体"/>
                <w:szCs w:val="21"/>
              </w:rPr>
            </w:pPr>
            <w:r>
              <w:rPr>
                <w:rFonts w:ascii="宋体" w:hAnsi="宋体" w:cs="宋体"/>
                <w:szCs w:val="21"/>
              </w:rPr>
              <w:t>☑数与运算            ☑数量关系</w:t>
            </w:r>
          </w:p>
        </w:tc>
      </w:tr>
      <w:tr w14:paraId="7177B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4" w:hRule="atLeast"/>
          <w:jc w:val="center"/>
        </w:trPr>
        <w:tc>
          <w:tcPr>
            <w:tcW w:w="704" w:type="dxa"/>
            <w:vMerge w:val="continue"/>
            <w:vAlign w:val="center"/>
          </w:tcPr>
          <w:p w14:paraId="54461A7E">
            <w:pPr>
              <w:ind w:firstLine="420"/>
              <w:jc w:val="center"/>
              <w:rPr>
                <w:rFonts w:ascii="宋体" w:hAnsi="宋体" w:cs="宋体"/>
                <w:szCs w:val="21"/>
              </w:rPr>
            </w:pPr>
          </w:p>
        </w:tc>
        <w:tc>
          <w:tcPr>
            <w:tcW w:w="1559" w:type="dxa"/>
            <w:vAlign w:val="center"/>
          </w:tcPr>
          <w:p w14:paraId="207345F7">
            <w:pPr>
              <w:ind w:firstLine="29" w:firstLineChars="14"/>
              <w:jc w:val="center"/>
              <w:rPr>
                <w:rFonts w:ascii="宋体" w:hAnsi="宋体" w:cs="宋体"/>
                <w:szCs w:val="21"/>
              </w:rPr>
            </w:pPr>
            <w:r>
              <w:rPr>
                <w:rFonts w:ascii="宋体" w:hAnsi="宋体" w:cs="宋体"/>
                <w:szCs w:val="21"/>
              </w:rPr>
              <w:t>图形与几何</w:t>
            </w:r>
          </w:p>
        </w:tc>
        <w:tc>
          <w:tcPr>
            <w:tcW w:w="6112" w:type="dxa"/>
          </w:tcPr>
          <w:p w14:paraId="014FE7AE">
            <w:pPr>
              <w:ind w:firstLine="31" w:firstLineChars="15"/>
              <w:rPr>
                <w:rFonts w:ascii="宋体" w:hAnsi="宋体" w:cs="宋体"/>
                <w:szCs w:val="21"/>
              </w:rPr>
            </w:pPr>
            <w:r>
              <w:rPr>
                <w:rFonts w:ascii="宋体" w:hAnsi="宋体" w:cs="宋体"/>
                <w:szCs w:val="21"/>
              </w:rPr>
              <w:t>□图形的认识与测量    □图形的位置与运动</w:t>
            </w:r>
          </w:p>
        </w:tc>
      </w:tr>
      <w:tr w14:paraId="4C1175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4" w:hRule="atLeast"/>
          <w:jc w:val="center"/>
        </w:trPr>
        <w:tc>
          <w:tcPr>
            <w:tcW w:w="704" w:type="dxa"/>
            <w:vMerge w:val="continue"/>
            <w:vAlign w:val="center"/>
          </w:tcPr>
          <w:p w14:paraId="18589992">
            <w:pPr>
              <w:ind w:firstLine="420"/>
              <w:jc w:val="center"/>
              <w:rPr>
                <w:rFonts w:ascii="宋体" w:hAnsi="宋体" w:cs="宋体"/>
                <w:szCs w:val="21"/>
              </w:rPr>
            </w:pPr>
          </w:p>
        </w:tc>
        <w:tc>
          <w:tcPr>
            <w:tcW w:w="1559" w:type="dxa"/>
            <w:vAlign w:val="center"/>
          </w:tcPr>
          <w:p w14:paraId="1A082D6A">
            <w:pPr>
              <w:ind w:firstLine="29" w:firstLineChars="14"/>
              <w:jc w:val="center"/>
              <w:rPr>
                <w:rFonts w:ascii="宋体" w:hAnsi="宋体" w:cs="宋体"/>
                <w:szCs w:val="21"/>
              </w:rPr>
            </w:pPr>
            <w:r>
              <w:rPr>
                <w:rFonts w:ascii="宋体" w:hAnsi="宋体" w:cs="宋体"/>
                <w:szCs w:val="21"/>
              </w:rPr>
              <w:t>统计与概率</w:t>
            </w:r>
          </w:p>
        </w:tc>
        <w:tc>
          <w:tcPr>
            <w:tcW w:w="6112" w:type="dxa"/>
          </w:tcPr>
          <w:p w14:paraId="46C2F7E6">
            <w:pPr>
              <w:ind w:firstLine="31" w:firstLineChars="15"/>
              <w:rPr>
                <w:rFonts w:ascii="宋体" w:hAnsi="宋体" w:cs="宋体"/>
                <w:szCs w:val="21"/>
              </w:rPr>
            </w:pPr>
            <w:r>
              <w:rPr>
                <w:rFonts w:ascii="宋体" w:hAnsi="宋体" w:cs="宋体"/>
                <w:szCs w:val="21"/>
              </w:rPr>
              <w:t xml:space="preserve">□数据分类            □数据的收集、整理与表达 </w:t>
            </w:r>
          </w:p>
          <w:p w14:paraId="40AD1BD4">
            <w:pPr>
              <w:ind w:firstLine="31" w:firstLineChars="15"/>
              <w:rPr>
                <w:rFonts w:ascii="宋体" w:hAnsi="宋体" w:cs="宋体"/>
                <w:szCs w:val="21"/>
              </w:rPr>
            </w:pPr>
            <w:r>
              <w:rPr>
                <w:rFonts w:ascii="宋体" w:hAnsi="宋体" w:cs="宋体"/>
                <w:szCs w:val="21"/>
              </w:rPr>
              <w:t>□随机现象发生的可能性</w:t>
            </w:r>
          </w:p>
        </w:tc>
      </w:tr>
      <w:tr w14:paraId="269A7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4" w:hRule="atLeast"/>
          <w:jc w:val="center"/>
        </w:trPr>
        <w:tc>
          <w:tcPr>
            <w:tcW w:w="704" w:type="dxa"/>
            <w:vMerge w:val="continue"/>
            <w:vAlign w:val="center"/>
          </w:tcPr>
          <w:p w14:paraId="54DE0EA6">
            <w:pPr>
              <w:ind w:firstLine="420"/>
              <w:jc w:val="center"/>
              <w:rPr>
                <w:rFonts w:ascii="宋体" w:hAnsi="宋体" w:cs="宋体"/>
                <w:szCs w:val="21"/>
              </w:rPr>
            </w:pPr>
          </w:p>
        </w:tc>
        <w:tc>
          <w:tcPr>
            <w:tcW w:w="1559" w:type="dxa"/>
            <w:vAlign w:val="center"/>
          </w:tcPr>
          <w:p w14:paraId="65E4EB57">
            <w:pPr>
              <w:ind w:firstLine="29" w:firstLineChars="14"/>
              <w:jc w:val="center"/>
              <w:rPr>
                <w:rFonts w:ascii="宋体" w:hAnsi="宋体" w:cs="宋体"/>
                <w:szCs w:val="21"/>
              </w:rPr>
            </w:pPr>
            <w:r>
              <w:rPr>
                <w:rFonts w:ascii="宋体" w:hAnsi="宋体" w:cs="宋体"/>
                <w:szCs w:val="21"/>
              </w:rPr>
              <w:t>综合与实践</w:t>
            </w:r>
          </w:p>
        </w:tc>
        <w:tc>
          <w:tcPr>
            <w:tcW w:w="6112" w:type="dxa"/>
          </w:tcPr>
          <w:p w14:paraId="1A255E2C">
            <w:pPr>
              <w:ind w:firstLine="31" w:firstLineChars="15"/>
              <w:rPr>
                <w:rFonts w:ascii="宋体" w:hAnsi="宋体" w:cs="宋体"/>
                <w:szCs w:val="21"/>
              </w:rPr>
            </w:pPr>
            <w:r>
              <w:rPr>
                <w:rFonts w:ascii="宋体" w:hAnsi="宋体" w:cs="宋体"/>
                <w:szCs w:val="21"/>
              </w:rPr>
              <w:t>□主题活动            □项目学习</w:t>
            </w:r>
          </w:p>
        </w:tc>
      </w:tr>
      <w:tr w14:paraId="40AAD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3" w:type="dxa"/>
            <w:gridSpan w:val="2"/>
            <w:vAlign w:val="center"/>
          </w:tcPr>
          <w:p w14:paraId="0DF6EDEE">
            <w:pPr>
              <w:ind w:firstLine="30" w:firstLineChars="14"/>
              <w:jc w:val="center"/>
              <w:rPr>
                <w:rFonts w:ascii="宋体" w:hAnsi="宋体" w:cs="宋体"/>
                <w:szCs w:val="21"/>
              </w:rPr>
            </w:pPr>
            <w:r>
              <w:rPr>
                <w:rFonts w:ascii="宋体" w:hAnsi="宋体" w:cs="宋体"/>
                <w:b/>
                <w:bCs/>
                <w:szCs w:val="21"/>
              </w:rPr>
              <w:t>核心素养主要表现</w:t>
            </w:r>
          </w:p>
        </w:tc>
        <w:tc>
          <w:tcPr>
            <w:tcW w:w="6112" w:type="dxa"/>
          </w:tcPr>
          <w:p w14:paraId="551282D9">
            <w:pPr>
              <w:ind w:firstLine="31" w:firstLineChars="15"/>
              <w:rPr>
                <w:rFonts w:ascii="宋体" w:hAnsi="宋体" w:cs="宋体"/>
                <w:szCs w:val="21"/>
              </w:rPr>
            </w:pPr>
            <w:r>
              <w:rPr>
                <w:rFonts w:ascii="宋体" w:hAnsi="宋体" w:cs="宋体"/>
                <w:szCs w:val="21"/>
              </w:rPr>
              <w:t xml:space="preserve">☑符号意识   </w:t>
            </w:r>
            <w:r>
              <w:rPr>
                <w:rFonts w:ascii="宋体" w:hAnsi="宋体" w:cs="宋体"/>
                <w:szCs w:val="21"/>
              </w:rPr>
              <w:fldChar w:fldCharType="begin"/>
            </w:r>
            <w:r>
              <w:rPr>
                <w:rFonts w:ascii="宋体" w:hAnsi="宋体" w:cs="宋体"/>
                <w:szCs w:val="21"/>
              </w:rPr>
              <w:instrText xml:space="preserve"> eq \o\ac(□)</w:instrText>
            </w:r>
            <w:r>
              <w:rPr>
                <w:rFonts w:ascii="宋体" w:hAnsi="宋体" w:cs="宋体"/>
                <w:szCs w:val="21"/>
              </w:rPr>
              <w:fldChar w:fldCharType="end"/>
            </w:r>
            <w:r>
              <w:rPr>
                <w:rFonts w:ascii="宋体" w:hAnsi="宋体" w:cs="宋体"/>
                <w:szCs w:val="21"/>
              </w:rPr>
              <w:t xml:space="preserve">数感       □量感       </w:t>
            </w:r>
            <w:r>
              <w:rPr>
                <w:rFonts w:ascii="宋体" w:hAnsi="宋体" w:cs="宋体"/>
                <w:szCs w:val="21"/>
              </w:rPr>
              <w:fldChar w:fldCharType="begin"/>
            </w:r>
            <w:r>
              <w:rPr>
                <w:rFonts w:ascii="宋体" w:hAnsi="宋体" w:cs="宋体"/>
                <w:szCs w:val="21"/>
              </w:rPr>
              <w:instrText xml:space="preserve"> eq \o\ac(□,</w:instrText>
            </w:r>
            <w:r>
              <w:rPr>
                <w:rFonts w:ascii="宋体" w:hAnsi="宋体" w:cs="宋体"/>
                <w:position w:val="2"/>
                <w:sz w:val="13"/>
                <w:szCs w:val="21"/>
              </w:rPr>
              <w:instrText xml:space="preserve">√</w:instrText>
            </w:r>
            <w:r>
              <w:rPr>
                <w:rFonts w:ascii="宋体" w:hAnsi="宋体" w:cs="宋体"/>
                <w:szCs w:val="21"/>
              </w:rPr>
              <w:instrText xml:space="preserve">)</w:instrText>
            </w:r>
            <w:r>
              <w:rPr>
                <w:rFonts w:ascii="宋体" w:hAnsi="宋体" w:cs="宋体"/>
                <w:szCs w:val="21"/>
              </w:rPr>
              <w:fldChar w:fldCharType="end"/>
            </w:r>
            <w:r>
              <w:rPr>
                <w:rFonts w:ascii="宋体" w:hAnsi="宋体" w:cs="宋体"/>
                <w:szCs w:val="21"/>
              </w:rPr>
              <w:t>几何直观</w:t>
            </w:r>
          </w:p>
          <w:p w14:paraId="4232B24C">
            <w:pPr>
              <w:ind w:firstLine="0" w:firstLineChars="0"/>
              <w:rPr>
                <w:rFonts w:ascii="宋体" w:hAnsi="宋体" w:cs="宋体"/>
                <w:szCs w:val="21"/>
              </w:rPr>
            </w:pPr>
            <w:r>
              <w:rPr>
                <w:rFonts w:ascii="宋体" w:hAnsi="宋体" w:cs="宋体"/>
                <w:szCs w:val="21"/>
              </w:rPr>
              <w:t xml:space="preserve">□空间观念   </w:t>
            </w:r>
            <w:r>
              <w:rPr>
                <w:rFonts w:ascii="宋体" w:hAnsi="宋体" w:cs="宋体"/>
                <w:szCs w:val="21"/>
              </w:rPr>
              <w:fldChar w:fldCharType="begin"/>
            </w:r>
            <w:r>
              <w:rPr>
                <w:rFonts w:ascii="宋体" w:hAnsi="宋体" w:cs="宋体"/>
                <w:szCs w:val="21"/>
              </w:rPr>
              <w:instrText xml:space="preserve"> eq \o\ac(□)</w:instrText>
            </w:r>
            <w:r>
              <w:rPr>
                <w:rFonts w:ascii="宋体" w:hAnsi="宋体" w:cs="宋体"/>
                <w:szCs w:val="21"/>
              </w:rPr>
              <w:fldChar w:fldCharType="end"/>
            </w:r>
            <w:r>
              <w:rPr>
                <w:rFonts w:ascii="宋体" w:hAnsi="宋体" w:cs="宋体"/>
                <w:szCs w:val="21"/>
              </w:rPr>
              <w:t xml:space="preserve">运算能力   </w:t>
            </w:r>
            <w:r>
              <w:rPr>
                <w:rFonts w:ascii="宋体" w:hAnsi="宋体" w:cs="宋体"/>
                <w:szCs w:val="21"/>
              </w:rPr>
              <w:fldChar w:fldCharType="begin"/>
            </w:r>
            <w:r>
              <w:rPr>
                <w:rFonts w:ascii="宋体" w:hAnsi="宋体" w:cs="宋体"/>
                <w:szCs w:val="21"/>
              </w:rPr>
              <w:instrText xml:space="preserve"> eq \o\ac(□,√)</w:instrText>
            </w:r>
            <w:r>
              <w:rPr>
                <w:rFonts w:ascii="宋体" w:hAnsi="宋体" w:cs="宋体"/>
                <w:szCs w:val="21"/>
              </w:rPr>
              <w:fldChar w:fldCharType="end"/>
            </w:r>
            <w:r>
              <w:rPr>
                <w:rFonts w:ascii="宋体" w:hAnsi="宋体" w:cs="宋体"/>
                <w:szCs w:val="21"/>
              </w:rPr>
              <w:t>推理意识   □数据意识</w:t>
            </w:r>
          </w:p>
          <w:p w14:paraId="2DEEE3EE">
            <w:pPr>
              <w:ind w:firstLine="0" w:firstLineChars="0"/>
              <w:rPr>
                <w:rFonts w:ascii="宋体" w:hAnsi="宋体" w:cs="宋体"/>
                <w:szCs w:val="21"/>
              </w:rPr>
            </w:pPr>
            <w:r>
              <w:rPr>
                <w:rFonts w:ascii="宋体" w:hAnsi="宋体" w:cs="宋体"/>
                <w:szCs w:val="21"/>
              </w:rPr>
              <w:fldChar w:fldCharType="begin"/>
            </w:r>
            <w:r>
              <w:rPr>
                <w:rFonts w:ascii="宋体" w:hAnsi="宋体" w:cs="宋体"/>
                <w:szCs w:val="21"/>
              </w:rPr>
              <w:instrText xml:space="preserve"> eq \o\ac(□,√)</w:instrText>
            </w:r>
            <w:r>
              <w:rPr>
                <w:rFonts w:ascii="宋体" w:hAnsi="宋体" w:cs="宋体"/>
                <w:szCs w:val="21"/>
              </w:rPr>
              <w:fldChar w:fldCharType="end"/>
            </w:r>
            <w:r>
              <w:rPr>
                <w:rFonts w:ascii="宋体" w:hAnsi="宋体" w:cs="宋体"/>
                <w:szCs w:val="21"/>
              </w:rPr>
              <w:t xml:space="preserve">模型意识   </w:t>
            </w:r>
            <w:r>
              <w:rPr>
                <w:rFonts w:ascii="宋体" w:hAnsi="宋体" w:cs="宋体"/>
                <w:szCs w:val="21"/>
              </w:rPr>
              <w:fldChar w:fldCharType="begin"/>
            </w:r>
            <w:r>
              <w:rPr>
                <w:rFonts w:ascii="宋体" w:hAnsi="宋体" w:cs="宋体"/>
                <w:szCs w:val="21"/>
              </w:rPr>
              <w:instrText xml:space="preserve"> eq \o\ac(□,√)</w:instrText>
            </w:r>
            <w:r>
              <w:rPr>
                <w:rFonts w:ascii="宋体" w:hAnsi="宋体" w:cs="宋体"/>
                <w:szCs w:val="21"/>
              </w:rPr>
              <w:fldChar w:fldCharType="end"/>
            </w:r>
            <w:r>
              <w:rPr>
                <w:rFonts w:ascii="宋体" w:hAnsi="宋体" w:cs="宋体"/>
                <w:szCs w:val="21"/>
              </w:rPr>
              <w:t>应用意识   □创新意识</w:t>
            </w:r>
          </w:p>
        </w:tc>
      </w:tr>
      <w:tr w14:paraId="318BA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vAlign w:val="center"/>
          </w:tcPr>
          <w:p w14:paraId="7627BC4D">
            <w:pPr>
              <w:ind w:firstLine="0" w:firstLineChars="0"/>
              <w:jc w:val="center"/>
              <w:rPr>
                <w:rFonts w:ascii="宋体" w:hAnsi="宋体" w:cs="宋体"/>
                <w:szCs w:val="21"/>
              </w:rPr>
            </w:pPr>
            <w:r>
              <w:rPr>
                <w:rFonts w:ascii="宋体" w:hAnsi="宋体" w:cs="宋体"/>
                <w:b/>
                <w:bCs/>
                <w:szCs w:val="21"/>
              </w:rPr>
              <w:t>课程内容</w:t>
            </w:r>
          </w:p>
        </w:tc>
        <w:tc>
          <w:tcPr>
            <w:tcW w:w="7671" w:type="dxa"/>
            <w:gridSpan w:val="2"/>
          </w:tcPr>
          <w:p w14:paraId="6D6FDF50">
            <w:pPr>
              <w:ind w:firstLine="30" w:firstLineChars="14"/>
              <w:rPr>
                <w:rFonts w:ascii="宋体" w:hAnsi="宋体" w:cs="宋体"/>
                <w:b/>
                <w:bCs/>
                <w:szCs w:val="21"/>
              </w:rPr>
            </w:pPr>
            <w:r>
              <w:rPr>
                <w:rFonts w:ascii="宋体" w:hAnsi="宋体" w:cs="宋体"/>
                <w:b/>
                <w:bCs/>
                <w:szCs w:val="21"/>
              </w:rPr>
              <w:t>内容要求：</w:t>
            </w:r>
          </w:p>
          <w:p w14:paraId="77D6FE50">
            <w:pPr>
              <w:ind w:firstLine="0" w:firstLineChars="0"/>
              <w:rPr>
                <w:rFonts w:ascii="宋体" w:hAnsi="宋体"/>
                <w:szCs w:val="21"/>
              </w:rPr>
            </w:pPr>
            <w:r>
              <w:rPr>
                <w:rFonts w:ascii="宋体" w:hAnsi="宋体"/>
                <w:szCs w:val="21"/>
              </w:rPr>
              <w:t>1. 在具体情境中，发现常见的周期规律，并能运用除法进行预测和判断。</w:t>
            </w:r>
          </w:p>
          <w:p w14:paraId="0DE745D1">
            <w:pPr>
              <w:ind w:firstLine="0" w:firstLineChars="0"/>
              <w:rPr>
                <w:rFonts w:ascii="宋体" w:hAnsi="宋体"/>
                <w:szCs w:val="21"/>
              </w:rPr>
            </w:pPr>
            <w:r>
              <w:rPr>
                <w:rFonts w:hint="default" w:ascii="宋体" w:hAnsi="宋体"/>
                <w:szCs w:val="21"/>
              </w:rPr>
              <w:t>2. 在简单的生活情境中，运用搭配的知识解决实际问题，能有序、全面地思考问题。</w:t>
            </w:r>
          </w:p>
          <w:p w14:paraId="7C6E150D">
            <w:pPr>
              <w:ind w:firstLine="0" w:firstLineChars="0"/>
              <w:rPr>
                <w:rFonts w:ascii="宋体" w:hAnsi="宋体"/>
                <w:szCs w:val="21"/>
              </w:rPr>
            </w:pPr>
            <w:r>
              <w:rPr>
                <w:rFonts w:hint="default" w:ascii="宋体" w:hAnsi="宋体"/>
                <w:szCs w:val="21"/>
              </w:rPr>
              <w:t>3. 在解决问题的过程中，感悟归纳推理、数形结合、有序思考等数学思想方法。</w:t>
            </w:r>
          </w:p>
          <w:p w14:paraId="262A816B">
            <w:pPr>
              <w:ind w:firstLine="30" w:firstLineChars="14"/>
              <w:rPr>
                <w:rFonts w:ascii="宋体" w:hAnsi="宋体" w:cs="宋体"/>
                <w:b/>
                <w:bCs/>
                <w:szCs w:val="21"/>
              </w:rPr>
            </w:pPr>
            <w:r>
              <w:rPr>
                <w:rFonts w:ascii="宋体" w:hAnsi="宋体" w:cs="宋体"/>
                <w:b/>
                <w:bCs/>
                <w:szCs w:val="21"/>
              </w:rPr>
              <w:t>学业要求：</w:t>
            </w:r>
          </w:p>
          <w:p w14:paraId="47B3BCB6">
            <w:pPr>
              <w:ind w:firstLine="29" w:firstLineChars="14"/>
              <w:rPr>
                <w:rFonts w:ascii="宋体" w:hAnsi="宋体"/>
                <w:szCs w:val="21"/>
              </w:rPr>
            </w:pPr>
            <w:r>
              <w:rPr>
                <w:rFonts w:ascii="宋体" w:hAnsi="宋体"/>
                <w:szCs w:val="21"/>
              </w:rPr>
              <w:t>1. 能识别生活中的周期现象，掌握用除法解决周期问题的基本思路。</w:t>
            </w:r>
          </w:p>
          <w:p w14:paraId="555B7FF6">
            <w:pPr>
              <w:ind w:firstLine="29" w:firstLineChars="14"/>
              <w:rPr>
                <w:rFonts w:ascii="宋体" w:hAnsi="宋体"/>
                <w:szCs w:val="21"/>
              </w:rPr>
            </w:pPr>
            <w:r>
              <w:rPr>
                <w:rFonts w:hint="default" w:ascii="宋体" w:hAnsi="宋体"/>
                <w:szCs w:val="21"/>
              </w:rPr>
              <w:t>2. 能借助图示、符号、计算等方法，找出简单事物搭配的方案数，初步养成有序思考的习惯。</w:t>
            </w:r>
          </w:p>
          <w:p w14:paraId="3248E526">
            <w:pPr>
              <w:ind w:firstLine="29" w:firstLineChars="14"/>
              <w:rPr>
                <w:rFonts w:ascii="宋体" w:hAnsi="宋体" w:cs="宋体"/>
                <w:szCs w:val="21"/>
              </w:rPr>
            </w:pPr>
            <w:r>
              <w:rPr>
                <w:rFonts w:hint="default" w:ascii="宋体" w:hAnsi="宋体"/>
                <w:szCs w:val="21"/>
              </w:rPr>
              <w:t>3. 能清晰地表达解决问题的过程，体会数学与生活的密切联系。</w:t>
            </w:r>
          </w:p>
        </w:tc>
      </w:tr>
    </w:tbl>
    <w:p w14:paraId="54D46586">
      <w:pPr>
        <w:pStyle w:val="3"/>
        <w:rPr>
          <w:rFonts w:hint="eastAsia"/>
        </w:rPr>
      </w:pPr>
      <w:bookmarkStart w:id="10" w:name="_Toc202713786"/>
      <w:bookmarkStart w:id="11" w:name="_Toc187414038"/>
      <w:bookmarkStart w:id="12" w:name="_Toc202713904"/>
      <w:r>
        <w:rPr>
          <w:rFonts w:hint="eastAsia"/>
        </w:rPr>
        <w:t>（</w:t>
      </w:r>
      <w:r>
        <w:t>三</w:t>
      </w:r>
      <w:r>
        <w:rPr>
          <w:rFonts w:hint="eastAsia"/>
        </w:rPr>
        <w:t>）教材分析</w:t>
      </w:r>
      <w:bookmarkEnd w:id="10"/>
      <w:bookmarkEnd w:id="11"/>
      <w:bookmarkEnd w:id="12"/>
    </w:p>
    <w:p w14:paraId="7347A43D">
      <w:pPr>
        <w:pStyle w:val="4"/>
        <w:ind w:firstLine="482"/>
        <w:rPr>
          <w:rFonts w:hint="eastAsia"/>
        </w:rPr>
      </w:pPr>
      <w:bookmarkStart w:id="13" w:name="_Toc202713787"/>
      <w:bookmarkStart w:id="14" w:name="_Toc202713905"/>
      <w:bookmarkStart w:id="15" w:name="_Toc187414039"/>
      <w:bookmarkStart w:id="16" w:name="_Toc187414183"/>
      <w:bookmarkStart w:id="17" w:name="_Toc187419198"/>
      <w:r>
        <w:t xml:space="preserve">1. </w:t>
      </w:r>
      <w:r>
        <w:rPr>
          <w:rFonts w:hint="eastAsia"/>
        </w:rPr>
        <w:t>单元内容结构图</w:t>
      </w:r>
      <w:bookmarkEnd w:id="13"/>
      <w:bookmarkEnd w:id="14"/>
      <w:bookmarkEnd w:id="15"/>
      <w:bookmarkEnd w:id="16"/>
      <w:bookmarkEnd w:id="17"/>
    </w:p>
    <w:p w14:paraId="1E749AD8">
      <w:pPr>
        <w:ind w:firstLine="420"/>
        <w:rPr>
          <w:rFonts w:hint="default"/>
        </w:rPr>
      </w:pPr>
      <w:r>
        <mc:AlternateContent>
          <mc:Choice Requires="wpg">
            <w:drawing>
              <wp:anchor distT="0" distB="0" distL="114300" distR="114300" simplePos="0" relativeHeight="251659264" behindDoc="0" locked="0" layoutInCell="1" allowOverlap="1">
                <wp:simplePos x="0" y="0"/>
                <wp:positionH relativeFrom="column">
                  <wp:posOffset>683895</wp:posOffset>
                </wp:positionH>
                <wp:positionV relativeFrom="paragraph">
                  <wp:posOffset>23495</wp:posOffset>
                </wp:positionV>
                <wp:extent cx="2705100" cy="1066800"/>
                <wp:effectExtent l="4445" t="4445" r="8255" b="8255"/>
                <wp:wrapNone/>
                <wp:docPr id="46" name="组合 46"/>
                <wp:cNvGraphicFramePr/>
                <a:graphic xmlns:a="http://schemas.openxmlformats.org/drawingml/2006/main">
                  <a:graphicData uri="http://schemas.microsoft.com/office/word/2010/wordprocessingGroup">
                    <wpg:wgp>
                      <wpg:cNvGrpSpPr/>
                      <wpg:grpSpPr>
                        <a:xfrm>
                          <a:off x="0" y="0"/>
                          <a:ext cx="2705100" cy="1066800"/>
                          <a:chOff x="3180" y="37208"/>
                          <a:chExt cx="4260" cy="1680"/>
                        </a:xfrm>
                      </wpg:grpSpPr>
                      <wps:wsp>
                        <wps:cNvPr id="10" name="文本框 10"/>
                        <wps:cNvSpPr txBox="1"/>
                        <wps:spPr>
                          <a:xfrm>
                            <a:off x="3180" y="37688"/>
                            <a:ext cx="1820" cy="61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10B97498">
                              <w:pPr>
                                <w:ind w:firstLine="420"/>
                                <w:rPr>
                                  <w:rFonts w:hint="default"/>
                                </w:rPr>
                              </w:pPr>
                              <w:r>
                                <w:t>数学广场</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2" name="直接连接符 12"/>
                        <wps:cNvCnPr>
                          <a:stCxn id="10" idx="3"/>
                        </wps:cNvCnPr>
                        <wps:spPr>
                          <a:xfrm>
                            <a:off x="5000" y="37993"/>
                            <a:ext cx="271" cy="5"/>
                          </a:xfrm>
                          <a:prstGeom prst="line">
                            <a:avLst/>
                          </a:prstGeom>
                          <a:ln w="12700" cmpd="sng">
                            <a:solidFill>
                              <a:schemeClr val="tx1"/>
                            </a:solidFill>
                            <a:prstDash val="solid"/>
                          </a:ln>
                        </wps:spPr>
                        <wps:style>
                          <a:lnRef idx="2">
                            <a:schemeClr val="accent1"/>
                          </a:lnRef>
                          <a:fillRef idx="0">
                            <a:srgbClr val="FFFFFF"/>
                          </a:fillRef>
                          <a:effectRef idx="0">
                            <a:srgbClr val="FFFFFF"/>
                          </a:effectRef>
                          <a:fontRef idx="minor">
                            <a:schemeClr val="tx1"/>
                          </a:fontRef>
                        </wps:style>
                        <wps:bodyPr/>
                      </wps:wsp>
                      <wps:wsp>
                        <wps:cNvPr id="13" name="直接连接符 13"/>
                        <wps:cNvCnPr/>
                        <wps:spPr>
                          <a:xfrm>
                            <a:off x="5290" y="37468"/>
                            <a:ext cx="20" cy="1140"/>
                          </a:xfrm>
                          <a:prstGeom prst="line">
                            <a:avLst/>
                          </a:prstGeom>
                          <a:ln w="12700" cmpd="sng">
                            <a:solidFill>
                              <a:schemeClr val="tx1"/>
                            </a:solidFill>
                            <a:prstDash val="solid"/>
                          </a:ln>
                        </wps:spPr>
                        <wps:style>
                          <a:lnRef idx="2">
                            <a:schemeClr val="accent1"/>
                          </a:lnRef>
                          <a:fillRef idx="0">
                            <a:srgbClr val="FFFFFF"/>
                          </a:fillRef>
                          <a:effectRef idx="0">
                            <a:srgbClr val="FFFFFF"/>
                          </a:effectRef>
                          <a:fontRef idx="minor">
                            <a:schemeClr val="tx1"/>
                          </a:fontRef>
                        </wps:style>
                        <wps:bodyPr/>
                      </wps:wsp>
                      <wps:wsp>
                        <wps:cNvPr id="29" name="直接连接符 29"/>
                        <wps:cNvCnPr/>
                        <wps:spPr>
                          <a:xfrm>
                            <a:off x="5290" y="37488"/>
                            <a:ext cx="280" cy="0"/>
                          </a:xfrm>
                          <a:prstGeom prst="line">
                            <a:avLst/>
                          </a:prstGeom>
                          <a:ln w="12700" cmpd="sng">
                            <a:solidFill>
                              <a:schemeClr val="tx1"/>
                            </a:solidFill>
                            <a:prstDash val="solid"/>
                          </a:ln>
                        </wps:spPr>
                        <wps:style>
                          <a:lnRef idx="2">
                            <a:schemeClr val="accent1"/>
                          </a:lnRef>
                          <a:fillRef idx="0">
                            <a:srgbClr val="FFFFFF"/>
                          </a:fillRef>
                          <a:effectRef idx="0">
                            <a:srgbClr val="FFFFFF"/>
                          </a:effectRef>
                          <a:fontRef idx="minor">
                            <a:schemeClr val="tx1"/>
                          </a:fontRef>
                        </wps:style>
                        <wps:bodyPr/>
                      </wps:wsp>
                      <wps:wsp>
                        <wps:cNvPr id="43" name="直接连接符 43"/>
                        <wps:cNvCnPr/>
                        <wps:spPr>
                          <a:xfrm>
                            <a:off x="5320" y="38588"/>
                            <a:ext cx="280" cy="0"/>
                          </a:xfrm>
                          <a:prstGeom prst="line">
                            <a:avLst/>
                          </a:prstGeom>
                          <a:ln w="12700" cmpd="sng">
                            <a:solidFill>
                              <a:schemeClr val="tx1"/>
                            </a:solidFill>
                            <a:prstDash val="solid"/>
                          </a:ln>
                        </wps:spPr>
                        <wps:style>
                          <a:lnRef idx="2">
                            <a:schemeClr val="accent1"/>
                          </a:lnRef>
                          <a:fillRef idx="0">
                            <a:srgbClr val="FFFFFF"/>
                          </a:fillRef>
                          <a:effectRef idx="0">
                            <a:srgbClr val="FFFFFF"/>
                          </a:effectRef>
                          <a:fontRef idx="minor">
                            <a:schemeClr val="tx1"/>
                          </a:fontRef>
                        </wps:style>
                        <wps:bodyPr/>
                      </wps:wsp>
                      <wps:wsp>
                        <wps:cNvPr id="44" name="文本框 44"/>
                        <wps:cNvSpPr txBox="1"/>
                        <wps:spPr>
                          <a:xfrm>
                            <a:off x="5620" y="38278"/>
                            <a:ext cx="1820" cy="61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569A2AFA">
                              <w:pPr>
                                <w:ind w:firstLine="420"/>
                                <w:rPr>
                                  <w:rFonts w:hint="default"/>
                                </w:rPr>
                              </w:pPr>
                              <w:r>
                                <w:t>搭配</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45" name="文本框 45"/>
                        <wps:cNvSpPr txBox="1"/>
                        <wps:spPr>
                          <a:xfrm>
                            <a:off x="5590" y="37208"/>
                            <a:ext cx="1820" cy="61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1EB29D05">
                              <w:pPr>
                                <w:ind w:firstLine="420"/>
                                <w:rPr>
                                  <w:rFonts w:hint="default"/>
                                </w:rPr>
                              </w:pPr>
                              <w:r>
                                <w:t>周期问题</w:t>
                              </w:r>
                            </w:p>
                          </w:txbxContent>
                        </wps:txbx>
                        <wps:bodyPr rot="0" spcFirstLastPara="0" vertOverflow="overflow" horzOverflow="overflow" vert="horz" wrap="square" lIns="91440" tIns="45720" rIns="91440" bIns="45720" numCol="1" spcCol="0" rtlCol="0" fromWordArt="0" anchor="t" anchorCtr="0" forceAA="0" compatLnSpc="1">
                          <a:noAutofit/>
                        </wps:bodyPr>
                      </wps:wsp>
                    </wpg:wgp>
                  </a:graphicData>
                </a:graphic>
              </wp:anchor>
            </w:drawing>
          </mc:Choice>
          <mc:Fallback>
            <w:pict>
              <v:group id="_x0000_s1026" o:spid="_x0000_s1026" o:spt="203" style="position:absolute;left:0pt;margin-left:53.85pt;margin-top:1.85pt;height:84pt;width:213pt;z-index:251659264;mso-width-relative:page;mso-height-relative:page;" coordorigin="3180,37208" coordsize="4260,1680" o:gfxdata="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">
                <o:lock v:ext="edit" aspectratio="f"/>
                <v:shape id="_x0000_s1026" o:spid="_x0000_s1026" o:spt="202" type="#_x0000_t202" style="position:absolute;left:3180;top:37688;height:610;width:1820;" fillcolor="#FFFFFF [3201]" filled="t" stroked="t" coordsize="21600,21600" o:gfxdata="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PSCJrgAAADbAAAA&#10;DwAAAAAAAAABACAAAAAiAAAAZHJzL2Rvd25yZXYueG1sUEsBAhQAFAAAAAgAh07iQDMvBZ47AAAA&#10;OQAAABAAAAAAAAAAAQAgAAAABwEAAGRycy9zaGFwZXhtbC54bWxQSwUGAAAAAAYABgBbAQAAsQMA&#10;AAAA&#10;">
                  <v:fill on="t" focussize="0,0"/>
                  <v:stroke weight="0.5pt" color="#000000 [3204]" joinstyle="round"/>
                  <v:imagedata o:title=""/>
                  <o:lock v:ext="edit" aspectratio="f"/>
                  <v:textbox>
                    <w:txbxContent>
                      <w:p w14:paraId="10B97498">
                        <w:pPr>
                          <w:ind w:firstLine="420"/>
                          <w:rPr>
                            <w:rFonts w:hint="default"/>
                          </w:rPr>
                        </w:pPr>
                        <w:r>
                          <w:t>数学广场</w:t>
                        </w:r>
                      </w:p>
                    </w:txbxContent>
                  </v:textbox>
                </v:shape>
                <v:line id="_x0000_s1026" o:spid="_x0000_s1026" o:spt="20" style="position:absolute;left:5000;top:37993;height:5;width:271;" filled="f" stroked="t" coordsize="21600,21600" o:gfxdata="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DvwES8AAAA&#10;2wAAAA8AAAAAAAAAAQAgAAAAIgAAAGRycy9kb3ducmV2LnhtbFBLAQIUABQAAAAIAIdO4kAzLwWe&#10;OwAAADkAAAAQAAAAAAAAAAEAIAAAAAsBAABkcnMvc2hhcGV4bWwueG1sUEsFBgAAAAAGAAYAWwEA&#10;ALUDAAAAAA==&#10;">
                  <v:fill on="f" focussize="0,0"/>
                  <v:stroke weight="1pt" color="#000000 [3213]" joinstyle="round"/>
                  <v:imagedata o:title=""/>
                  <o:lock v:ext="edit" aspectratio="f"/>
                </v:line>
                <v:line id="_x0000_s1026" o:spid="_x0000_s1026" o:spt="20" style="position:absolute;left:5290;top:37468;height:1140;width:20;" filled="f" stroked="t" coordsize="21600,21600" o:gfxdata="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vo2XfugAAANsA&#10;AAAPAAAAAAAAAAEAIAAAACIAAABkcnMvZG93bnJldi54bWxQSwECFAAUAAAACACHTuJAMy8FnjsA&#10;AAA5AAAAEAAAAAAAAAABACAAAAAJAQAAZHJzL3NoYXBleG1sLnhtbFBLBQYAAAAABgAGAFsBAACz&#10;AwAAAAA=&#10;">
                  <v:fill on="f" focussize="0,0"/>
                  <v:stroke weight="1pt" color="#000000 [3213]" joinstyle="round"/>
                  <v:imagedata o:title=""/>
                  <o:lock v:ext="edit" aspectratio="f"/>
                </v:line>
                <v:line id="_x0000_s1026" o:spid="_x0000_s1026" o:spt="20" style="position:absolute;left:5290;top:37488;height:0;width:280;" filled="f" stroked="t" coordsize="21600,21600" o:gfxdata="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gCeYiL4A&#10;AADbAAAADwAAAAAAAAABACAAAAAiAAAAZHJzL2Rvd25yZXYueG1sUEsBAhQAFAAAAAgAh07iQDMv&#10;BZ47AAAAOQAAABAAAAAAAAAAAQAgAAAADQEAAGRycy9zaGFwZXhtbC54bWxQSwUGAAAAAAYABgBb&#10;AQAAtwMAAAAA&#10;">
                  <v:fill on="f" focussize="0,0"/>
                  <v:stroke weight="1pt" color="#000000 [3213]" joinstyle="round"/>
                  <v:imagedata o:title=""/>
                  <o:lock v:ext="edit" aspectratio="f"/>
                </v:line>
                <v:line id="_x0000_s1026" o:spid="_x0000_s1026" o:spt="20" style="position:absolute;left:5320;top:38588;height:0;width:280;" filled="f" stroked="t" coordsize="21600,21600" o:gfxdata="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8EErCvQAA&#10;ANsAAAAPAAAAAAAAAAEAIAAAACIAAABkcnMvZG93bnJldi54bWxQSwECFAAUAAAACACHTuJAMy8F&#10;njsAAAA5AAAAEAAAAAAAAAABACAAAAAMAQAAZHJzL3NoYXBleG1sLnhtbFBLBQYAAAAABgAGAFsB&#10;AAC2AwAAAAA=&#10;">
                  <v:fill on="f" focussize="0,0"/>
                  <v:stroke weight="1pt" color="#000000 [3213]" joinstyle="round"/>
                  <v:imagedata o:title=""/>
                  <o:lock v:ext="edit" aspectratio="f"/>
                </v:line>
                <v:shape id="_x0000_s1026" o:spid="_x0000_s1026" o:spt="202" type="#_x0000_t202" style="position:absolute;left:5620;top:38278;height:610;width:1820;" fillcolor="#FFFFFF [3201]" filled="t" stroked="t" coordsize="21600,21600" o:gfxdata="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CQfKs4twAAANsAAAAP&#10;AAAAAAAAAAEAIAAAACIAAABkcnMvZG93bnJldi54bWxQSwECFAAUAAAACACHTuJAMy8FnjsAAAA5&#10;AAAAEAAAAAAAAAABACAAAAAGAQAAZHJzL3NoYXBleG1sLnhtbFBLBQYAAAAABgAGAFsBAACwAwAA&#10;AAA=&#10;">
                  <v:fill on="t" focussize="0,0"/>
                  <v:stroke weight="0.5pt" color="#000000 [3204]" joinstyle="round"/>
                  <v:imagedata o:title=""/>
                  <o:lock v:ext="edit" aspectratio="f"/>
                  <v:textbox>
                    <w:txbxContent>
                      <w:p w14:paraId="569A2AFA">
                        <w:pPr>
                          <w:ind w:firstLine="420"/>
                          <w:rPr>
                            <w:rFonts w:hint="default"/>
                          </w:rPr>
                        </w:pPr>
                        <w:r>
                          <w:t>搭配</w:t>
                        </w:r>
                      </w:p>
                    </w:txbxContent>
                  </v:textbox>
                </v:shape>
                <v:shape id="_x0000_s1026" o:spid="_x0000_s1026" o:spt="202" type="#_x0000_t202" style="position:absolute;left:5590;top:37208;height:610;width:1820;" fillcolor="#FFFFFF [3201]" filled="t" stroked="t" coordsize="21600,21600" o:gfxdata="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D/MA6jtwAAANsAAAAP&#10;AAAAAAAAAAEAIAAAACIAAABkcnMvZG93bnJldi54bWxQSwECFAAUAAAACACHTuJAMy8FnjsAAAA5&#10;AAAAEAAAAAAAAAABACAAAAAGAQAAZHJzL3NoYXBleG1sLnhtbFBLBQYAAAAABgAGAFsBAACwAwAA&#10;AAA=&#10;">
                  <v:fill on="t" focussize="0,0"/>
                  <v:stroke weight="0.5pt" color="#000000 [3204]" joinstyle="round"/>
                  <v:imagedata o:title=""/>
                  <o:lock v:ext="edit" aspectratio="f"/>
                  <v:textbox>
                    <w:txbxContent>
                      <w:p w14:paraId="1EB29D05">
                        <w:pPr>
                          <w:ind w:firstLine="420"/>
                          <w:rPr>
                            <w:rFonts w:hint="default"/>
                          </w:rPr>
                        </w:pPr>
                        <w:r>
                          <w:t>周期问题</w:t>
                        </w:r>
                      </w:p>
                    </w:txbxContent>
                  </v:textbox>
                </v:shape>
              </v:group>
            </w:pict>
          </mc:Fallback>
        </mc:AlternateContent>
      </w:r>
    </w:p>
    <w:p w14:paraId="7A650C7C">
      <w:pPr>
        <w:ind w:firstLine="0" w:firstLineChars="0"/>
        <w:jc w:val="center"/>
        <w:rPr>
          <w:rFonts w:hint="default"/>
        </w:rPr>
      </w:pPr>
    </w:p>
    <w:p w14:paraId="119CDDD9">
      <w:pPr>
        <w:ind w:firstLine="0" w:firstLineChars="0"/>
        <w:jc w:val="center"/>
        <w:rPr>
          <w:rFonts w:hint="default"/>
        </w:rPr>
      </w:pPr>
    </w:p>
    <w:p w14:paraId="49F7776B">
      <w:pPr>
        <w:ind w:firstLine="0" w:firstLineChars="0"/>
        <w:jc w:val="center"/>
        <w:rPr>
          <w:rFonts w:hint="default"/>
        </w:rPr>
      </w:pPr>
    </w:p>
    <w:p w14:paraId="35AD1671">
      <w:pPr>
        <w:pStyle w:val="4"/>
        <w:ind w:firstLine="482"/>
        <w:rPr>
          <w:rFonts w:hint="eastAsia"/>
        </w:rPr>
      </w:pPr>
      <w:bookmarkStart w:id="18" w:name="_Toc202713788"/>
      <w:bookmarkStart w:id="19" w:name="_Toc187414184"/>
      <w:bookmarkStart w:id="20" w:name="_Toc187414040"/>
      <w:bookmarkStart w:id="21" w:name="_Toc187419199"/>
      <w:bookmarkStart w:id="22" w:name="_Toc202713906"/>
      <w:r>
        <w:rPr>
          <w:rFonts w:hint="eastAsia"/>
        </w:rPr>
        <w:t>2. 教材内容分析</w:t>
      </w:r>
      <w:bookmarkEnd w:id="18"/>
      <w:bookmarkEnd w:id="19"/>
      <w:bookmarkEnd w:id="20"/>
      <w:bookmarkEnd w:id="21"/>
      <w:bookmarkEnd w:id="22"/>
    </w:p>
    <w:p w14:paraId="4C42CD55">
      <w:pPr>
        <w:ind w:left="210" w:leftChars="100" w:firstLine="211" w:firstLineChars="100"/>
        <w:rPr>
          <w:rFonts w:ascii="宋体" w:hAnsi="宋体" w:cs="宋体"/>
          <w:b/>
          <w:bCs/>
        </w:rPr>
      </w:pPr>
      <w:r>
        <w:rPr>
          <w:rFonts w:hint="default"/>
          <w:b/>
          <w:bCs/>
        </w:rPr>
        <w:t>（</w:t>
      </w:r>
      <w:r>
        <w:rPr>
          <w:rFonts w:ascii="宋体" w:hAnsi="宋体" w:cs="宋体"/>
          <w:b/>
          <w:bCs/>
        </w:rPr>
        <w:t>1）周期问题</w:t>
      </w:r>
    </w:p>
    <w:p w14:paraId="39CC1F61">
      <w:pPr>
        <w:ind w:left="210" w:leftChars="100" w:firstLine="420"/>
        <w:rPr>
          <w:rFonts w:hint="default"/>
        </w:rPr>
      </w:pPr>
      <w:r>
        <w:rPr>
          <w:rFonts w:hint="default"/>
        </w:rPr>
        <w:t>教材以“挂气球”这一常见的生活场景为切入点，引导学生观察气球的排列规律，发现“每3个一组（红、黄、蓝）”重复出现的周期结构。通过解决“第2</w:t>
      </w:r>
      <w:r>
        <w:t>3</w:t>
      </w:r>
      <w:r>
        <w:rPr>
          <w:rFonts w:hint="default"/>
        </w:rPr>
        <w:t>个气球是什么颜色”以及“各种颜色气球各有多少个”这两个核心问题，让学生经历“发现规律—确定周期—列式计算—解释意义”的完整过程。教材呈现了</w:t>
      </w:r>
      <w:r>
        <w:t>图示法枚举法</w:t>
      </w:r>
      <w:r>
        <w:rPr>
          <w:rFonts w:hint="default"/>
        </w:rPr>
        <w:t>和</w:t>
      </w:r>
      <w:r>
        <w:t>计算法</w:t>
      </w:r>
      <w:r>
        <w:rPr>
          <w:rFonts w:hint="default"/>
        </w:rPr>
        <w:t>两种策略，并引导学生进行比较和优化，突出了用除法解决周期问题的便捷性。</w:t>
      </w:r>
    </w:p>
    <w:p w14:paraId="66DC9C7C">
      <w:pPr>
        <w:ind w:left="420" w:leftChars="200" w:firstLine="0" w:firstLineChars="0"/>
        <w:rPr>
          <w:rFonts w:ascii="宋体" w:hAnsi="宋体" w:cs="宋体"/>
          <w:b/>
          <w:bCs/>
        </w:rPr>
      </w:pPr>
      <w:r>
        <w:rPr>
          <w:rFonts w:ascii="宋体" w:hAnsi="宋体" w:cs="宋体"/>
          <w:b/>
          <w:bCs/>
        </w:rPr>
        <w:t>（2）搭配问题</w:t>
      </w:r>
    </w:p>
    <w:p w14:paraId="386C2F7E">
      <w:pPr>
        <w:ind w:firstLine="420"/>
        <w:rPr>
          <w:rFonts w:hint="default"/>
        </w:rPr>
      </w:pPr>
      <w:r>
        <w:rPr>
          <w:rFonts w:hint="default"/>
        </w:rPr>
        <w:t>教材以“搭配队服”为现实情境，引导学生探究</w:t>
      </w:r>
      <w:r>
        <w:t>3</w:t>
      </w:r>
      <w:r>
        <w:rPr>
          <w:rFonts w:hint="default"/>
        </w:rPr>
        <w:t>1件上衣和</w:t>
      </w:r>
      <w:r>
        <w:t>2</w:t>
      </w:r>
      <w:r>
        <w:rPr>
          <w:rFonts w:hint="default"/>
        </w:rPr>
        <w:t>条短裤有多少种不同的搭配方案。教材通过图示（实物图）和符号（字母）两种方式，展示了“先确定上衣，再搭配短裤”和“先确定短裤，再搭配上衣”两种有序的思考路径，并在此基础上抽象出乘法</w:t>
      </w:r>
      <w:r>
        <w:t>算式</w:t>
      </w:r>
      <w:r>
        <w:rPr>
          <w:rFonts w:hint="default"/>
        </w:rPr>
        <w:t>3×2=6）。这为后续学习更复杂的排列组合问题（如三个步骤的搭配，见“练一练”第2题）奠定了基础。教学的核心是引导学生体会分步计数的思想，培养有序、全面思考问题的意识，同时形成初步的符号意识。</w:t>
      </w:r>
    </w:p>
    <w:p w14:paraId="2966C493">
      <w:pPr>
        <w:pStyle w:val="3"/>
        <w:rPr>
          <w:rFonts w:hint="eastAsia"/>
        </w:rPr>
      </w:pPr>
      <w:bookmarkStart w:id="23" w:name="_Toc202713907"/>
      <w:bookmarkStart w:id="24" w:name="_Toc202713789"/>
      <w:bookmarkStart w:id="25" w:name="_Toc170561256"/>
      <w:bookmarkStart w:id="26" w:name="_Toc187414041"/>
      <w:r>
        <w:rPr>
          <w:rFonts w:hint="eastAsia"/>
        </w:rPr>
        <w:t>（四）学情分析</w:t>
      </w:r>
      <w:bookmarkEnd w:id="23"/>
      <w:bookmarkEnd w:id="24"/>
      <w:bookmarkEnd w:id="25"/>
      <w:bookmarkEnd w:id="26"/>
    </w:p>
    <w:p w14:paraId="66900009">
      <w:pPr>
        <w:pStyle w:val="4"/>
        <w:ind w:firstLine="482"/>
        <w:rPr>
          <w:rFonts w:hint="eastAsia"/>
        </w:rPr>
      </w:pPr>
      <w:bookmarkStart w:id="27" w:name="_Toc202713790"/>
      <w:bookmarkStart w:id="28" w:name="_Toc187414042"/>
      <w:bookmarkStart w:id="29" w:name="_Toc202713908"/>
      <w:bookmarkStart w:id="30" w:name="_Toc187419201"/>
      <w:bookmarkStart w:id="31" w:name="_Toc187414186"/>
      <w:r>
        <w:rPr>
          <w:rFonts w:hint="eastAsia"/>
        </w:rPr>
        <w:t>1. 认知基础</w:t>
      </w:r>
      <w:bookmarkEnd w:id="27"/>
      <w:bookmarkEnd w:id="28"/>
      <w:bookmarkEnd w:id="29"/>
      <w:bookmarkEnd w:id="30"/>
      <w:bookmarkEnd w:id="31"/>
    </w:p>
    <w:p w14:paraId="3D5E41CC">
      <w:pPr>
        <w:ind w:firstLine="420"/>
        <w:rPr>
          <w:rFonts w:hint="default"/>
        </w:rPr>
      </w:pPr>
      <w:r>
        <w:t>二年级学生已经具备初步的观察、比较和推理能力。在生活经验中，他们已经接触过一些有规律的现象（如红绿灯交替、星期循环等），对“重复”有一定的感性认识。同时，学生已经学习了表内除法，这为解决周期问题中的计算提供了必要的工具。在搭配方面，学生有日常搭配衣服、选择套餐等生活经验，但往往是无序的、容易遗漏或重复。</w:t>
      </w:r>
    </w:p>
    <w:p w14:paraId="640EF17E">
      <w:pPr>
        <w:pStyle w:val="4"/>
        <w:ind w:firstLine="482"/>
        <w:rPr>
          <w:rFonts w:hint="eastAsia"/>
        </w:rPr>
      </w:pPr>
      <w:bookmarkStart w:id="32" w:name="_Toc187419202"/>
      <w:bookmarkStart w:id="33" w:name="_Toc202713791"/>
      <w:bookmarkStart w:id="34" w:name="_Toc202713909"/>
      <w:bookmarkStart w:id="35" w:name="_Toc187414043"/>
      <w:bookmarkStart w:id="36" w:name="_Toc187414187"/>
      <w:r>
        <w:rPr>
          <w:rFonts w:hint="eastAsia"/>
        </w:rPr>
        <w:t>2. 认知特点</w:t>
      </w:r>
      <w:bookmarkEnd w:id="32"/>
      <w:bookmarkEnd w:id="33"/>
      <w:bookmarkEnd w:id="34"/>
      <w:bookmarkEnd w:id="35"/>
      <w:bookmarkEnd w:id="36"/>
    </w:p>
    <w:p w14:paraId="2C536C6E">
      <w:pPr>
        <w:ind w:firstLine="420"/>
        <w:rPr>
          <w:rFonts w:hint="default"/>
        </w:rPr>
      </w:pPr>
      <w:r>
        <w:t>二年级学生以具体形象思维为主，需要借助直观的图示、实物操作来理解抽象的概念。他们对有趣的情境和动手活动有浓厚兴趣，但在方法的归纳、符号的抽象以及思维的条理性方面仍需教师引导。</w:t>
      </w:r>
    </w:p>
    <w:p w14:paraId="177382E4">
      <w:pPr>
        <w:pStyle w:val="4"/>
        <w:ind w:firstLine="482"/>
        <w:rPr>
          <w:rFonts w:hint="eastAsia"/>
        </w:rPr>
      </w:pPr>
      <w:bookmarkStart w:id="37" w:name="_Toc187419203"/>
      <w:bookmarkStart w:id="38" w:name="_Toc187414044"/>
      <w:bookmarkStart w:id="39" w:name="_Toc202713910"/>
      <w:bookmarkStart w:id="40" w:name="_Toc202713792"/>
      <w:bookmarkStart w:id="41" w:name="_Toc187414188"/>
      <w:r>
        <w:rPr>
          <w:rFonts w:hint="eastAsia"/>
        </w:rPr>
        <w:t>3. 学习难点</w:t>
      </w:r>
      <w:bookmarkEnd w:id="37"/>
      <w:bookmarkEnd w:id="38"/>
      <w:bookmarkEnd w:id="39"/>
      <w:bookmarkEnd w:id="40"/>
      <w:bookmarkEnd w:id="41"/>
    </w:p>
    <w:p w14:paraId="457130E1">
      <w:pPr>
        <w:ind w:firstLine="420"/>
        <w:rPr>
          <w:rFonts w:hint="default"/>
        </w:rPr>
      </w:pPr>
      <w:r>
        <w:t>本单元学生可能存在的学习困难主要表现在以下几个方面：</w:t>
      </w:r>
    </w:p>
    <w:p w14:paraId="226D0F97">
      <w:pPr>
        <w:ind w:firstLine="422"/>
        <w:rPr>
          <w:rFonts w:hint="default"/>
          <w:b/>
          <w:bCs/>
        </w:rPr>
      </w:pPr>
      <w:r>
        <w:rPr>
          <w:rFonts w:hint="default"/>
          <w:b/>
          <w:bCs/>
        </w:rPr>
        <w:t>周期问题：</w:t>
      </w:r>
    </w:p>
    <w:p w14:paraId="4CFBE441">
      <w:pPr>
        <w:ind w:firstLine="420"/>
        <w:rPr>
          <w:rFonts w:hint="default"/>
        </w:rPr>
      </w:pPr>
      <w:r>
        <w:t>（1）</w:t>
      </w:r>
      <w:r>
        <w:rPr>
          <w:rFonts w:hint="default"/>
        </w:rPr>
        <w:t>准确发现并确定“周期”；</w:t>
      </w:r>
    </w:p>
    <w:p w14:paraId="767067A1">
      <w:pPr>
        <w:ind w:firstLine="420"/>
        <w:rPr>
          <w:rFonts w:hint="default"/>
        </w:rPr>
      </w:pPr>
      <w:r>
        <w:t>（2）</w:t>
      </w:r>
      <w:r>
        <w:rPr>
          <w:rFonts w:hint="default"/>
        </w:rPr>
        <w:t>理解有余数除法算式中“商”和“余数”与周期问题中“组数”和“位置”的对应关系；</w:t>
      </w:r>
    </w:p>
    <w:p w14:paraId="51447968">
      <w:pPr>
        <w:ind w:left="420" w:leftChars="200" w:firstLine="0" w:firstLineChars="0"/>
        <w:rPr>
          <w:rFonts w:hint="default"/>
          <w:b/>
          <w:bCs/>
        </w:rPr>
      </w:pPr>
      <w:r>
        <w:rPr>
          <w:rFonts w:hint="default"/>
          <w:b/>
          <w:bCs/>
        </w:rPr>
        <w:t>搭配问题：</w:t>
      </w:r>
    </w:p>
    <w:p w14:paraId="4AF2769A">
      <w:pPr>
        <w:ind w:firstLine="420"/>
        <w:rPr>
          <w:rFonts w:hint="default"/>
        </w:rPr>
      </w:pPr>
      <w:r>
        <w:t>（1）</w:t>
      </w:r>
      <w:r>
        <w:rPr>
          <w:rFonts w:hint="default"/>
        </w:rPr>
        <w:t>理解“有序思考”的重要性，并能做到不重复、不遗漏；</w:t>
      </w:r>
    </w:p>
    <w:p w14:paraId="52BCDA65">
      <w:pPr>
        <w:ind w:firstLine="420"/>
        <w:rPr>
          <w:rFonts w:hint="default"/>
        </w:rPr>
      </w:pPr>
      <w:r>
        <w:t>（2）</w:t>
      </w:r>
      <w:r>
        <w:rPr>
          <w:rFonts w:hint="default"/>
        </w:rPr>
        <w:t>从具体的图示操作过渡到用抽象的符号（字母、图形）和算式（乘法）来表达。</w:t>
      </w:r>
    </w:p>
    <w:p w14:paraId="32133679">
      <w:pPr>
        <w:pStyle w:val="3"/>
        <w:rPr>
          <w:rFonts w:hint="eastAsia"/>
        </w:rPr>
      </w:pPr>
      <w:bookmarkStart w:id="42" w:name="_Toc202713911"/>
      <w:bookmarkStart w:id="43" w:name="_Toc202713793"/>
      <w:bookmarkStart w:id="44" w:name="_Toc187414045"/>
      <w:r>
        <w:rPr>
          <w:rFonts w:hint="eastAsia"/>
        </w:rPr>
        <w:t>（五）制定目标</w:t>
      </w:r>
      <w:bookmarkEnd w:id="42"/>
      <w:bookmarkEnd w:id="43"/>
      <w:bookmarkEnd w:id="44"/>
    </w:p>
    <w:p w14:paraId="261D9B5F">
      <w:pPr>
        <w:pStyle w:val="4"/>
        <w:ind w:firstLine="482"/>
        <w:rPr>
          <w:rFonts w:hint="eastAsia"/>
        </w:rPr>
      </w:pPr>
      <w:bookmarkStart w:id="45" w:name="_Toc202713912"/>
      <w:bookmarkStart w:id="46" w:name="_Toc187414046"/>
      <w:bookmarkStart w:id="47" w:name="_Toc187414190"/>
      <w:bookmarkStart w:id="48" w:name="_Toc187419205"/>
      <w:bookmarkStart w:id="49" w:name="_Toc202713794"/>
      <w:r>
        <w:rPr>
          <w:rFonts w:hint="eastAsia"/>
        </w:rPr>
        <w:t>1.单元教学目标</w:t>
      </w:r>
      <w:bookmarkEnd w:id="45"/>
      <w:bookmarkEnd w:id="46"/>
      <w:bookmarkEnd w:id="47"/>
      <w:bookmarkEnd w:id="48"/>
      <w:bookmarkEnd w:id="49"/>
    </w:p>
    <w:tbl>
      <w:tblPr>
        <w:tblStyle w:val="20"/>
        <w:tblW w:w="7824" w:type="dxa"/>
        <w:jc w:val="center"/>
        <w:tblLayout w:type="fixed"/>
        <w:tblCellMar>
          <w:top w:w="0" w:type="dxa"/>
          <w:left w:w="108" w:type="dxa"/>
          <w:bottom w:w="0" w:type="dxa"/>
          <w:right w:w="108" w:type="dxa"/>
        </w:tblCellMar>
      </w:tblPr>
      <w:tblGrid>
        <w:gridCol w:w="980"/>
        <w:gridCol w:w="5708"/>
        <w:gridCol w:w="1136"/>
      </w:tblGrid>
      <w:tr w14:paraId="72119CFE">
        <w:tblPrEx>
          <w:tblCellMar>
            <w:top w:w="0" w:type="dxa"/>
            <w:left w:w="108" w:type="dxa"/>
            <w:bottom w:w="0" w:type="dxa"/>
            <w:right w:w="108" w:type="dxa"/>
          </w:tblCellMar>
        </w:tblPrEx>
        <w:trPr>
          <w:trHeight w:val="276" w:hRule="atLeast"/>
          <w:jc w:val="center"/>
        </w:trPr>
        <w:tc>
          <w:tcPr>
            <w:tcW w:w="980" w:type="dxa"/>
            <w:tcBorders>
              <w:top w:val="single" w:color="auto" w:sz="4" w:space="0"/>
              <w:left w:val="single" w:color="auto" w:sz="4" w:space="0"/>
              <w:bottom w:val="single" w:color="auto" w:sz="4" w:space="0"/>
              <w:right w:val="single" w:color="auto" w:sz="4" w:space="0"/>
            </w:tcBorders>
            <w:vAlign w:val="center"/>
          </w:tcPr>
          <w:p w14:paraId="58DE5610">
            <w:pPr>
              <w:spacing w:line="360" w:lineRule="exact"/>
              <w:ind w:firstLine="29" w:firstLineChars="14"/>
              <w:jc w:val="center"/>
              <w:rPr>
                <w:rFonts w:ascii="宋体" w:hAnsi="宋体" w:cs="宋体"/>
                <w:szCs w:val="21"/>
              </w:rPr>
            </w:pPr>
            <w:r>
              <w:rPr>
                <w:rFonts w:ascii="宋体" w:hAnsi="宋体" w:cs="宋体"/>
                <w:szCs w:val="21"/>
              </w:rPr>
              <w:t>编码</w:t>
            </w:r>
          </w:p>
        </w:tc>
        <w:tc>
          <w:tcPr>
            <w:tcW w:w="5708" w:type="dxa"/>
            <w:tcBorders>
              <w:top w:val="single" w:color="auto" w:sz="4" w:space="0"/>
              <w:left w:val="nil"/>
              <w:bottom w:val="single" w:color="auto" w:sz="4" w:space="0"/>
              <w:right w:val="single" w:color="auto" w:sz="4" w:space="0"/>
            </w:tcBorders>
            <w:vAlign w:val="center"/>
          </w:tcPr>
          <w:p w14:paraId="649899BF">
            <w:pPr>
              <w:spacing w:line="360" w:lineRule="exact"/>
              <w:ind w:firstLine="29" w:firstLineChars="14"/>
              <w:jc w:val="center"/>
              <w:rPr>
                <w:rFonts w:ascii="宋体" w:hAnsi="宋体" w:cs="宋体"/>
                <w:szCs w:val="21"/>
              </w:rPr>
            </w:pPr>
            <w:r>
              <w:rPr>
                <w:rFonts w:ascii="宋体" w:hAnsi="宋体" w:cs="宋体"/>
                <w:szCs w:val="21"/>
              </w:rPr>
              <w:t>目标描述</w:t>
            </w:r>
          </w:p>
        </w:tc>
        <w:tc>
          <w:tcPr>
            <w:tcW w:w="1136" w:type="dxa"/>
            <w:tcBorders>
              <w:top w:val="single" w:color="auto" w:sz="4" w:space="0"/>
              <w:left w:val="nil"/>
              <w:bottom w:val="single" w:color="auto" w:sz="4" w:space="0"/>
              <w:right w:val="single" w:color="auto" w:sz="4" w:space="0"/>
            </w:tcBorders>
            <w:vAlign w:val="center"/>
          </w:tcPr>
          <w:p w14:paraId="4D4F30D8">
            <w:pPr>
              <w:spacing w:line="360" w:lineRule="exact"/>
              <w:ind w:firstLine="29" w:firstLineChars="14"/>
              <w:jc w:val="center"/>
              <w:rPr>
                <w:rFonts w:ascii="宋体" w:hAnsi="宋体" w:cs="宋体"/>
                <w:szCs w:val="21"/>
              </w:rPr>
            </w:pPr>
            <w:r>
              <w:rPr>
                <w:rFonts w:ascii="宋体" w:hAnsi="宋体" w:cs="宋体"/>
                <w:szCs w:val="21"/>
              </w:rPr>
              <w:t>学习水平</w:t>
            </w:r>
          </w:p>
        </w:tc>
      </w:tr>
      <w:tr w14:paraId="7A3DE15D">
        <w:tblPrEx>
          <w:tblCellMar>
            <w:top w:w="0" w:type="dxa"/>
            <w:left w:w="108" w:type="dxa"/>
            <w:bottom w:w="0" w:type="dxa"/>
            <w:right w:w="108" w:type="dxa"/>
          </w:tblCellMar>
        </w:tblPrEx>
        <w:trPr>
          <w:trHeight w:val="64" w:hRule="atLeast"/>
          <w:jc w:val="center"/>
        </w:trPr>
        <w:tc>
          <w:tcPr>
            <w:tcW w:w="980" w:type="dxa"/>
            <w:tcBorders>
              <w:top w:val="nil"/>
              <w:left w:val="single" w:color="auto" w:sz="4" w:space="0"/>
              <w:bottom w:val="single" w:color="auto" w:sz="4" w:space="0"/>
              <w:right w:val="single" w:color="auto" w:sz="4" w:space="0"/>
            </w:tcBorders>
            <w:vAlign w:val="center"/>
          </w:tcPr>
          <w:p w14:paraId="28C0A3E7">
            <w:pPr>
              <w:spacing w:line="360" w:lineRule="exact"/>
              <w:ind w:firstLine="29" w:firstLineChars="14"/>
              <w:rPr>
                <w:rFonts w:ascii="宋体" w:hAnsi="宋体" w:cs="宋体"/>
                <w:szCs w:val="21"/>
              </w:rPr>
            </w:pPr>
            <w:r>
              <w:rPr>
                <w:rFonts w:ascii="宋体" w:hAnsi="宋体" w:cs="宋体"/>
                <w:szCs w:val="21"/>
              </w:rPr>
              <w:t>0220501</w:t>
            </w:r>
          </w:p>
        </w:tc>
        <w:tc>
          <w:tcPr>
            <w:tcW w:w="5708" w:type="dxa"/>
            <w:tcBorders>
              <w:top w:val="nil"/>
              <w:left w:val="nil"/>
              <w:bottom w:val="single" w:color="auto" w:sz="4" w:space="0"/>
              <w:right w:val="single" w:color="auto" w:sz="4" w:space="0"/>
            </w:tcBorders>
            <w:vAlign w:val="center"/>
          </w:tcPr>
          <w:p w14:paraId="015C907D">
            <w:pPr>
              <w:spacing w:line="360" w:lineRule="exact"/>
              <w:ind w:firstLine="0" w:firstLineChars="0"/>
              <w:rPr>
                <w:rFonts w:ascii="宋体" w:hAnsi="宋体" w:cs="宋体"/>
                <w:szCs w:val="21"/>
              </w:rPr>
            </w:pPr>
            <w:r>
              <w:rPr>
                <w:rFonts w:ascii="宋体" w:hAnsi="宋体" w:cs="宋体"/>
                <w:szCs w:val="21"/>
              </w:rPr>
              <w:t>通过观察、比较与分析，了解生活中的周期现象，理解其基本规律。</w:t>
            </w:r>
          </w:p>
        </w:tc>
        <w:tc>
          <w:tcPr>
            <w:tcW w:w="1136" w:type="dxa"/>
            <w:tcBorders>
              <w:top w:val="nil"/>
              <w:left w:val="nil"/>
              <w:bottom w:val="single" w:color="auto" w:sz="4" w:space="0"/>
              <w:right w:val="single" w:color="auto" w:sz="4" w:space="0"/>
            </w:tcBorders>
            <w:vAlign w:val="center"/>
          </w:tcPr>
          <w:p w14:paraId="571FCE65">
            <w:pPr>
              <w:spacing w:line="360" w:lineRule="exact"/>
              <w:ind w:firstLine="0" w:firstLineChars="0"/>
              <w:jc w:val="center"/>
              <w:rPr>
                <w:rFonts w:ascii="宋体" w:hAnsi="宋体" w:cs="宋体"/>
                <w:szCs w:val="21"/>
              </w:rPr>
            </w:pPr>
            <w:r>
              <w:rPr>
                <w:rFonts w:ascii="宋体" w:hAnsi="宋体" w:cs="宋体"/>
                <w:szCs w:val="21"/>
              </w:rPr>
              <w:t>B</w:t>
            </w:r>
          </w:p>
        </w:tc>
      </w:tr>
      <w:tr w14:paraId="28CAD3B5">
        <w:tblPrEx>
          <w:tblCellMar>
            <w:top w:w="0" w:type="dxa"/>
            <w:left w:w="108" w:type="dxa"/>
            <w:bottom w:w="0" w:type="dxa"/>
            <w:right w:w="108" w:type="dxa"/>
          </w:tblCellMar>
        </w:tblPrEx>
        <w:trPr>
          <w:trHeight w:val="288" w:hRule="atLeast"/>
          <w:jc w:val="center"/>
        </w:trPr>
        <w:tc>
          <w:tcPr>
            <w:tcW w:w="980" w:type="dxa"/>
            <w:tcBorders>
              <w:top w:val="nil"/>
              <w:left w:val="single" w:color="auto" w:sz="4" w:space="0"/>
              <w:bottom w:val="single" w:color="auto" w:sz="4" w:space="0"/>
              <w:right w:val="single" w:color="auto" w:sz="4" w:space="0"/>
            </w:tcBorders>
            <w:vAlign w:val="center"/>
          </w:tcPr>
          <w:p w14:paraId="32FBAEF0">
            <w:pPr>
              <w:spacing w:line="360" w:lineRule="exact"/>
              <w:ind w:firstLine="29" w:firstLineChars="14"/>
              <w:rPr>
                <w:rFonts w:ascii="宋体" w:hAnsi="宋体" w:cs="宋体"/>
                <w:szCs w:val="21"/>
              </w:rPr>
            </w:pPr>
            <w:r>
              <w:rPr>
                <w:rFonts w:ascii="宋体" w:hAnsi="宋体" w:cs="宋体"/>
                <w:szCs w:val="21"/>
              </w:rPr>
              <w:t>0220502</w:t>
            </w:r>
          </w:p>
        </w:tc>
        <w:tc>
          <w:tcPr>
            <w:tcW w:w="5708" w:type="dxa"/>
            <w:tcBorders>
              <w:top w:val="nil"/>
              <w:left w:val="nil"/>
              <w:bottom w:val="single" w:color="auto" w:sz="4" w:space="0"/>
              <w:right w:val="single" w:color="auto" w:sz="4" w:space="0"/>
            </w:tcBorders>
            <w:vAlign w:val="center"/>
          </w:tcPr>
          <w:p w14:paraId="7C72F44B">
            <w:pPr>
              <w:spacing w:line="360" w:lineRule="exact"/>
              <w:ind w:firstLine="29" w:firstLineChars="14"/>
              <w:rPr>
                <w:rFonts w:ascii="宋体" w:hAnsi="宋体" w:cs="宋体"/>
                <w:szCs w:val="21"/>
              </w:rPr>
            </w:pPr>
            <w:r>
              <w:rPr>
                <w:rFonts w:ascii="宋体" w:hAnsi="宋体" w:cs="宋体"/>
                <w:szCs w:val="21"/>
              </w:rPr>
              <w:t>在自主探究与合作交流中，学会用除法解决周期问题，初步发展逻辑思维能力和解决实际问题的能力。</w:t>
            </w:r>
          </w:p>
        </w:tc>
        <w:tc>
          <w:tcPr>
            <w:tcW w:w="1136" w:type="dxa"/>
            <w:tcBorders>
              <w:top w:val="nil"/>
              <w:left w:val="nil"/>
              <w:bottom w:val="single" w:color="auto" w:sz="4" w:space="0"/>
              <w:right w:val="single" w:color="auto" w:sz="4" w:space="0"/>
            </w:tcBorders>
            <w:vAlign w:val="center"/>
          </w:tcPr>
          <w:p w14:paraId="6112C98B">
            <w:pPr>
              <w:spacing w:line="360" w:lineRule="exact"/>
              <w:ind w:firstLine="29" w:firstLineChars="14"/>
              <w:jc w:val="center"/>
              <w:rPr>
                <w:rFonts w:ascii="宋体" w:hAnsi="宋体" w:cs="宋体"/>
                <w:szCs w:val="21"/>
              </w:rPr>
            </w:pPr>
            <w:r>
              <w:rPr>
                <w:rFonts w:ascii="宋体" w:hAnsi="宋体" w:cs="宋体"/>
                <w:szCs w:val="21"/>
              </w:rPr>
              <w:t>B</w:t>
            </w:r>
          </w:p>
        </w:tc>
      </w:tr>
      <w:tr w14:paraId="5123C150">
        <w:tblPrEx>
          <w:tblCellMar>
            <w:top w:w="0" w:type="dxa"/>
            <w:left w:w="108" w:type="dxa"/>
            <w:bottom w:w="0" w:type="dxa"/>
            <w:right w:w="108" w:type="dxa"/>
          </w:tblCellMar>
        </w:tblPrEx>
        <w:trPr>
          <w:trHeight w:val="288" w:hRule="atLeast"/>
          <w:jc w:val="center"/>
        </w:trPr>
        <w:tc>
          <w:tcPr>
            <w:tcW w:w="980" w:type="dxa"/>
            <w:tcBorders>
              <w:top w:val="nil"/>
              <w:left w:val="single" w:color="auto" w:sz="4" w:space="0"/>
              <w:bottom w:val="single" w:color="auto" w:sz="4" w:space="0"/>
              <w:right w:val="single" w:color="auto" w:sz="4" w:space="0"/>
            </w:tcBorders>
            <w:vAlign w:val="center"/>
          </w:tcPr>
          <w:p w14:paraId="0828840D">
            <w:pPr>
              <w:spacing w:line="360" w:lineRule="exact"/>
              <w:ind w:firstLine="29" w:firstLineChars="14"/>
              <w:rPr>
                <w:rFonts w:ascii="宋体" w:hAnsi="宋体" w:cs="宋体"/>
                <w:szCs w:val="21"/>
              </w:rPr>
            </w:pPr>
            <w:r>
              <w:rPr>
                <w:rFonts w:ascii="宋体" w:hAnsi="宋体" w:cs="宋体"/>
                <w:szCs w:val="21"/>
              </w:rPr>
              <w:t>0220503</w:t>
            </w:r>
          </w:p>
        </w:tc>
        <w:tc>
          <w:tcPr>
            <w:tcW w:w="5708" w:type="dxa"/>
            <w:tcBorders>
              <w:top w:val="nil"/>
              <w:left w:val="nil"/>
              <w:bottom w:val="single" w:color="auto" w:sz="4" w:space="0"/>
              <w:right w:val="single" w:color="auto" w:sz="4" w:space="0"/>
            </w:tcBorders>
            <w:vAlign w:val="center"/>
          </w:tcPr>
          <w:p w14:paraId="155E8A2B">
            <w:pPr>
              <w:spacing w:line="360" w:lineRule="exact"/>
              <w:ind w:firstLine="29" w:firstLineChars="14"/>
              <w:rPr>
                <w:rFonts w:ascii="宋体" w:hAnsi="宋体" w:cs="宋体"/>
                <w:szCs w:val="21"/>
              </w:rPr>
            </w:pPr>
            <w:r>
              <w:rPr>
                <w:rFonts w:ascii="宋体" w:hAnsi="宋体" w:cs="宋体"/>
                <w:szCs w:val="21"/>
              </w:rPr>
              <w:t>能借助图示、符号、计算等方法，探究简单事物搭配的可能情况的个数。</w:t>
            </w:r>
          </w:p>
        </w:tc>
        <w:tc>
          <w:tcPr>
            <w:tcW w:w="1136" w:type="dxa"/>
            <w:tcBorders>
              <w:top w:val="nil"/>
              <w:left w:val="nil"/>
              <w:bottom w:val="single" w:color="auto" w:sz="4" w:space="0"/>
              <w:right w:val="single" w:color="auto" w:sz="4" w:space="0"/>
            </w:tcBorders>
            <w:vAlign w:val="center"/>
          </w:tcPr>
          <w:p w14:paraId="66E743DF">
            <w:pPr>
              <w:spacing w:line="360" w:lineRule="exact"/>
              <w:ind w:firstLine="29" w:firstLineChars="14"/>
              <w:jc w:val="center"/>
              <w:rPr>
                <w:rFonts w:ascii="宋体" w:hAnsi="宋体" w:cs="宋体"/>
                <w:szCs w:val="21"/>
              </w:rPr>
            </w:pPr>
            <w:r>
              <w:rPr>
                <w:rFonts w:ascii="宋体" w:hAnsi="宋体" w:cs="宋体"/>
                <w:szCs w:val="21"/>
              </w:rPr>
              <w:t>C</w:t>
            </w:r>
          </w:p>
        </w:tc>
      </w:tr>
      <w:tr w14:paraId="7C7FE62B">
        <w:tblPrEx>
          <w:tblCellMar>
            <w:top w:w="0" w:type="dxa"/>
            <w:left w:w="108" w:type="dxa"/>
            <w:bottom w:w="0" w:type="dxa"/>
            <w:right w:w="108" w:type="dxa"/>
          </w:tblCellMar>
        </w:tblPrEx>
        <w:trPr>
          <w:trHeight w:val="288" w:hRule="atLeast"/>
          <w:jc w:val="center"/>
        </w:trPr>
        <w:tc>
          <w:tcPr>
            <w:tcW w:w="980" w:type="dxa"/>
            <w:tcBorders>
              <w:top w:val="nil"/>
              <w:left w:val="single" w:color="auto" w:sz="4" w:space="0"/>
              <w:bottom w:val="single" w:color="auto" w:sz="4" w:space="0"/>
              <w:right w:val="single" w:color="auto" w:sz="4" w:space="0"/>
            </w:tcBorders>
            <w:vAlign w:val="center"/>
          </w:tcPr>
          <w:p w14:paraId="63BC0B34">
            <w:pPr>
              <w:spacing w:line="360" w:lineRule="exact"/>
              <w:ind w:firstLine="29" w:firstLineChars="14"/>
              <w:rPr>
                <w:rFonts w:ascii="宋体" w:hAnsi="宋体" w:cs="宋体"/>
                <w:szCs w:val="21"/>
              </w:rPr>
            </w:pPr>
            <w:r>
              <w:rPr>
                <w:rFonts w:ascii="宋体" w:hAnsi="宋体" w:cs="宋体"/>
                <w:szCs w:val="21"/>
              </w:rPr>
              <w:t>0220504</w:t>
            </w:r>
          </w:p>
        </w:tc>
        <w:tc>
          <w:tcPr>
            <w:tcW w:w="5708" w:type="dxa"/>
            <w:tcBorders>
              <w:top w:val="nil"/>
              <w:left w:val="nil"/>
              <w:bottom w:val="single" w:color="auto" w:sz="4" w:space="0"/>
              <w:right w:val="single" w:color="auto" w:sz="4" w:space="0"/>
            </w:tcBorders>
            <w:vAlign w:val="center"/>
          </w:tcPr>
          <w:p w14:paraId="4006AE5F">
            <w:pPr>
              <w:spacing w:line="360" w:lineRule="exact"/>
              <w:ind w:firstLine="29" w:firstLineChars="14"/>
              <w:rPr>
                <w:rFonts w:ascii="宋体" w:hAnsi="宋体" w:cs="宋体"/>
                <w:szCs w:val="21"/>
              </w:rPr>
            </w:pPr>
            <w:r>
              <w:rPr>
                <w:rFonts w:ascii="宋体" w:hAnsi="宋体" w:cs="宋体"/>
                <w:szCs w:val="21"/>
              </w:rPr>
              <w:t>经历观察、分析、推理的过程，尝试有序、全面地思考问题，形成初步的符号意识与模型意识。</w:t>
            </w:r>
          </w:p>
        </w:tc>
        <w:tc>
          <w:tcPr>
            <w:tcW w:w="1136" w:type="dxa"/>
            <w:tcBorders>
              <w:top w:val="nil"/>
              <w:left w:val="nil"/>
              <w:bottom w:val="single" w:color="auto" w:sz="4" w:space="0"/>
              <w:right w:val="single" w:color="auto" w:sz="4" w:space="0"/>
            </w:tcBorders>
            <w:vAlign w:val="center"/>
          </w:tcPr>
          <w:p w14:paraId="5B5C3C3D">
            <w:pPr>
              <w:spacing w:line="360" w:lineRule="exact"/>
              <w:ind w:firstLine="29" w:firstLineChars="14"/>
              <w:jc w:val="center"/>
              <w:rPr>
                <w:rFonts w:ascii="宋体" w:hAnsi="宋体" w:cs="宋体"/>
                <w:szCs w:val="21"/>
              </w:rPr>
            </w:pPr>
            <w:r>
              <w:rPr>
                <w:rFonts w:ascii="宋体" w:hAnsi="宋体" w:cs="宋体"/>
                <w:szCs w:val="21"/>
              </w:rPr>
              <w:t>C</w:t>
            </w:r>
          </w:p>
        </w:tc>
      </w:tr>
      <w:tr w14:paraId="07B75F3A">
        <w:tblPrEx>
          <w:tblCellMar>
            <w:top w:w="0" w:type="dxa"/>
            <w:left w:w="108" w:type="dxa"/>
            <w:bottom w:w="0" w:type="dxa"/>
            <w:right w:w="108" w:type="dxa"/>
          </w:tblCellMar>
        </w:tblPrEx>
        <w:trPr>
          <w:trHeight w:val="288" w:hRule="atLeast"/>
          <w:jc w:val="center"/>
        </w:trPr>
        <w:tc>
          <w:tcPr>
            <w:tcW w:w="980" w:type="dxa"/>
            <w:tcBorders>
              <w:top w:val="nil"/>
              <w:left w:val="single" w:color="auto" w:sz="4" w:space="0"/>
              <w:bottom w:val="single" w:color="auto" w:sz="4" w:space="0"/>
              <w:right w:val="single" w:color="auto" w:sz="4" w:space="0"/>
            </w:tcBorders>
            <w:vAlign w:val="center"/>
          </w:tcPr>
          <w:p w14:paraId="51AE030B">
            <w:pPr>
              <w:spacing w:line="360" w:lineRule="exact"/>
              <w:ind w:firstLine="29" w:firstLineChars="14"/>
              <w:rPr>
                <w:rFonts w:ascii="宋体" w:hAnsi="宋体" w:cs="宋体"/>
                <w:szCs w:val="21"/>
              </w:rPr>
            </w:pPr>
            <w:r>
              <w:rPr>
                <w:rFonts w:ascii="宋体" w:hAnsi="宋体" w:cs="宋体"/>
                <w:szCs w:val="21"/>
              </w:rPr>
              <w:t>0220505</w:t>
            </w:r>
          </w:p>
        </w:tc>
        <w:tc>
          <w:tcPr>
            <w:tcW w:w="5708" w:type="dxa"/>
            <w:tcBorders>
              <w:top w:val="nil"/>
              <w:left w:val="nil"/>
              <w:bottom w:val="single" w:color="auto" w:sz="4" w:space="0"/>
              <w:right w:val="single" w:color="auto" w:sz="4" w:space="0"/>
            </w:tcBorders>
            <w:vAlign w:val="center"/>
          </w:tcPr>
          <w:p w14:paraId="1BB7ADEA">
            <w:pPr>
              <w:spacing w:line="360" w:lineRule="exact"/>
              <w:ind w:firstLine="29" w:firstLineChars="14"/>
              <w:rPr>
                <w:rFonts w:ascii="宋体" w:hAnsi="宋体" w:cs="宋体"/>
                <w:szCs w:val="21"/>
              </w:rPr>
            </w:pPr>
            <w:r>
              <w:rPr>
                <w:rFonts w:ascii="宋体" w:hAnsi="宋体" w:cs="宋体"/>
                <w:szCs w:val="21"/>
              </w:rPr>
              <w:t>感受周期现象和搭配思想方法在日常生活中的应用，体会数学与生活的密切联系，初步发展推理意识与应用意识。</w:t>
            </w:r>
          </w:p>
        </w:tc>
        <w:tc>
          <w:tcPr>
            <w:tcW w:w="1136" w:type="dxa"/>
            <w:tcBorders>
              <w:top w:val="nil"/>
              <w:left w:val="nil"/>
              <w:bottom w:val="single" w:color="auto" w:sz="4" w:space="0"/>
              <w:right w:val="single" w:color="auto" w:sz="4" w:space="0"/>
            </w:tcBorders>
            <w:vAlign w:val="center"/>
          </w:tcPr>
          <w:p w14:paraId="7097B994">
            <w:pPr>
              <w:spacing w:line="360" w:lineRule="exact"/>
              <w:ind w:firstLine="29" w:firstLineChars="14"/>
              <w:jc w:val="center"/>
              <w:rPr>
                <w:rFonts w:ascii="宋体" w:hAnsi="宋体" w:cs="宋体"/>
                <w:szCs w:val="21"/>
              </w:rPr>
            </w:pPr>
            <w:r>
              <w:rPr>
                <w:rFonts w:ascii="宋体" w:hAnsi="宋体" w:cs="宋体"/>
                <w:szCs w:val="21"/>
              </w:rPr>
              <w:t>B</w:t>
            </w:r>
          </w:p>
        </w:tc>
      </w:tr>
    </w:tbl>
    <w:p w14:paraId="20CCDC4F">
      <w:pPr>
        <w:pStyle w:val="4"/>
        <w:ind w:firstLine="482"/>
        <w:rPr>
          <w:rFonts w:hint="eastAsia"/>
        </w:rPr>
      </w:pPr>
      <w:bookmarkStart w:id="50" w:name="_Toc187419206"/>
      <w:bookmarkStart w:id="51" w:name="_Toc187414191"/>
      <w:bookmarkStart w:id="52" w:name="_Toc202713913"/>
      <w:bookmarkStart w:id="53" w:name="_Toc202713795"/>
      <w:bookmarkStart w:id="54" w:name="_Toc187414047"/>
      <w:r>
        <w:rPr>
          <w:rFonts w:hint="eastAsia"/>
        </w:rPr>
        <w:t>2. 单元教学重、难点</w:t>
      </w:r>
      <w:bookmarkEnd w:id="50"/>
      <w:bookmarkEnd w:id="51"/>
      <w:bookmarkEnd w:id="52"/>
      <w:bookmarkEnd w:id="53"/>
      <w:bookmarkEnd w:id="54"/>
    </w:p>
    <w:p w14:paraId="6E2C8AED">
      <w:pPr>
        <w:ind w:firstLine="420"/>
        <w:rPr>
          <w:rFonts w:ascii="宋体" w:hAnsi="宋体" w:cs="宋体"/>
          <w:szCs w:val="21"/>
        </w:rPr>
      </w:pPr>
      <w:r>
        <w:rPr>
          <w:rFonts w:ascii="宋体" w:hAnsi="宋体" w:cs="宋体"/>
          <w:szCs w:val="21"/>
        </w:rPr>
        <w:t>教学重点：</w:t>
      </w:r>
    </w:p>
    <w:p w14:paraId="3DDAAA32">
      <w:pPr>
        <w:ind w:firstLine="420"/>
        <w:rPr>
          <w:rFonts w:ascii="宋体" w:hAnsi="宋体" w:cs="宋体"/>
          <w:szCs w:val="21"/>
        </w:rPr>
      </w:pPr>
      <w:r>
        <w:rPr>
          <w:rFonts w:ascii="宋体" w:hAnsi="宋体" w:cs="宋体"/>
          <w:szCs w:val="21"/>
        </w:rPr>
        <w:t>（1）掌握用除法解决周期问题的基本思路。</w:t>
      </w:r>
    </w:p>
    <w:p w14:paraId="08C02300">
      <w:pPr>
        <w:ind w:firstLine="420"/>
        <w:rPr>
          <w:rFonts w:ascii="宋体" w:hAnsi="宋体" w:cs="宋体"/>
          <w:szCs w:val="21"/>
        </w:rPr>
      </w:pPr>
      <w:r>
        <w:rPr>
          <w:rFonts w:ascii="宋体" w:hAnsi="宋体" w:cs="宋体"/>
          <w:szCs w:val="21"/>
        </w:rPr>
        <w:t>（2）能借助图示、符号、计算等方法，探究简单事物搭配的可能情况的个数</w:t>
      </w:r>
    </w:p>
    <w:p w14:paraId="4E0B5A84">
      <w:pPr>
        <w:ind w:firstLine="420"/>
        <w:rPr>
          <w:rFonts w:ascii="宋体" w:hAnsi="宋体" w:cs="宋体"/>
          <w:szCs w:val="21"/>
        </w:rPr>
      </w:pPr>
      <w:r>
        <w:rPr>
          <w:rFonts w:ascii="宋体" w:hAnsi="宋体" w:cs="宋体"/>
          <w:szCs w:val="21"/>
        </w:rPr>
        <w:t>教学难点：</w:t>
      </w:r>
      <w:bookmarkStart w:id="55" w:name="_bookmark17"/>
      <w:bookmarkEnd w:id="55"/>
    </w:p>
    <w:p w14:paraId="249C578A">
      <w:pPr>
        <w:ind w:firstLine="420"/>
        <w:rPr>
          <w:rFonts w:hint="default"/>
        </w:rPr>
      </w:pPr>
      <w:r>
        <w:t>（1）理解除法算式中商和余数在周期问题中的具体含义。</w:t>
      </w:r>
    </w:p>
    <w:p w14:paraId="1CD71DF4">
      <w:pPr>
        <w:ind w:firstLine="420"/>
        <w:rPr>
          <w:rFonts w:hint="default"/>
        </w:rPr>
      </w:pPr>
      <w:r>
        <w:t>（2）能有序、全面地思考搭配问题，清晰地说出解决方法的含义</w:t>
      </w:r>
    </w:p>
    <w:p w14:paraId="03A4E4CC">
      <w:pPr>
        <w:ind w:firstLine="420"/>
        <w:rPr>
          <w:rFonts w:hint="default"/>
        </w:rPr>
      </w:pPr>
    </w:p>
    <w:p w14:paraId="67EA20B4">
      <w:pPr>
        <w:pStyle w:val="2"/>
      </w:pPr>
      <w:bookmarkStart w:id="56" w:name="_Toc202713914"/>
      <w:bookmarkStart w:id="57" w:name="_Toc187414048"/>
      <w:r>
        <w:rPr>
          <w:rFonts w:hint="eastAsia"/>
        </w:rPr>
        <w:t>二、单元教学设计</w:t>
      </w:r>
      <w:bookmarkEnd w:id="56"/>
      <w:bookmarkEnd w:id="57"/>
    </w:p>
    <w:p w14:paraId="1BF574E1">
      <w:pPr>
        <w:pStyle w:val="3"/>
        <w:rPr>
          <w:rFonts w:hint="eastAsia"/>
        </w:rPr>
      </w:pPr>
      <w:bookmarkStart w:id="58" w:name="_Toc202713915"/>
      <w:bookmarkStart w:id="59" w:name="_Toc202713797"/>
      <w:bookmarkStart w:id="60" w:name="_Toc187414049"/>
      <w:bookmarkStart w:id="61" w:name="_Toc5133932"/>
      <w:r>
        <w:rPr>
          <w:rFonts w:hint="eastAsia"/>
        </w:rPr>
        <w:t>（一）单元课时安排</w:t>
      </w:r>
      <w:bookmarkEnd w:id="58"/>
      <w:bookmarkEnd w:id="59"/>
      <w:bookmarkEnd w:id="60"/>
    </w:p>
    <w:p w14:paraId="3291AD43">
      <w:pPr>
        <w:ind w:firstLine="420"/>
        <w:rPr>
          <w:rFonts w:hint="default"/>
        </w:rPr>
      </w:pPr>
      <w:r>
        <w:t>本单元共2（1+1）课时，具体安排如下：</w:t>
      </w:r>
    </w:p>
    <w:tbl>
      <w:tblPr>
        <w:tblStyle w:val="20"/>
        <w:tblW w:w="7815" w:type="dxa"/>
        <w:tblInd w:w="35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046"/>
        <w:gridCol w:w="3084"/>
        <w:gridCol w:w="1685"/>
      </w:tblGrid>
      <w:tr w14:paraId="061AB6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046" w:type="dxa"/>
            <w:tcBorders>
              <w:top w:val="single" w:color="auto" w:sz="4" w:space="0"/>
              <w:left w:val="single" w:color="auto" w:sz="4" w:space="0"/>
              <w:bottom w:val="single" w:color="auto" w:sz="4" w:space="0"/>
              <w:right w:val="single" w:color="auto" w:sz="4" w:space="0"/>
            </w:tcBorders>
            <w:shd w:val="clear" w:color="auto" w:fill="FFFFFF"/>
            <w:vAlign w:val="center"/>
          </w:tcPr>
          <w:p w14:paraId="19B0AECC">
            <w:pPr>
              <w:ind w:firstLine="0" w:firstLineChars="0"/>
              <w:jc w:val="center"/>
              <w:rPr>
                <w:rFonts w:hint="default"/>
              </w:rPr>
            </w:pPr>
            <w:bookmarkStart w:id="62" w:name="_Toc5133931"/>
            <w:r>
              <w:t>内容</w:t>
            </w:r>
          </w:p>
        </w:tc>
        <w:tc>
          <w:tcPr>
            <w:tcW w:w="3084" w:type="dxa"/>
            <w:tcBorders>
              <w:top w:val="single" w:color="auto" w:sz="4" w:space="0"/>
              <w:left w:val="single" w:color="auto" w:sz="4" w:space="0"/>
              <w:bottom w:val="single" w:color="auto" w:sz="4" w:space="0"/>
              <w:right w:val="single" w:color="auto" w:sz="4" w:space="0"/>
            </w:tcBorders>
            <w:shd w:val="clear" w:color="auto" w:fill="FFFFFF"/>
            <w:vAlign w:val="center"/>
          </w:tcPr>
          <w:p w14:paraId="2A2E7837">
            <w:pPr>
              <w:ind w:firstLine="0" w:firstLineChars="0"/>
              <w:jc w:val="center"/>
              <w:rPr>
                <w:rFonts w:hint="default"/>
              </w:rPr>
            </w:pPr>
            <w:r>
              <w:t>课型</w:t>
            </w:r>
          </w:p>
        </w:tc>
        <w:tc>
          <w:tcPr>
            <w:tcW w:w="1685" w:type="dxa"/>
            <w:tcBorders>
              <w:top w:val="single" w:color="auto" w:sz="4" w:space="0"/>
              <w:left w:val="single" w:color="auto" w:sz="4" w:space="0"/>
              <w:bottom w:val="single" w:color="auto" w:sz="4" w:space="0"/>
              <w:right w:val="single" w:color="auto" w:sz="4" w:space="0"/>
            </w:tcBorders>
            <w:shd w:val="clear" w:color="auto" w:fill="FFFFFF"/>
            <w:vAlign w:val="center"/>
          </w:tcPr>
          <w:p w14:paraId="53C6A0FC">
            <w:pPr>
              <w:ind w:firstLine="0" w:firstLineChars="0"/>
              <w:jc w:val="center"/>
              <w:rPr>
                <w:rFonts w:hint="default"/>
              </w:rPr>
            </w:pPr>
            <w:r>
              <w:t>课时</w:t>
            </w:r>
          </w:p>
        </w:tc>
      </w:tr>
      <w:tr w14:paraId="290F32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046" w:type="dxa"/>
            <w:tcBorders>
              <w:top w:val="single" w:color="auto" w:sz="4" w:space="0"/>
              <w:left w:val="single" w:color="auto" w:sz="4" w:space="0"/>
              <w:bottom w:val="single" w:color="auto" w:sz="4" w:space="0"/>
              <w:right w:val="single" w:color="auto" w:sz="4" w:space="0"/>
            </w:tcBorders>
            <w:shd w:val="clear" w:color="auto" w:fill="FFFFFF"/>
            <w:vAlign w:val="center"/>
          </w:tcPr>
          <w:p w14:paraId="49DABC68">
            <w:pPr>
              <w:ind w:firstLine="0" w:firstLineChars="0"/>
              <w:jc w:val="center"/>
              <w:rPr>
                <w:rFonts w:hint="default"/>
              </w:rPr>
            </w:pPr>
            <w:r>
              <w:t>周期问题</w:t>
            </w:r>
          </w:p>
        </w:tc>
        <w:tc>
          <w:tcPr>
            <w:tcW w:w="3084" w:type="dxa"/>
            <w:tcBorders>
              <w:top w:val="single" w:color="auto" w:sz="4" w:space="0"/>
              <w:left w:val="single" w:color="auto" w:sz="4" w:space="0"/>
              <w:bottom w:val="single" w:color="auto" w:sz="4" w:space="0"/>
              <w:right w:val="single" w:color="auto" w:sz="4" w:space="0"/>
            </w:tcBorders>
            <w:shd w:val="clear" w:color="auto" w:fill="FFFFFF"/>
            <w:vAlign w:val="center"/>
          </w:tcPr>
          <w:p w14:paraId="677AB28D">
            <w:pPr>
              <w:ind w:firstLine="0" w:firstLineChars="0"/>
              <w:jc w:val="center"/>
              <w:rPr>
                <w:rFonts w:hint="default"/>
              </w:rPr>
            </w:pPr>
            <w:r>
              <w:t>新授</w:t>
            </w:r>
          </w:p>
        </w:tc>
        <w:tc>
          <w:tcPr>
            <w:tcW w:w="1685" w:type="dxa"/>
            <w:tcBorders>
              <w:top w:val="single" w:color="auto" w:sz="4" w:space="0"/>
              <w:left w:val="single" w:color="auto" w:sz="4" w:space="0"/>
              <w:bottom w:val="single" w:color="auto" w:sz="4" w:space="0"/>
              <w:right w:val="single" w:color="auto" w:sz="4" w:space="0"/>
            </w:tcBorders>
            <w:shd w:val="clear" w:color="auto" w:fill="FFFFFF"/>
            <w:vAlign w:val="center"/>
          </w:tcPr>
          <w:p w14:paraId="6920C414">
            <w:pPr>
              <w:ind w:firstLine="0" w:firstLineChars="0"/>
              <w:jc w:val="center"/>
              <w:rPr>
                <w:rFonts w:hint="default"/>
              </w:rPr>
            </w:pPr>
            <w:r>
              <w:t>1</w:t>
            </w:r>
          </w:p>
        </w:tc>
      </w:tr>
      <w:tr w14:paraId="000CB8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046" w:type="dxa"/>
            <w:tcBorders>
              <w:top w:val="single" w:color="auto" w:sz="4" w:space="0"/>
              <w:left w:val="single" w:color="auto" w:sz="4" w:space="0"/>
              <w:bottom w:val="single" w:color="auto" w:sz="4" w:space="0"/>
              <w:right w:val="single" w:color="auto" w:sz="4" w:space="0"/>
            </w:tcBorders>
            <w:shd w:val="clear" w:color="auto" w:fill="FFFFFF"/>
            <w:vAlign w:val="center"/>
          </w:tcPr>
          <w:p w14:paraId="4722352C">
            <w:pPr>
              <w:ind w:firstLine="0" w:firstLineChars="0"/>
              <w:jc w:val="center"/>
              <w:rPr>
                <w:rFonts w:hint="default"/>
              </w:rPr>
            </w:pPr>
            <w:r>
              <w:t>搭配</w:t>
            </w:r>
          </w:p>
        </w:tc>
        <w:tc>
          <w:tcPr>
            <w:tcW w:w="3084" w:type="dxa"/>
            <w:tcBorders>
              <w:top w:val="single" w:color="auto" w:sz="4" w:space="0"/>
              <w:left w:val="single" w:color="auto" w:sz="4" w:space="0"/>
              <w:bottom w:val="single" w:color="auto" w:sz="4" w:space="0"/>
              <w:right w:val="single" w:color="auto" w:sz="4" w:space="0"/>
            </w:tcBorders>
            <w:shd w:val="clear" w:color="auto" w:fill="FFFFFF"/>
            <w:vAlign w:val="center"/>
          </w:tcPr>
          <w:p w14:paraId="065EA8DD">
            <w:pPr>
              <w:ind w:firstLine="0" w:firstLineChars="0"/>
              <w:jc w:val="center"/>
              <w:rPr>
                <w:rFonts w:hint="default"/>
              </w:rPr>
            </w:pPr>
            <w:r>
              <w:t>新授</w:t>
            </w:r>
          </w:p>
        </w:tc>
        <w:tc>
          <w:tcPr>
            <w:tcW w:w="1685" w:type="dxa"/>
            <w:tcBorders>
              <w:top w:val="single" w:color="auto" w:sz="4" w:space="0"/>
              <w:left w:val="single" w:color="auto" w:sz="4" w:space="0"/>
              <w:bottom w:val="single" w:color="auto" w:sz="4" w:space="0"/>
              <w:right w:val="single" w:color="auto" w:sz="4" w:space="0"/>
            </w:tcBorders>
            <w:shd w:val="clear" w:color="auto" w:fill="FFFFFF"/>
            <w:vAlign w:val="center"/>
          </w:tcPr>
          <w:p w14:paraId="7880CB85">
            <w:pPr>
              <w:ind w:firstLine="0" w:firstLineChars="0"/>
              <w:jc w:val="center"/>
              <w:rPr>
                <w:rFonts w:hint="default"/>
              </w:rPr>
            </w:pPr>
            <w:r>
              <w:t>1</w:t>
            </w:r>
          </w:p>
        </w:tc>
      </w:tr>
      <w:bookmarkEnd w:id="62"/>
    </w:tbl>
    <w:p w14:paraId="02FEE6C2">
      <w:pPr>
        <w:pStyle w:val="3"/>
        <w:rPr>
          <w:rFonts w:hint="eastAsia"/>
        </w:rPr>
      </w:pPr>
      <w:bookmarkStart w:id="63" w:name="_Toc202713798"/>
      <w:bookmarkStart w:id="64" w:name="_Toc187414050"/>
      <w:bookmarkStart w:id="65" w:name="_Toc202713916"/>
      <w:bookmarkStart w:id="66" w:name="OLE_LINK2"/>
      <w:r>
        <w:rPr>
          <w:rFonts w:hint="eastAsia"/>
        </w:rPr>
        <w:t>（二）单元教学要点</w:t>
      </w:r>
      <w:bookmarkEnd w:id="63"/>
      <w:bookmarkEnd w:id="64"/>
      <w:bookmarkEnd w:id="65"/>
    </w:p>
    <w:p w14:paraId="07E74DE3">
      <w:pPr>
        <w:ind w:firstLine="482"/>
        <w:rPr>
          <w:rFonts w:ascii="宋体" w:hAnsi="宋体" w:cs="宋体"/>
          <w:b/>
          <w:bCs/>
          <w:sz w:val="24"/>
          <w:szCs w:val="22"/>
        </w:rPr>
      </w:pPr>
      <w:bookmarkStart w:id="67" w:name="OLE_LINK1"/>
      <w:r>
        <w:rPr>
          <w:rFonts w:ascii="宋体" w:hAnsi="宋体" w:cs="宋体"/>
          <w:b/>
          <w:bCs/>
          <w:sz w:val="24"/>
          <w:szCs w:val="22"/>
        </w:rPr>
        <w:t>1. 注重情境驱动，在现实问题中感悟数学思想。</w:t>
      </w:r>
    </w:p>
    <w:p w14:paraId="4FA3C171">
      <w:pPr>
        <w:ind w:firstLine="420"/>
        <w:rPr>
          <w:rFonts w:ascii="宋体" w:hAnsi="宋体" w:cs="宋体"/>
        </w:rPr>
      </w:pPr>
      <w:r>
        <w:rPr>
          <w:rFonts w:ascii="宋体" w:hAnsi="宋体" w:cs="宋体"/>
        </w:rPr>
        <w:t>周期问题：以“挂气球”布置教室的生活场景为载体，引导学生在真实情境中发现规律、理解周期现象。</w:t>
      </w:r>
    </w:p>
    <w:p w14:paraId="5840FABD">
      <w:pPr>
        <w:ind w:firstLine="420"/>
        <w:rPr>
          <w:rFonts w:ascii="宋体" w:hAnsi="宋体" w:cs="宋体"/>
        </w:rPr>
      </w:pPr>
      <w:r>
        <w:rPr>
          <w:rFonts w:ascii="宋体" w:hAnsi="宋体" w:cs="宋体"/>
        </w:rPr>
        <w:t>搭配问题：以“搭配队服”的现实需求为切入点，让学生在熟悉的情境中探究搭配方案。</w:t>
      </w:r>
    </w:p>
    <w:p w14:paraId="4FE0017F">
      <w:pPr>
        <w:ind w:firstLine="420"/>
        <w:rPr>
          <w:rFonts w:ascii="宋体" w:hAnsi="宋体" w:cs="宋体"/>
        </w:rPr>
      </w:pPr>
      <w:r>
        <w:rPr>
          <w:rFonts w:ascii="宋体" w:hAnsi="宋体" w:cs="宋体"/>
        </w:rPr>
        <w:t>两个内容均从日常生活情境出发，让学生在解决实际问题的过程中感悟归纳推理和有序思考等数学思想方法，体会数学与生活的密切联系。</w:t>
      </w:r>
    </w:p>
    <w:p w14:paraId="5FA640FF">
      <w:pPr>
        <w:ind w:firstLine="482"/>
        <w:rPr>
          <w:rFonts w:ascii="宋体" w:hAnsi="宋体" w:cs="宋体"/>
          <w:b/>
          <w:bCs/>
          <w:sz w:val="24"/>
          <w:szCs w:val="22"/>
        </w:rPr>
      </w:pPr>
      <w:r>
        <w:rPr>
          <w:rFonts w:ascii="宋体" w:hAnsi="宋体" w:cs="宋体"/>
          <w:b/>
          <w:bCs/>
          <w:sz w:val="24"/>
          <w:szCs w:val="22"/>
        </w:rPr>
        <w:t>2. 强调多元表征，在策略比较中优化数学模型</w:t>
      </w:r>
    </w:p>
    <w:p w14:paraId="08186B01">
      <w:pPr>
        <w:ind w:firstLine="420"/>
        <w:rPr>
          <w:rFonts w:ascii="宋体" w:hAnsi="宋体" w:cs="宋体"/>
        </w:rPr>
      </w:pPr>
      <w:r>
        <w:rPr>
          <w:rFonts w:ascii="宋体" w:hAnsi="宋体" w:cs="宋体"/>
        </w:rPr>
        <w:t>周期问题：鼓励学生运用图示法、除法计算等多种策略解决问题，在比较中体会除法模型的简洁性，重点理解“商”和“余数”在周期中的具体含义。</w:t>
      </w:r>
    </w:p>
    <w:p w14:paraId="2BCDBC36">
      <w:pPr>
        <w:ind w:firstLine="420"/>
        <w:rPr>
          <w:rFonts w:ascii="宋体" w:hAnsi="宋体" w:cs="宋体"/>
        </w:rPr>
      </w:pPr>
      <w:r>
        <w:rPr>
          <w:rFonts w:ascii="宋体" w:hAnsi="宋体" w:cs="宋体"/>
        </w:rPr>
        <w:t>搭配问题：鼓励学生用画图、连线、文字记录、字母符号等多种方式表示搭配方案，在交流中感受“定衣配裤”与“定裤配衣”的有序性，进而抽象出乘法模型。</w:t>
      </w:r>
    </w:p>
    <w:p w14:paraId="0EBA3BF6">
      <w:pPr>
        <w:ind w:firstLine="420"/>
        <w:rPr>
          <w:rFonts w:ascii="宋体" w:hAnsi="宋体" w:cs="宋体"/>
        </w:rPr>
      </w:pPr>
      <w:r>
        <w:rPr>
          <w:rFonts w:ascii="宋体" w:hAnsi="宋体" w:cs="宋体"/>
        </w:rPr>
        <w:t>两个内容都倡导方法的多样性，让学生经历从直观操作到符号抽象的过程，在对比与优化中建立数学模型，培养符号意识和模型意识。</w:t>
      </w:r>
    </w:p>
    <w:p w14:paraId="199B05C4">
      <w:pPr>
        <w:ind w:firstLine="482"/>
        <w:rPr>
          <w:rFonts w:ascii="宋体" w:hAnsi="宋体" w:cs="宋体"/>
          <w:sz w:val="24"/>
          <w:szCs w:val="24"/>
        </w:rPr>
      </w:pPr>
      <w:r>
        <w:rPr>
          <w:rFonts w:ascii="宋体" w:hAnsi="宋体" w:cs="宋体"/>
          <w:b/>
          <w:bCs/>
          <w:sz w:val="24"/>
          <w:szCs w:val="24"/>
        </w:rPr>
        <w:t>3. 突出有序表达，在交流辨析中提升思维品质</w:t>
      </w:r>
    </w:p>
    <w:p w14:paraId="6B38E8EC">
      <w:pPr>
        <w:ind w:firstLine="420"/>
        <w:rPr>
          <w:rFonts w:ascii="宋体" w:hAnsi="宋体" w:cs="宋体"/>
        </w:rPr>
      </w:pPr>
      <w:r>
        <w:rPr>
          <w:rFonts w:ascii="宋体" w:hAnsi="宋体" w:cs="宋体"/>
        </w:rPr>
        <w:t>周期问题：引导学生通过观察、描述、表示规律，有条理地分析“第几个是什么”“有多少个”等问题，培养观察、分析和推理能力。</w:t>
      </w:r>
    </w:p>
    <w:p w14:paraId="014C92D6">
      <w:pPr>
        <w:ind w:firstLine="420"/>
        <w:rPr>
          <w:rFonts w:ascii="宋体" w:hAnsi="宋体" w:cs="宋体"/>
        </w:rPr>
      </w:pPr>
      <w:r>
        <w:rPr>
          <w:rFonts w:ascii="宋体" w:hAnsi="宋体" w:cs="宋体"/>
        </w:rPr>
        <w:t>搭配问题：强调“有序思考”的核心地位，引导学生按照一定的顺序（先固定上衣或先固定短裤）进行搭配，做到不重复、不遗漏，并能清晰说出思考过程。</w:t>
      </w:r>
    </w:p>
    <w:p w14:paraId="71A9BAD6">
      <w:pPr>
        <w:ind w:firstLine="420"/>
        <w:rPr>
          <w:rFonts w:ascii="宋体" w:hAnsi="宋体" w:cs="宋体"/>
        </w:rPr>
      </w:pPr>
      <w:r>
        <w:rPr>
          <w:rFonts w:ascii="宋体" w:hAnsi="宋体" w:cs="宋体"/>
        </w:rPr>
        <w:t>两个内容都要求学生能清晰、有条理地表达解决问题的思路，在表达与交流中提升数学语言组织能力和逻辑思维能力，初步养成全面、有序思考问题的意识。</w:t>
      </w:r>
    </w:p>
    <w:bookmarkEnd w:id="66"/>
    <w:bookmarkEnd w:id="67"/>
    <w:p w14:paraId="17718C32">
      <w:pPr>
        <w:pStyle w:val="3"/>
        <w:ind w:left="0"/>
        <w:rPr>
          <w:rFonts w:hint="eastAsia"/>
        </w:rPr>
      </w:pPr>
      <w:bookmarkStart w:id="68" w:name="_Toc202713917"/>
      <w:bookmarkStart w:id="69" w:name="_Toc202713799"/>
      <w:bookmarkStart w:id="70" w:name="_Toc187414054"/>
      <w:r>
        <w:rPr>
          <w:rFonts w:hint="eastAsia"/>
        </w:rPr>
        <w:t>（三）教学设计</w:t>
      </w:r>
      <w:bookmarkEnd w:id="61"/>
      <w:bookmarkEnd w:id="68"/>
      <w:bookmarkEnd w:id="69"/>
      <w:bookmarkEnd w:id="70"/>
    </w:p>
    <w:p w14:paraId="7A1C211E">
      <w:pPr>
        <w:pStyle w:val="4"/>
        <w:ind w:firstLine="482"/>
        <w:rPr>
          <w:rFonts w:hint="eastAsia"/>
        </w:rPr>
      </w:pPr>
      <w:bookmarkStart w:id="71" w:name="_Toc202713800"/>
      <w:bookmarkStart w:id="72" w:name="_Toc187414055"/>
      <w:bookmarkStart w:id="73" w:name="_Toc202713918"/>
      <w:bookmarkStart w:id="74" w:name="_Toc187414199"/>
      <w:bookmarkStart w:id="75" w:name="_Toc187419214"/>
      <w:r>
        <w:rPr>
          <w:rFonts w:hint="eastAsia"/>
        </w:rPr>
        <w:t>1</w:t>
      </w:r>
      <w:r>
        <w:t xml:space="preserve">. </w:t>
      </w:r>
      <w:r>
        <w:rPr>
          <w:rFonts w:hint="eastAsia"/>
        </w:rPr>
        <w:t>第1课时</w:t>
      </w:r>
      <w:bookmarkEnd w:id="71"/>
      <w:bookmarkEnd w:id="72"/>
      <w:bookmarkEnd w:id="73"/>
      <w:bookmarkEnd w:id="74"/>
      <w:bookmarkEnd w:id="75"/>
    </w:p>
    <w:tbl>
      <w:tblPr>
        <w:tblStyle w:val="20"/>
        <w:tblpPr w:leftFromText="180" w:rightFromText="180" w:vertAnchor="text" w:horzAnchor="margin" w:tblpY="16"/>
        <w:tblW w:w="844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12"/>
        <w:gridCol w:w="5174"/>
        <w:gridCol w:w="567"/>
        <w:gridCol w:w="426"/>
        <w:gridCol w:w="967"/>
      </w:tblGrid>
      <w:tr w14:paraId="383154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 w:hRule="atLeast"/>
        </w:trPr>
        <w:tc>
          <w:tcPr>
            <w:tcW w:w="1312" w:type="dxa"/>
            <w:vAlign w:val="center"/>
          </w:tcPr>
          <w:p w14:paraId="242F7CA1">
            <w:pPr>
              <w:spacing w:line="400" w:lineRule="exact"/>
              <w:ind w:firstLine="0" w:firstLineChars="0"/>
              <w:jc w:val="center"/>
              <w:rPr>
                <w:rFonts w:ascii="宋体" w:hAnsi="宋体" w:cs="宋体"/>
                <w:szCs w:val="21"/>
              </w:rPr>
            </w:pPr>
            <w:r>
              <w:rPr>
                <w:rFonts w:ascii="宋体" w:hAnsi="宋体" w:cs="宋体"/>
                <w:szCs w:val="21"/>
              </w:rPr>
              <w:t>课   题</w:t>
            </w:r>
          </w:p>
        </w:tc>
        <w:tc>
          <w:tcPr>
            <w:tcW w:w="5174" w:type="dxa"/>
            <w:vAlign w:val="center"/>
          </w:tcPr>
          <w:p w14:paraId="4CCCE25C">
            <w:pPr>
              <w:ind w:firstLine="0" w:firstLineChars="0"/>
              <w:jc w:val="center"/>
              <w:rPr>
                <w:rFonts w:asciiTheme="minorEastAsia" w:hAnsiTheme="minorEastAsia" w:eastAsiaTheme="minorEastAsia" w:cstheme="minorEastAsia"/>
                <w:bCs/>
                <w:szCs w:val="21"/>
              </w:rPr>
            </w:pPr>
            <w:r>
              <w:rPr>
                <w:rFonts w:asciiTheme="minorEastAsia" w:hAnsiTheme="minorEastAsia" w:eastAsiaTheme="minorEastAsia" w:cstheme="minorEastAsia"/>
                <w:bCs/>
                <w:szCs w:val="21"/>
              </w:rPr>
              <w:t>《周期问题》</w:t>
            </w:r>
          </w:p>
          <w:p w14:paraId="6B14D443">
            <w:pPr>
              <w:ind w:firstLine="0" w:firstLineChars="0"/>
              <w:jc w:val="center"/>
              <w:rPr>
                <w:rFonts w:ascii="宋体" w:hAnsi="宋体" w:cs="宋体"/>
                <w:szCs w:val="21"/>
              </w:rPr>
            </w:pPr>
            <w:r>
              <w:rPr>
                <w:rFonts w:asciiTheme="minorEastAsia" w:hAnsiTheme="minorEastAsia" w:eastAsiaTheme="minorEastAsia" w:cstheme="minorEastAsia"/>
                <w:bCs/>
                <w:szCs w:val="21"/>
              </w:rPr>
              <w:t>（沪教版二年级第二学期P79-80）</w:t>
            </w:r>
          </w:p>
        </w:tc>
        <w:tc>
          <w:tcPr>
            <w:tcW w:w="993" w:type="dxa"/>
            <w:gridSpan w:val="2"/>
            <w:vAlign w:val="center"/>
          </w:tcPr>
          <w:p w14:paraId="191FFD50">
            <w:pPr>
              <w:ind w:firstLine="0" w:firstLineChars="0"/>
              <w:jc w:val="center"/>
              <w:rPr>
                <w:rFonts w:ascii="宋体" w:hAnsi="宋体" w:cs="宋体"/>
                <w:szCs w:val="21"/>
              </w:rPr>
            </w:pPr>
            <w:r>
              <w:rPr>
                <w:rFonts w:asciiTheme="minorEastAsia" w:hAnsiTheme="minorEastAsia" w:eastAsiaTheme="minorEastAsia" w:cstheme="minorEastAsia"/>
                <w:szCs w:val="21"/>
              </w:rPr>
              <w:t>课型</w:t>
            </w:r>
          </w:p>
        </w:tc>
        <w:tc>
          <w:tcPr>
            <w:tcW w:w="967" w:type="dxa"/>
            <w:vAlign w:val="center"/>
          </w:tcPr>
          <w:p w14:paraId="7B4599FC">
            <w:pPr>
              <w:ind w:firstLine="0" w:firstLineChars="0"/>
              <w:jc w:val="center"/>
              <w:rPr>
                <w:rFonts w:ascii="宋体" w:hAnsi="宋体" w:cs="宋体"/>
                <w:szCs w:val="21"/>
              </w:rPr>
            </w:pPr>
            <w:r>
              <w:rPr>
                <w:rFonts w:asciiTheme="minorEastAsia" w:hAnsiTheme="minorEastAsia" w:eastAsiaTheme="minorEastAsia" w:cstheme="minorEastAsia"/>
                <w:szCs w:val="21"/>
              </w:rPr>
              <w:t>新授</w:t>
            </w:r>
          </w:p>
        </w:tc>
      </w:tr>
      <w:tr w14:paraId="618DA7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312" w:type="dxa"/>
            <w:vAlign w:val="center"/>
          </w:tcPr>
          <w:p w14:paraId="57717791">
            <w:pPr>
              <w:spacing w:line="400" w:lineRule="exact"/>
              <w:ind w:firstLine="0" w:firstLineChars="0"/>
              <w:jc w:val="center"/>
              <w:rPr>
                <w:rFonts w:ascii="宋体" w:hAnsi="宋体" w:cs="宋体"/>
                <w:szCs w:val="21"/>
              </w:rPr>
            </w:pPr>
            <w:r>
              <w:rPr>
                <w:rFonts w:ascii="宋体" w:hAnsi="宋体" w:cs="宋体"/>
                <w:szCs w:val="21"/>
              </w:rPr>
              <w:t>教学目标</w:t>
            </w:r>
          </w:p>
        </w:tc>
        <w:tc>
          <w:tcPr>
            <w:tcW w:w="7134" w:type="dxa"/>
            <w:gridSpan w:val="4"/>
          </w:tcPr>
          <w:p w14:paraId="3704EC83">
            <w:pPr>
              <w:spacing w:line="400" w:lineRule="exact"/>
              <w:ind w:firstLine="0" w:firstLineChars="0"/>
              <w:jc w:val="left"/>
              <w:rPr>
                <w:rFonts w:ascii="宋体" w:hAnsi="宋体" w:cs="宋体"/>
                <w:szCs w:val="21"/>
              </w:rPr>
            </w:pPr>
            <w:r>
              <w:rPr>
                <w:rFonts w:ascii="宋体" w:hAnsi="宋体" w:cs="宋体"/>
                <w:szCs w:val="21"/>
              </w:rPr>
              <w:t>1. 能通过观察、比较与分析，了解生活中的周期现象，理解其基本规律。</w:t>
            </w:r>
          </w:p>
          <w:p w14:paraId="52F23A93">
            <w:pPr>
              <w:spacing w:line="400" w:lineRule="exact"/>
              <w:ind w:firstLine="0" w:firstLineChars="0"/>
              <w:jc w:val="left"/>
              <w:rPr>
                <w:rFonts w:ascii="宋体" w:hAnsi="宋体" w:cs="宋体"/>
                <w:szCs w:val="21"/>
              </w:rPr>
            </w:pPr>
            <w:r>
              <w:rPr>
                <w:rFonts w:hint="default" w:ascii="宋体" w:hAnsi="宋体" w:cs="宋体"/>
                <w:szCs w:val="21"/>
              </w:rPr>
              <w:t>2. 在自主探究与合作交流的过程中，学会用除法解决周期问题，初步发展逻辑思维能力和解决实际问题的能力。</w:t>
            </w:r>
          </w:p>
          <w:p w14:paraId="31BE0334">
            <w:pPr>
              <w:spacing w:line="400" w:lineRule="exact"/>
              <w:ind w:firstLine="0" w:firstLineChars="0"/>
              <w:jc w:val="left"/>
              <w:rPr>
                <w:rFonts w:ascii="宋体" w:hAnsi="宋体" w:cs="宋体"/>
                <w:szCs w:val="21"/>
              </w:rPr>
            </w:pPr>
            <w:r>
              <w:rPr>
                <w:rFonts w:hint="default" w:ascii="宋体" w:hAnsi="宋体" w:cs="宋体"/>
                <w:szCs w:val="21"/>
              </w:rPr>
              <w:t>3. 在探索规律的过程中，体会数学与生活的联系，初步发展推理意识与应用意识。</w:t>
            </w:r>
          </w:p>
        </w:tc>
      </w:tr>
      <w:tr w14:paraId="03D907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 w:hRule="atLeast"/>
        </w:trPr>
        <w:tc>
          <w:tcPr>
            <w:tcW w:w="1312" w:type="dxa"/>
            <w:vAlign w:val="center"/>
          </w:tcPr>
          <w:p w14:paraId="12656945">
            <w:pPr>
              <w:spacing w:line="400" w:lineRule="exact"/>
              <w:ind w:firstLine="0" w:firstLineChars="0"/>
              <w:jc w:val="center"/>
              <w:rPr>
                <w:rFonts w:ascii="宋体" w:hAnsi="宋体" w:cs="宋体"/>
                <w:szCs w:val="21"/>
              </w:rPr>
            </w:pPr>
            <w:r>
              <w:rPr>
                <w:rFonts w:ascii="宋体" w:hAnsi="宋体" w:cs="宋体"/>
                <w:szCs w:val="21"/>
              </w:rPr>
              <w:t>教学重点</w:t>
            </w:r>
          </w:p>
        </w:tc>
        <w:tc>
          <w:tcPr>
            <w:tcW w:w="7134" w:type="dxa"/>
            <w:gridSpan w:val="4"/>
          </w:tcPr>
          <w:p w14:paraId="57842700">
            <w:pPr>
              <w:spacing w:line="400" w:lineRule="exact"/>
              <w:ind w:firstLine="0" w:firstLineChars="0"/>
              <w:jc w:val="left"/>
              <w:rPr>
                <w:rFonts w:ascii="宋体" w:hAnsi="宋体" w:cs="宋体"/>
                <w:szCs w:val="21"/>
              </w:rPr>
            </w:pPr>
            <w:r>
              <w:rPr>
                <w:rFonts w:ascii="宋体" w:hAnsi="宋体" w:cs="宋体"/>
                <w:szCs w:val="21"/>
              </w:rPr>
              <w:t>利用除法计算的策略解决简单的周期问题。</w:t>
            </w:r>
          </w:p>
        </w:tc>
      </w:tr>
      <w:tr w14:paraId="0DA02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 w:hRule="atLeast"/>
        </w:trPr>
        <w:tc>
          <w:tcPr>
            <w:tcW w:w="1312" w:type="dxa"/>
            <w:vAlign w:val="center"/>
          </w:tcPr>
          <w:p w14:paraId="3811587A">
            <w:pPr>
              <w:spacing w:line="400" w:lineRule="exact"/>
              <w:ind w:firstLine="0" w:firstLineChars="0"/>
              <w:jc w:val="center"/>
              <w:rPr>
                <w:rFonts w:ascii="宋体" w:hAnsi="宋体" w:cs="宋体"/>
                <w:szCs w:val="21"/>
              </w:rPr>
            </w:pPr>
            <w:r>
              <w:rPr>
                <w:rFonts w:ascii="宋体" w:hAnsi="宋体" w:cs="宋体"/>
                <w:szCs w:val="21"/>
              </w:rPr>
              <w:t>教学难点</w:t>
            </w:r>
          </w:p>
        </w:tc>
        <w:tc>
          <w:tcPr>
            <w:tcW w:w="7134" w:type="dxa"/>
            <w:gridSpan w:val="4"/>
          </w:tcPr>
          <w:p w14:paraId="0C7C0A34">
            <w:pPr>
              <w:spacing w:line="400" w:lineRule="exact"/>
              <w:ind w:firstLine="0" w:firstLineChars="0"/>
              <w:jc w:val="left"/>
              <w:rPr>
                <w:rFonts w:ascii="宋体" w:hAnsi="宋体" w:cs="宋体"/>
                <w:szCs w:val="21"/>
              </w:rPr>
            </w:pPr>
            <w:r>
              <w:rPr>
                <w:rFonts w:ascii="宋体" w:hAnsi="宋体" w:cs="宋体"/>
                <w:szCs w:val="21"/>
              </w:rPr>
              <w:t>根据除法算式确定周期问题中某个序号所代表的物体或图形，并求出相应的数量。</w:t>
            </w:r>
          </w:p>
        </w:tc>
      </w:tr>
      <w:tr w14:paraId="6DF8F7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trPr>
        <w:tc>
          <w:tcPr>
            <w:tcW w:w="1312" w:type="dxa"/>
            <w:vAlign w:val="center"/>
          </w:tcPr>
          <w:p w14:paraId="5396415A">
            <w:pPr>
              <w:spacing w:line="400" w:lineRule="exact"/>
              <w:ind w:firstLine="0" w:firstLineChars="0"/>
              <w:jc w:val="center"/>
              <w:rPr>
                <w:rFonts w:ascii="宋体" w:hAnsi="宋体" w:cs="宋体"/>
                <w:szCs w:val="21"/>
              </w:rPr>
            </w:pPr>
            <w:r>
              <w:rPr>
                <w:rFonts w:ascii="宋体" w:hAnsi="宋体" w:cs="宋体"/>
                <w:szCs w:val="21"/>
              </w:rPr>
              <w:t>核心素养</w:t>
            </w:r>
          </w:p>
        </w:tc>
        <w:tc>
          <w:tcPr>
            <w:tcW w:w="7134" w:type="dxa"/>
            <w:gridSpan w:val="4"/>
            <w:vAlign w:val="center"/>
          </w:tcPr>
          <w:p w14:paraId="46560B36">
            <w:pPr>
              <w:spacing w:line="400" w:lineRule="exact"/>
              <w:ind w:firstLine="0" w:firstLineChars="0"/>
              <w:jc w:val="left"/>
              <w:rPr>
                <w:rFonts w:ascii="宋体" w:hAnsi="宋体" w:cs="宋体"/>
                <w:szCs w:val="21"/>
              </w:rPr>
            </w:pPr>
            <w:r>
              <w:rPr>
                <w:rFonts w:ascii="宋体" w:hAnsi="宋体" w:cs="宋体"/>
                <w:szCs w:val="21"/>
              </w:rPr>
              <w:t>推理意识、模型意识、应用意识</w:t>
            </w:r>
          </w:p>
        </w:tc>
      </w:tr>
      <w:tr w14:paraId="36661E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312" w:type="dxa"/>
            <w:vAlign w:val="center"/>
          </w:tcPr>
          <w:p w14:paraId="033E9DE5">
            <w:pPr>
              <w:spacing w:line="400" w:lineRule="exact"/>
              <w:ind w:firstLine="0" w:firstLineChars="0"/>
              <w:jc w:val="center"/>
              <w:rPr>
                <w:rFonts w:ascii="宋体" w:hAnsi="宋体" w:cs="宋体"/>
                <w:szCs w:val="21"/>
              </w:rPr>
            </w:pPr>
            <w:r>
              <w:rPr>
                <w:rFonts w:ascii="宋体" w:hAnsi="宋体" w:cs="宋体"/>
                <w:szCs w:val="21"/>
              </w:rPr>
              <w:t>教学环节与对应目标</w:t>
            </w:r>
          </w:p>
        </w:tc>
        <w:tc>
          <w:tcPr>
            <w:tcW w:w="5741" w:type="dxa"/>
            <w:gridSpan w:val="2"/>
            <w:vAlign w:val="center"/>
          </w:tcPr>
          <w:p w14:paraId="143C056E">
            <w:pPr>
              <w:spacing w:line="400" w:lineRule="exact"/>
              <w:ind w:firstLine="0" w:firstLineChars="0"/>
              <w:jc w:val="center"/>
              <w:rPr>
                <w:rFonts w:ascii="宋体" w:hAnsi="宋体" w:cs="宋体"/>
                <w:szCs w:val="21"/>
              </w:rPr>
            </w:pPr>
            <w:r>
              <w:rPr>
                <w:rFonts w:ascii="宋体" w:hAnsi="宋体" w:cs="宋体"/>
                <w:szCs w:val="21"/>
              </w:rPr>
              <w:t>师生活动</w:t>
            </w:r>
          </w:p>
        </w:tc>
        <w:tc>
          <w:tcPr>
            <w:tcW w:w="1393" w:type="dxa"/>
            <w:gridSpan w:val="2"/>
            <w:vAlign w:val="center"/>
          </w:tcPr>
          <w:p w14:paraId="5DA8F905">
            <w:pPr>
              <w:spacing w:line="400" w:lineRule="exact"/>
              <w:ind w:firstLine="0" w:firstLineChars="0"/>
              <w:jc w:val="center"/>
              <w:rPr>
                <w:rFonts w:ascii="宋体" w:hAnsi="宋体" w:cs="宋体"/>
                <w:szCs w:val="21"/>
              </w:rPr>
            </w:pPr>
            <w:r>
              <w:rPr>
                <w:rFonts w:ascii="宋体" w:hAnsi="宋体" w:cs="宋体"/>
                <w:szCs w:val="21"/>
              </w:rPr>
              <w:t>评价关注点/</w:t>
            </w:r>
            <w:r>
              <w:rPr>
                <w:rFonts w:ascii="宋体" w:hAnsi="宋体" w:cs="宋体"/>
                <w:color w:val="EE0000"/>
                <w:szCs w:val="21"/>
              </w:rPr>
              <w:t>设计意图</w:t>
            </w:r>
          </w:p>
        </w:tc>
      </w:tr>
      <w:tr w14:paraId="188257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4" w:hRule="atLeast"/>
        </w:trPr>
        <w:tc>
          <w:tcPr>
            <w:tcW w:w="1312" w:type="dxa"/>
          </w:tcPr>
          <w:p w14:paraId="06A019F0">
            <w:pPr>
              <w:ind w:firstLine="0" w:firstLineChars="0"/>
              <w:jc w:val="center"/>
              <w:rPr>
                <w:rFonts w:asciiTheme="minorEastAsia" w:hAnsiTheme="minorEastAsia" w:eastAsiaTheme="minorEastAsia" w:cstheme="minorEastAsia"/>
                <w:szCs w:val="21"/>
              </w:rPr>
            </w:pPr>
            <w:r>
              <w:rPr>
                <w:rFonts w:asciiTheme="minorEastAsia" w:hAnsiTheme="minorEastAsia" w:eastAsiaTheme="minorEastAsia" w:cstheme="minorEastAsia"/>
                <w:szCs w:val="21"/>
              </w:rPr>
              <w:t>活动一：</w:t>
            </w:r>
          </w:p>
          <w:p w14:paraId="470FB626">
            <w:pPr>
              <w:ind w:firstLine="0" w:firstLineChars="0"/>
              <w:jc w:val="center"/>
              <w:rPr>
                <w:rFonts w:asciiTheme="minorEastAsia" w:hAnsiTheme="minorEastAsia" w:eastAsiaTheme="minorEastAsia" w:cstheme="minorEastAsia"/>
                <w:szCs w:val="21"/>
              </w:rPr>
            </w:pPr>
            <w:r>
              <w:rPr>
                <w:rFonts w:asciiTheme="minorEastAsia" w:hAnsiTheme="minorEastAsia" w:eastAsiaTheme="minorEastAsia" w:cstheme="minorEastAsia"/>
                <w:szCs w:val="21"/>
              </w:rPr>
              <w:t>情境引入，感知规律</w:t>
            </w:r>
          </w:p>
        </w:tc>
        <w:tc>
          <w:tcPr>
            <w:tcW w:w="5741" w:type="dxa"/>
            <w:gridSpan w:val="2"/>
          </w:tcPr>
          <w:p w14:paraId="40CB9EDB">
            <w:pPr>
              <w:numPr>
                <w:ilvl w:val="0"/>
                <w:numId w:val="2"/>
              </w:numPr>
              <w:ind w:firstLine="0" w:firstLineChars="0"/>
              <w:rPr>
                <w:rFonts w:ascii="宋体" w:hAnsi="宋体"/>
                <w:szCs w:val="21"/>
              </w:rPr>
            </w:pPr>
            <w:r>
              <w:rPr>
                <w:rFonts w:ascii="宋体" w:hAnsi="宋体"/>
                <w:szCs w:val="21"/>
              </w:rPr>
              <w:t>六一儿童节快到了</w:t>
            </w:r>
            <w:r>
              <w:rPr>
                <w:rFonts w:hint="default" w:ascii="宋体" w:hAnsi="宋体"/>
                <w:szCs w:val="21"/>
              </w:rPr>
              <w:t>，操场上布置得真好看！对，挂着气球、彩旗、灯笼，还摆着鲜花呢，整整齐齐的，好漂亮啊！</w:t>
            </w:r>
          </w:p>
          <w:p w14:paraId="5E9A033C">
            <w:pPr>
              <w:ind w:firstLine="0" w:firstLineChars="0"/>
              <w:rPr>
                <w:rFonts w:ascii="宋体" w:hAnsi="宋体"/>
                <w:szCs w:val="21"/>
              </w:rPr>
            </w:pPr>
            <w:r>
              <w:rPr>
                <w:rFonts w:ascii="宋体" w:hAnsi="宋体"/>
                <w:szCs w:val="21"/>
              </w:rPr>
              <w:t>（1）</w:t>
            </w:r>
            <w:r>
              <w:rPr>
                <w:rFonts w:hint="default" w:ascii="宋体" w:hAnsi="宋体"/>
                <w:szCs w:val="21"/>
              </w:rPr>
              <w:t>这些布置可不止是好看。请仔细观察，你有什么发现？和你的同桌说一说</w:t>
            </w:r>
          </w:p>
          <w:p w14:paraId="557B002B">
            <w:pPr>
              <w:ind w:firstLine="0" w:firstLineChars="0"/>
              <w:rPr>
                <w:rFonts w:ascii="宋体" w:hAnsi="宋体"/>
                <w:szCs w:val="21"/>
              </w:rPr>
            </w:pPr>
            <w:r>
              <w:rPr>
                <w:rFonts w:hint="default" w:ascii="宋体" w:hAnsi="宋体"/>
                <w:szCs w:val="21"/>
              </w:rPr>
              <w:drawing>
                <wp:inline distT="0" distB="0" distL="0" distR="0">
                  <wp:extent cx="3140075" cy="384810"/>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noChangeArrowheads="1"/>
                          </pic:cNvPicPr>
                        </pic:nvPicPr>
                        <pic:blipFill>
                          <a:blip r:embed="rId12">
                            <a:extLst>
                              <a:ext uri="{28A0092B-C50C-407E-A947-70E740481C1C}">
                                <a14:useLocalDpi xmlns:a14="http://schemas.microsoft.com/office/drawing/2010/main" val="0"/>
                              </a:ext>
                            </a:extLst>
                          </a:blip>
                          <a:srcRect b="70865"/>
                          <a:stretch>
                            <a:fillRect/>
                          </a:stretch>
                        </pic:blipFill>
                        <pic:spPr>
                          <a:xfrm>
                            <a:off x="0" y="0"/>
                            <a:ext cx="3186376" cy="384810"/>
                          </a:xfrm>
                          <a:prstGeom prst="rect">
                            <a:avLst/>
                          </a:prstGeom>
                          <a:noFill/>
                        </pic:spPr>
                      </pic:pic>
                    </a:graphicData>
                  </a:graphic>
                </wp:inline>
              </w:drawing>
            </w:r>
          </w:p>
          <w:p w14:paraId="6AC2569F">
            <w:pPr>
              <w:ind w:firstLine="0" w:firstLineChars="0"/>
              <w:rPr>
                <w:rFonts w:ascii="宋体" w:hAnsi="宋体"/>
                <w:szCs w:val="21"/>
              </w:rPr>
            </w:pPr>
            <w:r>
              <w:drawing>
                <wp:inline distT="0" distB="0" distL="114300" distR="114300">
                  <wp:extent cx="3023235" cy="574040"/>
                  <wp:effectExtent l="0" t="0" r="12065" b="10160"/>
                  <wp:docPr id="4"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3"/>
                          <pic:cNvPicPr>
                            <a:picLocks noChangeAspect="1"/>
                          </pic:cNvPicPr>
                        </pic:nvPicPr>
                        <pic:blipFill>
                          <a:blip r:embed="rId13"/>
                          <a:stretch>
                            <a:fillRect/>
                          </a:stretch>
                        </pic:blipFill>
                        <pic:spPr>
                          <a:xfrm>
                            <a:off x="0" y="0"/>
                            <a:ext cx="3023235" cy="574040"/>
                          </a:xfrm>
                          <a:prstGeom prst="rect">
                            <a:avLst/>
                          </a:prstGeom>
                          <a:noFill/>
                          <a:ln>
                            <a:noFill/>
                          </a:ln>
                        </pic:spPr>
                      </pic:pic>
                    </a:graphicData>
                  </a:graphic>
                </wp:inline>
              </w:drawing>
            </w:r>
          </w:p>
          <w:p w14:paraId="3C820C45">
            <w:pPr>
              <w:ind w:firstLine="0" w:firstLineChars="0"/>
              <w:rPr>
                <w:rFonts w:ascii="宋体" w:hAnsi="宋体"/>
                <w:szCs w:val="21"/>
              </w:rPr>
            </w:pPr>
            <w:r>
              <w:rPr>
                <w:rFonts w:hint="default" w:ascii="宋体" w:hAnsi="宋体"/>
                <w:szCs w:val="21"/>
              </w:rPr>
              <w:drawing>
                <wp:inline distT="0" distB="0" distL="0" distR="0">
                  <wp:extent cx="3140075" cy="405765"/>
                  <wp:effectExtent l="0" t="0" r="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noChangeArrowheads="1"/>
                          </pic:cNvPicPr>
                        </pic:nvPicPr>
                        <pic:blipFill>
                          <a:blip r:embed="rId12">
                            <a:extLst>
                              <a:ext uri="{28A0092B-C50C-407E-A947-70E740481C1C}">
                                <a14:useLocalDpi xmlns:a14="http://schemas.microsoft.com/office/drawing/2010/main" val="0"/>
                              </a:ext>
                            </a:extLst>
                          </a:blip>
                          <a:srcRect t="34231" b="35048"/>
                          <a:stretch>
                            <a:fillRect/>
                          </a:stretch>
                        </pic:blipFill>
                        <pic:spPr>
                          <a:xfrm>
                            <a:off x="0" y="0"/>
                            <a:ext cx="3186376" cy="405765"/>
                          </a:xfrm>
                          <a:prstGeom prst="rect">
                            <a:avLst/>
                          </a:prstGeom>
                          <a:noFill/>
                        </pic:spPr>
                      </pic:pic>
                    </a:graphicData>
                  </a:graphic>
                </wp:inline>
              </w:drawing>
            </w:r>
          </w:p>
          <w:p w14:paraId="641D8C3B">
            <w:pPr>
              <w:ind w:firstLine="0" w:firstLineChars="0"/>
              <w:rPr>
                <w:rFonts w:ascii="宋体" w:hAnsi="宋体"/>
                <w:szCs w:val="21"/>
              </w:rPr>
            </w:pPr>
            <w:r>
              <w:rPr>
                <w:rFonts w:hint="default" w:ascii="宋体" w:hAnsi="宋体"/>
                <w:szCs w:val="21"/>
              </w:rPr>
              <w:t>预设</w:t>
            </w:r>
            <w:r>
              <w:rPr>
                <w:rFonts w:ascii="宋体" w:hAnsi="宋体"/>
                <w:szCs w:val="21"/>
              </w:rPr>
              <w:t>：</w:t>
            </w:r>
            <w:r>
              <w:rPr>
                <w:rFonts w:hint="default" w:ascii="宋体" w:hAnsi="宋体"/>
                <w:szCs w:val="21"/>
              </w:rPr>
              <w:t>4面彩旗为一组，按红色</w:t>
            </w:r>
            <w:r>
              <w:rPr>
                <w:rFonts w:ascii="宋体" w:hAnsi="宋体"/>
                <w:szCs w:val="21"/>
              </w:rPr>
              <w:t>、</w:t>
            </w:r>
            <w:r>
              <w:rPr>
                <w:rFonts w:hint="default" w:ascii="宋体" w:hAnsi="宋体"/>
                <w:szCs w:val="21"/>
              </w:rPr>
              <w:t>红色</w:t>
            </w:r>
            <w:r>
              <w:rPr>
                <w:rFonts w:ascii="宋体" w:hAnsi="宋体"/>
                <w:szCs w:val="21"/>
              </w:rPr>
              <w:t>、</w:t>
            </w:r>
            <w:r>
              <w:rPr>
                <w:rFonts w:hint="default" w:ascii="宋体" w:hAnsi="宋体"/>
                <w:szCs w:val="21"/>
              </w:rPr>
              <w:t>黄色</w:t>
            </w:r>
            <w:r>
              <w:rPr>
                <w:rFonts w:ascii="宋体" w:hAnsi="宋体"/>
                <w:szCs w:val="21"/>
              </w:rPr>
              <w:t>、</w:t>
            </w:r>
            <w:r>
              <w:rPr>
                <w:rFonts w:hint="default" w:ascii="宋体" w:hAnsi="宋体"/>
                <w:szCs w:val="21"/>
              </w:rPr>
              <w:t>黄色的规律排列</w:t>
            </w:r>
          </w:p>
          <w:p w14:paraId="5C99931E">
            <w:pPr>
              <w:ind w:firstLine="0" w:firstLineChars="0"/>
              <w:rPr>
                <w:rFonts w:ascii="宋体" w:hAnsi="宋体"/>
                <w:szCs w:val="21"/>
              </w:rPr>
            </w:pPr>
            <w:r>
              <w:rPr>
                <w:rFonts w:ascii="宋体" w:hAnsi="宋体"/>
                <w:szCs w:val="21"/>
              </w:rPr>
              <w:t>3</w:t>
            </w:r>
            <w:r>
              <w:rPr>
                <w:rFonts w:hint="default" w:ascii="宋体" w:hAnsi="宋体"/>
                <w:szCs w:val="21"/>
              </w:rPr>
              <w:t>个气球为一组，按</w:t>
            </w:r>
            <w:r>
              <w:rPr>
                <w:rFonts w:ascii="宋体" w:hAnsi="宋体"/>
                <w:szCs w:val="21"/>
              </w:rPr>
              <w:t>红色、</w:t>
            </w:r>
            <w:r>
              <w:rPr>
                <w:rFonts w:hint="default" w:ascii="宋体" w:hAnsi="宋体"/>
                <w:szCs w:val="21"/>
              </w:rPr>
              <w:t>黄色</w:t>
            </w:r>
            <w:r>
              <w:rPr>
                <w:rFonts w:ascii="宋体" w:hAnsi="宋体"/>
                <w:szCs w:val="21"/>
              </w:rPr>
              <w:t>、蓝色</w:t>
            </w:r>
            <w:r>
              <w:rPr>
                <w:rFonts w:hint="default" w:ascii="宋体" w:hAnsi="宋体"/>
                <w:szCs w:val="21"/>
              </w:rPr>
              <w:t xml:space="preserve">的规律排列 </w:t>
            </w:r>
          </w:p>
          <w:p w14:paraId="0AADBE05">
            <w:pPr>
              <w:ind w:firstLine="0" w:firstLineChars="0"/>
              <w:rPr>
                <w:rFonts w:ascii="宋体" w:hAnsi="宋体"/>
                <w:szCs w:val="21"/>
              </w:rPr>
            </w:pPr>
            <w:r>
              <w:rPr>
                <w:rFonts w:hint="default" w:ascii="宋体" w:hAnsi="宋体"/>
                <w:szCs w:val="21"/>
              </w:rPr>
              <w:t>4个灯笼为一组，按</w:t>
            </w:r>
            <w:r>
              <w:rPr>
                <w:rFonts w:ascii="宋体" w:hAnsi="宋体"/>
                <w:szCs w:val="21"/>
              </w:rPr>
              <w:t>老虎灯、瓢虫灯、西瓜灯、兔子灯</w:t>
            </w:r>
            <w:r>
              <w:rPr>
                <w:rFonts w:hint="default" w:ascii="宋体" w:hAnsi="宋体"/>
                <w:szCs w:val="21"/>
              </w:rPr>
              <w:t xml:space="preserve">的规律排列     </w:t>
            </w:r>
          </w:p>
          <w:p w14:paraId="465F6A4E">
            <w:pPr>
              <w:ind w:firstLine="0" w:firstLineChars="0"/>
              <w:rPr>
                <w:rFonts w:ascii="宋体" w:hAnsi="宋体"/>
                <w:szCs w:val="21"/>
              </w:rPr>
            </w:pPr>
            <w:r>
              <w:rPr>
                <w:rFonts w:ascii="宋体" w:hAnsi="宋体"/>
                <w:szCs w:val="21"/>
              </w:rPr>
              <w:t>（2）</w:t>
            </w:r>
            <w:r>
              <w:rPr>
                <w:rFonts w:hint="default" w:ascii="宋体" w:hAnsi="宋体"/>
                <w:szCs w:val="21"/>
              </w:rPr>
              <w:t>谁能来总结一下共同点？</w:t>
            </w:r>
          </w:p>
          <w:p w14:paraId="557E1DC8">
            <w:pPr>
              <w:ind w:firstLine="0" w:firstLineChars="0"/>
              <w:rPr>
                <w:rFonts w:ascii="宋体" w:hAnsi="宋体"/>
                <w:szCs w:val="21"/>
              </w:rPr>
            </w:pPr>
            <w:r>
              <w:rPr>
                <w:rFonts w:ascii="宋体" w:hAnsi="宋体"/>
                <w:szCs w:val="21"/>
              </w:rPr>
              <w:t>预设：</w:t>
            </w:r>
            <w:r>
              <w:rPr>
                <w:rFonts w:hint="default" w:ascii="宋体" w:hAnsi="宋体"/>
                <w:szCs w:val="21"/>
              </w:rPr>
              <w:t>每一组排列顺序相同</w:t>
            </w:r>
            <w:r>
              <w:rPr>
                <w:rFonts w:ascii="宋体" w:hAnsi="宋体"/>
                <w:szCs w:val="21"/>
              </w:rPr>
              <w:t>、一直在</w:t>
            </w:r>
            <w:r>
              <w:rPr>
                <w:rFonts w:hint="default" w:ascii="宋体" w:hAnsi="宋体"/>
                <w:szCs w:val="21"/>
              </w:rPr>
              <w:t>重复</w:t>
            </w:r>
          </w:p>
          <w:p w14:paraId="62496DA0">
            <w:pPr>
              <w:ind w:firstLine="0" w:firstLineChars="0"/>
              <w:rPr>
                <w:rFonts w:ascii="宋体" w:hAnsi="宋体"/>
                <w:szCs w:val="21"/>
              </w:rPr>
            </w:pPr>
            <w:r>
              <w:rPr>
                <w:rFonts w:hint="default" w:ascii="宋体" w:hAnsi="宋体"/>
                <w:szCs w:val="21"/>
              </w:rPr>
              <w:t>排列顺序相同，也可以叫做“依次”（板书）</w:t>
            </w:r>
          </w:p>
          <w:p w14:paraId="35FF8983">
            <w:pPr>
              <w:ind w:firstLine="0" w:firstLineChars="0"/>
              <w:rPr>
                <w:rFonts w:ascii="宋体" w:hAnsi="宋体"/>
                <w:szCs w:val="21"/>
              </w:rPr>
            </w:pPr>
            <w:r>
              <w:rPr>
                <w:rFonts w:ascii="宋体" w:hAnsi="宋体"/>
                <w:szCs w:val="21"/>
              </w:rPr>
              <w:t>（3）</w:t>
            </w:r>
            <w:r>
              <w:rPr>
                <w:rFonts w:hint="default" w:ascii="宋体" w:hAnsi="宋体"/>
                <w:szCs w:val="21"/>
              </w:rPr>
              <w:t>小朋友们会观察会思考，找到了排列的规律，还总结出了共同的特征，真是太棒了。</w:t>
            </w:r>
          </w:p>
          <w:p w14:paraId="274B4022">
            <w:pPr>
              <w:ind w:firstLine="0" w:firstLineChars="0"/>
              <w:rPr>
                <w:rFonts w:ascii="宋体" w:hAnsi="宋体"/>
                <w:szCs w:val="21"/>
              </w:rPr>
            </w:pPr>
            <w:r>
              <w:rPr>
                <w:rFonts w:ascii="宋体" w:hAnsi="宋体"/>
                <w:szCs w:val="21"/>
              </w:rPr>
              <w:t>（4）像这样，</w:t>
            </w:r>
            <w:r>
              <w:rPr>
                <w:rFonts w:hint="default" w:ascii="宋体" w:hAnsi="宋体"/>
                <w:szCs w:val="21"/>
              </w:rPr>
              <w:t>依次、重复出现的一组，也叫一个周期</w:t>
            </w:r>
            <w:r>
              <w:rPr>
                <w:rFonts w:ascii="宋体" w:hAnsi="宋体"/>
                <w:szCs w:val="21"/>
              </w:rPr>
              <w:t>。在彩旗图中，4面彩旗为一组，也可以说一个周期就是4，</w:t>
            </w:r>
            <w:r>
              <w:rPr>
                <w:rFonts w:hint="default" w:ascii="宋体" w:hAnsi="宋体"/>
                <w:szCs w:val="21"/>
              </w:rPr>
              <w:t>今天我们就来研究周期问题（板书）。</w:t>
            </w:r>
          </w:p>
          <w:p w14:paraId="0CE80E27">
            <w:pPr>
              <w:numPr>
                <w:ilvl w:val="0"/>
                <w:numId w:val="2"/>
              </w:numPr>
              <w:ind w:firstLine="0" w:firstLineChars="0"/>
              <w:rPr>
                <w:rFonts w:ascii="宋体" w:hAnsi="宋体"/>
                <w:szCs w:val="21"/>
              </w:rPr>
            </w:pPr>
            <w:r>
              <w:rPr>
                <w:rFonts w:ascii="宋体" w:hAnsi="宋体"/>
                <w:szCs w:val="21"/>
              </w:rPr>
              <w:t>快看</w:t>
            </w:r>
          </w:p>
          <w:p w14:paraId="3D73B1AE">
            <w:pPr>
              <w:ind w:firstLine="0" w:firstLineChars="0"/>
              <w:rPr>
                <w:rFonts w:hint="default"/>
              </w:rPr>
            </w:pPr>
            <w:r>
              <w:drawing>
                <wp:inline distT="0" distB="0" distL="114300" distR="114300">
                  <wp:extent cx="3023235" cy="574040"/>
                  <wp:effectExtent l="0" t="0" r="12065" b="10160"/>
                  <wp:docPr id="1"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3"/>
                          <pic:cNvPicPr>
                            <a:picLocks noChangeAspect="1"/>
                          </pic:cNvPicPr>
                        </pic:nvPicPr>
                        <pic:blipFill>
                          <a:blip r:embed="rId13"/>
                          <a:stretch>
                            <a:fillRect/>
                          </a:stretch>
                        </pic:blipFill>
                        <pic:spPr>
                          <a:xfrm>
                            <a:off x="0" y="0"/>
                            <a:ext cx="3023235" cy="574040"/>
                          </a:xfrm>
                          <a:prstGeom prst="rect">
                            <a:avLst/>
                          </a:prstGeom>
                          <a:noFill/>
                          <a:ln>
                            <a:noFill/>
                          </a:ln>
                        </pic:spPr>
                      </pic:pic>
                    </a:graphicData>
                  </a:graphic>
                </wp:inline>
              </w:drawing>
            </w:r>
          </w:p>
          <w:p w14:paraId="1A742CF1">
            <w:pPr>
              <w:ind w:firstLine="0" w:firstLineChars="0"/>
              <w:rPr>
                <w:rFonts w:hint="default"/>
              </w:rPr>
            </w:pPr>
          </w:p>
        </w:tc>
        <w:tc>
          <w:tcPr>
            <w:tcW w:w="1393" w:type="dxa"/>
            <w:gridSpan w:val="2"/>
          </w:tcPr>
          <w:p w14:paraId="75ECCD06">
            <w:pPr>
              <w:spacing w:line="240" w:lineRule="auto"/>
              <w:ind w:firstLine="0" w:firstLineChars="0"/>
              <w:rPr>
                <w:rFonts w:ascii="宋体" w:hAnsi="宋体" w:cs="宋体"/>
                <w:szCs w:val="21"/>
              </w:rPr>
            </w:pPr>
            <w:r>
              <w:rPr>
                <w:rFonts w:ascii="宋体" w:hAnsi="宋体" w:cs="宋体"/>
                <w:szCs w:val="21"/>
              </w:rPr>
              <w:t>能准确发现并描述气球的排列规律。从生活情境出发，激发兴趣，初步感知周期现象。</w:t>
            </w:r>
          </w:p>
        </w:tc>
      </w:tr>
      <w:tr w14:paraId="44304F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12" w:type="dxa"/>
          </w:tcPr>
          <w:p w14:paraId="5B58B285">
            <w:pPr>
              <w:spacing w:line="400" w:lineRule="exact"/>
              <w:ind w:firstLine="0" w:firstLineChars="0"/>
              <w:jc w:val="center"/>
              <w:rPr>
                <w:rFonts w:ascii="宋体" w:hAnsi="宋体" w:cs="宋体"/>
                <w:szCs w:val="21"/>
              </w:rPr>
            </w:pPr>
            <w:r>
              <w:rPr>
                <w:rFonts w:ascii="宋体" w:hAnsi="宋体" w:cs="宋体"/>
                <w:szCs w:val="21"/>
              </w:rPr>
              <w:t>活动二：</w:t>
            </w:r>
          </w:p>
          <w:p w14:paraId="74C5747A">
            <w:pPr>
              <w:spacing w:line="400" w:lineRule="exact"/>
              <w:ind w:firstLine="0" w:firstLineChars="0"/>
              <w:jc w:val="center"/>
              <w:rPr>
                <w:rFonts w:ascii="宋体" w:hAnsi="宋体" w:cs="宋体"/>
                <w:szCs w:val="21"/>
              </w:rPr>
            </w:pPr>
            <w:r>
              <w:rPr>
                <w:rFonts w:ascii="宋体" w:hAnsi="宋体" w:cs="宋体"/>
                <w:szCs w:val="21"/>
              </w:rPr>
              <w:t>探究方法，建立模型（对应目标：1、2）</w:t>
            </w:r>
          </w:p>
          <w:p w14:paraId="56125631">
            <w:pPr>
              <w:spacing w:line="400" w:lineRule="exact"/>
              <w:ind w:firstLine="0" w:firstLineChars="0"/>
              <w:jc w:val="center"/>
              <w:rPr>
                <w:rFonts w:ascii="宋体" w:hAnsi="宋体" w:cs="宋体"/>
                <w:szCs w:val="21"/>
              </w:rPr>
            </w:pPr>
          </w:p>
          <w:p w14:paraId="188188F8">
            <w:pPr>
              <w:spacing w:line="400" w:lineRule="exact"/>
              <w:ind w:firstLine="0" w:firstLineChars="0"/>
              <w:jc w:val="center"/>
              <w:rPr>
                <w:rFonts w:ascii="宋体" w:hAnsi="宋体" w:cs="宋体"/>
                <w:szCs w:val="21"/>
              </w:rPr>
            </w:pPr>
          </w:p>
          <w:p w14:paraId="3C704C8A">
            <w:pPr>
              <w:spacing w:line="400" w:lineRule="exact"/>
              <w:ind w:firstLine="0" w:firstLineChars="0"/>
              <w:jc w:val="center"/>
              <w:rPr>
                <w:rFonts w:ascii="宋体" w:hAnsi="宋体" w:cs="宋体"/>
                <w:szCs w:val="21"/>
              </w:rPr>
            </w:pPr>
          </w:p>
          <w:p w14:paraId="3B3517AF">
            <w:pPr>
              <w:spacing w:line="400" w:lineRule="exact"/>
              <w:ind w:firstLine="0" w:firstLineChars="0"/>
              <w:jc w:val="center"/>
              <w:rPr>
                <w:rFonts w:ascii="宋体" w:hAnsi="宋体" w:cs="宋体"/>
                <w:szCs w:val="21"/>
              </w:rPr>
            </w:pPr>
          </w:p>
          <w:p w14:paraId="7EDA6E56">
            <w:pPr>
              <w:spacing w:line="400" w:lineRule="exact"/>
              <w:ind w:firstLine="0" w:firstLineChars="0"/>
              <w:jc w:val="center"/>
              <w:rPr>
                <w:rFonts w:ascii="宋体" w:hAnsi="宋体" w:cs="宋体"/>
                <w:szCs w:val="21"/>
              </w:rPr>
            </w:pPr>
          </w:p>
          <w:p w14:paraId="1CC7CA50">
            <w:pPr>
              <w:spacing w:line="400" w:lineRule="exact"/>
              <w:ind w:firstLine="0" w:firstLineChars="0"/>
              <w:jc w:val="center"/>
              <w:rPr>
                <w:rFonts w:ascii="宋体" w:hAnsi="宋体" w:cs="宋体"/>
                <w:szCs w:val="21"/>
              </w:rPr>
            </w:pPr>
          </w:p>
          <w:p w14:paraId="37A91649">
            <w:pPr>
              <w:spacing w:line="400" w:lineRule="exact"/>
              <w:ind w:firstLine="0" w:firstLineChars="0"/>
              <w:jc w:val="center"/>
              <w:rPr>
                <w:rFonts w:ascii="宋体" w:hAnsi="宋体" w:cs="宋体"/>
                <w:szCs w:val="21"/>
              </w:rPr>
            </w:pPr>
          </w:p>
          <w:p w14:paraId="6CC8C356">
            <w:pPr>
              <w:spacing w:line="400" w:lineRule="exact"/>
              <w:ind w:firstLine="0" w:firstLineChars="0"/>
              <w:jc w:val="center"/>
              <w:rPr>
                <w:rFonts w:ascii="宋体" w:hAnsi="宋体" w:cs="宋体"/>
                <w:szCs w:val="21"/>
              </w:rPr>
            </w:pPr>
          </w:p>
          <w:p w14:paraId="6CFAABC2">
            <w:pPr>
              <w:spacing w:line="400" w:lineRule="exact"/>
              <w:ind w:firstLine="0" w:firstLineChars="0"/>
              <w:jc w:val="center"/>
              <w:rPr>
                <w:rFonts w:ascii="宋体" w:hAnsi="宋体" w:cs="宋体"/>
                <w:szCs w:val="21"/>
              </w:rPr>
            </w:pPr>
          </w:p>
        </w:tc>
        <w:tc>
          <w:tcPr>
            <w:tcW w:w="5741" w:type="dxa"/>
            <w:gridSpan w:val="2"/>
          </w:tcPr>
          <w:p w14:paraId="679C1282">
            <w:pPr>
              <w:numPr>
                <w:ilvl w:val="0"/>
                <w:numId w:val="3"/>
              </w:numPr>
              <w:ind w:firstLine="0" w:firstLineChars="0"/>
              <w:rPr>
                <w:rFonts w:ascii="宋体" w:hAnsi="宋体"/>
                <w:szCs w:val="21"/>
              </w:rPr>
            </w:pPr>
            <w:r>
              <w:rPr>
                <w:rFonts w:ascii="宋体" w:hAnsi="宋体"/>
                <w:szCs w:val="21"/>
              </w:rPr>
              <w:t>聚焦问题：小伙伴们还要继续这样挂下去，你知道第23个气球是什么颜色的？</w:t>
            </w:r>
          </w:p>
          <w:p w14:paraId="697EE7C1">
            <w:pPr>
              <w:ind w:firstLine="0" w:firstLineChars="0"/>
              <w:rPr>
                <w:rFonts w:ascii="宋体" w:hAnsi="宋体"/>
                <w:szCs w:val="21"/>
              </w:rPr>
            </w:pPr>
            <w:r>
              <w:rPr>
                <w:rFonts w:ascii="宋体" w:hAnsi="宋体"/>
                <w:szCs w:val="21"/>
              </w:rPr>
              <w:t>2.同桌合作探究：</w:t>
            </w:r>
          </w:p>
          <w:p w14:paraId="448DD1D9">
            <w:pPr>
              <w:ind w:firstLine="0" w:firstLineChars="0"/>
              <w:rPr>
                <w:rFonts w:ascii="宋体" w:hAnsi="宋体"/>
                <w:szCs w:val="21"/>
              </w:rPr>
            </w:pPr>
            <w:r>
              <w:rPr>
                <w:rFonts w:ascii="宋体" w:hAnsi="宋体"/>
                <w:szCs w:val="21"/>
              </w:rPr>
              <w:t>（1）用你喜欢的方法确定第23个气球的颜色？</w:t>
            </w:r>
          </w:p>
          <w:p w14:paraId="0FB8398B">
            <w:pPr>
              <w:ind w:firstLine="0" w:firstLineChars="0"/>
              <w:rPr>
                <w:rFonts w:ascii="宋体" w:hAnsi="宋体"/>
                <w:szCs w:val="21"/>
              </w:rPr>
            </w:pPr>
            <w:r>
              <w:rPr>
                <w:rFonts w:ascii="宋体" w:hAnsi="宋体"/>
                <w:szCs w:val="21"/>
              </w:rPr>
              <w:t>（2）和同桌说说你的想法。</w:t>
            </w:r>
          </w:p>
          <w:p w14:paraId="29843674">
            <w:pPr>
              <w:ind w:firstLine="0" w:firstLineChars="0"/>
              <w:rPr>
                <w:rFonts w:ascii="宋体" w:hAnsi="宋体"/>
                <w:szCs w:val="21"/>
              </w:rPr>
            </w:pPr>
            <w:r>
              <w:rPr>
                <w:rFonts w:ascii="宋体" w:hAnsi="宋体"/>
                <w:szCs w:val="21"/>
              </w:rPr>
              <w:t>3.交流汇报：</w:t>
            </w:r>
          </w:p>
          <w:p w14:paraId="5029D961">
            <w:pPr>
              <w:ind w:firstLine="0" w:firstLineChars="0"/>
              <w:rPr>
                <w:rFonts w:ascii="宋体" w:hAnsi="宋体"/>
                <w:szCs w:val="21"/>
              </w:rPr>
            </w:pPr>
            <w:r>
              <w:rPr>
                <w:rFonts w:ascii="宋体" w:hAnsi="宋体"/>
                <w:szCs w:val="21"/>
              </w:rPr>
              <w:t>预设1（画图法）：一组一组画出来，红黄蓝、红黄蓝……一直画到第23个，发现是黄色的。</w:t>
            </w:r>
          </w:p>
          <w:p w14:paraId="708544E3">
            <w:pPr>
              <w:ind w:firstLine="0" w:firstLineChars="0"/>
              <w:rPr>
                <w:rFonts w:ascii="宋体" w:hAnsi="宋体"/>
                <w:szCs w:val="21"/>
              </w:rPr>
            </w:pPr>
            <w:r>
              <w:rPr>
                <w:rFonts w:ascii="宋体" w:hAnsi="宋体"/>
                <w:szCs w:val="21"/>
              </w:rPr>
              <w:t>预设2（符号法）：用字母表示，ABC ABC ABC……数到第23个是B，也就是黄色。</w:t>
            </w:r>
          </w:p>
          <w:p w14:paraId="43B0B2D3">
            <w:pPr>
              <w:ind w:firstLine="0" w:firstLineChars="0"/>
              <w:rPr>
                <w:rFonts w:ascii="宋体" w:hAnsi="宋体"/>
                <w:szCs w:val="21"/>
              </w:rPr>
            </w:pPr>
            <w:r>
              <w:rPr>
                <w:rFonts w:ascii="宋体" w:hAnsi="宋体"/>
                <w:szCs w:val="21"/>
              </w:rPr>
              <w:t>预设3（除法计算）：发现每组有3个气球，23÷3=7（组）……2（个），第23个是第8组的第2个，每组第2个是黄色。</w:t>
            </w:r>
          </w:p>
          <w:p w14:paraId="6CC913F4">
            <w:pPr>
              <w:ind w:firstLine="0" w:firstLineChars="0"/>
              <w:rPr>
                <w:rFonts w:ascii="宋体" w:hAnsi="宋体"/>
                <w:szCs w:val="21"/>
              </w:rPr>
            </w:pPr>
            <w:r>
              <w:rPr>
                <w:rFonts w:ascii="宋体" w:hAnsi="宋体"/>
                <w:szCs w:val="21"/>
              </w:rPr>
              <w:t>4.追问辨析，深化理解：</w:t>
            </w:r>
          </w:p>
          <w:p w14:paraId="790F6688">
            <w:pPr>
              <w:ind w:firstLine="0" w:firstLineChars="0"/>
              <w:rPr>
                <w:rFonts w:ascii="宋体" w:hAnsi="宋体"/>
                <w:szCs w:val="21"/>
              </w:rPr>
            </w:pPr>
            <w:r>
              <w:rPr>
                <w:rFonts w:hint="eastAsia" w:ascii="宋体" w:hAnsi="宋体"/>
                <w:szCs w:val="21"/>
                <w:lang w:eastAsia="zh-CN"/>
              </w:rPr>
              <w:t>（</w:t>
            </w:r>
            <w:r>
              <w:rPr>
                <w:rFonts w:hint="eastAsia" w:ascii="宋体" w:hAnsi="宋体"/>
                <w:szCs w:val="21"/>
                <w:lang w:val="en-US" w:eastAsia="zh-CN"/>
              </w:rPr>
              <w:t>1</w:t>
            </w:r>
            <w:r>
              <w:rPr>
                <w:rFonts w:hint="eastAsia" w:ascii="宋体" w:hAnsi="宋体"/>
                <w:szCs w:val="21"/>
                <w:lang w:eastAsia="zh-CN"/>
              </w:rPr>
              <w:t>）</w:t>
            </w:r>
            <w:r>
              <w:rPr>
                <w:rFonts w:ascii="宋体" w:hAnsi="宋体"/>
                <w:szCs w:val="21"/>
              </w:rPr>
              <w:t>追问1：为什么用23÷3？这里的3、7、2分别表示什么？</w:t>
            </w:r>
          </w:p>
          <w:p w14:paraId="5EDD6903">
            <w:pPr>
              <w:ind w:firstLine="0" w:firstLineChars="0"/>
              <w:rPr>
                <w:rFonts w:ascii="宋体" w:hAnsi="宋体"/>
                <w:szCs w:val="21"/>
              </w:rPr>
            </w:pPr>
            <w:r>
              <w:rPr>
                <w:rFonts w:ascii="宋体" w:hAnsi="宋体"/>
                <w:szCs w:val="21"/>
              </w:rPr>
              <w:t>预设：3表示每组3个气球，7表示有完整的7组，2表示还多了2个。</w:t>
            </w:r>
          </w:p>
          <w:p w14:paraId="6F1290CC">
            <w:pPr>
              <w:ind w:firstLine="0" w:firstLineChars="0"/>
              <w:rPr>
                <w:rStyle w:val="27"/>
                <w:rFonts w:ascii="宋体" w:hAnsi="宋体"/>
              </w:rPr>
            </w:pPr>
            <w:r>
              <w:rPr>
                <w:rFonts w:hint="eastAsia" w:ascii="宋体" w:hAnsi="宋体"/>
                <w:szCs w:val="21"/>
                <w:lang w:eastAsia="zh-CN"/>
              </w:rPr>
              <w:t>（</w:t>
            </w:r>
            <w:r>
              <w:rPr>
                <w:rFonts w:hint="eastAsia" w:ascii="宋体" w:hAnsi="宋体"/>
                <w:szCs w:val="21"/>
                <w:lang w:val="en-US" w:eastAsia="zh-CN"/>
              </w:rPr>
              <w:t>2</w:t>
            </w:r>
            <w:r>
              <w:rPr>
                <w:rFonts w:hint="eastAsia" w:ascii="宋体" w:hAnsi="宋体"/>
                <w:szCs w:val="21"/>
                <w:lang w:eastAsia="zh-CN"/>
              </w:rPr>
              <w:t>）</w:t>
            </w:r>
            <w:r>
              <w:rPr>
                <w:rFonts w:ascii="宋体" w:hAnsi="宋体"/>
                <w:szCs w:val="21"/>
              </w:rPr>
              <w:t>追问2：余数是2，为什么就是黄色？</w:t>
            </w:r>
            <w:r>
              <w:rPr>
                <w:rStyle w:val="27"/>
                <w:rFonts w:ascii="宋体" w:hAnsi="宋体"/>
              </w:rPr>
              <w:t>你能在画图里找到这个“7”和“2”吗？</w:t>
            </w:r>
          </w:p>
          <w:p w14:paraId="3649D3DA">
            <w:pPr>
              <w:ind w:firstLine="0" w:firstLineChars="0"/>
              <w:rPr>
                <w:rStyle w:val="27"/>
                <w:rFonts w:ascii="宋体" w:hAnsi="宋体"/>
              </w:rPr>
            </w:pPr>
            <w:r>
              <w:rPr>
                <w:rFonts w:ascii="宋体" w:hAnsi="宋体"/>
                <w:szCs w:val="21"/>
              </w:rPr>
              <w:t>预设：余数是2对应第2个（黄色）。从画图里可以看到重复的有7组。（3×7=21），第23个就是再数2个，对应的就是黄色。</w:t>
            </w:r>
          </w:p>
          <w:p w14:paraId="495121D8">
            <w:pPr>
              <w:ind w:firstLine="0" w:firstLineChars="0"/>
              <w:rPr>
                <w:rStyle w:val="27"/>
                <w:rFonts w:ascii="宋体" w:hAnsi="宋体"/>
              </w:rPr>
            </w:pPr>
            <w:r>
              <w:rPr>
                <w:rStyle w:val="27"/>
                <w:rFonts w:hint="eastAsia" w:ascii="宋体" w:hAnsi="宋体"/>
                <w:lang w:eastAsia="zh-CN"/>
              </w:rPr>
              <w:t>（</w:t>
            </w:r>
            <w:r>
              <w:rPr>
                <w:rStyle w:val="27"/>
                <w:rFonts w:hint="eastAsia" w:ascii="宋体" w:hAnsi="宋体"/>
                <w:lang w:val="en-US" w:eastAsia="zh-CN"/>
              </w:rPr>
              <w:t>3</w:t>
            </w:r>
            <w:r>
              <w:rPr>
                <w:rStyle w:val="27"/>
                <w:rFonts w:hint="eastAsia" w:ascii="宋体" w:hAnsi="宋体"/>
                <w:lang w:eastAsia="zh-CN"/>
              </w:rPr>
              <w:t>）</w:t>
            </w:r>
            <w:r>
              <w:rPr>
                <w:rStyle w:val="27"/>
                <w:rFonts w:ascii="宋体" w:hAnsi="宋体"/>
              </w:rPr>
              <w:t>追问3：那</w:t>
            </w:r>
            <w:r>
              <w:rPr>
                <w:rStyle w:val="27"/>
                <w:rFonts w:hint="eastAsia" w:ascii="宋体" w:hAnsi="宋体"/>
                <w:lang w:val="en-US" w:eastAsia="zh-CN"/>
              </w:rPr>
              <w:t>第</w:t>
            </w:r>
            <w:r>
              <w:rPr>
                <w:rStyle w:val="27"/>
                <w:rFonts w:ascii="宋体" w:hAnsi="宋体"/>
              </w:rPr>
              <w:t>24个气球呢？是什么颜色？</w:t>
            </w:r>
          </w:p>
          <w:p w14:paraId="488C3888">
            <w:pPr>
              <w:ind w:firstLine="0" w:firstLineChars="0"/>
              <w:rPr>
                <w:rStyle w:val="27"/>
                <w:rFonts w:ascii="宋体" w:hAnsi="宋体"/>
              </w:rPr>
            </w:pPr>
            <w:r>
              <w:rPr>
                <w:rStyle w:val="27"/>
                <w:rFonts w:ascii="宋体" w:hAnsi="宋体"/>
              </w:rPr>
              <w:t>预设：根据图片可以看到，再下一个是蓝色。</w:t>
            </w:r>
          </w:p>
          <w:p w14:paraId="466183CF">
            <w:pPr>
              <w:ind w:firstLine="0" w:firstLineChars="0"/>
              <w:rPr>
                <w:rFonts w:ascii="宋体" w:hAnsi="宋体"/>
                <w:szCs w:val="21"/>
              </w:rPr>
            </w:pPr>
            <w:r>
              <w:rPr>
                <w:rStyle w:val="27"/>
                <w:rFonts w:ascii="宋体" w:hAnsi="宋体"/>
              </w:rPr>
              <w:t>如果用除法算式表示</w:t>
            </w:r>
            <w:r>
              <w:rPr>
                <w:rFonts w:ascii="宋体" w:hAnsi="宋体"/>
                <w:szCs w:val="21"/>
              </w:rPr>
              <w:t>24÷3=8（组）</w:t>
            </w:r>
          </w:p>
          <w:p w14:paraId="260A8434">
            <w:pPr>
              <w:ind w:firstLine="0" w:firstLineChars="0"/>
              <w:rPr>
                <w:rFonts w:ascii="宋体" w:hAnsi="宋体"/>
                <w:szCs w:val="21"/>
              </w:rPr>
            </w:pPr>
            <w:r>
              <w:rPr>
                <w:rFonts w:ascii="宋体" w:hAnsi="宋体"/>
                <w:szCs w:val="21"/>
              </w:rPr>
              <w:t>这个时候，余数是几？</w:t>
            </w:r>
          </w:p>
          <w:p w14:paraId="7C7E76DC">
            <w:pPr>
              <w:ind w:firstLine="0" w:firstLineChars="0"/>
              <w:rPr>
                <w:rFonts w:ascii="宋体" w:hAnsi="宋体"/>
                <w:szCs w:val="21"/>
              </w:rPr>
            </w:pPr>
            <w:r>
              <w:rPr>
                <w:rFonts w:ascii="宋体" w:hAnsi="宋体"/>
                <w:szCs w:val="21"/>
              </w:rPr>
              <w:t>预设：我发现，余数为0就是每组最后一个（蓝色）。</w:t>
            </w:r>
          </w:p>
          <w:p w14:paraId="1AA2CA10">
            <w:pPr>
              <w:ind w:firstLine="0" w:firstLineChars="0"/>
              <w:rPr>
                <w:rFonts w:ascii="宋体" w:hAnsi="宋体"/>
                <w:szCs w:val="21"/>
              </w:rPr>
            </w:pPr>
            <w:r>
              <w:rPr>
                <w:rFonts w:hint="eastAsia" w:ascii="宋体" w:hAnsi="宋体"/>
                <w:szCs w:val="21"/>
                <w:lang w:eastAsia="zh-CN"/>
              </w:rPr>
              <w:t>（</w:t>
            </w:r>
            <w:r>
              <w:rPr>
                <w:rFonts w:hint="eastAsia" w:ascii="宋体" w:hAnsi="宋体"/>
                <w:szCs w:val="21"/>
                <w:lang w:val="en-US" w:eastAsia="zh-CN"/>
              </w:rPr>
              <w:t>4</w:t>
            </w:r>
            <w:r>
              <w:rPr>
                <w:rFonts w:hint="eastAsia" w:ascii="宋体" w:hAnsi="宋体"/>
                <w:szCs w:val="21"/>
                <w:lang w:eastAsia="zh-CN"/>
              </w:rPr>
              <w:t>）</w:t>
            </w:r>
            <w:r>
              <w:rPr>
                <w:rFonts w:ascii="宋体" w:hAnsi="宋体"/>
                <w:szCs w:val="21"/>
              </w:rPr>
              <w:t>追问4：</w:t>
            </w:r>
            <w:r>
              <w:rPr>
                <w:rStyle w:val="27"/>
                <w:rFonts w:ascii="宋体" w:hAnsi="宋体"/>
              </w:rPr>
              <w:t>那你知道如果</w:t>
            </w:r>
            <w:r>
              <w:rPr>
                <w:rFonts w:ascii="宋体" w:hAnsi="宋体"/>
                <w:szCs w:val="21"/>
              </w:rPr>
              <w:t>余数是1是什么颜色？</w:t>
            </w:r>
          </w:p>
          <w:p w14:paraId="37D993E1">
            <w:pPr>
              <w:ind w:firstLine="0" w:firstLineChars="0"/>
              <w:rPr>
                <w:rFonts w:ascii="宋体" w:hAnsi="宋体"/>
                <w:szCs w:val="21"/>
              </w:rPr>
            </w:pPr>
            <w:r>
              <w:rPr>
                <w:rFonts w:ascii="宋体" w:hAnsi="宋体"/>
                <w:szCs w:val="21"/>
              </w:rPr>
              <w:t>预设：余数是1对应每组第1个（红色）</w:t>
            </w:r>
          </w:p>
          <w:p w14:paraId="269CFF16">
            <w:pPr>
              <w:ind w:firstLine="0" w:firstLineChars="0"/>
              <w:rPr>
                <w:rFonts w:ascii="宋体" w:hAnsi="宋体"/>
                <w:szCs w:val="21"/>
              </w:rPr>
            </w:pPr>
            <w:r>
              <w:rPr>
                <w:rFonts w:hint="eastAsia" w:ascii="宋体" w:hAnsi="宋体"/>
                <w:szCs w:val="21"/>
                <w:lang w:val="en-US" w:eastAsia="zh-CN"/>
              </w:rPr>
              <w:t>5.小结：借助画图和计算，我们知道了</w:t>
            </w:r>
            <w:r>
              <w:rPr>
                <w:rFonts w:ascii="宋体" w:hAnsi="宋体"/>
                <w:szCs w:val="21"/>
              </w:rPr>
              <w:t>解决周期问题的关键是找出一个周期。用总数除以一组的数量，商是几就表示有这样的几组，余数是几，就是</w:t>
            </w:r>
            <w:r>
              <w:rPr>
                <w:rFonts w:hint="eastAsia" w:ascii="宋体" w:hAnsi="宋体"/>
                <w:szCs w:val="21"/>
                <w:lang w:val="en-US" w:eastAsia="zh-CN"/>
              </w:rPr>
              <w:t>一组</w:t>
            </w:r>
            <w:r>
              <w:rPr>
                <w:rFonts w:ascii="宋体" w:hAnsi="宋体"/>
                <w:szCs w:val="21"/>
              </w:rPr>
              <w:t>中的第几个；余数是0，就是</w:t>
            </w:r>
            <w:r>
              <w:rPr>
                <w:rFonts w:hint="eastAsia" w:ascii="宋体" w:hAnsi="宋体"/>
                <w:szCs w:val="21"/>
                <w:lang w:val="en-US" w:eastAsia="zh-CN"/>
              </w:rPr>
              <w:t>一组</w:t>
            </w:r>
            <w:r>
              <w:rPr>
                <w:rFonts w:ascii="宋体" w:hAnsi="宋体"/>
                <w:szCs w:val="21"/>
              </w:rPr>
              <w:t>中的最后一个。</w:t>
            </w:r>
          </w:p>
        </w:tc>
        <w:tc>
          <w:tcPr>
            <w:tcW w:w="1393" w:type="dxa"/>
            <w:gridSpan w:val="2"/>
          </w:tcPr>
          <w:p w14:paraId="6FF2A89C">
            <w:pPr>
              <w:spacing w:line="240" w:lineRule="auto"/>
              <w:ind w:firstLine="0" w:firstLineChars="0"/>
              <w:rPr>
                <w:rFonts w:ascii="宋体" w:hAnsi="宋体" w:cs="宋体"/>
                <w:szCs w:val="21"/>
              </w:rPr>
            </w:pPr>
            <w:r>
              <w:rPr>
                <w:rFonts w:hint="default" w:ascii="宋体" w:hAnsi="宋体" w:cs="宋体"/>
                <w:szCs w:val="21"/>
              </w:rPr>
              <w:t>能尝试用不同的方法解决问题，并与同伴交流。</w:t>
            </w:r>
          </w:p>
          <w:p w14:paraId="4B3B5CA9">
            <w:pPr>
              <w:spacing w:line="240" w:lineRule="auto"/>
              <w:ind w:firstLine="0" w:firstLineChars="0"/>
              <w:rPr>
                <w:rFonts w:ascii="宋体" w:hAnsi="宋体" w:cs="宋体"/>
                <w:szCs w:val="21"/>
              </w:rPr>
            </w:pPr>
          </w:p>
          <w:p w14:paraId="3F5EA021">
            <w:pPr>
              <w:spacing w:line="240" w:lineRule="auto"/>
              <w:ind w:firstLine="0" w:firstLineChars="0"/>
              <w:rPr>
                <w:rFonts w:ascii="宋体" w:hAnsi="宋体" w:cs="宋体"/>
                <w:szCs w:val="21"/>
              </w:rPr>
            </w:pPr>
          </w:p>
          <w:p w14:paraId="2C31D893">
            <w:pPr>
              <w:spacing w:line="240" w:lineRule="auto"/>
              <w:ind w:firstLine="0" w:firstLineChars="0"/>
              <w:rPr>
                <w:rFonts w:ascii="宋体" w:hAnsi="宋体" w:cs="宋体"/>
                <w:szCs w:val="21"/>
              </w:rPr>
            </w:pPr>
          </w:p>
          <w:p w14:paraId="0F4E36ED">
            <w:pPr>
              <w:spacing w:line="240" w:lineRule="auto"/>
              <w:ind w:firstLine="0" w:firstLineChars="0"/>
              <w:rPr>
                <w:rFonts w:ascii="宋体" w:hAnsi="宋体" w:cs="宋体"/>
                <w:szCs w:val="21"/>
              </w:rPr>
            </w:pPr>
          </w:p>
          <w:p w14:paraId="469DEC6D">
            <w:pPr>
              <w:spacing w:line="240" w:lineRule="auto"/>
              <w:ind w:firstLine="0" w:firstLineChars="0"/>
              <w:rPr>
                <w:rFonts w:ascii="宋体" w:hAnsi="宋体" w:cs="宋体"/>
                <w:szCs w:val="21"/>
              </w:rPr>
            </w:pPr>
          </w:p>
          <w:p w14:paraId="3383F2A2">
            <w:pPr>
              <w:spacing w:line="240" w:lineRule="auto"/>
              <w:ind w:firstLine="0" w:firstLineChars="0"/>
              <w:rPr>
                <w:rFonts w:ascii="宋体" w:hAnsi="宋体" w:cs="宋体"/>
                <w:szCs w:val="21"/>
              </w:rPr>
            </w:pPr>
            <w:r>
              <w:rPr>
                <w:rFonts w:hint="default" w:ascii="宋体" w:hAnsi="宋体" w:cs="宋体"/>
                <w:szCs w:val="21"/>
              </w:rPr>
              <w:t>能用自己的方法尝试解决问题，并与同伴交流。</w:t>
            </w:r>
          </w:p>
          <w:p w14:paraId="67FFECF1">
            <w:pPr>
              <w:spacing w:line="240" w:lineRule="auto"/>
              <w:ind w:firstLine="0" w:firstLineChars="0"/>
              <w:rPr>
                <w:rFonts w:ascii="宋体" w:hAnsi="宋体" w:cs="宋体"/>
                <w:szCs w:val="21"/>
              </w:rPr>
            </w:pPr>
          </w:p>
          <w:p w14:paraId="6031CD50">
            <w:pPr>
              <w:spacing w:line="240" w:lineRule="auto"/>
              <w:ind w:firstLine="0" w:firstLineChars="0"/>
              <w:rPr>
                <w:rFonts w:ascii="宋体" w:hAnsi="宋体" w:cs="宋体"/>
                <w:szCs w:val="21"/>
              </w:rPr>
            </w:pPr>
            <w:r>
              <w:rPr>
                <w:rFonts w:hint="default" w:ascii="宋体" w:hAnsi="宋体" w:cs="宋体"/>
                <w:szCs w:val="21"/>
              </w:rPr>
              <w:t>能理解除法算式中每个数的意义，特别是余数与物体位置的对应关系。通过自主探究和策略对比，</w:t>
            </w:r>
          </w:p>
          <w:p w14:paraId="719E6840">
            <w:pPr>
              <w:spacing w:line="240" w:lineRule="auto"/>
              <w:ind w:firstLine="0" w:firstLineChars="0"/>
              <w:rPr>
                <w:rFonts w:ascii="宋体" w:hAnsi="宋体" w:cs="宋体"/>
                <w:szCs w:val="21"/>
              </w:rPr>
            </w:pPr>
          </w:p>
          <w:p w14:paraId="6512588F">
            <w:pPr>
              <w:spacing w:line="240" w:lineRule="auto"/>
              <w:ind w:firstLine="0" w:firstLineChars="0"/>
              <w:rPr>
                <w:rFonts w:ascii="宋体" w:hAnsi="宋体" w:cs="宋体"/>
                <w:szCs w:val="21"/>
              </w:rPr>
            </w:pPr>
          </w:p>
          <w:p w14:paraId="0BDC42CA">
            <w:pPr>
              <w:spacing w:line="240" w:lineRule="auto"/>
              <w:ind w:firstLine="0" w:firstLineChars="0"/>
              <w:rPr>
                <w:rFonts w:ascii="宋体" w:hAnsi="宋体" w:cs="宋体"/>
                <w:szCs w:val="21"/>
              </w:rPr>
            </w:pPr>
            <w:r>
              <w:rPr>
                <w:rFonts w:ascii="宋体" w:hAnsi="宋体" w:cs="宋体"/>
                <w:szCs w:val="21"/>
              </w:rPr>
              <w:t>（设计意图：构建“图示”与“算式”的联系，让学生理解算式是对图示结构的高度抽象，渗透模型意识。）</w:t>
            </w:r>
          </w:p>
          <w:p w14:paraId="1BFAF4E2">
            <w:pPr>
              <w:spacing w:line="240" w:lineRule="auto"/>
              <w:ind w:firstLine="0" w:firstLineChars="0"/>
              <w:rPr>
                <w:rFonts w:ascii="宋体" w:hAnsi="宋体" w:cs="宋体"/>
                <w:szCs w:val="21"/>
              </w:rPr>
            </w:pPr>
          </w:p>
          <w:p w14:paraId="0591501B">
            <w:pPr>
              <w:spacing w:line="240" w:lineRule="auto"/>
              <w:ind w:firstLine="0" w:firstLineChars="0"/>
              <w:rPr>
                <w:rFonts w:ascii="宋体" w:hAnsi="宋体" w:cs="宋体"/>
                <w:szCs w:val="21"/>
              </w:rPr>
            </w:pPr>
          </w:p>
          <w:p w14:paraId="32BAD2A8">
            <w:pPr>
              <w:spacing w:line="240" w:lineRule="auto"/>
              <w:ind w:firstLine="0" w:firstLineChars="0"/>
              <w:rPr>
                <w:rFonts w:ascii="宋体" w:hAnsi="宋体" w:cs="宋体"/>
                <w:szCs w:val="21"/>
              </w:rPr>
            </w:pPr>
            <w:r>
              <w:rPr>
                <w:rFonts w:hint="default" w:ascii="宋体" w:hAnsi="宋体" w:cs="宋体"/>
                <w:szCs w:val="21"/>
              </w:rPr>
              <w:t>让学生亲身经历“多样化—优化”的过程，体会除法模型的简洁性，培养优化意识。</w:t>
            </w:r>
          </w:p>
        </w:tc>
      </w:tr>
      <w:tr w14:paraId="6E8582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12" w:type="dxa"/>
          </w:tcPr>
          <w:p w14:paraId="0C61CF46">
            <w:pPr>
              <w:spacing w:line="400" w:lineRule="exact"/>
              <w:ind w:firstLine="0" w:firstLineChars="0"/>
              <w:jc w:val="center"/>
              <w:rPr>
                <w:rFonts w:ascii="宋体" w:hAnsi="宋体" w:cs="宋体"/>
                <w:szCs w:val="21"/>
              </w:rPr>
            </w:pPr>
            <w:r>
              <w:rPr>
                <w:rFonts w:ascii="宋体" w:hAnsi="宋体" w:cs="宋体"/>
                <w:szCs w:val="21"/>
              </w:rPr>
              <w:t>活动三：</w:t>
            </w:r>
          </w:p>
          <w:p w14:paraId="1F596927">
            <w:pPr>
              <w:spacing w:line="400" w:lineRule="exact"/>
              <w:ind w:firstLine="0" w:firstLineChars="0"/>
              <w:jc w:val="center"/>
              <w:rPr>
                <w:rFonts w:ascii="宋体" w:hAnsi="宋体" w:cs="宋体"/>
                <w:szCs w:val="21"/>
              </w:rPr>
            </w:pPr>
            <w:r>
              <w:rPr>
                <w:rFonts w:ascii="宋体" w:hAnsi="宋体" w:cs="宋体"/>
                <w:szCs w:val="21"/>
              </w:rPr>
              <w:t>深入探究</w:t>
            </w:r>
          </w:p>
          <w:p w14:paraId="4423C3E6">
            <w:pPr>
              <w:spacing w:line="400" w:lineRule="exact"/>
              <w:ind w:firstLine="0" w:firstLineChars="0"/>
              <w:jc w:val="center"/>
              <w:rPr>
                <w:rFonts w:ascii="宋体" w:hAnsi="宋体" w:cs="宋体"/>
                <w:szCs w:val="21"/>
              </w:rPr>
            </w:pPr>
            <w:r>
              <w:rPr>
                <w:rFonts w:ascii="宋体" w:hAnsi="宋体" w:cs="宋体"/>
                <w:szCs w:val="21"/>
              </w:rPr>
              <w:t>（对应目标：2、3）</w:t>
            </w:r>
          </w:p>
        </w:tc>
        <w:tc>
          <w:tcPr>
            <w:tcW w:w="5741" w:type="dxa"/>
            <w:gridSpan w:val="2"/>
          </w:tcPr>
          <w:p w14:paraId="2B1F3A61">
            <w:pPr>
              <w:spacing w:line="400" w:lineRule="exact"/>
              <w:ind w:firstLine="0" w:firstLineChars="0"/>
              <w:rPr>
                <w:rFonts w:ascii="宋体" w:hAnsi="宋体" w:cs="宋体"/>
                <w:szCs w:val="21"/>
              </w:rPr>
            </w:pPr>
            <w:r>
              <w:rPr>
                <w:rFonts w:ascii="宋体" w:hAnsi="宋体" w:cs="宋体"/>
                <w:szCs w:val="21"/>
              </w:rPr>
              <w:t>1.同学们真厉害，能用我们学过的除法一下子就</w:t>
            </w:r>
            <w:r>
              <w:rPr>
                <w:rFonts w:hint="default" w:ascii="宋体" w:hAnsi="宋体" w:cs="宋体"/>
                <w:szCs w:val="21"/>
              </w:rPr>
              <w:t>知道了第23个是黄气球。那老师想知道：这23个气球里面，红气球有几个？蓝气球有几个？你能想办法算一算吗？</w:t>
            </w:r>
          </w:p>
          <w:p w14:paraId="680F5D53">
            <w:pPr>
              <w:spacing w:line="400" w:lineRule="exact"/>
              <w:ind w:firstLine="0" w:firstLineChars="0"/>
              <w:rPr>
                <w:rFonts w:ascii="宋体" w:hAnsi="宋体" w:cs="宋体"/>
                <w:szCs w:val="21"/>
              </w:rPr>
            </w:pPr>
            <w:r>
              <w:rPr>
                <w:rFonts w:ascii="宋体" w:hAnsi="宋体" w:cs="宋体"/>
                <w:szCs w:val="21"/>
              </w:rPr>
              <w:t>2.小组合作：</w:t>
            </w:r>
          </w:p>
          <w:p w14:paraId="307C1AEF">
            <w:pPr>
              <w:spacing w:line="400" w:lineRule="exact"/>
              <w:ind w:firstLine="0" w:firstLineChars="0"/>
              <w:rPr>
                <w:rFonts w:ascii="宋体" w:hAnsi="宋体" w:cs="宋体"/>
                <w:szCs w:val="21"/>
              </w:rPr>
            </w:pPr>
            <w:r>
              <w:rPr>
                <w:rFonts w:ascii="宋体" w:hAnsi="宋体" w:cs="宋体"/>
                <w:szCs w:val="21"/>
              </w:rPr>
              <w:t>（1）尝试计算红气球，蓝气球各有多少个？</w:t>
            </w:r>
          </w:p>
          <w:p w14:paraId="24221E3D">
            <w:pPr>
              <w:spacing w:line="400" w:lineRule="exact"/>
              <w:ind w:firstLine="0" w:firstLineChars="0"/>
              <w:rPr>
                <w:rFonts w:ascii="宋体" w:hAnsi="宋体" w:cs="宋体"/>
                <w:szCs w:val="21"/>
              </w:rPr>
            </w:pPr>
            <w:r>
              <w:rPr>
                <w:rFonts w:ascii="宋体" w:hAnsi="宋体" w:cs="宋体"/>
                <w:szCs w:val="21"/>
              </w:rPr>
              <w:t>（2）小组讨论，说说想法</w:t>
            </w:r>
          </w:p>
          <w:p w14:paraId="4BEED4B7">
            <w:pPr>
              <w:spacing w:line="400" w:lineRule="exact"/>
              <w:ind w:firstLine="0" w:firstLineChars="0"/>
              <w:rPr>
                <w:rFonts w:ascii="宋体" w:hAnsi="宋体" w:cs="宋体"/>
                <w:szCs w:val="21"/>
              </w:rPr>
            </w:pPr>
            <w:r>
              <w:rPr>
                <w:rFonts w:hint="default" w:ascii="宋体" w:hAnsi="宋体" w:cs="宋体"/>
                <w:szCs w:val="21"/>
              </w:rPr>
              <w:t>3.全班汇报，预设多种思路：</w:t>
            </w:r>
          </w:p>
          <w:p w14:paraId="2463400E">
            <w:pPr>
              <w:spacing w:line="400" w:lineRule="exact"/>
              <w:ind w:firstLine="0" w:firstLineChars="0"/>
              <w:rPr>
                <w:rFonts w:ascii="宋体" w:hAnsi="宋体" w:cs="宋体"/>
                <w:szCs w:val="21"/>
              </w:rPr>
            </w:pPr>
            <w:r>
              <w:rPr>
                <w:rFonts w:hint="default" w:ascii="宋体" w:hAnsi="宋体" w:cs="宋体"/>
                <w:szCs w:val="21"/>
              </w:rPr>
              <w:t>预设1（画图数一数）：</w:t>
            </w:r>
            <w:r>
              <w:rPr>
                <w:rFonts w:ascii="宋体" w:hAnsi="宋体" w:cs="宋体"/>
                <w:szCs w:val="21"/>
              </w:rPr>
              <w:t>画</w:t>
            </w:r>
            <w:r>
              <w:rPr>
                <w:rFonts w:hint="default" w:ascii="宋体" w:hAnsi="宋体" w:cs="宋体"/>
                <w:szCs w:val="21"/>
              </w:rPr>
              <w:t>23个气球，然后数出红气球8个，蓝气球7个。</w:t>
            </w:r>
          </w:p>
          <w:p w14:paraId="0E9D2F2F">
            <w:pPr>
              <w:spacing w:line="400" w:lineRule="exact"/>
              <w:ind w:firstLine="0" w:firstLineChars="0"/>
              <w:rPr>
                <w:rFonts w:ascii="宋体" w:hAnsi="宋体" w:cs="宋体"/>
                <w:szCs w:val="21"/>
              </w:rPr>
            </w:pPr>
            <w:r>
              <w:rPr>
                <w:rFonts w:hint="default" w:ascii="宋体" w:hAnsi="宋体" w:cs="宋体"/>
                <w:szCs w:val="21"/>
              </w:rPr>
              <w:t>预设2（分组计算）：</w:t>
            </w:r>
            <w:r>
              <w:rPr>
                <w:rFonts w:ascii="宋体" w:hAnsi="宋体" w:cs="宋体"/>
                <w:szCs w:val="21"/>
              </w:rPr>
              <w:t>刚刚算出来有</w:t>
            </w:r>
            <w:r>
              <w:rPr>
                <w:rFonts w:hint="default" w:ascii="宋体" w:hAnsi="宋体" w:cs="宋体"/>
                <w:szCs w:val="21"/>
              </w:rPr>
              <w:t>完整</w:t>
            </w:r>
            <w:r>
              <w:rPr>
                <w:rFonts w:ascii="宋体" w:hAnsi="宋体" w:cs="宋体"/>
                <w:szCs w:val="21"/>
              </w:rPr>
              <w:t>的</w:t>
            </w:r>
            <w:r>
              <w:rPr>
                <w:rFonts w:hint="default" w:ascii="宋体" w:hAnsi="宋体" w:cs="宋体"/>
                <w:szCs w:val="21"/>
              </w:rPr>
              <w:t>7组中，每组有1红1蓝，所以7红7蓝。余下的2个是第8组的前两个（红、黄），所以红气球再加1个，蓝气球不变。红：7+1=8，蓝：7。</w:t>
            </w:r>
          </w:p>
          <w:p w14:paraId="3F27C63C">
            <w:pPr>
              <w:spacing w:line="400" w:lineRule="exact"/>
              <w:ind w:firstLine="0" w:firstLineChars="0"/>
              <w:rPr>
                <w:rFonts w:ascii="宋体" w:hAnsi="宋体" w:cs="宋体"/>
                <w:szCs w:val="21"/>
              </w:rPr>
            </w:pPr>
            <w:r>
              <w:rPr>
                <w:rFonts w:hint="default" w:ascii="宋体" w:hAnsi="宋体" w:cs="宋体"/>
                <w:szCs w:val="21"/>
              </w:rPr>
              <w:t>4.追问辨析：为什么红气球要“+1”，蓝气球不“+1”？</w:t>
            </w:r>
          </w:p>
          <w:p w14:paraId="73ECD36B">
            <w:pPr>
              <w:spacing w:line="400" w:lineRule="exact"/>
              <w:ind w:firstLine="0" w:firstLineChars="0"/>
              <w:rPr>
                <w:rFonts w:ascii="宋体" w:hAnsi="宋体" w:cs="宋体"/>
                <w:szCs w:val="21"/>
              </w:rPr>
            </w:pPr>
            <w:r>
              <w:rPr>
                <w:rFonts w:hint="default" w:ascii="宋体" w:hAnsi="宋体" w:cs="宋体"/>
                <w:szCs w:val="21"/>
              </w:rPr>
              <w:t>预设：因为余下的2个里面有1个红色，没有蓝色。</w:t>
            </w:r>
          </w:p>
          <w:p w14:paraId="5F77B817">
            <w:pPr>
              <w:spacing w:line="400" w:lineRule="exact"/>
              <w:ind w:firstLine="0" w:firstLineChars="0"/>
              <w:rPr>
                <w:rFonts w:ascii="宋体" w:hAnsi="宋体" w:cs="宋体"/>
                <w:szCs w:val="21"/>
              </w:rPr>
            </w:pPr>
            <w:r>
              <w:rPr>
                <w:rFonts w:hint="default" w:ascii="宋体" w:hAnsi="宋体" w:cs="宋体"/>
                <w:szCs w:val="21"/>
              </w:rPr>
              <w:t>5.小结方法：解决周期问题分几步？</w:t>
            </w:r>
          </w:p>
          <w:p w14:paraId="0EDE2CE4">
            <w:pPr>
              <w:spacing w:line="400" w:lineRule="exact"/>
              <w:ind w:firstLine="0" w:firstLineChars="0"/>
              <w:rPr>
                <w:rFonts w:ascii="宋体" w:hAnsi="宋体" w:cs="宋体"/>
                <w:szCs w:val="21"/>
              </w:rPr>
            </w:pPr>
            <w:r>
              <w:rPr>
                <w:rFonts w:hint="default" w:ascii="宋体" w:hAnsi="宋体" w:cs="宋体"/>
                <w:szCs w:val="21"/>
              </w:rPr>
              <w:t>第一步：找规律，确定一个周期里有几个物体。</w:t>
            </w:r>
          </w:p>
          <w:p w14:paraId="7C6CD4D5">
            <w:pPr>
              <w:spacing w:line="400" w:lineRule="exact"/>
              <w:ind w:firstLine="0" w:firstLineChars="0"/>
              <w:rPr>
                <w:rFonts w:ascii="宋体" w:hAnsi="宋体" w:cs="宋体"/>
                <w:szCs w:val="21"/>
              </w:rPr>
            </w:pPr>
            <w:r>
              <w:rPr>
                <w:rFonts w:hint="default" w:ascii="宋体" w:hAnsi="宋体" w:cs="宋体"/>
                <w:szCs w:val="21"/>
              </w:rPr>
              <w:t>第二步：列除法算式，看有几个完整周期，余数是几。</w:t>
            </w:r>
          </w:p>
          <w:p w14:paraId="762DDD72">
            <w:pPr>
              <w:spacing w:line="400" w:lineRule="exact"/>
              <w:ind w:firstLine="0" w:firstLineChars="0"/>
              <w:rPr>
                <w:rFonts w:ascii="宋体" w:hAnsi="宋体" w:cs="宋体"/>
                <w:szCs w:val="21"/>
              </w:rPr>
            </w:pPr>
            <w:r>
              <w:rPr>
                <w:rFonts w:hint="default" w:ascii="宋体" w:hAnsi="宋体" w:cs="宋体"/>
                <w:szCs w:val="21"/>
              </w:rPr>
              <w:t>第三步：根据余数判断位置，计算数量（完整周期里的数量 + 余数部分的数量）。</w:t>
            </w:r>
          </w:p>
          <w:p w14:paraId="5895582C">
            <w:pPr>
              <w:spacing w:line="400" w:lineRule="exact"/>
              <w:ind w:firstLine="0" w:firstLineChars="0"/>
              <w:rPr>
                <w:rFonts w:ascii="宋体" w:hAnsi="宋体" w:cs="宋体"/>
                <w:szCs w:val="21"/>
              </w:rPr>
            </w:pPr>
          </w:p>
        </w:tc>
        <w:tc>
          <w:tcPr>
            <w:tcW w:w="1393" w:type="dxa"/>
            <w:gridSpan w:val="2"/>
          </w:tcPr>
          <w:p w14:paraId="74647044">
            <w:pPr>
              <w:spacing w:line="240" w:lineRule="auto"/>
              <w:ind w:firstLine="0" w:firstLineChars="0"/>
              <w:rPr>
                <w:rFonts w:ascii="宋体" w:hAnsi="宋体" w:cs="宋体"/>
                <w:szCs w:val="21"/>
              </w:rPr>
            </w:pPr>
          </w:p>
          <w:p w14:paraId="4C33CA34">
            <w:pPr>
              <w:spacing w:line="240" w:lineRule="auto"/>
              <w:ind w:firstLine="0" w:firstLineChars="0"/>
              <w:rPr>
                <w:rFonts w:ascii="宋体" w:hAnsi="宋体" w:cs="宋体"/>
                <w:szCs w:val="21"/>
              </w:rPr>
            </w:pPr>
            <w:r>
              <w:rPr>
                <w:rFonts w:ascii="宋体" w:hAnsi="宋体" w:cs="宋体"/>
                <w:szCs w:val="21"/>
              </w:rPr>
              <w:t>能正确计算完整周期和剩余部分中各类物体的数量。能清晰说出“为什么加1”或“不加1”的理由。</w:t>
            </w:r>
          </w:p>
          <w:p w14:paraId="79E0FD23">
            <w:pPr>
              <w:spacing w:line="240" w:lineRule="auto"/>
              <w:ind w:firstLine="0" w:firstLineChars="0"/>
              <w:rPr>
                <w:rFonts w:ascii="宋体" w:hAnsi="宋体" w:cs="宋体"/>
                <w:szCs w:val="21"/>
              </w:rPr>
            </w:pPr>
          </w:p>
          <w:p w14:paraId="475C1629">
            <w:pPr>
              <w:spacing w:line="240" w:lineRule="auto"/>
              <w:ind w:firstLine="0" w:firstLineChars="0"/>
              <w:rPr>
                <w:rFonts w:ascii="宋体" w:hAnsi="宋体" w:cs="宋体"/>
                <w:szCs w:val="21"/>
              </w:rPr>
            </w:pPr>
          </w:p>
          <w:p w14:paraId="32CAF2D8">
            <w:pPr>
              <w:spacing w:line="240" w:lineRule="auto"/>
              <w:ind w:firstLine="0" w:firstLineChars="0"/>
              <w:rPr>
                <w:rFonts w:ascii="宋体" w:hAnsi="宋体" w:cs="宋体"/>
                <w:szCs w:val="21"/>
              </w:rPr>
            </w:pPr>
          </w:p>
          <w:p w14:paraId="2ED31B0B">
            <w:pPr>
              <w:spacing w:line="240" w:lineRule="auto"/>
              <w:ind w:firstLine="0" w:firstLineChars="0"/>
              <w:rPr>
                <w:rFonts w:ascii="宋体" w:hAnsi="宋体" w:cs="宋体"/>
                <w:szCs w:val="21"/>
              </w:rPr>
            </w:pPr>
          </w:p>
          <w:p w14:paraId="73C12EEA">
            <w:pPr>
              <w:spacing w:line="240" w:lineRule="auto"/>
              <w:ind w:firstLine="0" w:firstLineChars="0"/>
              <w:rPr>
                <w:rFonts w:ascii="宋体" w:hAnsi="宋体" w:cs="宋体"/>
                <w:szCs w:val="21"/>
              </w:rPr>
            </w:pPr>
          </w:p>
          <w:p w14:paraId="5531B082">
            <w:pPr>
              <w:spacing w:line="240" w:lineRule="auto"/>
              <w:ind w:firstLine="0" w:firstLineChars="0"/>
              <w:rPr>
                <w:rFonts w:ascii="宋体" w:hAnsi="宋体" w:cs="宋体"/>
                <w:szCs w:val="21"/>
              </w:rPr>
            </w:pPr>
          </w:p>
          <w:p w14:paraId="6E4D3B79">
            <w:pPr>
              <w:spacing w:line="240" w:lineRule="auto"/>
              <w:ind w:firstLine="0" w:firstLineChars="0"/>
              <w:rPr>
                <w:rFonts w:ascii="宋体" w:hAnsi="宋体" w:cs="宋体"/>
                <w:szCs w:val="21"/>
              </w:rPr>
            </w:pPr>
          </w:p>
          <w:p w14:paraId="23EF7F67">
            <w:pPr>
              <w:spacing w:line="240" w:lineRule="auto"/>
              <w:ind w:firstLine="0" w:firstLineChars="0"/>
              <w:rPr>
                <w:rFonts w:ascii="宋体" w:hAnsi="宋体" w:cs="宋体"/>
                <w:szCs w:val="21"/>
              </w:rPr>
            </w:pPr>
          </w:p>
          <w:p w14:paraId="35F7625E">
            <w:pPr>
              <w:spacing w:line="240" w:lineRule="auto"/>
              <w:ind w:firstLine="0" w:firstLineChars="0"/>
              <w:rPr>
                <w:rFonts w:ascii="宋体" w:hAnsi="宋体" w:cs="宋体"/>
                <w:szCs w:val="21"/>
              </w:rPr>
            </w:pPr>
            <w:r>
              <w:rPr>
                <w:rFonts w:ascii="宋体" w:hAnsi="宋体" w:cs="宋体"/>
                <w:szCs w:val="21"/>
              </w:rPr>
              <w:t>通过求数量的探究，进一步巩固对周期问题的理解，培养学生分析问题和推理的能力。</w:t>
            </w:r>
          </w:p>
        </w:tc>
      </w:tr>
      <w:tr w14:paraId="357229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12" w:type="dxa"/>
            <w:vAlign w:val="center"/>
          </w:tcPr>
          <w:p w14:paraId="12F4AD21">
            <w:pPr>
              <w:spacing w:line="400" w:lineRule="exact"/>
              <w:ind w:firstLine="0" w:firstLineChars="0"/>
              <w:jc w:val="center"/>
              <w:rPr>
                <w:rFonts w:ascii="宋体" w:hAnsi="宋体" w:cs="宋体"/>
                <w:szCs w:val="21"/>
              </w:rPr>
            </w:pPr>
            <w:r>
              <w:rPr>
                <w:rFonts w:ascii="宋体" w:hAnsi="宋体" w:cs="宋体"/>
                <w:szCs w:val="21"/>
              </w:rPr>
              <w:t>活动四：</w:t>
            </w:r>
          </w:p>
          <w:p w14:paraId="4FA28E33">
            <w:pPr>
              <w:spacing w:line="400" w:lineRule="exact"/>
              <w:ind w:firstLine="0" w:firstLineChars="0"/>
              <w:jc w:val="center"/>
              <w:rPr>
                <w:rFonts w:ascii="宋体" w:hAnsi="宋体" w:cs="宋体"/>
                <w:szCs w:val="21"/>
              </w:rPr>
            </w:pPr>
            <w:r>
              <w:rPr>
                <w:rFonts w:ascii="宋体" w:hAnsi="宋体" w:cs="宋体"/>
                <w:szCs w:val="21"/>
              </w:rPr>
              <w:t>巩固练习</w:t>
            </w:r>
          </w:p>
          <w:p w14:paraId="2A3611BF">
            <w:pPr>
              <w:spacing w:line="400" w:lineRule="exact"/>
              <w:ind w:firstLine="0" w:firstLineChars="0"/>
              <w:jc w:val="center"/>
              <w:rPr>
                <w:rFonts w:ascii="宋体" w:hAnsi="宋体" w:cs="宋体"/>
                <w:szCs w:val="21"/>
              </w:rPr>
            </w:pPr>
            <w:r>
              <w:rPr>
                <w:rFonts w:ascii="宋体" w:hAnsi="宋体" w:cs="宋体"/>
                <w:szCs w:val="21"/>
              </w:rPr>
              <w:t>（对应目标：2、3）</w:t>
            </w:r>
          </w:p>
        </w:tc>
        <w:tc>
          <w:tcPr>
            <w:tcW w:w="5741" w:type="dxa"/>
            <w:gridSpan w:val="2"/>
          </w:tcPr>
          <w:p w14:paraId="5BD57681">
            <w:pPr>
              <w:numPr>
                <w:ilvl w:val="0"/>
                <w:numId w:val="0"/>
              </w:numPr>
              <w:spacing w:line="400" w:lineRule="exact"/>
              <w:ind w:firstLine="0" w:firstLineChars="0"/>
              <w:rPr>
                <w:rFonts w:ascii="宋体" w:hAnsi="宋体" w:cs="宋体"/>
                <w:szCs w:val="21"/>
              </w:rPr>
            </w:pPr>
            <w:r>
              <w:rPr>
                <w:rFonts w:ascii="宋体" w:hAnsi="宋体" w:cs="宋体"/>
                <w:szCs w:val="21"/>
              </w:rPr>
              <w:t>学校的六一庆祝活动还有好多其他任务，我们一起来帮帮忙！</w:t>
            </w:r>
            <w:r>
              <w:rPr>
                <w:rFonts w:hint="eastAsia" w:ascii="宋体" w:hAnsi="宋体" w:cs="宋体"/>
                <w:szCs w:val="21"/>
                <w:lang w:val="en-US" w:eastAsia="zh-CN"/>
              </w:rPr>
              <w:t>1.</w:t>
            </w:r>
            <w:r>
              <w:rPr>
                <w:rFonts w:ascii="宋体" w:hAnsi="宋体" w:cs="宋体"/>
                <w:szCs w:val="21"/>
              </w:rPr>
              <w:t>彩旗问题（延续引入情境）</w:t>
            </w:r>
          </w:p>
          <w:p w14:paraId="27301A7E">
            <w:pPr>
              <w:spacing w:line="400" w:lineRule="exact"/>
              <w:ind w:firstLine="0" w:firstLineChars="0"/>
              <w:rPr>
                <w:rFonts w:ascii="宋体" w:hAnsi="宋体" w:cs="宋体"/>
                <w:szCs w:val="21"/>
              </w:rPr>
            </w:pPr>
            <w:r>
              <w:rPr>
                <w:rFonts w:hint="default" w:ascii="宋体" w:hAnsi="宋体"/>
                <w:szCs w:val="21"/>
              </w:rPr>
              <w:drawing>
                <wp:anchor distT="0" distB="0" distL="0" distR="0" simplePos="0" relativeHeight="251660288" behindDoc="0" locked="0" layoutInCell="1" allowOverlap="1">
                  <wp:simplePos x="0" y="0"/>
                  <wp:positionH relativeFrom="column">
                    <wp:posOffset>171450</wp:posOffset>
                  </wp:positionH>
                  <wp:positionV relativeFrom="paragraph">
                    <wp:posOffset>529590</wp:posOffset>
                  </wp:positionV>
                  <wp:extent cx="3140075" cy="384810"/>
                  <wp:effectExtent l="0" t="0" r="0" b="0"/>
                  <wp:wrapSquare wrapText="bothSides"/>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noChangeArrowheads="1"/>
                          </pic:cNvPicPr>
                        </pic:nvPicPr>
                        <pic:blipFill>
                          <a:blip r:embed="rId12">
                            <a:extLst>
                              <a:ext uri="{28A0092B-C50C-407E-A947-70E740481C1C}">
                                <a14:useLocalDpi xmlns:a14="http://schemas.microsoft.com/office/drawing/2010/main" val="0"/>
                              </a:ext>
                            </a:extLst>
                          </a:blip>
                          <a:srcRect b="70865"/>
                          <a:stretch>
                            <a:fillRect/>
                          </a:stretch>
                        </pic:blipFill>
                        <pic:spPr>
                          <a:xfrm>
                            <a:off x="0" y="0"/>
                            <a:ext cx="3186376" cy="384810"/>
                          </a:xfrm>
                          <a:prstGeom prst="rect">
                            <a:avLst/>
                          </a:prstGeom>
                          <a:noFill/>
                        </pic:spPr>
                      </pic:pic>
                    </a:graphicData>
                  </a:graphic>
                </wp:anchor>
              </w:drawing>
            </w:r>
            <w:r>
              <w:rPr>
                <w:rFonts w:ascii="宋体" w:hAnsi="宋体" w:cs="宋体"/>
                <w:szCs w:val="21"/>
              </w:rPr>
              <w:t>同学们，还记得入口处挂的彩旗吗？（回顾：按“红、红、黄、黄”的顺序重复排列），</w:t>
            </w:r>
            <w:r>
              <w:rPr>
                <w:rFonts w:hint="default" w:ascii="宋体" w:hAnsi="宋体" w:cs="宋体"/>
                <w:szCs w:val="21"/>
              </w:rPr>
              <w:t>第</w:t>
            </w:r>
            <w:r>
              <w:rPr>
                <w:rFonts w:ascii="宋体" w:hAnsi="宋体" w:cs="宋体"/>
                <w:szCs w:val="21"/>
              </w:rPr>
              <w:t>15</w:t>
            </w:r>
            <w:r>
              <w:rPr>
                <w:rFonts w:hint="default" w:ascii="宋体" w:hAnsi="宋体" w:cs="宋体"/>
                <w:szCs w:val="21"/>
              </w:rPr>
              <w:t>面彩旗是什么颜色？</w:t>
            </w:r>
            <w:r>
              <w:rPr>
                <w:rFonts w:hint="default" w:ascii="宋体" w:hAnsi="宋体" w:cs="宋体"/>
                <w:szCs w:val="21"/>
              </w:rPr>
              <w:br w:type="textWrapping"/>
            </w:r>
            <w:r>
              <w:rPr>
                <w:rFonts w:hint="eastAsia" w:ascii="宋体" w:hAnsi="宋体" w:cs="宋体"/>
                <w:szCs w:val="21"/>
                <w:lang w:val="en-US" w:eastAsia="zh-CN"/>
              </w:rPr>
              <w:t>2.</w:t>
            </w:r>
            <w:r>
              <w:rPr>
                <w:rFonts w:ascii="宋体" w:hAnsi="宋体" w:cs="宋体"/>
                <w:szCs w:val="21"/>
              </w:rPr>
              <w:t>灯笼问题</w:t>
            </w:r>
          </w:p>
          <w:p w14:paraId="7B750F43">
            <w:pPr>
              <w:spacing w:line="400" w:lineRule="exact"/>
              <w:ind w:firstLine="0" w:firstLineChars="0"/>
              <w:rPr>
                <w:rFonts w:ascii="宋体" w:hAnsi="宋体" w:cs="宋体"/>
                <w:color w:val="0F1115"/>
                <w:szCs w:val="21"/>
                <w:shd w:val="clear" w:color="auto" w:fill="FFFFFF"/>
              </w:rPr>
            </w:pPr>
            <w:r>
              <w:rPr>
                <w:rFonts w:ascii="宋体" w:hAnsi="宋体" w:cs="宋体"/>
                <w:color w:val="0F1115"/>
                <w:szCs w:val="21"/>
                <w:shd w:val="clear" w:color="auto" w:fill="FFFFFF"/>
              </w:rPr>
              <w:t>舞台旁边的灯笼也是按规律排列的：老虎灯、瓢虫灯、西瓜灯、兔子灯……</w:t>
            </w:r>
          </w:p>
          <w:p w14:paraId="54D78615">
            <w:pPr>
              <w:spacing w:line="400" w:lineRule="exact"/>
              <w:ind w:firstLine="0" w:firstLineChars="0"/>
              <w:rPr>
                <w:rFonts w:ascii="宋体" w:hAnsi="宋体" w:cs="宋体"/>
                <w:color w:val="0F1115"/>
                <w:szCs w:val="21"/>
                <w:shd w:val="clear" w:color="auto" w:fill="FFFFFF"/>
              </w:rPr>
            </w:pPr>
            <w:r>
              <w:rPr>
                <w:rFonts w:hint="default" w:ascii="宋体" w:hAnsi="宋体"/>
                <w:szCs w:val="21"/>
              </w:rPr>
              <w:drawing>
                <wp:anchor distT="0" distB="0" distL="0" distR="0" simplePos="0" relativeHeight="251661312" behindDoc="0" locked="0" layoutInCell="1" allowOverlap="1">
                  <wp:simplePos x="0" y="0"/>
                  <wp:positionH relativeFrom="column">
                    <wp:posOffset>21590</wp:posOffset>
                  </wp:positionH>
                  <wp:positionV relativeFrom="paragraph">
                    <wp:posOffset>67945</wp:posOffset>
                  </wp:positionV>
                  <wp:extent cx="3140075" cy="405765"/>
                  <wp:effectExtent l="0" t="0" r="0" b="0"/>
                  <wp:wrapSquare wrapText="bothSides"/>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noChangeArrowheads="1"/>
                          </pic:cNvPicPr>
                        </pic:nvPicPr>
                        <pic:blipFill>
                          <a:blip r:embed="rId12">
                            <a:extLst>
                              <a:ext uri="{28A0092B-C50C-407E-A947-70E740481C1C}">
                                <a14:useLocalDpi xmlns:a14="http://schemas.microsoft.com/office/drawing/2010/main" val="0"/>
                              </a:ext>
                            </a:extLst>
                          </a:blip>
                          <a:srcRect t="34231" b="35048"/>
                          <a:stretch>
                            <a:fillRect/>
                          </a:stretch>
                        </pic:blipFill>
                        <pic:spPr>
                          <a:xfrm>
                            <a:off x="0" y="0"/>
                            <a:ext cx="3140075" cy="405765"/>
                          </a:xfrm>
                          <a:prstGeom prst="rect">
                            <a:avLst/>
                          </a:prstGeom>
                          <a:noFill/>
                        </pic:spPr>
                      </pic:pic>
                    </a:graphicData>
                  </a:graphic>
                </wp:anchor>
              </w:drawing>
            </w:r>
          </w:p>
          <w:p w14:paraId="6B3FC07F">
            <w:pPr>
              <w:spacing w:line="400" w:lineRule="exact"/>
              <w:ind w:firstLine="0" w:firstLineChars="0"/>
              <w:rPr>
                <w:rFonts w:ascii="宋体" w:hAnsi="宋体" w:cs="宋体"/>
                <w:color w:val="0F1115"/>
                <w:szCs w:val="21"/>
                <w:shd w:val="clear" w:color="auto" w:fill="FFFFFF"/>
              </w:rPr>
            </w:pPr>
          </w:p>
          <w:p w14:paraId="07C8C56C">
            <w:pPr>
              <w:spacing w:line="400" w:lineRule="exact"/>
              <w:ind w:firstLine="0" w:firstLineChars="0"/>
              <w:rPr>
                <w:rFonts w:ascii="宋体" w:hAnsi="宋体" w:cs="宋体"/>
                <w:color w:val="0F1115"/>
                <w:szCs w:val="21"/>
                <w:shd w:val="clear" w:color="auto" w:fill="FFFFFF"/>
              </w:rPr>
            </w:pPr>
            <w:r>
              <w:rPr>
                <w:rFonts w:ascii="宋体" w:hAnsi="宋体" w:cs="宋体"/>
                <w:color w:val="0F1115"/>
                <w:szCs w:val="21"/>
                <w:shd w:val="clear" w:color="auto" w:fill="FFFFFF"/>
              </w:rPr>
              <w:t>（1）第34个灯笼是什么灯？</w:t>
            </w:r>
            <w:r>
              <w:rPr>
                <w:rFonts w:hint="default" w:ascii="宋体" w:hAnsi="宋体" w:cs="宋体"/>
                <w:color w:val="0F1115"/>
                <w:szCs w:val="21"/>
                <w:shd w:val="clear" w:color="auto" w:fill="FFFFFF"/>
              </w:rPr>
              <w:br w:type="textWrapping"/>
            </w:r>
            <w:r>
              <w:rPr>
                <w:rFonts w:hint="default" w:ascii="宋体" w:hAnsi="宋体" w:cs="宋体"/>
                <w:color w:val="0F1115"/>
                <w:szCs w:val="21"/>
                <w:shd w:val="clear" w:color="auto" w:fill="FFFFFF"/>
              </w:rPr>
              <w:t>（2）前34个灯笼中，老虎灯有几个？</w:t>
            </w:r>
            <w:r>
              <w:rPr>
                <w:rFonts w:hint="default" w:ascii="宋体" w:hAnsi="宋体" w:cs="宋体"/>
                <w:color w:val="0F1115"/>
                <w:szCs w:val="21"/>
                <w:shd w:val="clear" w:color="auto" w:fill="FFFFFF"/>
              </w:rPr>
              <w:br w:type="textWrapping"/>
            </w:r>
            <w:r>
              <w:rPr>
                <w:rFonts w:hint="eastAsia" w:ascii="宋体" w:hAnsi="宋体" w:cs="宋体"/>
                <w:color w:val="0F1115"/>
                <w:szCs w:val="21"/>
                <w:shd w:val="clear" w:color="auto" w:fill="FFFFFF"/>
                <w:lang w:val="en-US" w:eastAsia="zh-CN"/>
              </w:rPr>
              <w:t>3.</w:t>
            </w:r>
            <w:r>
              <w:rPr>
                <w:rFonts w:ascii="宋体" w:hAnsi="宋体" w:cs="宋体"/>
                <w:color w:val="0F1115"/>
                <w:szCs w:val="21"/>
                <w:shd w:val="clear" w:color="auto" w:fill="FFFFFF"/>
              </w:rPr>
              <w:t>摆花盆（不出示图）</w:t>
            </w:r>
          </w:p>
          <w:p w14:paraId="3C4A6852">
            <w:pPr>
              <w:spacing w:line="400" w:lineRule="exact"/>
              <w:ind w:firstLine="0" w:firstLineChars="0"/>
              <w:rPr>
                <w:rFonts w:ascii="宋体" w:hAnsi="宋体" w:cs="宋体"/>
                <w:color w:val="0F1115"/>
                <w:szCs w:val="21"/>
                <w:shd w:val="clear" w:color="auto" w:fill="FFFFFF"/>
              </w:rPr>
            </w:pPr>
            <w:r>
              <w:rPr>
                <w:rFonts w:ascii="宋体" w:hAnsi="宋体" w:cs="宋体"/>
                <w:color w:val="0F1115"/>
                <w:szCs w:val="21"/>
                <w:shd w:val="clear" w:color="auto" w:fill="FFFFFF"/>
              </w:rPr>
              <w:t>活动主会场小剧场的舞台周围要摆花盆，大队部要请小朋友帮忙，按照“1盆红花、3盆黄花、2盆蓝花”的规律重复排列。学校准备买48盆花，你知道其中有红花多少盆？黄花多少盆？蓝花多少盆？</w:t>
            </w:r>
          </w:p>
          <w:p w14:paraId="3A3F02B8">
            <w:pPr>
              <w:spacing w:line="400" w:lineRule="exact"/>
              <w:ind w:firstLine="0" w:firstLineChars="0"/>
              <w:rPr>
                <w:rFonts w:ascii="宋体" w:hAnsi="宋体" w:cs="宋体"/>
                <w:szCs w:val="21"/>
              </w:rPr>
            </w:pPr>
          </w:p>
        </w:tc>
        <w:tc>
          <w:tcPr>
            <w:tcW w:w="1393" w:type="dxa"/>
            <w:gridSpan w:val="2"/>
            <w:vAlign w:val="center"/>
          </w:tcPr>
          <w:p w14:paraId="1E581D8B">
            <w:pPr>
              <w:spacing w:line="240" w:lineRule="auto"/>
              <w:ind w:firstLine="0" w:firstLineChars="0"/>
              <w:jc w:val="left"/>
              <w:rPr>
                <w:rFonts w:ascii="宋体" w:hAnsi="宋体" w:cs="宋体"/>
                <w:szCs w:val="21"/>
              </w:rPr>
            </w:pPr>
          </w:p>
        </w:tc>
      </w:tr>
      <w:tr w14:paraId="037140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12" w:type="dxa"/>
            <w:vAlign w:val="center"/>
          </w:tcPr>
          <w:p w14:paraId="779CA89D">
            <w:pPr>
              <w:spacing w:line="400" w:lineRule="exact"/>
              <w:ind w:firstLine="0" w:firstLineChars="0"/>
              <w:jc w:val="center"/>
              <w:rPr>
                <w:rFonts w:ascii="宋体" w:hAnsi="宋体" w:cs="宋体"/>
                <w:szCs w:val="21"/>
              </w:rPr>
            </w:pPr>
            <w:r>
              <w:rPr>
                <w:rFonts w:ascii="宋体" w:hAnsi="宋体" w:cs="宋体"/>
                <w:szCs w:val="21"/>
              </w:rPr>
              <w:t>活动四：课堂总结</w:t>
            </w:r>
          </w:p>
        </w:tc>
        <w:tc>
          <w:tcPr>
            <w:tcW w:w="5741" w:type="dxa"/>
            <w:gridSpan w:val="2"/>
            <w:vAlign w:val="center"/>
          </w:tcPr>
          <w:p w14:paraId="4FFD7C48">
            <w:pPr>
              <w:spacing w:line="400" w:lineRule="exact"/>
              <w:ind w:firstLine="0" w:firstLineChars="0"/>
              <w:rPr>
                <w:rFonts w:ascii="宋体" w:hAnsi="宋体" w:cs="宋体"/>
                <w:szCs w:val="21"/>
              </w:rPr>
            </w:pPr>
            <w:r>
              <w:rPr>
                <w:rFonts w:ascii="宋体" w:hAnsi="宋体" w:cs="宋体"/>
                <w:szCs w:val="21"/>
              </w:rPr>
              <w:t>1. 今天你有什么收获？我们是怎样解决周期问题的？</w:t>
            </w:r>
          </w:p>
          <w:p w14:paraId="4A95A9B3">
            <w:pPr>
              <w:spacing w:line="400" w:lineRule="exact"/>
              <w:ind w:firstLine="0" w:firstLineChars="0"/>
              <w:rPr>
                <w:rFonts w:ascii="宋体" w:hAnsi="宋体" w:cs="宋体"/>
                <w:szCs w:val="21"/>
              </w:rPr>
            </w:pPr>
            <w:r>
              <w:rPr>
                <w:rFonts w:hint="default" w:ascii="宋体" w:hAnsi="宋体" w:cs="宋体"/>
                <w:szCs w:val="21"/>
              </w:rPr>
              <w:t>2. 在生活中，你还在哪里见到过周期现象？（星期、四季、红绿灯等）</w:t>
            </w:r>
          </w:p>
        </w:tc>
        <w:tc>
          <w:tcPr>
            <w:tcW w:w="1393" w:type="dxa"/>
            <w:gridSpan w:val="2"/>
            <w:vAlign w:val="center"/>
          </w:tcPr>
          <w:p w14:paraId="6A9C262B">
            <w:pPr>
              <w:spacing w:line="240" w:lineRule="auto"/>
              <w:ind w:firstLine="0" w:firstLineChars="0"/>
              <w:jc w:val="left"/>
              <w:rPr>
                <w:rFonts w:ascii="宋体" w:hAnsi="宋体" w:cs="宋体"/>
                <w:szCs w:val="21"/>
              </w:rPr>
            </w:pPr>
            <w:r>
              <w:rPr>
                <w:rFonts w:ascii="宋体" w:hAnsi="宋体" w:cs="宋体"/>
                <w:szCs w:val="21"/>
              </w:rPr>
              <w:t>能用自己的语言总结方法。感受数学与生活的联系。</w:t>
            </w:r>
          </w:p>
        </w:tc>
      </w:tr>
      <w:tr w14:paraId="73F333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12" w:type="dxa"/>
          </w:tcPr>
          <w:p w14:paraId="2ABB928D">
            <w:pPr>
              <w:spacing w:line="400" w:lineRule="exact"/>
              <w:ind w:firstLine="0" w:firstLineChars="0"/>
              <w:jc w:val="center"/>
              <w:rPr>
                <w:rFonts w:ascii="宋体" w:hAnsi="宋体" w:cs="宋体"/>
                <w:szCs w:val="21"/>
              </w:rPr>
            </w:pPr>
            <w:r>
              <w:rPr>
                <w:rFonts w:ascii="宋体" w:hAnsi="宋体" w:cs="宋体"/>
                <w:szCs w:val="21"/>
              </w:rPr>
              <w:t>作业布置</w:t>
            </w:r>
          </w:p>
        </w:tc>
        <w:tc>
          <w:tcPr>
            <w:tcW w:w="7134" w:type="dxa"/>
            <w:gridSpan w:val="4"/>
            <w:vAlign w:val="center"/>
          </w:tcPr>
          <w:p w14:paraId="78F1EBE2">
            <w:pPr>
              <w:spacing w:line="240" w:lineRule="auto"/>
              <w:ind w:firstLine="420" w:firstLineChars="200"/>
              <w:jc w:val="left"/>
              <w:rPr>
                <w:rFonts w:ascii="宋体" w:hAnsi="宋体" w:cs="宋体"/>
                <w:szCs w:val="21"/>
              </w:rPr>
            </w:pPr>
            <w:r>
              <w:rPr>
                <w:rFonts w:ascii="宋体" w:hAnsi="宋体" w:cs="宋体"/>
                <w:color w:val="0F1115"/>
                <w:szCs w:val="21"/>
                <w:shd w:val="clear" w:color="auto" w:fill="FFFFFF"/>
              </w:rPr>
              <w:t>设计规律：每个小朋友要做一串50颗珠子串珠，每人有粉色珠子15颗，绿色珠子18颗，白色珠子22颗，红色珠子30颗。请你试着设计一个周期的排列，并算出每种颜色的珠子需要多少颗？</w:t>
            </w:r>
          </w:p>
        </w:tc>
      </w:tr>
      <w:tr w14:paraId="44EDC2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atLeast"/>
        </w:trPr>
        <w:tc>
          <w:tcPr>
            <w:tcW w:w="1312" w:type="dxa"/>
          </w:tcPr>
          <w:p w14:paraId="541C5B53">
            <w:pPr>
              <w:spacing w:line="400" w:lineRule="exact"/>
              <w:ind w:firstLine="0" w:firstLineChars="0"/>
              <w:jc w:val="center"/>
              <w:rPr>
                <w:rFonts w:ascii="宋体" w:hAnsi="宋体" w:cs="宋体"/>
                <w:szCs w:val="21"/>
              </w:rPr>
            </w:pPr>
            <w:r>
              <w:rPr>
                <w:rFonts w:ascii="宋体" w:hAnsi="宋体" w:cs="宋体"/>
                <w:szCs w:val="21"/>
              </w:rPr>
              <w:t>板书设计</w:t>
            </w:r>
          </w:p>
        </w:tc>
        <w:tc>
          <w:tcPr>
            <w:tcW w:w="7134" w:type="dxa"/>
            <w:gridSpan w:val="4"/>
            <w:vAlign w:val="center"/>
          </w:tcPr>
          <w:p w14:paraId="5EE85099">
            <w:pPr>
              <w:spacing w:line="240" w:lineRule="auto"/>
              <w:ind w:firstLine="0" w:firstLineChars="0"/>
              <w:jc w:val="center"/>
              <w:rPr>
                <w:rFonts w:hint="default"/>
                <w:szCs w:val="21"/>
              </w:rPr>
            </w:pPr>
            <w:r>
              <w:rPr>
                <w:szCs w:val="21"/>
              </w:rPr>
              <w:t>周期问题</w:t>
            </w:r>
          </w:p>
          <w:p w14:paraId="1168E86F">
            <w:pPr>
              <w:spacing w:line="240" w:lineRule="auto"/>
              <w:ind w:firstLine="0" w:firstLineChars="0"/>
              <w:jc w:val="center"/>
              <w:rPr>
                <w:rFonts w:hint="default"/>
                <w:szCs w:val="21"/>
              </w:rPr>
            </w:pPr>
            <w:r>
              <w:rPr>
                <w:szCs w:val="21"/>
              </w:rPr>
              <w:t>规律：红、黄、蓝 为一组（周期）</w:t>
            </w:r>
          </w:p>
          <w:p w14:paraId="00A99E8E">
            <w:pPr>
              <w:spacing w:line="240" w:lineRule="auto"/>
              <w:ind w:firstLine="0" w:firstLineChars="0"/>
              <w:jc w:val="center"/>
              <w:rPr>
                <w:rFonts w:hint="default"/>
                <w:szCs w:val="21"/>
              </w:rPr>
            </w:pPr>
            <w:r>
              <w:rPr>
                <w:szCs w:val="21"/>
              </w:rPr>
              <w:t>23 ÷ 3 = 7（组）…… 2（个）</w:t>
            </w:r>
          </w:p>
          <w:p w14:paraId="063451DB">
            <w:pPr>
              <w:spacing w:line="240" w:lineRule="auto"/>
              <w:ind w:firstLine="0" w:firstLineChars="0"/>
              <w:jc w:val="center"/>
              <w:rPr>
                <w:rFonts w:hint="default"/>
                <w:szCs w:val="21"/>
              </w:rPr>
            </w:pPr>
            <w:r>
              <w:rPr>
                <w:szCs w:val="21"/>
              </w:rPr>
              <w:t>　　　　↑　　　　↑</w:t>
            </w:r>
          </w:p>
          <w:p w14:paraId="2034EEBE">
            <w:pPr>
              <w:spacing w:line="240" w:lineRule="auto"/>
              <w:ind w:firstLine="0" w:firstLineChars="0"/>
              <w:jc w:val="center"/>
              <w:rPr>
                <w:rFonts w:hint="default"/>
                <w:szCs w:val="21"/>
              </w:rPr>
            </w:pPr>
            <w:r>
              <w:rPr>
                <w:szCs w:val="21"/>
              </w:rPr>
              <w:t>　　　                       完整组数　余数→下一组的第2个（黄色）</w:t>
            </w:r>
          </w:p>
          <w:p w14:paraId="29B7A621">
            <w:pPr>
              <w:spacing w:line="240" w:lineRule="auto"/>
              <w:ind w:firstLine="0" w:firstLineChars="0"/>
              <w:jc w:val="center"/>
              <w:rPr>
                <w:rFonts w:hint="default"/>
                <w:szCs w:val="21"/>
              </w:rPr>
            </w:pPr>
            <w:r>
              <w:rPr>
                <w:szCs w:val="21"/>
              </w:rPr>
              <w:t xml:space="preserve">   红色：7 × 1 + 1 = 8（个）</w:t>
            </w:r>
          </w:p>
          <w:p w14:paraId="056D15E6">
            <w:pPr>
              <w:spacing w:line="240" w:lineRule="auto"/>
              <w:ind w:firstLine="0" w:firstLineChars="0"/>
              <w:jc w:val="center"/>
              <w:rPr>
                <w:rFonts w:hint="default"/>
                <w:szCs w:val="21"/>
              </w:rPr>
            </w:pPr>
            <w:r>
              <w:rPr>
                <w:szCs w:val="21"/>
              </w:rPr>
              <w:t>蓝色：7 × 1 = 7（个）</w:t>
            </w:r>
          </w:p>
        </w:tc>
      </w:tr>
    </w:tbl>
    <w:p w14:paraId="704AA111">
      <w:pPr>
        <w:ind w:firstLine="420"/>
        <w:rPr>
          <w:rFonts w:hint="default"/>
        </w:rPr>
      </w:pPr>
    </w:p>
    <w:p w14:paraId="7A11EA21">
      <w:pPr>
        <w:pStyle w:val="4"/>
        <w:numPr>
          <w:ilvl w:val="0"/>
          <w:numId w:val="4"/>
        </w:numPr>
        <w:ind w:firstLine="482"/>
        <w:rPr>
          <w:rFonts w:hint="eastAsia"/>
        </w:rPr>
      </w:pPr>
      <w:bookmarkStart w:id="76" w:name="_Toc187419215"/>
      <w:bookmarkStart w:id="77" w:name="_Toc187414056"/>
      <w:bookmarkStart w:id="78" w:name="_Toc202713919"/>
      <w:bookmarkStart w:id="79" w:name="_Toc187414200"/>
      <w:bookmarkStart w:id="80" w:name="_Toc202713801"/>
      <w:r>
        <w:rPr>
          <w:rFonts w:hint="eastAsia"/>
        </w:rPr>
        <w:t>第2课时</w:t>
      </w:r>
      <w:bookmarkEnd w:id="76"/>
      <w:bookmarkEnd w:id="77"/>
      <w:bookmarkEnd w:id="78"/>
      <w:bookmarkEnd w:id="79"/>
      <w:bookmarkEnd w:id="80"/>
    </w:p>
    <w:tbl>
      <w:tblPr>
        <w:tblStyle w:val="20"/>
        <w:tblpPr w:leftFromText="180" w:rightFromText="180" w:vertAnchor="text" w:horzAnchor="margin" w:tblpY="16"/>
        <w:tblW w:w="844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12"/>
        <w:gridCol w:w="5174"/>
        <w:gridCol w:w="567"/>
        <w:gridCol w:w="426"/>
        <w:gridCol w:w="967"/>
      </w:tblGrid>
      <w:tr w14:paraId="053A1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 w:hRule="atLeast"/>
        </w:trPr>
        <w:tc>
          <w:tcPr>
            <w:tcW w:w="1312" w:type="dxa"/>
            <w:vAlign w:val="center"/>
          </w:tcPr>
          <w:p w14:paraId="1C4FF5FE">
            <w:pPr>
              <w:spacing w:line="400" w:lineRule="exact"/>
              <w:ind w:firstLine="0" w:firstLineChars="0"/>
              <w:jc w:val="center"/>
              <w:rPr>
                <w:rFonts w:ascii="宋体" w:hAnsi="宋体" w:cs="宋体"/>
                <w:szCs w:val="21"/>
              </w:rPr>
            </w:pPr>
            <w:r>
              <w:rPr>
                <w:rFonts w:ascii="宋体" w:hAnsi="宋体" w:cs="宋体"/>
                <w:szCs w:val="21"/>
              </w:rPr>
              <w:t>课   题</w:t>
            </w:r>
          </w:p>
        </w:tc>
        <w:tc>
          <w:tcPr>
            <w:tcW w:w="5174" w:type="dxa"/>
            <w:vAlign w:val="center"/>
          </w:tcPr>
          <w:p w14:paraId="429CCA72">
            <w:pPr>
              <w:ind w:firstLine="0" w:firstLineChars="0"/>
              <w:jc w:val="center"/>
              <w:rPr>
                <w:rFonts w:asciiTheme="minorEastAsia" w:hAnsiTheme="minorEastAsia" w:eastAsiaTheme="minorEastAsia" w:cstheme="minorEastAsia"/>
                <w:bCs/>
                <w:szCs w:val="21"/>
              </w:rPr>
            </w:pPr>
            <w:r>
              <w:rPr>
                <w:rFonts w:asciiTheme="minorEastAsia" w:hAnsiTheme="minorEastAsia" w:eastAsiaTheme="minorEastAsia" w:cstheme="minorEastAsia"/>
                <w:bCs/>
                <w:szCs w:val="21"/>
              </w:rPr>
              <w:t>《</w:t>
            </w:r>
            <w:r>
              <w:rPr>
                <w:rFonts w:ascii="宋体" w:hAnsi="宋体" w:cs="宋体"/>
                <w:szCs w:val="21"/>
              </w:rPr>
              <w:t>搭配</w:t>
            </w:r>
            <w:r>
              <w:rPr>
                <w:rFonts w:asciiTheme="minorEastAsia" w:hAnsiTheme="minorEastAsia" w:eastAsiaTheme="minorEastAsia" w:cstheme="minorEastAsia"/>
                <w:bCs/>
                <w:szCs w:val="21"/>
              </w:rPr>
              <w:t>》</w:t>
            </w:r>
          </w:p>
          <w:p w14:paraId="140F4199">
            <w:pPr>
              <w:ind w:firstLine="0" w:firstLineChars="0"/>
              <w:jc w:val="center"/>
              <w:rPr>
                <w:rFonts w:ascii="宋体" w:hAnsi="宋体" w:cs="宋体"/>
                <w:szCs w:val="21"/>
              </w:rPr>
            </w:pPr>
            <w:r>
              <w:rPr>
                <w:rFonts w:asciiTheme="minorEastAsia" w:hAnsiTheme="minorEastAsia" w:eastAsiaTheme="minorEastAsia" w:cstheme="minorEastAsia"/>
                <w:bCs/>
                <w:szCs w:val="21"/>
              </w:rPr>
              <w:t>（沪教版二年级第二学期P81-82）</w:t>
            </w:r>
          </w:p>
        </w:tc>
        <w:tc>
          <w:tcPr>
            <w:tcW w:w="993" w:type="dxa"/>
            <w:gridSpan w:val="2"/>
            <w:vAlign w:val="center"/>
          </w:tcPr>
          <w:p w14:paraId="28543751">
            <w:pPr>
              <w:ind w:firstLine="0" w:firstLineChars="0"/>
              <w:jc w:val="center"/>
              <w:rPr>
                <w:rFonts w:ascii="宋体" w:hAnsi="宋体" w:cs="宋体"/>
                <w:szCs w:val="21"/>
              </w:rPr>
            </w:pPr>
            <w:r>
              <w:rPr>
                <w:rFonts w:asciiTheme="minorEastAsia" w:hAnsiTheme="minorEastAsia" w:eastAsiaTheme="minorEastAsia" w:cstheme="minorEastAsia"/>
                <w:szCs w:val="21"/>
              </w:rPr>
              <w:t>课型</w:t>
            </w:r>
          </w:p>
        </w:tc>
        <w:tc>
          <w:tcPr>
            <w:tcW w:w="967" w:type="dxa"/>
            <w:vAlign w:val="center"/>
          </w:tcPr>
          <w:p w14:paraId="41DAE2C3">
            <w:pPr>
              <w:ind w:firstLine="0" w:firstLineChars="0"/>
              <w:jc w:val="center"/>
              <w:rPr>
                <w:rFonts w:ascii="宋体" w:hAnsi="宋体" w:cs="宋体"/>
                <w:szCs w:val="21"/>
              </w:rPr>
            </w:pPr>
            <w:r>
              <w:rPr>
                <w:rFonts w:asciiTheme="minorEastAsia" w:hAnsiTheme="minorEastAsia" w:eastAsiaTheme="minorEastAsia" w:cstheme="minorEastAsia"/>
                <w:szCs w:val="21"/>
              </w:rPr>
              <w:t>新授</w:t>
            </w:r>
          </w:p>
        </w:tc>
      </w:tr>
      <w:tr w14:paraId="32FD1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312" w:type="dxa"/>
            <w:vAlign w:val="center"/>
          </w:tcPr>
          <w:p w14:paraId="21D6F7A5">
            <w:pPr>
              <w:spacing w:line="400" w:lineRule="exact"/>
              <w:ind w:firstLine="0" w:firstLineChars="0"/>
              <w:jc w:val="center"/>
              <w:rPr>
                <w:rFonts w:ascii="宋体" w:hAnsi="宋体" w:cs="宋体"/>
                <w:szCs w:val="21"/>
              </w:rPr>
            </w:pPr>
            <w:r>
              <w:rPr>
                <w:rFonts w:ascii="宋体" w:hAnsi="宋体" w:cs="宋体"/>
                <w:szCs w:val="21"/>
              </w:rPr>
              <w:t>教学目标</w:t>
            </w:r>
          </w:p>
        </w:tc>
        <w:tc>
          <w:tcPr>
            <w:tcW w:w="7134" w:type="dxa"/>
            <w:gridSpan w:val="4"/>
          </w:tcPr>
          <w:p w14:paraId="4EE74ABC">
            <w:pPr>
              <w:spacing w:line="400" w:lineRule="exact"/>
              <w:ind w:firstLine="0" w:firstLineChars="0"/>
              <w:jc w:val="left"/>
              <w:rPr>
                <w:rFonts w:ascii="宋体" w:hAnsi="宋体" w:cs="宋体"/>
                <w:szCs w:val="21"/>
              </w:rPr>
            </w:pPr>
            <w:r>
              <w:rPr>
                <w:rFonts w:ascii="宋体" w:hAnsi="宋体" w:cs="宋体"/>
                <w:szCs w:val="21"/>
              </w:rPr>
              <w:t>1. 能借助图示、符号、计算等方法，探究简单事物搭配的可能情况的个数。</w:t>
            </w:r>
          </w:p>
          <w:p w14:paraId="1A2AE750">
            <w:pPr>
              <w:spacing w:line="400" w:lineRule="exact"/>
              <w:ind w:firstLine="0" w:firstLineChars="0"/>
              <w:jc w:val="left"/>
              <w:rPr>
                <w:rFonts w:ascii="宋体" w:hAnsi="宋体" w:cs="宋体"/>
                <w:szCs w:val="21"/>
              </w:rPr>
            </w:pPr>
            <w:r>
              <w:rPr>
                <w:rFonts w:hint="default" w:ascii="宋体" w:hAnsi="宋体" w:cs="宋体"/>
                <w:szCs w:val="21"/>
              </w:rPr>
              <w:t>2. 经历观察、分析、推理的过程，尝试有序、全面地思考问题，形成初步的符号意识与模型意识。</w:t>
            </w:r>
          </w:p>
          <w:p w14:paraId="7AF8B9CE">
            <w:pPr>
              <w:spacing w:line="400" w:lineRule="exact"/>
              <w:ind w:firstLine="0" w:firstLineChars="0"/>
              <w:jc w:val="left"/>
              <w:rPr>
                <w:rFonts w:ascii="宋体" w:hAnsi="宋体" w:cs="宋体"/>
                <w:szCs w:val="21"/>
              </w:rPr>
            </w:pPr>
            <w:r>
              <w:rPr>
                <w:rFonts w:hint="default" w:ascii="宋体" w:hAnsi="宋体" w:cs="宋体"/>
                <w:szCs w:val="21"/>
              </w:rPr>
              <w:t>3. 在熟悉的现实情境中认识一些简单的搭配问题，尝试运用数学的方法解决问题。</w:t>
            </w:r>
          </w:p>
        </w:tc>
      </w:tr>
      <w:tr w14:paraId="048085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 w:hRule="atLeast"/>
        </w:trPr>
        <w:tc>
          <w:tcPr>
            <w:tcW w:w="1312" w:type="dxa"/>
            <w:vAlign w:val="center"/>
          </w:tcPr>
          <w:p w14:paraId="32F0AA34">
            <w:pPr>
              <w:spacing w:line="400" w:lineRule="exact"/>
              <w:ind w:firstLine="0" w:firstLineChars="0"/>
              <w:jc w:val="center"/>
              <w:rPr>
                <w:rFonts w:ascii="宋体" w:hAnsi="宋体" w:cs="宋体"/>
                <w:szCs w:val="21"/>
              </w:rPr>
            </w:pPr>
            <w:r>
              <w:rPr>
                <w:rFonts w:ascii="宋体" w:hAnsi="宋体" w:cs="宋体"/>
                <w:szCs w:val="21"/>
              </w:rPr>
              <w:t>教学重点</w:t>
            </w:r>
          </w:p>
        </w:tc>
        <w:tc>
          <w:tcPr>
            <w:tcW w:w="7134" w:type="dxa"/>
            <w:gridSpan w:val="4"/>
          </w:tcPr>
          <w:p w14:paraId="55BE66F4">
            <w:pPr>
              <w:spacing w:line="400" w:lineRule="exact"/>
              <w:ind w:firstLine="0" w:firstLineChars="0"/>
              <w:jc w:val="left"/>
              <w:rPr>
                <w:rFonts w:ascii="宋体" w:hAnsi="宋体" w:cs="宋体"/>
                <w:szCs w:val="21"/>
              </w:rPr>
            </w:pPr>
            <w:r>
              <w:rPr>
                <w:rFonts w:ascii="宋体" w:hAnsi="宋体" w:cs="宋体"/>
                <w:szCs w:val="21"/>
              </w:rPr>
              <w:t>能借助图示、符号、计算等方法，探究简单事物搭配的可能情况的个数。</w:t>
            </w:r>
          </w:p>
        </w:tc>
      </w:tr>
      <w:tr w14:paraId="0CDDF0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 w:hRule="atLeast"/>
        </w:trPr>
        <w:tc>
          <w:tcPr>
            <w:tcW w:w="1312" w:type="dxa"/>
            <w:vAlign w:val="center"/>
          </w:tcPr>
          <w:p w14:paraId="5183825F">
            <w:pPr>
              <w:spacing w:line="400" w:lineRule="exact"/>
              <w:ind w:firstLine="0" w:firstLineChars="0"/>
              <w:jc w:val="center"/>
              <w:rPr>
                <w:rFonts w:ascii="宋体" w:hAnsi="宋体" w:cs="宋体"/>
                <w:szCs w:val="21"/>
              </w:rPr>
            </w:pPr>
            <w:r>
              <w:rPr>
                <w:rFonts w:ascii="宋体" w:hAnsi="宋体" w:cs="宋体"/>
                <w:szCs w:val="21"/>
              </w:rPr>
              <w:t>教学难点</w:t>
            </w:r>
          </w:p>
        </w:tc>
        <w:tc>
          <w:tcPr>
            <w:tcW w:w="7134" w:type="dxa"/>
            <w:gridSpan w:val="4"/>
          </w:tcPr>
          <w:p w14:paraId="3D2D45DC">
            <w:pPr>
              <w:spacing w:line="400" w:lineRule="exact"/>
              <w:ind w:firstLine="0" w:firstLineChars="0"/>
              <w:jc w:val="left"/>
              <w:rPr>
                <w:rFonts w:ascii="宋体" w:hAnsi="宋体" w:cs="宋体"/>
                <w:szCs w:val="21"/>
              </w:rPr>
            </w:pPr>
            <w:r>
              <w:rPr>
                <w:rFonts w:ascii="宋体" w:hAnsi="宋体" w:cs="宋体"/>
                <w:szCs w:val="21"/>
              </w:rPr>
              <w:t>能有序、全面地思考问题，清晰地说出解决搭配问题的加法或乘法算式的含义。</w:t>
            </w:r>
          </w:p>
        </w:tc>
      </w:tr>
      <w:tr w14:paraId="55F15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trPr>
        <w:tc>
          <w:tcPr>
            <w:tcW w:w="1312" w:type="dxa"/>
            <w:vAlign w:val="center"/>
          </w:tcPr>
          <w:p w14:paraId="395F2CD9">
            <w:pPr>
              <w:spacing w:line="400" w:lineRule="exact"/>
              <w:ind w:firstLine="0" w:firstLineChars="0"/>
              <w:jc w:val="center"/>
              <w:rPr>
                <w:rFonts w:ascii="宋体" w:hAnsi="宋体" w:cs="宋体"/>
                <w:szCs w:val="21"/>
              </w:rPr>
            </w:pPr>
            <w:r>
              <w:rPr>
                <w:rFonts w:ascii="宋体" w:hAnsi="宋体" w:cs="宋体"/>
                <w:szCs w:val="21"/>
              </w:rPr>
              <w:t>核心素养</w:t>
            </w:r>
          </w:p>
        </w:tc>
        <w:tc>
          <w:tcPr>
            <w:tcW w:w="7134" w:type="dxa"/>
            <w:gridSpan w:val="4"/>
            <w:vAlign w:val="center"/>
          </w:tcPr>
          <w:p w14:paraId="134840F9">
            <w:pPr>
              <w:spacing w:line="400" w:lineRule="exact"/>
              <w:ind w:firstLine="0" w:firstLineChars="0"/>
              <w:jc w:val="left"/>
              <w:rPr>
                <w:rFonts w:ascii="宋体" w:hAnsi="宋体" w:cs="宋体"/>
                <w:szCs w:val="21"/>
              </w:rPr>
            </w:pPr>
            <w:r>
              <w:rPr>
                <w:rFonts w:ascii="宋体" w:hAnsi="宋体" w:cs="宋体"/>
                <w:szCs w:val="21"/>
              </w:rPr>
              <w:t>符号意识、模型意识、应用意识</w:t>
            </w:r>
          </w:p>
        </w:tc>
      </w:tr>
      <w:tr w14:paraId="25D29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312" w:type="dxa"/>
            <w:vAlign w:val="center"/>
          </w:tcPr>
          <w:p w14:paraId="2690D96D">
            <w:pPr>
              <w:spacing w:line="400" w:lineRule="exact"/>
              <w:ind w:firstLine="0" w:firstLineChars="0"/>
              <w:jc w:val="center"/>
              <w:rPr>
                <w:rFonts w:ascii="宋体" w:hAnsi="宋体" w:cs="宋体"/>
                <w:szCs w:val="21"/>
              </w:rPr>
            </w:pPr>
            <w:r>
              <w:rPr>
                <w:rFonts w:ascii="宋体" w:hAnsi="宋体" w:cs="宋体"/>
                <w:szCs w:val="21"/>
              </w:rPr>
              <w:t>教学环节与对应目标</w:t>
            </w:r>
          </w:p>
        </w:tc>
        <w:tc>
          <w:tcPr>
            <w:tcW w:w="5741" w:type="dxa"/>
            <w:gridSpan w:val="2"/>
            <w:vAlign w:val="center"/>
          </w:tcPr>
          <w:p w14:paraId="1DF1EB6A">
            <w:pPr>
              <w:spacing w:line="400" w:lineRule="exact"/>
              <w:ind w:firstLine="0" w:firstLineChars="0"/>
              <w:jc w:val="center"/>
              <w:rPr>
                <w:rFonts w:ascii="宋体" w:hAnsi="宋体" w:cs="宋体"/>
                <w:szCs w:val="21"/>
              </w:rPr>
            </w:pPr>
            <w:r>
              <w:rPr>
                <w:rFonts w:ascii="宋体" w:hAnsi="宋体" w:cs="宋体"/>
                <w:szCs w:val="21"/>
              </w:rPr>
              <w:t>师生活动</w:t>
            </w:r>
          </w:p>
        </w:tc>
        <w:tc>
          <w:tcPr>
            <w:tcW w:w="1393" w:type="dxa"/>
            <w:gridSpan w:val="2"/>
            <w:vAlign w:val="center"/>
          </w:tcPr>
          <w:p w14:paraId="64E0F98D">
            <w:pPr>
              <w:spacing w:line="400" w:lineRule="exact"/>
              <w:ind w:firstLine="0" w:firstLineChars="0"/>
              <w:jc w:val="center"/>
              <w:rPr>
                <w:rFonts w:ascii="宋体" w:hAnsi="宋体" w:cs="宋体"/>
                <w:szCs w:val="21"/>
              </w:rPr>
            </w:pPr>
            <w:r>
              <w:rPr>
                <w:rFonts w:ascii="宋体" w:hAnsi="宋体" w:cs="宋体"/>
                <w:szCs w:val="21"/>
              </w:rPr>
              <w:t>评价关注点/</w:t>
            </w:r>
            <w:r>
              <w:rPr>
                <w:rFonts w:ascii="宋体" w:hAnsi="宋体" w:cs="宋体"/>
                <w:color w:val="EE0000"/>
                <w:szCs w:val="21"/>
              </w:rPr>
              <w:t>设计意图</w:t>
            </w:r>
          </w:p>
        </w:tc>
      </w:tr>
      <w:tr w14:paraId="364F2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4" w:hRule="atLeast"/>
        </w:trPr>
        <w:tc>
          <w:tcPr>
            <w:tcW w:w="1312" w:type="dxa"/>
          </w:tcPr>
          <w:p w14:paraId="1A1E2E11">
            <w:pPr>
              <w:ind w:firstLine="0" w:firstLineChars="0"/>
              <w:jc w:val="center"/>
              <w:rPr>
                <w:rFonts w:asciiTheme="minorEastAsia" w:hAnsiTheme="minorEastAsia" w:eastAsiaTheme="minorEastAsia" w:cstheme="minorEastAsia"/>
                <w:szCs w:val="21"/>
              </w:rPr>
            </w:pPr>
            <w:r>
              <w:rPr>
                <w:rFonts w:asciiTheme="minorEastAsia" w:hAnsiTheme="minorEastAsia" w:eastAsiaTheme="minorEastAsia" w:cstheme="minorEastAsia"/>
                <w:szCs w:val="21"/>
              </w:rPr>
              <w:t>活动一：</w:t>
            </w:r>
          </w:p>
          <w:p w14:paraId="12DA00E5">
            <w:pPr>
              <w:ind w:firstLine="0" w:firstLineChars="0"/>
              <w:jc w:val="center"/>
              <w:rPr>
                <w:rFonts w:asciiTheme="minorEastAsia" w:hAnsiTheme="minorEastAsia" w:eastAsiaTheme="minorEastAsia" w:cstheme="minorEastAsia"/>
                <w:szCs w:val="21"/>
              </w:rPr>
            </w:pPr>
            <w:r>
              <w:rPr>
                <w:rFonts w:asciiTheme="minorEastAsia" w:hAnsiTheme="minorEastAsia" w:eastAsiaTheme="minorEastAsia" w:cstheme="minorEastAsia"/>
                <w:szCs w:val="21"/>
              </w:rPr>
              <w:t>创设情境，提出问题</w:t>
            </w:r>
          </w:p>
        </w:tc>
        <w:tc>
          <w:tcPr>
            <w:tcW w:w="5741" w:type="dxa"/>
            <w:gridSpan w:val="2"/>
          </w:tcPr>
          <w:p w14:paraId="506105F1">
            <w:pPr>
              <w:numPr>
                <w:ilvl w:val="0"/>
                <w:numId w:val="5"/>
              </w:numPr>
              <w:ind w:firstLine="0" w:firstLineChars="0"/>
              <w:rPr>
                <w:rFonts w:ascii="宋体" w:hAnsi="宋体"/>
                <w:szCs w:val="21"/>
              </w:rPr>
            </w:pPr>
            <w:r>
              <w:rPr>
                <w:rFonts w:hint="default" w:ascii="宋体" w:hAnsi="宋体"/>
                <w:szCs w:val="21"/>
              </w:rPr>
              <w:t>情境引入：学校春季运动会马上就要开始了！二（1）班的同学们要参加开幕式方阵表演。老师为运动员们准备了队服。（课件出示：3件不同的上衣、2条不同的短裤）</w:t>
            </w:r>
          </w:p>
          <w:p w14:paraId="352DC398">
            <w:pPr>
              <w:numPr>
                <w:ilvl w:val="0"/>
                <w:numId w:val="5"/>
              </w:numPr>
              <w:ind w:firstLine="0" w:firstLineChars="0"/>
              <w:rPr>
                <w:rFonts w:ascii="宋体" w:hAnsi="宋体"/>
                <w:szCs w:val="21"/>
              </w:rPr>
            </w:pPr>
            <w:r>
              <w:rPr>
                <w:rFonts w:hint="default" w:ascii="宋体" w:hAnsi="宋体"/>
                <w:szCs w:val="21"/>
              </w:rPr>
              <w:t>明确问题：如果一件上衣和一条短裤搭配成一套，一共有多少种不同的搭配方案？</w:t>
            </w:r>
          </w:p>
          <w:p w14:paraId="37B57E47">
            <w:pPr>
              <w:numPr>
                <w:ilvl w:val="0"/>
                <w:numId w:val="5"/>
              </w:numPr>
              <w:ind w:firstLine="0" w:firstLineChars="0"/>
              <w:rPr>
                <w:rFonts w:ascii="宋体" w:hAnsi="宋体"/>
                <w:szCs w:val="21"/>
              </w:rPr>
            </w:pPr>
            <w:r>
              <w:rPr>
                <w:rFonts w:hint="default" w:ascii="宋体" w:hAnsi="宋体"/>
                <w:szCs w:val="21"/>
              </w:rPr>
              <w:t>引发思考：请同学们先猜一猜，可能有几种？</w:t>
            </w:r>
          </w:p>
          <w:p w14:paraId="48BA3E63">
            <w:pPr>
              <w:ind w:firstLine="0" w:firstLineChars="0"/>
              <w:rPr>
                <w:rFonts w:ascii="宋体" w:hAnsi="宋体"/>
                <w:szCs w:val="21"/>
              </w:rPr>
            </w:pPr>
            <w:r>
              <w:rPr>
                <w:rFonts w:ascii="宋体" w:hAnsi="宋体"/>
                <w:szCs w:val="21"/>
              </w:rPr>
              <w:t>预设：3种、5种、6种、8种、.....</w:t>
            </w:r>
          </w:p>
          <w:p w14:paraId="2BF83894">
            <w:pPr>
              <w:ind w:firstLine="0" w:firstLineChars="0"/>
              <w:rPr>
                <w:rFonts w:ascii="宋体" w:hAnsi="宋体"/>
                <w:szCs w:val="21"/>
              </w:rPr>
            </w:pPr>
            <w:r>
              <w:rPr>
                <w:rFonts w:hint="default" w:ascii="宋体" w:hAnsi="宋体"/>
                <w:szCs w:val="21"/>
              </w:rPr>
              <w:t>到底有多少种呢？今天我们就来研究“搭配”问题。（板书课题：搭配）</w:t>
            </w:r>
          </w:p>
        </w:tc>
        <w:tc>
          <w:tcPr>
            <w:tcW w:w="1393" w:type="dxa"/>
            <w:gridSpan w:val="2"/>
          </w:tcPr>
          <w:p w14:paraId="6C9F4CB8">
            <w:pPr>
              <w:spacing w:line="240" w:lineRule="auto"/>
              <w:ind w:firstLine="0" w:firstLineChars="0"/>
              <w:rPr>
                <w:rFonts w:ascii="宋体" w:hAnsi="宋体" w:cs="宋体"/>
                <w:szCs w:val="21"/>
              </w:rPr>
            </w:pPr>
            <w:r>
              <w:rPr>
                <w:rFonts w:hint="default" w:ascii="宋体" w:hAnsi="宋体" w:cs="宋体"/>
                <w:szCs w:val="21"/>
              </w:rPr>
              <w:t>能读懂情境图，明确问题要求。通过猜测激发探究兴趣，引出“到底有多少种”的认知冲突。</w:t>
            </w:r>
          </w:p>
        </w:tc>
      </w:tr>
      <w:tr w14:paraId="00F871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12" w:type="dxa"/>
          </w:tcPr>
          <w:p w14:paraId="16E0D047">
            <w:pPr>
              <w:spacing w:line="400" w:lineRule="exact"/>
              <w:ind w:firstLine="0" w:firstLineChars="0"/>
              <w:jc w:val="center"/>
              <w:rPr>
                <w:rFonts w:ascii="宋体" w:hAnsi="宋体" w:cs="宋体"/>
                <w:szCs w:val="21"/>
              </w:rPr>
            </w:pPr>
            <w:r>
              <w:rPr>
                <w:rFonts w:ascii="宋体" w:hAnsi="宋体" w:cs="宋体"/>
                <w:szCs w:val="21"/>
              </w:rPr>
              <w:t>活动二：</w:t>
            </w:r>
          </w:p>
          <w:p w14:paraId="49A2FE45">
            <w:pPr>
              <w:spacing w:line="400" w:lineRule="exact"/>
              <w:ind w:firstLine="0" w:firstLineChars="0"/>
              <w:jc w:val="center"/>
              <w:rPr>
                <w:rFonts w:ascii="宋体" w:hAnsi="宋体" w:cs="宋体"/>
                <w:szCs w:val="21"/>
              </w:rPr>
            </w:pPr>
            <w:r>
              <w:rPr>
                <w:rFonts w:ascii="宋体" w:hAnsi="宋体" w:cs="宋体"/>
                <w:szCs w:val="21"/>
              </w:rPr>
              <w:t>操作探究，感悟有序</w:t>
            </w:r>
          </w:p>
          <w:p w14:paraId="0D018C0A">
            <w:pPr>
              <w:spacing w:line="400" w:lineRule="exact"/>
              <w:ind w:firstLine="0" w:firstLineChars="0"/>
              <w:jc w:val="center"/>
              <w:rPr>
                <w:rFonts w:ascii="宋体" w:hAnsi="宋体" w:cs="宋体"/>
                <w:szCs w:val="21"/>
              </w:rPr>
            </w:pPr>
            <w:r>
              <w:rPr>
                <w:rFonts w:ascii="宋体" w:hAnsi="宋体" w:cs="宋体"/>
                <w:szCs w:val="21"/>
              </w:rPr>
              <w:t>（对应目标：1、2）</w:t>
            </w:r>
          </w:p>
          <w:p w14:paraId="0F660F7D">
            <w:pPr>
              <w:spacing w:line="400" w:lineRule="exact"/>
              <w:ind w:firstLine="0" w:firstLineChars="0"/>
              <w:jc w:val="center"/>
              <w:rPr>
                <w:rFonts w:ascii="宋体" w:hAnsi="宋体" w:cs="宋体"/>
                <w:szCs w:val="21"/>
              </w:rPr>
            </w:pPr>
          </w:p>
          <w:p w14:paraId="596CD632">
            <w:pPr>
              <w:spacing w:line="400" w:lineRule="exact"/>
              <w:ind w:firstLine="0" w:firstLineChars="0"/>
              <w:jc w:val="center"/>
              <w:rPr>
                <w:rFonts w:ascii="宋体" w:hAnsi="宋体" w:cs="宋体"/>
                <w:szCs w:val="21"/>
              </w:rPr>
            </w:pPr>
          </w:p>
          <w:p w14:paraId="3F622750">
            <w:pPr>
              <w:spacing w:line="400" w:lineRule="exact"/>
              <w:ind w:firstLine="0" w:firstLineChars="0"/>
              <w:jc w:val="center"/>
              <w:rPr>
                <w:rFonts w:ascii="宋体" w:hAnsi="宋体" w:cs="宋体"/>
                <w:szCs w:val="21"/>
              </w:rPr>
            </w:pPr>
          </w:p>
          <w:p w14:paraId="338AF829">
            <w:pPr>
              <w:spacing w:line="400" w:lineRule="exact"/>
              <w:ind w:firstLine="0" w:firstLineChars="0"/>
              <w:jc w:val="center"/>
              <w:rPr>
                <w:rFonts w:ascii="宋体" w:hAnsi="宋体" w:cs="宋体"/>
                <w:szCs w:val="21"/>
              </w:rPr>
            </w:pPr>
          </w:p>
          <w:p w14:paraId="755F1D66">
            <w:pPr>
              <w:spacing w:line="400" w:lineRule="exact"/>
              <w:ind w:firstLine="0" w:firstLineChars="0"/>
              <w:jc w:val="center"/>
              <w:rPr>
                <w:rFonts w:ascii="宋体" w:hAnsi="宋体" w:cs="宋体"/>
                <w:szCs w:val="21"/>
              </w:rPr>
            </w:pPr>
          </w:p>
          <w:p w14:paraId="5CF7D075">
            <w:pPr>
              <w:spacing w:line="400" w:lineRule="exact"/>
              <w:ind w:firstLine="0" w:firstLineChars="0"/>
              <w:jc w:val="center"/>
              <w:rPr>
                <w:rFonts w:ascii="宋体" w:hAnsi="宋体" w:cs="宋体"/>
                <w:szCs w:val="21"/>
              </w:rPr>
            </w:pPr>
          </w:p>
          <w:p w14:paraId="2A0502D4">
            <w:pPr>
              <w:spacing w:line="400" w:lineRule="exact"/>
              <w:ind w:firstLine="0" w:firstLineChars="0"/>
              <w:jc w:val="center"/>
              <w:rPr>
                <w:rFonts w:ascii="宋体" w:hAnsi="宋体" w:cs="宋体"/>
                <w:szCs w:val="21"/>
              </w:rPr>
            </w:pPr>
          </w:p>
          <w:p w14:paraId="1D4A4F31">
            <w:pPr>
              <w:spacing w:line="400" w:lineRule="exact"/>
              <w:ind w:firstLine="0" w:firstLineChars="0"/>
              <w:jc w:val="center"/>
              <w:rPr>
                <w:rFonts w:ascii="宋体" w:hAnsi="宋体" w:cs="宋体"/>
                <w:szCs w:val="21"/>
              </w:rPr>
            </w:pPr>
          </w:p>
          <w:p w14:paraId="46CCCBEA">
            <w:pPr>
              <w:spacing w:line="400" w:lineRule="exact"/>
              <w:ind w:firstLine="0" w:firstLineChars="0"/>
              <w:jc w:val="center"/>
              <w:rPr>
                <w:rFonts w:ascii="宋体" w:hAnsi="宋体" w:cs="宋体"/>
                <w:szCs w:val="21"/>
              </w:rPr>
            </w:pPr>
          </w:p>
        </w:tc>
        <w:tc>
          <w:tcPr>
            <w:tcW w:w="5741" w:type="dxa"/>
            <w:gridSpan w:val="2"/>
          </w:tcPr>
          <w:p w14:paraId="39B7A3EE">
            <w:pPr>
              <w:ind w:firstLine="0" w:firstLineChars="0"/>
              <w:rPr>
                <w:rFonts w:ascii="宋体" w:hAnsi="宋体" w:cs="宋体"/>
                <w:bCs/>
                <w:color w:val="000000"/>
                <w:szCs w:val="21"/>
                <w:shd w:val="clear" w:color="auto" w:fill="FFFFFF"/>
              </w:rPr>
            </w:pPr>
            <w:r>
              <w:rPr>
                <w:rFonts w:ascii="宋体" w:hAnsi="宋体" w:cs="宋体"/>
                <w:bCs/>
                <w:color w:val="000000"/>
                <w:szCs w:val="21"/>
                <w:shd w:val="clear" w:color="auto" w:fill="FFFFFF"/>
              </w:rPr>
              <w:t>到底有多少种不同的搭配方案？</w:t>
            </w:r>
          </w:p>
          <w:p w14:paraId="5518A5B8">
            <w:pPr>
              <w:ind w:firstLine="0" w:firstLineChars="0"/>
              <w:rPr>
                <w:rFonts w:ascii="宋体" w:hAnsi="宋体" w:cs="宋体"/>
                <w:bCs/>
                <w:color w:val="000000"/>
                <w:szCs w:val="21"/>
                <w:shd w:val="clear" w:color="auto" w:fill="FFFFFF"/>
              </w:rPr>
            </w:pPr>
            <w:r>
              <w:rPr>
                <w:rFonts w:ascii="宋体" w:hAnsi="宋体" w:cs="宋体"/>
                <w:bCs/>
                <w:color w:val="000000"/>
                <w:szCs w:val="21"/>
                <w:shd w:val="clear" w:color="auto" w:fill="FFFFFF"/>
              </w:rPr>
              <w:t>1.合作探究：</w:t>
            </w:r>
          </w:p>
          <w:p w14:paraId="2D9A6FE4">
            <w:pPr>
              <w:numPr>
                <w:ilvl w:val="0"/>
                <w:numId w:val="6"/>
              </w:numPr>
              <w:ind w:firstLine="0" w:firstLineChars="0"/>
              <w:rPr>
                <w:rFonts w:ascii="宋体" w:hAnsi="宋体" w:cs="宋体"/>
                <w:bCs/>
                <w:color w:val="000000"/>
                <w:szCs w:val="21"/>
                <w:shd w:val="clear" w:color="auto" w:fill="FFFFFF"/>
              </w:rPr>
            </w:pPr>
            <w:r>
              <w:rPr>
                <w:rFonts w:ascii="宋体" w:hAnsi="宋体" w:cs="宋体"/>
                <w:bCs/>
                <w:color w:val="000000"/>
                <w:szCs w:val="21"/>
                <w:shd w:val="clear" w:color="auto" w:fill="FFFFFF"/>
              </w:rPr>
              <w:t>请你用自己喜欢的方式（可以画图、连线、用学具摆一摆、写一写）把所有的搭配方法记录下来。要求：不重复、不遗漏。</w:t>
            </w:r>
          </w:p>
          <w:p w14:paraId="18C354D3">
            <w:pPr>
              <w:numPr>
                <w:ilvl w:val="0"/>
                <w:numId w:val="6"/>
              </w:numPr>
              <w:ind w:firstLine="0" w:firstLineChars="0"/>
              <w:rPr>
                <w:rFonts w:ascii="宋体" w:hAnsi="宋体" w:cs="宋体"/>
                <w:bCs/>
                <w:color w:val="000000"/>
                <w:szCs w:val="21"/>
                <w:shd w:val="clear" w:color="auto" w:fill="FFFFFF"/>
              </w:rPr>
            </w:pPr>
            <w:r>
              <w:rPr>
                <w:rFonts w:hint="default" w:ascii="宋体" w:hAnsi="宋体" w:cs="宋体"/>
                <w:bCs/>
                <w:color w:val="000000"/>
                <w:szCs w:val="21"/>
                <w:shd w:val="clear" w:color="auto" w:fill="FFFFFF"/>
              </w:rPr>
              <w:t>和小组同学说一说你是怎么搭配的，看看谁的方法好。</w:t>
            </w:r>
          </w:p>
          <w:p w14:paraId="1899D1B6">
            <w:pPr>
              <w:ind w:firstLine="0" w:firstLineChars="0"/>
              <w:rPr>
                <w:rFonts w:ascii="宋体" w:hAnsi="宋体" w:cs="宋体"/>
                <w:bCs/>
                <w:color w:val="000000"/>
                <w:szCs w:val="21"/>
                <w:shd w:val="clear" w:color="auto" w:fill="FFFFFF"/>
              </w:rPr>
            </w:pPr>
            <w:r>
              <w:rPr>
                <w:rFonts w:ascii="宋体" w:hAnsi="宋体" w:cs="宋体"/>
                <w:bCs/>
                <w:color w:val="000000"/>
                <w:szCs w:val="21"/>
                <w:shd w:val="clear" w:color="auto" w:fill="FFFFFF"/>
              </w:rPr>
              <w:t>2.</w:t>
            </w:r>
            <w:r>
              <w:rPr>
                <w:rFonts w:hint="default" w:ascii="宋体" w:hAnsi="宋体" w:cs="宋体"/>
                <w:bCs/>
                <w:color w:val="000000"/>
                <w:szCs w:val="21"/>
                <w:shd w:val="clear" w:color="auto" w:fill="FFFFFF"/>
              </w:rPr>
              <w:t>展示交流，体会有序：</w:t>
            </w:r>
          </w:p>
          <w:p w14:paraId="600EE94A">
            <w:pPr>
              <w:ind w:firstLine="0" w:firstLineChars="0"/>
              <w:rPr>
                <w:rFonts w:ascii="宋体" w:hAnsi="宋体" w:cs="宋体"/>
                <w:bCs/>
                <w:color w:val="000000"/>
                <w:szCs w:val="21"/>
                <w:shd w:val="clear" w:color="auto" w:fill="FFFFFF"/>
              </w:rPr>
            </w:pPr>
            <w:r>
              <w:rPr>
                <w:rFonts w:hint="default" w:ascii="宋体" w:hAnsi="宋体" w:cs="宋体"/>
                <w:bCs/>
                <w:color w:val="000000"/>
                <w:szCs w:val="21"/>
                <w:shd w:val="clear" w:color="auto" w:fill="FFFFFF"/>
              </w:rPr>
              <w:t>预设1（乱序、遗漏或重复）：展示自己无序搭配的结果，可能只找到4种或重复了某一种。</w:t>
            </w:r>
          </w:p>
          <w:p w14:paraId="3718A23C">
            <w:pPr>
              <w:ind w:firstLine="0" w:firstLineChars="0"/>
              <w:rPr>
                <w:rFonts w:ascii="宋体" w:hAnsi="宋体" w:cs="宋体"/>
                <w:bCs/>
                <w:color w:val="000000"/>
                <w:szCs w:val="21"/>
                <w:shd w:val="clear" w:color="auto" w:fill="FFFFFF"/>
              </w:rPr>
            </w:pPr>
            <w:r>
              <w:rPr>
                <w:rFonts w:hint="default" w:ascii="宋体" w:hAnsi="宋体" w:cs="宋体"/>
                <w:bCs/>
                <w:color w:val="000000"/>
                <w:szCs w:val="21"/>
                <w:shd w:val="clear" w:color="auto" w:fill="FFFFFF"/>
              </w:rPr>
              <w:t>预设2（画图连线，但无序）：画了上衣和短裤，但连线</w:t>
            </w:r>
            <w:r>
              <w:rPr>
                <w:rFonts w:ascii="宋体" w:hAnsi="宋体" w:cs="宋体"/>
                <w:bCs/>
                <w:color w:val="000000"/>
                <w:szCs w:val="21"/>
                <w:shd w:val="clear" w:color="auto" w:fill="FFFFFF"/>
              </w:rPr>
              <w:t>说不清，</w:t>
            </w:r>
            <w:r>
              <w:rPr>
                <w:rFonts w:hint="default" w:ascii="宋体" w:hAnsi="宋体" w:cs="宋体"/>
                <w:bCs/>
                <w:color w:val="000000"/>
                <w:szCs w:val="21"/>
                <w:shd w:val="clear" w:color="auto" w:fill="FFFFFF"/>
              </w:rPr>
              <w:t>乱。</w:t>
            </w:r>
          </w:p>
          <w:p w14:paraId="4714B648">
            <w:pPr>
              <w:ind w:firstLine="0" w:firstLineChars="0"/>
              <w:rPr>
                <w:rFonts w:ascii="宋体" w:hAnsi="宋体" w:cs="宋体"/>
                <w:bCs/>
                <w:color w:val="000000"/>
                <w:szCs w:val="21"/>
                <w:shd w:val="clear" w:color="auto" w:fill="FFFFFF"/>
              </w:rPr>
            </w:pPr>
            <w:r>
              <w:rPr>
                <w:rFonts w:hint="default" w:ascii="宋体" w:hAnsi="宋体" w:cs="宋体"/>
                <w:bCs/>
                <w:color w:val="000000"/>
                <w:szCs w:val="21"/>
                <w:shd w:val="clear" w:color="auto" w:fill="FFFFFF"/>
              </w:rPr>
              <w:t>预设3（有序画图——“定衣配裤”）：先固定第一件上衣，分别搭配2条短裤，得到2种；再固定第二件上衣，又得到2种；再固定第三件上衣，再得到2种。一共6种。</w:t>
            </w:r>
          </w:p>
          <w:p w14:paraId="00A1C3DF">
            <w:pPr>
              <w:ind w:firstLine="0" w:firstLineChars="0"/>
              <w:rPr>
                <w:rFonts w:ascii="宋体" w:hAnsi="宋体" w:cs="宋体"/>
                <w:bCs/>
                <w:color w:val="000000"/>
                <w:szCs w:val="21"/>
                <w:shd w:val="clear" w:color="auto" w:fill="FFFFFF"/>
              </w:rPr>
            </w:pPr>
            <w:r>
              <w:rPr>
                <w:rFonts w:hint="default" w:ascii="宋体" w:hAnsi="宋体" w:cs="宋体"/>
                <w:bCs/>
                <w:color w:val="000000"/>
                <w:szCs w:val="21"/>
                <w:shd w:val="clear" w:color="auto" w:fill="FFFFFF"/>
              </w:rPr>
              <w:t>预设4（有序画图——“定裤配衣”）：先固定第一条短裤，分别搭配3件上衣，得到3种；再固定第二条短裤，又得到3种。一共6种。</w:t>
            </w:r>
          </w:p>
          <w:p w14:paraId="58E40213">
            <w:pPr>
              <w:ind w:firstLine="0" w:firstLineChars="0"/>
              <w:rPr>
                <w:rFonts w:ascii="宋体" w:hAnsi="宋体" w:cs="宋体"/>
                <w:bCs/>
                <w:color w:val="000000"/>
                <w:szCs w:val="21"/>
                <w:shd w:val="clear" w:color="auto" w:fill="FFFFFF"/>
              </w:rPr>
            </w:pPr>
            <w:r>
              <w:rPr>
                <w:rFonts w:hint="default" w:ascii="宋体" w:hAnsi="宋体" w:cs="宋体"/>
                <w:bCs/>
                <w:color w:val="000000"/>
                <w:szCs w:val="21"/>
                <w:shd w:val="clear" w:color="auto" w:fill="FFFFFF"/>
              </w:rPr>
              <w:t>预设5（符号法）：用A₁、A₂、A₃表示上衣，B₁、B₂表示短裤，然后连线，也能得到6种。</w:t>
            </w:r>
          </w:p>
          <w:p w14:paraId="3E30785B">
            <w:pPr>
              <w:ind w:firstLine="0" w:firstLineChars="0"/>
              <w:rPr>
                <w:rFonts w:ascii="宋体" w:hAnsi="宋体" w:cs="宋体"/>
                <w:bCs/>
                <w:color w:val="000000"/>
                <w:szCs w:val="21"/>
                <w:shd w:val="clear" w:color="auto" w:fill="FFFFFF"/>
              </w:rPr>
            </w:pPr>
            <w:r>
              <w:rPr>
                <w:rFonts w:hint="default" w:ascii="宋体" w:hAnsi="宋体" w:cs="宋体"/>
                <w:bCs/>
                <w:color w:val="000000"/>
                <w:szCs w:val="21"/>
                <w:shd w:val="clear" w:color="auto" w:fill="FFFFFF"/>
              </w:rPr>
              <w:t>展示学生不同的记录方法。</w:t>
            </w:r>
          </w:p>
          <w:p w14:paraId="64861E1D">
            <w:pPr>
              <w:ind w:firstLine="0" w:firstLineChars="0"/>
              <w:rPr>
                <w:rFonts w:ascii="宋体" w:hAnsi="宋体" w:cs="宋体"/>
                <w:bCs/>
                <w:color w:val="000000"/>
                <w:szCs w:val="21"/>
                <w:shd w:val="clear" w:color="auto" w:fill="FFFFFF"/>
              </w:rPr>
            </w:pPr>
            <w:r>
              <w:rPr>
                <w:rFonts w:ascii="宋体" w:hAnsi="宋体" w:cs="宋体"/>
                <w:bCs/>
                <w:color w:val="000000"/>
                <w:szCs w:val="21"/>
                <w:shd w:val="clear" w:color="auto" w:fill="FFFFFF"/>
              </w:rPr>
              <w:t>3.</w:t>
            </w:r>
            <w:r>
              <w:rPr>
                <w:rFonts w:hint="default" w:ascii="宋体" w:hAnsi="宋体" w:cs="宋体"/>
                <w:bCs/>
                <w:color w:val="000000"/>
                <w:szCs w:val="21"/>
                <w:shd w:val="clear" w:color="auto" w:fill="FFFFFF"/>
              </w:rPr>
              <w:t>追问辨析，体会有序：</w:t>
            </w:r>
          </w:p>
          <w:p w14:paraId="083E1D53">
            <w:pPr>
              <w:ind w:firstLine="0" w:firstLineChars="0"/>
              <w:rPr>
                <w:rFonts w:ascii="宋体" w:hAnsi="宋体" w:cs="宋体"/>
                <w:bCs/>
                <w:color w:val="000000"/>
                <w:szCs w:val="21"/>
                <w:shd w:val="clear" w:color="auto" w:fill="FFFFFF"/>
              </w:rPr>
            </w:pPr>
            <w:r>
              <w:rPr>
                <w:rFonts w:hint="eastAsia" w:ascii="宋体" w:hAnsi="宋体" w:cs="宋体"/>
                <w:bCs/>
                <w:color w:val="000000"/>
                <w:szCs w:val="21"/>
                <w:shd w:val="clear" w:color="auto" w:fill="FFFFFF"/>
                <w:lang w:val="en-US" w:eastAsia="zh-CN"/>
              </w:rPr>
              <w:t>(1)</w:t>
            </w:r>
            <w:r>
              <w:rPr>
                <w:rFonts w:hint="default" w:ascii="宋体" w:hAnsi="宋体" w:cs="宋体"/>
                <w:bCs/>
                <w:color w:val="000000"/>
                <w:szCs w:val="21"/>
                <w:shd w:val="clear" w:color="auto" w:fill="FFFFFF"/>
              </w:rPr>
              <w:t>追问1：比较这些方法，哪些做到了“不重复、不遗漏”？哪些没有？为什么？</w:t>
            </w:r>
          </w:p>
          <w:p w14:paraId="51F7A403">
            <w:pPr>
              <w:ind w:firstLine="0" w:firstLineChars="0"/>
              <w:rPr>
                <w:rFonts w:ascii="宋体" w:hAnsi="宋体" w:cs="宋体"/>
                <w:bCs/>
                <w:color w:val="000000"/>
                <w:szCs w:val="21"/>
                <w:shd w:val="clear" w:color="auto" w:fill="FFFFFF"/>
              </w:rPr>
            </w:pPr>
            <w:r>
              <w:rPr>
                <w:rFonts w:hint="default" w:ascii="宋体" w:hAnsi="宋体" w:cs="宋体"/>
                <w:bCs/>
                <w:color w:val="000000"/>
                <w:szCs w:val="21"/>
                <w:shd w:val="clear" w:color="auto" w:fill="FFFFFF"/>
              </w:rPr>
              <w:t>预设：乱序的方法容易漏掉或重复。</w:t>
            </w:r>
          </w:p>
          <w:p w14:paraId="245BDD09">
            <w:pPr>
              <w:ind w:firstLine="0" w:firstLineChars="0"/>
              <w:rPr>
                <w:rFonts w:ascii="宋体" w:hAnsi="宋体" w:cs="宋体"/>
                <w:bCs/>
                <w:color w:val="000000"/>
                <w:szCs w:val="21"/>
                <w:shd w:val="clear" w:color="auto" w:fill="FFFFFF"/>
              </w:rPr>
            </w:pPr>
            <w:r>
              <w:rPr>
                <w:rFonts w:hint="eastAsia" w:ascii="宋体" w:hAnsi="宋体" w:cs="宋体"/>
                <w:bCs/>
                <w:color w:val="000000"/>
                <w:szCs w:val="21"/>
                <w:shd w:val="clear" w:color="auto" w:fill="FFFFFF"/>
                <w:lang w:val="en-US" w:eastAsia="zh-CN"/>
              </w:rPr>
              <w:t>(2)</w:t>
            </w:r>
            <w:r>
              <w:rPr>
                <w:rFonts w:hint="default" w:ascii="宋体" w:hAnsi="宋体" w:cs="宋体"/>
                <w:bCs/>
                <w:color w:val="000000"/>
                <w:szCs w:val="21"/>
                <w:shd w:val="clear" w:color="auto" w:fill="FFFFFF"/>
              </w:rPr>
              <w:t>追问2：“定衣配裤”和“定裤配衣”两种方法有什么相同点和不同点？</w:t>
            </w:r>
          </w:p>
          <w:p w14:paraId="733B62DB">
            <w:pPr>
              <w:ind w:firstLine="0" w:firstLineChars="0"/>
              <w:rPr>
                <w:rFonts w:ascii="宋体" w:hAnsi="宋体" w:cs="宋体"/>
                <w:bCs/>
                <w:color w:val="000000"/>
                <w:szCs w:val="21"/>
                <w:shd w:val="clear" w:color="auto" w:fill="FFFFFF"/>
              </w:rPr>
            </w:pPr>
            <w:r>
              <w:rPr>
                <w:rFonts w:hint="default" w:ascii="宋体" w:hAnsi="宋体" w:cs="宋体"/>
                <w:bCs/>
                <w:color w:val="000000"/>
                <w:szCs w:val="21"/>
                <w:shd w:val="clear" w:color="auto" w:fill="FFFFFF"/>
              </w:rPr>
              <w:t>预设：相同点是都按顺序思考；不同点是固定的对象不同。</w:t>
            </w:r>
          </w:p>
          <w:p w14:paraId="484C5B6D">
            <w:pPr>
              <w:ind w:firstLine="0" w:firstLineChars="0"/>
              <w:rPr>
                <w:rFonts w:ascii="宋体" w:hAnsi="宋体" w:cs="宋体"/>
                <w:bCs/>
                <w:color w:val="000000"/>
                <w:szCs w:val="21"/>
                <w:shd w:val="clear" w:color="auto" w:fill="FFFFFF"/>
              </w:rPr>
            </w:pPr>
            <w:r>
              <w:rPr>
                <w:rFonts w:hint="eastAsia" w:ascii="宋体" w:hAnsi="宋体" w:cs="宋体"/>
                <w:bCs/>
                <w:color w:val="000000"/>
                <w:szCs w:val="21"/>
                <w:shd w:val="clear" w:color="auto" w:fill="FFFFFF"/>
                <w:lang w:val="en-US" w:eastAsia="zh-CN"/>
              </w:rPr>
              <w:t>(</w:t>
            </w:r>
            <w:r>
              <w:rPr>
                <w:rFonts w:hint="default" w:ascii="宋体" w:hAnsi="宋体" w:cs="宋体"/>
                <w:bCs/>
                <w:color w:val="000000"/>
                <w:szCs w:val="21"/>
                <w:shd w:val="clear" w:color="auto" w:fill="FFFFFF"/>
              </w:rPr>
              <w:t>3</w:t>
            </w:r>
            <w:r>
              <w:rPr>
                <w:rFonts w:hint="eastAsia" w:ascii="宋体" w:hAnsi="宋体" w:cs="宋体"/>
                <w:bCs/>
                <w:color w:val="000000"/>
                <w:szCs w:val="21"/>
                <w:shd w:val="clear" w:color="auto" w:fill="FFFFFF"/>
                <w:lang w:val="en-US" w:eastAsia="zh-CN"/>
              </w:rPr>
              <w:t>)</w:t>
            </w:r>
            <w:r>
              <w:rPr>
                <w:rFonts w:hint="default" w:ascii="宋体" w:hAnsi="宋体" w:cs="宋体"/>
                <w:bCs/>
                <w:color w:val="000000"/>
                <w:szCs w:val="21"/>
                <w:shd w:val="clear" w:color="auto" w:fill="FFFFFF"/>
              </w:rPr>
              <w:t>追问3：（在图里找“几个几”）：我们来看“定衣配裤”这种方法。第一件上衣能搭配几条裤子？第二件呢？第三件呢？</w:t>
            </w:r>
          </w:p>
          <w:p w14:paraId="345C45C8">
            <w:pPr>
              <w:ind w:firstLine="0" w:firstLineChars="0"/>
              <w:rPr>
                <w:rFonts w:ascii="宋体" w:hAnsi="宋体" w:cs="宋体"/>
                <w:bCs/>
                <w:color w:val="000000"/>
                <w:szCs w:val="21"/>
                <w:shd w:val="clear" w:color="auto" w:fill="FFFFFF"/>
              </w:rPr>
            </w:pPr>
            <w:r>
              <w:rPr>
                <w:rFonts w:ascii="宋体" w:hAnsi="宋体" w:cs="宋体"/>
                <w:bCs/>
                <w:color w:val="000000"/>
                <w:szCs w:val="21"/>
                <w:shd w:val="clear" w:color="auto" w:fill="FFFFFF"/>
              </w:rPr>
              <w:t>预设：都能搭配2条。</w:t>
            </w:r>
            <w:r>
              <w:rPr>
                <w:rFonts w:ascii="宋体" w:hAnsi="宋体" w:cs="宋体"/>
                <w:bCs/>
                <w:color w:val="000000"/>
                <w:szCs w:val="21"/>
                <w:shd w:val="clear" w:color="auto" w:fill="FFFFFF"/>
              </w:rPr>
              <w:br w:type="textWrapping"/>
            </w:r>
            <w:r>
              <w:rPr>
                <w:rFonts w:hint="eastAsia" w:ascii="宋体" w:hAnsi="宋体" w:cs="宋体"/>
                <w:bCs/>
                <w:color w:val="000000"/>
                <w:szCs w:val="21"/>
                <w:shd w:val="clear" w:color="auto" w:fill="FFFFFF"/>
                <w:lang w:val="en-US" w:eastAsia="zh-CN"/>
              </w:rPr>
              <w:t>(4)</w:t>
            </w:r>
            <w:r>
              <w:rPr>
                <w:rFonts w:ascii="宋体" w:hAnsi="宋体" w:cs="宋体"/>
                <w:bCs/>
                <w:color w:val="000000"/>
                <w:szCs w:val="21"/>
                <w:shd w:val="clear" w:color="auto" w:fill="FFFFFF"/>
              </w:rPr>
              <w:t>板演：（手指图上第一件上衣连出的2条线）：这是一个2。（手指第二件上衣连出的2条线）：这又是一个2。（手指第三件上衣）：这里还有一个2。现在，谁能上台来指一指，图里的“3个2”在哪里？</w:t>
            </w:r>
            <w:r>
              <w:rPr>
                <w:rFonts w:ascii="宋体" w:hAnsi="宋体" w:cs="宋体"/>
                <w:bCs/>
                <w:color w:val="000000"/>
                <w:szCs w:val="21"/>
                <w:shd w:val="clear" w:color="auto" w:fill="FFFFFF"/>
              </w:rPr>
              <w:br w:type="textWrapping"/>
            </w:r>
            <w:r>
              <w:rPr>
                <w:rFonts w:hint="eastAsia" w:ascii="宋体" w:hAnsi="宋体" w:cs="宋体"/>
                <w:bCs/>
                <w:color w:val="000000"/>
                <w:szCs w:val="21"/>
                <w:shd w:val="clear" w:color="auto" w:fill="FFFFFF"/>
                <w:lang w:val="en-US" w:eastAsia="zh-CN"/>
              </w:rPr>
              <w:t>(5)</w:t>
            </w:r>
            <w:r>
              <w:rPr>
                <w:rFonts w:ascii="宋体" w:hAnsi="宋体" w:cs="宋体"/>
                <w:bCs/>
                <w:color w:val="000000"/>
                <w:szCs w:val="21"/>
                <w:shd w:val="clear" w:color="auto" w:fill="FFFFFF"/>
              </w:rPr>
              <w:t>学生上台指认：分别指出3个“1件上衣配2条裤子”的部分。</w:t>
            </w:r>
            <w:r>
              <w:rPr>
                <w:rFonts w:ascii="宋体" w:hAnsi="宋体" w:cs="宋体"/>
                <w:bCs/>
                <w:color w:val="000000"/>
                <w:szCs w:val="21"/>
                <w:shd w:val="clear" w:color="auto" w:fill="FFFFFF"/>
              </w:rPr>
              <w:br w:type="textWrapping"/>
            </w:r>
            <w:r>
              <w:rPr>
                <w:rFonts w:hint="eastAsia" w:ascii="宋体" w:hAnsi="宋体" w:cs="宋体"/>
                <w:bCs/>
                <w:color w:val="000000"/>
                <w:szCs w:val="21"/>
                <w:shd w:val="clear" w:color="auto" w:fill="FFFFFF"/>
                <w:lang w:val="en-US" w:eastAsia="zh-CN"/>
              </w:rPr>
              <w:t>(6)</w:t>
            </w:r>
            <w:r>
              <w:rPr>
                <w:rFonts w:ascii="宋体" w:hAnsi="宋体" w:cs="宋体"/>
                <w:bCs/>
                <w:color w:val="000000"/>
                <w:szCs w:val="21"/>
                <w:shd w:val="clear" w:color="auto" w:fill="FFFFFF"/>
              </w:rPr>
              <w:t>3个2相加，用乘法算式怎么表示？</w:t>
            </w:r>
            <w:r>
              <w:rPr>
                <w:rFonts w:ascii="宋体" w:hAnsi="宋体" w:cs="宋体"/>
                <w:bCs/>
                <w:color w:val="000000"/>
                <w:szCs w:val="21"/>
                <w:shd w:val="clear" w:color="auto" w:fill="FFFFFF"/>
              </w:rPr>
              <w:br w:type="textWrapping"/>
            </w:r>
            <w:r>
              <w:rPr>
                <w:rFonts w:ascii="宋体" w:hAnsi="宋体" w:cs="宋体"/>
                <w:bCs/>
                <w:color w:val="000000"/>
                <w:szCs w:val="21"/>
                <w:shd w:val="clear" w:color="auto" w:fill="FFFFFF"/>
              </w:rPr>
              <w:t>预设：3×2=6。</w:t>
            </w:r>
          </w:p>
          <w:p w14:paraId="52EDD3AF">
            <w:pPr>
              <w:ind w:firstLine="0" w:firstLineChars="0"/>
              <w:rPr>
                <w:rFonts w:ascii="宋体" w:hAnsi="宋体" w:cs="宋体"/>
                <w:bCs/>
                <w:color w:val="000000"/>
                <w:szCs w:val="21"/>
                <w:shd w:val="clear" w:color="auto" w:fill="FFFFFF"/>
              </w:rPr>
            </w:pPr>
            <w:r>
              <w:rPr>
                <w:rFonts w:hint="eastAsia" w:ascii="宋体" w:hAnsi="宋体" w:cs="宋体"/>
                <w:bCs/>
                <w:color w:val="000000"/>
                <w:szCs w:val="21"/>
                <w:shd w:val="clear" w:color="auto" w:fill="FFFFFF"/>
                <w:lang w:val="en-US" w:eastAsia="zh-CN"/>
              </w:rPr>
              <w:t>(7)</w:t>
            </w:r>
            <w:r>
              <w:rPr>
                <w:rFonts w:ascii="宋体" w:hAnsi="宋体" w:cs="宋体"/>
                <w:bCs/>
                <w:color w:val="000000"/>
                <w:szCs w:val="21"/>
                <w:shd w:val="clear" w:color="auto" w:fill="FFFFFF"/>
              </w:rPr>
              <w:t>手指板书：（3×2=6）：“3”和“2”分别在图里的哪里？表示什么意思？</w:t>
            </w:r>
            <w:r>
              <w:rPr>
                <w:rFonts w:ascii="宋体" w:hAnsi="宋体" w:cs="宋体"/>
                <w:bCs/>
                <w:color w:val="000000"/>
                <w:szCs w:val="21"/>
                <w:shd w:val="clear" w:color="auto" w:fill="FFFFFF"/>
              </w:rPr>
              <w:br w:type="textWrapping"/>
            </w:r>
            <w:r>
              <w:rPr>
                <w:rFonts w:ascii="宋体" w:hAnsi="宋体" w:cs="宋体"/>
                <w:bCs/>
                <w:color w:val="000000"/>
                <w:szCs w:val="21"/>
                <w:shd w:val="clear" w:color="auto" w:fill="FFFFFF"/>
              </w:rPr>
              <w:t>预设：“3”表示有3件上衣；“2”表示每件上衣都可以搭配2条短裤。</w:t>
            </w:r>
            <w:r>
              <w:rPr>
                <w:rFonts w:ascii="宋体" w:hAnsi="宋体" w:cs="宋体"/>
                <w:bCs/>
                <w:color w:val="000000"/>
                <w:szCs w:val="21"/>
                <w:shd w:val="clear" w:color="auto" w:fill="FFFFFF"/>
              </w:rPr>
              <w:br w:type="textWrapping"/>
            </w:r>
            <w:r>
              <w:rPr>
                <w:rFonts w:hint="eastAsia" w:ascii="宋体" w:hAnsi="宋体" w:cs="宋体"/>
                <w:bCs/>
                <w:color w:val="000000"/>
                <w:szCs w:val="21"/>
                <w:shd w:val="clear" w:color="auto" w:fill="FFFFFF"/>
                <w:lang w:val="en-US" w:eastAsia="zh-CN"/>
              </w:rPr>
              <w:t>(8)</w:t>
            </w:r>
            <w:r>
              <w:rPr>
                <w:rFonts w:ascii="宋体" w:hAnsi="宋体" w:cs="宋体"/>
                <w:bCs/>
                <w:color w:val="000000"/>
                <w:szCs w:val="21"/>
                <w:shd w:val="clear" w:color="auto" w:fill="FFFFFF"/>
              </w:rPr>
              <w:t>如果我们用“先固定短裤”的方法，这个算式还能表示3×2=6吗？那这里的“3”和“2”又表示什么？</w:t>
            </w:r>
            <w:r>
              <w:rPr>
                <w:rFonts w:ascii="宋体" w:hAnsi="宋体" w:cs="宋体"/>
                <w:bCs/>
                <w:color w:val="000000"/>
                <w:szCs w:val="21"/>
                <w:shd w:val="clear" w:color="auto" w:fill="FFFFFF"/>
              </w:rPr>
              <w:br w:type="textWrapping"/>
            </w:r>
            <w:r>
              <w:rPr>
                <w:rFonts w:ascii="宋体" w:hAnsi="宋体" w:cs="宋体"/>
                <w:bCs/>
                <w:color w:val="000000"/>
                <w:szCs w:val="21"/>
                <w:shd w:val="clear" w:color="auto" w:fill="FFFFFF"/>
              </w:rPr>
              <w:t>预设：可以，表示“2条短裤，每条短裤可以搭配3件上衣，就是2个3。”</w:t>
            </w:r>
          </w:p>
          <w:p w14:paraId="08DECC1A">
            <w:pPr>
              <w:ind w:firstLine="0" w:firstLineChars="0"/>
              <w:rPr>
                <w:rFonts w:ascii="宋体" w:hAnsi="宋体" w:cs="宋体"/>
                <w:bCs/>
                <w:color w:val="000000"/>
                <w:szCs w:val="21"/>
                <w:shd w:val="clear" w:color="auto" w:fill="FFFFFF"/>
              </w:rPr>
            </w:pPr>
            <w:r>
              <w:rPr>
                <w:rFonts w:hint="eastAsia" w:ascii="宋体" w:hAnsi="宋体" w:cs="宋体"/>
                <w:bCs/>
                <w:color w:val="000000"/>
                <w:szCs w:val="21"/>
                <w:shd w:val="clear" w:color="auto" w:fill="FFFFFF"/>
                <w:lang w:val="en-US" w:eastAsia="zh-CN"/>
              </w:rPr>
              <w:t>(9)</w:t>
            </w:r>
            <w:r>
              <w:rPr>
                <w:rFonts w:hint="default" w:ascii="宋体" w:hAnsi="宋体" w:cs="宋体"/>
                <w:bCs/>
                <w:color w:val="000000"/>
                <w:szCs w:val="21"/>
                <w:shd w:val="clear" w:color="auto" w:fill="FFFFFF"/>
              </w:rPr>
              <w:t>如果不画图，你能列算式吗？为什么？</w:t>
            </w:r>
            <w:r>
              <w:rPr>
                <w:rFonts w:ascii="宋体" w:hAnsi="宋体" w:cs="宋体"/>
                <w:bCs/>
                <w:color w:val="000000"/>
                <w:szCs w:val="21"/>
                <w:shd w:val="clear" w:color="auto" w:fill="FFFFFF"/>
              </w:rPr>
              <w:t>(引出计算法)</w:t>
            </w:r>
          </w:p>
          <w:p w14:paraId="6648A7A8">
            <w:pPr>
              <w:ind w:firstLine="0" w:firstLineChars="0"/>
              <w:rPr>
                <w:rFonts w:ascii="宋体" w:hAnsi="宋体" w:cs="宋体"/>
                <w:bCs/>
                <w:color w:val="000000"/>
                <w:szCs w:val="21"/>
                <w:shd w:val="clear" w:color="auto" w:fill="FFFFFF"/>
              </w:rPr>
            </w:pPr>
            <w:r>
              <w:rPr>
                <w:rFonts w:hint="default" w:ascii="宋体" w:hAnsi="宋体" w:cs="宋体"/>
                <w:bCs/>
                <w:color w:val="000000"/>
                <w:szCs w:val="21"/>
                <w:shd w:val="clear" w:color="auto" w:fill="FFFFFF"/>
              </w:rPr>
              <w:t>预设：每件上衣有2种搭配，3件上衣就有3个2种，所以3×2=6。或者每条短裤有3种搭配，2条短裤就有2个3种，所以2×3=6。</w:t>
            </w:r>
          </w:p>
          <w:p w14:paraId="0C54CA4D">
            <w:pPr>
              <w:numPr>
                <w:ilvl w:val="0"/>
                <w:numId w:val="5"/>
              </w:numPr>
              <w:ind w:firstLine="0" w:firstLineChars="0"/>
              <w:rPr>
                <w:rFonts w:ascii="宋体" w:hAnsi="宋体" w:cs="宋体"/>
                <w:bCs/>
                <w:color w:val="000000"/>
                <w:szCs w:val="21"/>
                <w:shd w:val="clear" w:color="auto" w:fill="FFFFFF"/>
              </w:rPr>
            </w:pPr>
            <w:r>
              <w:rPr>
                <w:rFonts w:hint="default" w:ascii="宋体" w:hAnsi="宋体" w:cs="宋体"/>
                <w:bCs/>
                <w:color w:val="000000"/>
                <w:szCs w:val="21"/>
                <w:shd w:val="clear" w:color="auto" w:fill="FFFFFF"/>
              </w:rPr>
              <w:t>引导对比</w:t>
            </w:r>
            <w:r>
              <w:rPr>
                <w:rFonts w:ascii="宋体" w:hAnsi="宋体" w:cs="宋体"/>
                <w:bCs/>
                <w:color w:val="000000"/>
                <w:szCs w:val="21"/>
                <w:shd w:val="clear" w:color="auto" w:fill="FFFFFF"/>
              </w:rPr>
              <w:t>，抽象模型</w:t>
            </w:r>
            <w:r>
              <w:rPr>
                <w:rFonts w:hint="default" w:ascii="宋体" w:hAnsi="宋体" w:cs="宋体"/>
                <w:bCs/>
                <w:color w:val="000000"/>
                <w:szCs w:val="21"/>
                <w:shd w:val="clear" w:color="auto" w:fill="FFFFFF"/>
              </w:rPr>
              <w:t>：</w:t>
            </w:r>
            <w:r>
              <w:rPr>
                <w:rFonts w:ascii="宋体" w:hAnsi="宋体" w:cs="宋体"/>
                <w:bCs/>
                <w:color w:val="000000"/>
                <w:szCs w:val="21"/>
                <w:shd w:val="clear" w:color="auto" w:fill="FFFFFF"/>
              </w:rPr>
              <w:t>同学们，对比画图法和算式法，</w:t>
            </w:r>
            <w:r>
              <w:rPr>
                <w:rFonts w:hint="default" w:ascii="宋体" w:hAnsi="宋体" w:cs="宋体"/>
                <w:bCs/>
                <w:color w:val="000000"/>
                <w:szCs w:val="21"/>
                <w:shd w:val="clear" w:color="auto" w:fill="FFFFFF"/>
              </w:rPr>
              <w:t>哪种</w:t>
            </w:r>
            <w:r>
              <w:rPr>
                <w:rFonts w:ascii="宋体" w:hAnsi="宋体" w:cs="宋体"/>
                <w:bCs/>
                <w:color w:val="000000"/>
                <w:szCs w:val="21"/>
                <w:shd w:val="clear" w:color="auto" w:fill="FFFFFF"/>
              </w:rPr>
              <w:t>更方便？</w:t>
            </w:r>
          </w:p>
          <w:p w14:paraId="09B1B053">
            <w:pPr>
              <w:numPr>
                <w:ilvl w:val="0"/>
                <w:numId w:val="0"/>
              </w:numPr>
              <w:ind w:firstLine="0" w:firstLineChars="0"/>
              <w:rPr>
                <w:rFonts w:ascii="宋体" w:hAnsi="宋体" w:cs="宋体"/>
                <w:bCs/>
                <w:color w:val="000000"/>
                <w:szCs w:val="21"/>
                <w:shd w:val="clear" w:color="auto" w:fill="FFFFFF"/>
              </w:rPr>
            </w:pPr>
            <w:r>
              <w:rPr>
                <w:rFonts w:ascii="宋体" w:hAnsi="宋体" w:cs="宋体"/>
                <w:bCs/>
                <w:color w:val="000000"/>
                <w:szCs w:val="21"/>
                <w:shd w:val="clear" w:color="auto" w:fill="FFFFFF"/>
              </w:rPr>
              <w:t>预设：算式法更方便。</w:t>
            </w:r>
            <w:r>
              <w:rPr>
                <w:rFonts w:hint="default" w:ascii="宋体" w:hAnsi="宋体" w:cs="宋体"/>
                <w:bCs/>
                <w:color w:val="000000"/>
                <w:szCs w:val="21"/>
                <w:shd w:val="clear" w:color="auto" w:fill="FFFFFF"/>
              </w:rPr>
              <w:br w:type="textWrapping"/>
            </w:r>
            <w:r>
              <w:rPr>
                <w:rFonts w:hint="default" w:ascii="宋体" w:hAnsi="宋体" w:cs="宋体"/>
                <w:b/>
                <w:color w:val="000000"/>
                <w:szCs w:val="21"/>
                <w:shd w:val="clear" w:color="auto" w:fill="FFFFFF"/>
              </w:rPr>
              <w:t>小结：</w:t>
            </w:r>
            <w:r>
              <w:rPr>
                <w:rFonts w:hint="default" w:ascii="宋体" w:hAnsi="宋体" w:cs="宋体"/>
                <w:bCs/>
                <w:color w:val="000000"/>
                <w:szCs w:val="21"/>
                <w:shd w:val="clear" w:color="auto" w:fill="FFFFFF"/>
              </w:rPr>
              <w:t>要找出所有的搭配方案，关键要有序思考（先固定一种，再搭配另一种）。这样就能不重复、不遗漏。我们可以用乘法算式简便地算出一共有多少种不同的搭配方法。</w:t>
            </w:r>
          </w:p>
          <w:p w14:paraId="00C60F10">
            <w:pPr>
              <w:ind w:firstLine="0" w:firstLineChars="0"/>
              <w:rPr>
                <w:rFonts w:ascii="宋体" w:hAnsi="宋体" w:cs="宋体"/>
                <w:bCs/>
                <w:color w:val="000000"/>
                <w:szCs w:val="21"/>
                <w:shd w:val="clear" w:color="auto" w:fill="FFFFFF"/>
              </w:rPr>
            </w:pPr>
          </w:p>
        </w:tc>
        <w:tc>
          <w:tcPr>
            <w:tcW w:w="1393" w:type="dxa"/>
            <w:gridSpan w:val="2"/>
          </w:tcPr>
          <w:p w14:paraId="493C810C">
            <w:pPr>
              <w:spacing w:line="240" w:lineRule="auto"/>
              <w:ind w:firstLine="0" w:firstLineChars="0"/>
              <w:rPr>
                <w:rFonts w:ascii="宋体" w:hAnsi="宋体" w:cs="宋体"/>
                <w:szCs w:val="21"/>
              </w:rPr>
            </w:pPr>
            <w:r>
              <w:rPr>
                <w:rFonts w:ascii="宋体" w:hAnsi="宋体" w:cs="宋体"/>
                <w:szCs w:val="21"/>
              </w:rPr>
              <w:t>能用自己的方式记录搭配方案。在交流中能感知并认同“有序思考”的价值。能理解用字母、符号表示的简洁性。能理解算式“3×2”的意义，即“3个2”或“2个3”。通过动手操作、直观图示，为抽象算理奠定基础。让学生在“做”中感悟有序，在“比”中优化方法。从具体到抽象，培养符号意识，并建立乘法模型。</w:t>
            </w:r>
          </w:p>
          <w:p w14:paraId="312F97F5">
            <w:pPr>
              <w:spacing w:line="240" w:lineRule="auto"/>
              <w:ind w:firstLine="0" w:firstLineChars="0"/>
              <w:rPr>
                <w:rFonts w:ascii="宋体" w:hAnsi="宋体" w:cs="宋体"/>
                <w:szCs w:val="21"/>
              </w:rPr>
            </w:pPr>
          </w:p>
          <w:p w14:paraId="09E554D8">
            <w:pPr>
              <w:spacing w:line="240" w:lineRule="auto"/>
              <w:ind w:firstLine="0" w:firstLineChars="0"/>
              <w:rPr>
                <w:rFonts w:ascii="宋体" w:hAnsi="宋体" w:cs="宋体"/>
                <w:szCs w:val="21"/>
              </w:rPr>
            </w:pPr>
          </w:p>
          <w:p w14:paraId="3DF496D8">
            <w:pPr>
              <w:spacing w:line="240" w:lineRule="auto"/>
              <w:ind w:firstLine="0" w:firstLineChars="0"/>
              <w:rPr>
                <w:rFonts w:ascii="宋体" w:hAnsi="宋体" w:cs="宋体"/>
                <w:szCs w:val="21"/>
              </w:rPr>
            </w:pPr>
          </w:p>
          <w:p w14:paraId="6B4BB508">
            <w:pPr>
              <w:spacing w:line="240" w:lineRule="auto"/>
              <w:ind w:firstLine="0" w:firstLineChars="0"/>
              <w:rPr>
                <w:rFonts w:ascii="宋体" w:hAnsi="宋体" w:cs="宋体"/>
                <w:szCs w:val="21"/>
              </w:rPr>
            </w:pPr>
          </w:p>
          <w:p w14:paraId="526CE892">
            <w:pPr>
              <w:spacing w:line="240" w:lineRule="auto"/>
              <w:ind w:firstLine="0" w:firstLineChars="0"/>
              <w:rPr>
                <w:rFonts w:ascii="宋体" w:hAnsi="宋体" w:cs="宋体"/>
                <w:szCs w:val="21"/>
              </w:rPr>
            </w:pPr>
          </w:p>
          <w:p w14:paraId="3722FBD6">
            <w:pPr>
              <w:spacing w:line="240" w:lineRule="auto"/>
              <w:ind w:firstLine="0" w:firstLineChars="0"/>
              <w:rPr>
                <w:rFonts w:ascii="宋体" w:hAnsi="宋体" w:cs="宋体"/>
                <w:szCs w:val="21"/>
              </w:rPr>
            </w:pPr>
          </w:p>
          <w:p w14:paraId="54240F91">
            <w:pPr>
              <w:spacing w:line="240" w:lineRule="auto"/>
              <w:ind w:firstLine="0" w:firstLineChars="0"/>
              <w:rPr>
                <w:rFonts w:ascii="宋体" w:hAnsi="宋体" w:cs="宋体"/>
                <w:szCs w:val="21"/>
              </w:rPr>
            </w:pPr>
          </w:p>
          <w:p w14:paraId="06760AD1">
            <w:pPr>
              <w:spacing w:line="240" w:lineRule="auto"/>
              <w:ind w:firstLine="0" w:firstLineChars="0"/>
              <w:rPr>
                <w:rFonts w:ascii="宋体" w:hAnsi="宋体" w:cs="宋体"/>
                <w:szCs w:val="21"/>
              </w:rPr>
            </w:pPr>
          </w:p>
          <w:p w14:paraId="79899EEE">
            <w:pPr>
              <w:spacing w:line="240" w:lineRule="auto"/>
              <w:ind w:firstLine="0" w:firstLineChars="0"/>
              <w:rPr>
                <w:rFonts w:ascii="宋体" w:hAnsi="宋体" w:cs="宋体"/>
                <w:szCs w:val="21"/>
              </w:rPr>
            </w:pPr>
          </w:p>
          <w:p w14:paraId="2FA31AB4">
            <w:pPr>
              <w:spacing w:line="240" w:lineRule="auto"/>
              <w:ind w:firstLine="0" w:firstLineChars="0"/>
              <w:rPr>
                <w:rFonts w:ascii="宋体" w:hAnsi="宋体" w:cs="宋体"/>
                <w:szCs w:val="21"/>
              </w:rPr>
            </w:pPr>
          </w:p>
          <w:p w14:paraId="1F444A2D">
            <w:pPr>
              <w:spacing w:line="240" w:lineRule="auto"/>
              <w:ind w:firstLine="0" w:firstLineChars="0"/>
              <w:rPr>
                <w:rFonts w:ascii="宋体" w:hAnsi="宋体" w:cs="宋体"/>
                <w:szCs w:val="21"/>
              </w:rPr>
            </w:pPr>
          </w:p>
          <w:p w14:paraId="19DE7193">
            <w:pPr>
              <w:spacing w:line="240" w:lineRule="auto"/>
              <w:ind w:firstLine="0" w:firstLineChars="0"/>
              <w:rPr>
                <w:rFonts w:ascii="宋体" w:hAnsi="宋体" w:cs="宋体"/>
                <w:szCs w:val="21"/>
              </w:rPr>
            </w:pPr>
          </w:p>
          <w:p w14:paraId="05B7C3FC">
            <w:pPr>
              <w:spacing w:line="240" w:lineRule="auto"/>
              <w:ind w:firstLine="0" w:firstLineChars="0"/>
              <w:rPr>
                <w:rFonts w:ascii="宋体" w:hAnsi="宋体" w:cs="宋体"/>
                <w:szCs w:val="21"/>
              </w:rPr>
            </w:pPr>
          </w:p>
          <w:p w14:paraId="75E65B22">
            <w:pPr>
              <w:spacing w:line="240" w:lineRule="auto"/>
              <w:ind w:firstLine="0" w:firstLineChars="0"/>
              <w:rPr>
                <w:rFonts w:ascii="宋体" w:hAnsi="宋体" w:cs="宋体"/>
                <w:szCs w:val="21"/>
              </w:rPr>
            </w:pPr>
          </w:p>
          <w:p w14:paraId="21431739">
            <w:pPr>
              <w:spacing w:line="240" w:lineRule="auto"/>
              <w:ind w:firstLine="0" w:firstLineChars="0"/>
              <w:rPr>
                <w:rFonts w:ascii="宋体" w:hAnsi="宋体" w:cs="宋体"/>
                <w:szCs w:val="21"/>
              </w:rPr>
            </w:pPr>
          </w:p>
          <w:p w14:paraId="25DEA087">
            <w:pPr>
              <w:spacing w:line="240" w:lineRule="auto"/>
              <w:ind w:firstLine="0" w:firstLineChars="0"/>
              <w:rPr>
                <w:rFonts w:ascii="宋体" w:hAnsi="宋体" w:cs="宋体"/>
                <w:szCs w:val="21"/>
              </w:rPr>
            </w:pPr>
            <w:r>
              <w:rPr>
                <w:rFonts w:ascii="宋体" w:hAnsi="宋体" w:cs="宋体"/>
                <w:szCs w:val="21"/>
              </w:rPr>
              <w:t>通过“在图里找一找3个2”的追问，让学生经历“操作→图示→算式→解释”的完整建模过程，建立“现实情境”与“抽象算式”之间的联系，培养符号意识和模型意识。</w:t>
            </w:r>
          </w:p>
          <w:p w14:paraId="68C12512">
            <w:pPr>
              <w:spacing w:line="240" w:lineRule="auto"/>
              <w:ind w:firstLine="0" w:firstLineChars="0"/>
              <w:rPr>
                <w:rFonts w:ascii="宋体" w:hAnsi="宋体" w:cs="宋体"/>
                <w:szCs w:val="21"/>
              </w:rPr>
            </w:pPr>
          </w:p>
          <w:p w14:paraId="54B80F0F">
            <w:pPr>
              <w:spacing w:line="240" w:lineRule="auto"/>
              <w:ind w:firstLine="0" w:firstLineChars="0"/>
              <w:rPr>
                <w:rFonts w:ascii="宋体" w:hAnsi="宋体" w:cs="宋体"/>
                <w:szCs w:val="21"/>
              </w:rPr>
            </w:pPr>
          </w:p>
          <w:p w14:paraId="3426A564">
            <w:pPr>
              <w:spacing w:line="240" w:lineRule="auto"/>
              <w:ind w:firstLine="0" w:firstLineChars="0"/>
              <w:rPr>
                <w:rFonts w:ascii="宋体" w:hAnsi="宋体" w:cs="宋体"/>
                <w:szCs w:val="21"/>
              </w:rPr>
            </w:pPr>
          </w:p>
          <w:p w14:paraId="49A3B93B">
            <w:pPr>
              <w:spacing w:line="240" w:lineRule="auto"/>
              <w:ind w:firstLine="0" w:firstLineChars="0"/>
              <w:rPr>
                <w:rFonts w:ascii="宋体" w:hAnsi="宋体" w:cs="宋体"/>
                <w:szCs w:val="21"/>
              </w:rPr>
            </w:pPr>
          </w:p>
          <w:p w14:paraId="2905E659">
            <w:pPr>
              <w:spacing w:line="240" w:lineRule="auto"/>
              <w:ind w:firstLine="0" w:firstLineChars="0"/>
              <w:rPr>
                <w:rFonts w:ascii="宋体" w:hAnsi="宋体" w:cs="宋体"/>
                <w:szCs w:val="21"/>
              </w:rPr>
            </w:pPr>
          </w:p>
          <w:p w14:paraId="6262BCF8">
            <w:pPr>
              <w:spacing w:line="240" w:lineRule="auto"/>
              <w:ind w:firstLine="0" w:firstLineChars="0"/>
              <w:rPr>
                <w:rFonts w:ascii="宋体" w:hAnsi="宋体" w:cs="宋体"/>
                <w:szCs w:val="21"/>
              </w:rPr>
            </w:pPr>
          </w:p>
        </w:tc>
      </w:tr>
      <w:tr w14:paraId="3B6EA0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12" w:type="dxa"/>
          </w:tcPr>
          <w:p w14:paraId="562FBB2B">
            <w:pPr>
              <w:spacing w:line="400" w:lineRule="exact"/>
              <w:ind w:firstLine="0" w:firstLineChars="0"/>
              <w:jc w:val="center"/>
              <w:rPr>
                <w:rFonts w:ascii="宋体" w:hAnsi="宋体" w:cs="宋体"/>
                <w:szCs w:val="21"/>
              </w:rPr>
            </w:pPr>
            <w:r>
              <w:rPr>
                <w:rFonts w:ascii="宋体" w:hAnsi="宋体" w:cs="宋体"/>
                <w:szCs w:val="21"/>
              </w:rPr>
              <w:t>活动三：</w:t>
            </w:r>
          </w:p>
          <w:p w14:paraId="002C4F38">
            <w:pPr>
              <w:spacing w:line="400" w:lineRule="exact"/>
              <w:ind w:firstLine="0" w:firstLineChars="0"/>
              <w:jc w:val="center"/>
              <w:rPr>
                <w:rFonts w:ascii="宋体" w:hAnsi="宋体" w:cs="宋体"/>
                <w:szCs w:val="21"/>
              </w:rPr>
            </w:pPr>
            <w:r>
              <w:rPr>
                <w:rFonts w:ascii="宋体" w:hAnsi="宋体" w:cs="宋体"/>
                <w:szCs w:val="21"/>
              </w:rPr>
              <w:t>巩固练习</w:t>
            </w:r>
          </w:p>
          <w:p w14:paraId="3EE7DA2E">
            <w:pPr>
              <w:spacing w:line="400" w:lineRule="exact"/>
              <w:ind w:firstLine="0" w:firstLineChars="0"/>
              <w:jc w:val="center"/>
              <w:rPr>
                <w:rFonts w:ascii="宋体" w:hAnsi="宋体" w:cs="宋体"/>
                <w:szCs w:val="21"/>
              </w:rPr>
            </w:pPr>
            <w:r>
              <w:rPr>
                <w:rFonts w:ascii="宋体" w:hAnsi="宋体" w:cs="宋体"/>
                <w:szCs w:val="21"/>
              </w:rPr>
              <w:t>（对应目标：2、3）</w:t>
            </w:r>
          </w:p>
        </w:tc>
        <w:tc>
          <w:tcPr>
            <w:tcW w:w="5741" w:type="dxa"/>
            <w:gridSpan w:val="2"/>
          </w:tcPr>
          <w:p w14:paraId="5FA9F173">
            <w:pPr>
              <w:spacing w:line="400" w:lineRule="exact"/>
              <w:ind w:firstLine="0" w:firstLineChars="0"/>
              <w:rPr>
                <w:rFonts w:ascii="宋体" w:hAnsi="宋体" w:cs="宋体"/>
                <w:b/>
                <w:bCs/>
                <w:szCs w:val="21"/>
              </w:rPr>
            </w:pPr>
            <w:r>
              <w:rPr>
                <w:rFonts w:hint="eastAsia" w:ascii="宋体" w:hAnsi="宋体" w:cs="宋体"/>
                <w:b/>
                <w:bCs/>
                <w:szCs w:val="21"/>
                <w:lang w:val="en-US" w:eastAsia="zh-CN"/>
              </w:rPr>
              <w:t>1.</w:t>
            </w:r>
            <w:r>
              <w:rPr>
                <w:rFonts w:ascii="宋体" w:hAnsi="宋体" w:cs="宋体"/>
                <w:b/>
                <w:bCs/>
                <w:szCs w:val="21"/>
              </w:rPr>
              <w:t>选择参赛项目（基础练习——两步搭配）</w:t>
            </w:r>
          </w:p>
          <w:p w14:paraId="15A0AFBB">
            <w:pPr>
              <w:spacing w:line="400" w:lineRule="exact"/>
              <w:ind w:firstLine="0" w:firstLineChars="0"/>
              <w:rPr>
                <w:rFonts w:ascii="宋体" w:hAnsi="宋体" w:cs="宋体"/>
                <w:szCs w:val="21"/>
              </w:rPr>
            </w:pPr>
            <w:r>
              <w:rPr>
                <w:rFonts w:ascii="宋体" w:hAnsi="宋体" w:cs="宋体"/>
                <w:szCs w:val="21"/>
              </w:rPr>
              <w:t>运动会上午，每个运动员要选一个跑步项目和一个跳跃项目。跑步项目有3种（50米跑、100米跑、接力跑），跳跃项目有2种（立定跳远、跳绳）。一共有多少种不同的选择方案？</w:t>
            </w:r>
          </w:p>
          <w:p w14:paraId="50826270">
            <w:pPr>
              <w:spacing w:line="400" w:lineRule="exact"/>
              <w:ind w:firstLine="0" w:firstLineChars="0"/>
              <w:rPr>
                <w:rFonts w:ascii="宋体" w:hAnsi="宋体" w:cs="宋体"/>
                <w:szCs w:val="21"/>
              </w:rPr>
            </w:pPr>
            <w:r>
              <w:rPr>
                <w:rFonts w:ascii="宋体" w:hAnsi="宋体" w:cs="宋体"/>
                <w:szCs w:val="21"/>
              </w:rPr>
              <w:t>要求：用你喜欢的方法解决（画图、连线、列算式），并写出答案。</w:t>
            </w:r>
          </w:p>
          <w:p w14:paraId="350743CC">
            <w:pPr>
              <w:spacing w:line="400" w:lineRule="exact"/>
              <w:ind w:firstLine="0" w:firstLineChars="0"/>
              <w:rPr>
                <w:rFonts w:ascii="宋体" w:hAnsi="宋体" w:cs="宋体"/>
                <w:b/>
                <w:bCs/>
                <w:szCs w:val="21"/>
              </w:rPr>
            </w:pPr>
            <w:r>
              <w:rPr>
                <w:rFonts w:hint="eastAsia" w:ascii="宋体" w:hAnsi="宋体" w:cs="宋体"/>
                <w:b/>
                <w:bCs/>
                <w:szCs w:val="21"/>
                <w:lang w:val="en-US" w:eastAsia="zh-CN"/>
              </w:rPr>
              <w:t>2.</w:t>
            </w:r>
            <w:r>
              <w:rPr>
                <w:rFonts w:hint="default" w:ascii="宋体" w:hAnsi="宋体" w:cs="宋体"/>
                <w:b/>
                <w:bCs/>
                <w:szCs w:val="21"/>
              </w:rPr>
              <w:t>搭配午餐（基础练习——两步搭配）</w:t>
            </w:r>
          </w:p>
          <w:p w14:paraId="72C0AC2B">
            <w:pPr>
              <w:spacing w:line="400" w:lineRule="exact"/>
              <w:ind w:firstLine="0" w:firstLineChars="0"/>
              <w:rPr>
                <w:rFonts w:ascii="宋体" w:hAnsi="宋体" w:cs="宋体"/>
                <w:szCs w:val="21"/>
              </w:rPr>
            </w:pPr>
            <w:r>
              <w:rPr>
                <w:rFonts w:hint="default" w:ascii="宋体" w:hAnsi="宋体" w:cs="宋体"/>
                <w:szCs w:val="21"/>
              </w:rPr>
              <w:t>运动会中午，学校为运动员准备了午餐。荤菜有</w:t>
            </w:r>
            <w:r>
              <w:rPr>
                <w:rFonts w:ascii="宋体" w:hAnsi="宋体" w:cs="宋体"/>
                <w:szCs w:val="21"/>
              </w:rPr>
              <w:t>4</w:t>
            </w:r>
            <w:r>
              <w:rPr>
                <w:rFonts w:hint="default" w:ascii="宋体" w:hAnsi="宋体" w:cs="宋体"/>
                <w:szCs w:val="21"/>
              </w:rPr>
              <w:t>种（</w:t>
            </w:r>
            <w:r>
              <w:rPr>
                <w:rFonts w:ascii="宋体" w:hAnsi="宋体" w:cs="宋体"/>
                <w:szCs w:val="21"/>
              </w:rPr>
              <w:t>蒸</w:t>
            </w:r>
            <w:r>
              <w:rPr>
                <w:rFonts w:hint="default" w:ascii="宋体" w:hAnsi="宋体" w:cs="宋体"/>
                <w:szCs w:val="21"/>
              </w:rPr>
              <w:t>鸡腿、红烧肉、</w:t>
            </w:r>
            <w:r>
              <w:rPr>
                <w:rFonts w:ascii="宋体" w:hAnsi="宋体" w:cs="宋体"/>
                <w:szCs w:val="21"/>
              </w:rPr>
              <w:t>大排、红烧肉丸</w:t>
            </w:r>
            <w:r>
              <w:rPr>
                <w:rFonts w:hint="default" w:ascii="宋体" w:hAnsi="宋体" w:cs="宋体"/>
                <w:szCs w:val="21"/>
              </w:rPr>
              <w:t>），素菜有3种（</w:t>
            </w:r>
            <w:r>
              <w:rPr>
                <w:rFonts w:ascii="宋体" w:hAnsi="宋体" w:cs="宋体"/>
                <w:szCs w:val="21"/>
              </w:rPr>
              <w:t>炒</w:t>
            </w:r>
            <w:r>
              <w:rPr>
                <w:rFonts w:hint="default" w:ascii="宋体" w:hAnsi="宋体" w:cs="宋体"/>
                <w:szCs w:val="21"/>
              </w:rPr>
              <w:t>青菜、</w:t>
            </w:r>
            <w:r>
              <w:rPr>
                <w:rFonts w:ascii="宋体" w:hAnsi="宋体" w:cs="宋体"/>
                <w:szCs w:val="21"/>
              </w:rPr>
              <w:t>炒卷心菜、炒</w:t>
            </w:r>
            <w:r>
              <w:rPr>
                <w:rFonts w:hint="default" w:ascii="宋体" w:hAnsi="宋体" w:cs="宋体"/>
                <w:szCs w:val="21"/>
              </w:rPr>
              <w:t>土豆丝）。每人选一个荤菜和一个素菜，一共有多少种不同的搭配方案？</w:t>
            </w:r>
          </w:p>
          <w:p w14:paraId="6499DD43">
            <w:pPr>
              <w:spacing w:line="400" w:lineRule="exact"/>
              <w:ind w:firstLine="0" w:firstLineChars="0"/>
              <w:rPr>
                <w:rFonts w:ascii="宋体" w:hAnsi="宋体" w:cs="宋体"/>
                <w:szCs w:val="21"/>
              </w:rPr>
            </w:pPr>
            <w:r>
              <w:rPr>
                <w:rFonts w:hint="default" w:ascii="宋体" w:hAnsi="宋体" w:cs="宋体"/>
                <w:szCs w:val="21"/>
              </w:rPr>
              <w:t>要求：你能用今天学到的</w:t>
            </w:r>
            <w:r>
              <w:rPr>
                <w:rFonts w:ascii="宋体" w:hAnsi="宋体" w:cs="宋体"/>
                <w:szCs w:val="21"/>
              </w:rPr>
              <w:t>最简便的</w:t>
            </w:r>
            <w:r>
              <w:rPr>
                <w:rFonts w:hint="default" w:ascii="宋体" w:hAnsi="宋体" w:cs="宋体"/>
                <w:szCs w:val="21"/>
              </w:rPr>
              <w:t>方法来解决吗？</w:t>
            </w:r>
          </w:p>
          <w:p w14:paraId="7DCA460D">
            <w:pPr>
              <w:spacing w:line="400" w:lineRule="exact"/>
              <w:ind w:firstLine="0" w:firstLineChars="0"/>
              <w:rPr>
                <w:rFonts w:ascii="宋体" w:hAnsi="宋体" w:cs="宋体"/>
                <w:b/>
                <w:bCs/>
                <w:szCs w:val="21"/>
              </w:rPr>
            </w:pPr>
            <w:r>
              <w:rPr>
                <w:rFonts w:hint="eastAsia" w:ascii="宋体" w:hAnsi="宋体" w:cs="宋体"/>
                <w:b/>
                <w:bCs/>
                <w:szCs w:val="21"/>
                <w:lang w:val="en-US" w:eastAsia="zh-CN"/>
              </w:rPr>
              <w:t>3.</w:t>
            </w:r>
            <w:r>
              <w:rPr>
                <w:rFonts w:hint="default" w:ascii="宋体" w:hAnsi="宋体" w:cs="宋体"/>
                <w:b/>
                <w:bCs/>
                <w:szCs w:val="21"/>
              </w:rPr>
              <w:t>选择饮料（综合练习——两步到三步的过渡）</w:t>
            </w:r>
          </w:p>
          <w:p w14:paraId="53EE6472">
            <w:pPr>
              <w:spacing w:line="400" w:lineRule="exact"/>
              <w:ind w:firstLine="0" w:firstLineChars="0"/>
              <w:rPr>
                <w:rFonts w:ascii="宋体" w:hAnsi="宋体" w:cs="宋体"/>
                <w:szCs w:val="21"/>
              </w:rPr>
            </w:pPr>
            <w:r>
              <w:rPr>
                <w:rFonts w:hint="default" w:ascii="宋体" w:hAnsi="宋体" w:cs="宋体"/>
                <w:szCs w:val="21"/>
              </w:rPr>
              <w:t>午餐时，还可以选一种饮料。饮料有</w:t>
            </w:r>
            <w:r>
              <w:rPr>
                <w:rFonts w:ascii="宋体" w:hAnsi="宋体" w:cs="宋体"/>
                <w:szCs w:val="21"/>
              </w:rPr>
              <w:t>2</w:t>
            </w:r>
            <w:r>
              <w:rPr>
                <w:rFonts w:hint="default" w:ascii="宋体" w:hAnsi="宋体" w:cs="宋体"/>
                <w:szCs w:val="21"/>
              </w:rPr>
              <w:t>种（橙汁、苹果汁）。如果搭配一个荤菜、一个素菜和一种饮料，现在一共有多少种不同的搭配？</w:t>
            </w:r>
          </w:p>
          <w:p w14:paraId="7B904FD6">
            <w:pPr>
              <w:spacing w:line="400" w:lineRule="exact"/>
              <w:ind w:firstLine="0" w:firstLineChars="0"/>
              <w:rPr>
                <w:rFonts w:ascii="宋体" w:hAnsi="宋体" w:cs="宋体"/>
                <w:szCs w:val="21"/>
              </w:rPr>
            </w:pPr>
            <w:r>
              <w:rPr>
                <w:rFonts w:hint="default" w:ascii="宋体" w:hAnsi="宋体" w:cs="宋体"/>
                <w:szCs w:val="21"/>
              </w:rPr>
              <w:t>现在变成了三类物品（荤菜、素菜、饮料），比刚才多了一类。请同学们先不要急着列算式，先试着画一画图，看看能不能找到规律？</w:t>
            </w:r>
            <w:r>
              <w:rPr>
                <w:rFonts w:hint="default" w:ascii="宋体" w:hAnsi="宋体" w:cs="宋体"/>
                <w:szCs w:val="21"/>
              </w:rPr>
              <w:br w:type="textWrapping"/>
            </w:r>
            <w:r>
              <w:rPr>
                <w:rFonts w:hint="default" w:ascii="宋体" w:hAnsi="宋体" w:cs="宋体"/>
                <w:szCs w:val="21"/>
              </w:rPr>
              <w:t>学生尝试画图（可能出现树状图的雏形）。</w:t>
            </w:r>
            <w:r>
              <w:rPr>
                <w:rFonts w:hint="default" w:ascii="宋体" w:hAnsi="宋体" w:cs="宋体"/>
                <w:szCs w:val="21"/>
              </w:rPr>
              <w:br w:type="textWrapping"/>
            </w:r>
            <w:r>
              <w:rPr>
                <w:rFonts w:hint="default" w:ascii="宋体" w:hAnsi="宋体" w:cs="宋体"/>
                <w:szCs w:val="21"/>
              </w:rPr>
              <w:t>师：从图中你发现了什么？</w:t>
            </w:r>
            <w:r>
              <w:rPr>
                <w:rFonts w:hint="default" w:ascii="宋体" w:hAnsi="宋体" w:cs="宋体"/>
                <w:szCs w:val="21"/>
              </w:rPr>
              <w:br w:type="textWrapping"/>
            </w:r>
            <w:r>
              <w:rPr>
                <w:rFonts w:hint="default" w:ascii="宋体" w:hAnsi="宋体" w:cs="宋体"/>
                <w:szCs w:val="21"/>
              </w:rPr>
              <w:t>预设：在刚才6种搭配的基础上，每种搭配又可以搭配2种饮料，所以是6×2=12种，或者4×3×2=24种？</w:t>
            </w:r>
            <w:r>
              <w:rPr>
                <w:rFonts w:hint="default" w:ascii="宋体" w:hAnsi="宋体" w:cs="宋体"/>
                <w:szCs w:val="21"/>
              </w:rPr>
              <w:br w:type="textWrapping"/>
            </w:r>
            <w:r>
              <w:rPr>
                <w:rFonts w:hint="default" w:ascii="宋体" w:hAnsi="宋体" w:cs="宋体"/>
                <w:szCs w:val="21"/>
              </w:rPr>
              <w:t>（引导学生辨析：活动2是4×3=12种，再乘2得24种。帮助学生理解从“两类”到“三类”是乘法的延续，但必须先理解图示结构。）</w:t>
            </w:r>
          </w:p>
          <w:p w14:paraId="6A53D08E">
            <w:pPr>
              <w:spacing w:line="400" w:lineRule="exact"/>
              <w:ind w:firstLine="0" w:firstLineChars="0"/>
              <w:rPr>
                <w:rFonts w:ascii="宋体" w:hAnsi="宋体" w:cs="宋体"/>
                <w:b/>
                <w:bCs/>
                <w:szCs w:val="21"/>
              </w:rPr>
            </w:pPr>
            <w:r>
              <w:rPr>
                <w:rFonts w:hint="eastAsia" w:ascii="宋体" w:hAnsi="宋体" w:cs="宋体"/>
                <w:b/>
                <w:bCs/>
                <w:szCs w:val="21"/>
                <w:lang w:val="en-US" w:eastAsia="zh-CN"/>
              </w:rPr>
              <w:t>4.</w:t>
            </w:r>
            <w:r>
              <w:rPr>
                <w:rFonts w:hint="default" w:ascii="宋体" w:hAnsi="宋体" w:cs="宋体"/>
                <w:b/>
                <w:bCs/>
                <w:szCs w:val="21"/>
              </w:rPr>
              <w:t>设计号码牌（拓展练习——三步搭配）</w:t>
            </w:r>
          </w:p>
          <w:p w14:paraId="2C74D5B1">
            <w:pPr>
              <w:spacing w:line="400" w:lineRule="exact"/>
              <w:ind w:firstLine="0" w:firstLineChars="0"/>
              <w:rPr>
                <w:rFonts w:ascii="宋体" w:hAnsi="宋体" w:cs="宋体"/>
                <w:szCs w:val="21"/>
              </w:rPr>
            </w:pPr>
            <w:r>
              <w:rPr>
                <w:rFonts w:hint="default" w:ascii="宋体" w:hAnsi="宋体" w:cs="宋体"/>
                <w:szCs w:val="21"/>
              </w:rPr>
              <w:t>运动会下午，每个运动员需要佩戴号码牌。号码牌由“颜色、形状、数字”三部分组成。颜色有3种（红、黄、蓝），形状有2种（圆形、方形），数字有3种（1、2、3）。一共有多少种不同的号码牌？</w:t>
            </w:r>
          </w:p>
          <w:p w14:paraId="1936B5AE">
            <w:pPr>
              <w:spacing w:line="400" w:lineRule="exact"/>
              <w:ind w:firstLine="0" w:firstLineChars="0"/>
              <w:rPr>
                <w:rFonts w:ascii="宋体" w:hAnsi="宋体" w:cs="宋体"/>
                <w:szCs w:val="21"/>
              </w:rPr>
            </w:pPr>
            <w:r>
              <w:rPr>
                <w:rFonts w:hint="default" w:ascii="宋体" w:hAnsi="宋体" w:cs="宋体"/>
                <w:szCs w:val="21"/>
              </w:rPr>
              <w:t>引导：这是一个“三步”搭配的问题，可以用树状图来帮助思考。师生共同画出树状图。</w:t>
            </w:r>
          </w:p>
          <w:p w14:paraId="62E48789">
            <w:pPr>
              <w:spacing w:line="400" w:lineRule="exact"/>
              <w:ind w:firstLine="0" w:firstLineChars="0"/>
              <w:rPr>
                <w:rFonts w:ascii="宋体" w:hAnsi="宋体" w:cs="宋体"/>
                <w:szCs w:val="21"/>
              </w:rPr>
            </w:pPr>
            <w:r>
              <w:rPr>
                <w:rFonts w:hint="default" w:ascii="宋体" w:hAnsi="宋体" w:cs="宋体"/>
                <w:szCs w:val="21"/>
              </w:rPr>
              <w:t>列式：3×2×3=18（种）</w:t>
            </w:r>
          </w:p>
          <w:p w14:paraId="74307CDD">
            <w:pPr>
              <w:spacing w:line="400" w:lineRule="exact"/>
              <w:ind w:firstLine="0" w:firstLineChars="0"/>
              <w:rPr>
                <w:rFonts w:ascii="宋体" w:hAnsi="宋体" w:cs="宋体"/>
                <w:b/>
                <w:bCs/>
                <w:szCs w:val="21"/>
              </w:rPr>
            </w:pPr>
            <w:r>
              <w:rPr>
                <w:rFonts w:hint="eastAsia" w:ascii="宋体" w:hAnsi="宋体" w:cs="宋体"/>
                <w:b/>
                <w:bCs/>
                <w:szCs w:val="21"/>
                <w:lang w:val="en-US" w:eastAsia="zh-CN"/>
              </w:rPr>
              <w:t>5.</w:t>
            </w:r>
            <w:r>
              <w:rPr>
                <w:rFonts w:hint="default" w:ascii="宋体" w:hAnsi="宋体" w:cs="宋体"/>
                <w:b/>
                <w:bCs/>
                <w:szCs w:val="21"/>
              </w:rPr>
              <w:t>领奖台合影（拓展练习）</w:t>
            </w:r>
          </w:p>
          <w:p w14:paraId="03333249">
            <w:pPr>
              <w:spacing w:line="400" w:lineRule="exact"/>
              <w:ind w:firstLine="0" w:firstLineChars="0"/>
              <w:rPr>
                <w:rFonts w:ascii="宋体" w:hAnsi="宋体" w:cs="宋体"/>
                <w:szCs w:val="21"/>
              </w:rPr>
            </w:pPr>
            <w:r>
              <w:rPr>
                <w:rFonts w:hint="default" w:ascii="宋体" w:hAnsi="宋体" w:cs="宋体"/>
                <w:szCs w:val="21"/>
              </w:rPr>
              <w:t>运动会结束后，获得前三名的三位同学（小明、小红、小刚）要站成一排合影。有多少种不同的站法？</w:t>
            </w:r>
          </w:p>
          <w:p w14:paraId="5E1CC1B5">
            <w:pPr>
              <w:spacing w:line="400" w:lineRule="exact"/>
              <w:ind w:firstLine="0" w:firstLineChars="0"/>
              <w:rPr>
                <w:rFonts w:ascii="宋体" w:hAnsi="宋体" w:cs="宋体"/>
                <w:szCs w:val="21"/>
              </w:rPr>
            </w:pPr>
            <w:r>
              <w:rPr>
                <w:rFonts w:hint="default" w:ascii="宋体" w:hAnsi="宋体" w:cs="宋体"/>
                <w:szCs w:val="21"/>
              </w:rPr>
              <w:t>引导：先确定第一个位置有几种选择？然后第二个位置有几种？第三个位置呢？</w:t>
            </w:r>
          </w:p>
          <w:p w14:paraId="10401686">
            <w:pPr>
              <w:spacing w:line="400" w:lineRule="exact"/>
              <w:ind w:firstLine="0" w:firstLineChars="0"/>
              <w:rPr>
                <w:rFonts w:ascii="宋体" w:hAnsi="宋体" w:cs="宋体"/>
                <w:szCs w:val="21"/>
              </w:rPr>
            </w:pPr>
            <w:r>
              <w:rPr>
                <w:rFonts w:hint="default" w:ascii="宋体" w:hAnsi="宋体" w:cs="宋体"/>
                <w:szCs w:val="21"/>
              </w:rPr>
              <w:t>列式：3×2×1=6（种）。请学生有序地列举出来。</w:t>
            </w:r>
          </w:p>
        </w:tc>
        <w:tc>
          <w:tcPr>
            <w:tcW w:w="1393" w:type="dxa"/>
            <w:gridSpan w:val="2"/>
          </w:tcPr>
          <w:p w14:paraId="05ACCE07">
            <w:pPr>
              <w:spacing w:line="240" w:lineRule="auto"/>
              <w:ind w:firstLine="0" w:firstLineChars="0"/>
              <w:rPr>
                <w:rFonts w:ascii="宋体" w:hAnsi="宋体" w:cs="宋体"/>
                <w:color w:val="0F1115"/>
                <w:szCs w:val="21"/>
                <w:shd w:val="clear" w:color="auto" w:fill="FFFFFF"/>
              </w:rPr>
            </w:pPr>
            <w:r>
              <w:rPr>
                <w:rFonts w:ascii="宋体" w:hAnsi="宋体" w:cs="宋体"/>
                <w:color w:val="0F1115"/>
                <w:szCs w:val="21"/>
                <w:shd w:val="clear" w:color="auto" w:fill="FFFFFF"/>
              </w:rPr>
              <w:t>能独立运用画图、连线或乘法等方法解决“两步”搭配问题。</w:t>
            </w:r>
          </w:p>
          <w:p w14:paraId="516890A0">
            <w:pPr>
              <w:spacing w:line="240" w:lineRule="auto"/>
              <w:ind w:firstLine="0" w:firstLineChars="0"/>
              <w:rPr>
                <w:rFonts w:ascii="宋体" w:hAnsi="宋体" w:cs="宋体"/>
                <w:color w:val="0F1115"/>
                <w:szCs w:val="21"/>
                <w:shd w:val="clear" w:color="auto" w:fill="FFFFFF"/>
              </w:rPr>
            </w:pPr>
          </w:p>
          <w:p w14:paraId="338118CD">
            <w:pPr>
              <w:spacing w:line="240" w:lineRule="auto"/>
              <w:ind w:firstLine="0" w:firstLineChars="0"/>
              <w:rPr>
                <w:rFonts w:ascii="宋体" w:hAnsi="宋体" w:cs="宋体"/>
                <w:color w:val="0F1115"/>
                <w:szCs w:val="21"/>
                <w:shd w:val="clear" w:color="auto" w:fill="FFFFFF"/>
              </w:rPr>
            </w:pPr>
          </w:p>
          <w:p w14:paraId="7AA13FAB">
            <w:pPr>
              <w:spacing w:line="240" w:lineRule="auto"/>
              <w:ind w:firstLine="0" w:firstLineChars="0"/>
              <w:rPr>
                <w:rFonts w:ascii="宋体" w:hAnsi="宋体" w:cs="宋体"/>
                <w:color w:val="0F1115"/>
                <w:szCs w:val="21"/>
                <w:shd w:val="clear" w:color="auto" w:fill="FFFFFF"/>
              </w:rPr>
            </w:pPr>
          </w:p>
          <w:p w14:paraId="1714831A">
            <w:pPr>
              <w:spacing w:line="240" w:lineRule="auto"/>
              <w:ind w:firstLine="0" w:firstLineChars="0"/>
              <w:rPr>
                <w:rFonts w:ascii="宋体" w:hAnsi="宋体" w:cs="宋体"/>
                <w:color w:val="0F1115"/>
                <w:szCs w:val="21"/>
                <w:shd w:val="clear" w:color="auto" w:fill="FFFFFF"/>
              </w:rPr>
            </w:pPr>
          </w:p>
          <w:p w14:paraId="08F63937">
            <w:pPr>
              <w:spacing w:line="240" w:lineRule="auto"/>
              <w:ind w:firstLine="0" w:firstLineChars="0"/>
              <w:rPr>
                <w:rFonts w:ascii="宋体" w:hAnsi="宋体" w:cs="宋体"/>
                <w:color w:val="0F1115"/>
                <w:szCs w:val="21"/>
                <w:shd w:val="clear" w:color="auto" w:fill="FFFFFF"/>
              </w:rPr>
            </w:pPr>
          </w:p>
          <w:p w14:paraId="68FDB25E">
            <w:pPr>
              <w:spacing w:line="240" w:lineRule="auto"/>
              <w:ind w:firstLine="0" w:firstLineChars="0"/>
              <w:rPr>
                <w:rFonts w:ascii="宋体" w:hAnsi="宋体" w:cs="宋体"/>
                <w:color w:val="0F1115"/>
                <w:szCs w:val="21"/>
                <w:shd w:val="clear" w:color="auto" w:fill="FFFFFF"/>
              </w:rPr>
            </w:pPr>
          </w:p>
          <w:p w14:paraId="67B0B39C">
            <w:pPr>
              <w:spacing w:line="240" w:lineRule="auto"/>
              <w:ind w:firstLine="0" w:firstLineChars="0"/>
              <w:rPr>
                <w:rFonts w:ascii="宋体" w:hAnsi="宋体" w:cs="宋体"/>
                <w:color w:val="0F1115"/>
                <w:szCs w:val="21"/>
                <w:shd w:val="clear" w:color="auto" w:fill="FFFFFF"/>
              </w:rPr>
            </w:pPr>
          </w:p>
          <w:p w14:paraId="00E7645B">
            <w:pPr>
              <w:spacing w:line="240" w:lineRule="auto"/>
              <w:ind w:firstLine="0" w:firstLineChars="0"/>
              <w:rPr>
                <w:rFonts w:ascii="宋体" w:hAnsi="宋体" w:cs="宋体"/>
                <w:color w:val="0F1115"/>
                <w:szCs w:val="21"/>
                <w:shd w:val="clear" w:color="auto" w:fill="FFFFFF"/>
              </w:rPr>
            </w:pPr>
          </w:p>
          <w:p w14:paraId="4801B420">
            <w:pPr>
              <w:spacing w:line="240" w:lineRule="auto"/>
              <w:ind w:firstLine="0" w:firstLineChars="0"/>
              <w:rPr>
                <w:rFonts w:ascii="宋体" w:hAnsi="宋体" w:cs="宋体"/>
                <w:color w:val="0F1115"/>
                <w:szCs w:val="21"/>
                <w:shd w:val="clear" w:color="auto" w:fill="FFFFFF"/>
              </w:rPr>
            </w:pPr>
          </w:p>
          <w:p w14:paraId="04680AE5">
            <w:pPr>
              <w:spacing w:line="240" w:lineRule="auto"/>
              <w:ind w:firstLine="0" w:firstLineChars="0"/>
              <w:rPr>
                <w:rFonts w:ascii="宋体" w:hAnsi="宋体" w:cs="宋体"/>
                <w:color w:val="0F1115"/>
                <w:szCs w:val="21"/>
                <w:shd w:val="clear" w:color="auto" w:fill="FFFFFF"/>
              </w:rPr>
            </w:pPr>
          </w:p>
          <w:p w14:paraId="267694E9">
            <w:pPr>
              <w:spacing w:line="240" w:lineRule="auto"/>
              <w:ind w:firstLine="0" w:firstLineChars="0"/>
              <w:rPr>
                <w:rFonts w:ascii="宋体" w:hAnsi="宋体" w:cs="宋体"/>
                <w:color w:val="0F1115"/>
                <w:szCs w:val="21"/>
                <w:shd w:val="clear" w:color="auto" w:fill="FFFFFF"/>
              </w:rPr>
            </w:pPr>
          </w:p>
          <w:p w14:paraId="2E3B7E72">
            <w:pPr>
              <w:spacing w:line="240" w:lineRule="auto"/>
              <w:ind w:firstLine="0" w:firstLineChars="0"/>
              <w:rPr>
                <w:rFonts w:ascii="宋体" w:hAnsi="宋体" w:cs="宋体"/>
                <w:szCs w:val="21"/>
              </w:rPr>
            </w:pPr>
            <w:r>
              <w:rPr>
                <w:rFonts w:ascii="宋体" w:hAnsi="宋体" w:cs="宋体"/>
                <w:color w:val="0F1115"/>
                <w:szCs w:val="21"/>
                <w:shd w:val="clear" w:color="auto" w:fill="FFFFFF"/>
              </w:rPr>
              <w:t>从“两类”到“三类”时，能先画图再提炼算式，理解乘法原理的扩展。</w:t>
            </w:r>
            <w:r>
              <w:rPr>
                <w:rFonts w:ascii="宋体" w:hAnsi="宋体" w:cs="宋体"/>
                <w:color w:val="0F1115"/>
                <w:szCs w:val="21"/>
                <w:shd w:val="clear" w:color="auto" w:fill="FFFFFF"/>
              </w:rPr>
              <w:br w:type="textWrapping"/>
            </w:r>
            <w:r>
              <w:rPr>
                <w:rFonts w:ascii="宋体" w:hAnsi="宋体" w:cs="宋体"/>
                <w:color w:val="0F1115"/>
                <w:szCs w:val="21"/>
                <w:shd w:val="clear" w:color="auto" w:fill="FFFFFF"/>
              </w:rPr>
              <w:br w:type="textWrapping"/>
            </w:r>
            <w:r>
              <w:rPr>
                <w:rFonts w:ascii="宋体" w:hAnsi="宋体" w:cs="宋体"/>
                <w:b/>
                <w:bCs/>
                <w:color w:val="0F1115"/>
                <w:szCs w:val="21"/>
                <w:shd w:val="clear" w:color="auto" w:fill="FFFFFF"/>
              </w:rPr>
              <w:t>设计意图：</w:t>
            </w:r>
            <w:r>
              <w:rPr>
                <w:rFonts w:ascii="宋体" w:hAnsi="宋体" w:cs="宋体"/>
                <w:color w:val="0F1115"/>
                <w:szCs w:val="21"/>
                <w:shd w:val="clear" w:color="auto" w:fill="FFFFFF"/>
              </w:rPr>
              <w:t> 从两类到三类物品，不是简单地增加一个乘数，而是让学生先尝试画图（树状图雏形），再从中提炼出连乘算式，保持“图示→算式”的建模路径，避免直接跳步导致的形式化记忆。</w:t>
            </w:r>
          </w:p>
        </w:tc>
      </w:tr>
      <w:tr w14:paraId="3D755A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12" w:type="dxa"/>
          </w:tcPr>
          <w:p w14:paraId="1DFED4E3">
            <w:pPr>
              <w:spacing w:line="400" w:lineRule="exact"/>
              <w:ind w:firstLine="0" w:firstLineChars="0"/>
              <w:jc w:val="center"/>
              <w:rPr>
                <w:rFonts w:ascii="宋体" w:hAnsi="宋体" w:cs="宋体"/>
                <w:szCs w:val="21"/>
              </w:rPr>
            </w:pPr>
            <w:r>
              <w:rPr>
                <w:rFonts w:ascii="宋体" w:hAnsi="宋体" w:cs="宋体"/>
                <w:szCs w:val="21"/>
              </w:rPr>
              <w:t>活动四：课堂总结</w:t>
            </w:r>
          </w:p>
        </w:tc>
        <w:tc>
          <w:tcPr>
            <w:tcW w:w="5741" w:type="dxa"/>
            <w:gridSpan w:val="2"/>
            <w:vAlign w:val="center"/>
          </w:tcPr>
          <w:p w14:paraId="5439CADA">
            <w:pPr>
              <w:spacing w:line="400" w:lineRule="exact"/>
              <w:ind w:firstLine="0" w:firstLineChars="0"/>
              <w:rPr>
                <w:rFonts w:ascii="宋体" w:hAnsi="宋体" w:cs="宋体"/>
                <w:szCs w:val="21"/>
              </w:rPr>
            </w:pPr>
            <w:r>
              <w:rPr>
                <w:rFonts w:ascii="宋体" w:hAnsi="宋体" w:cs="宋体"/>
                <w:szCs w:val="21"/>
              </w:rPr>
              <w:t>这节课我们学习了什么新本领？有何收获呢？</w:t>
            </w:r>
          </w:p>
        </w:tc>
        <w:tc>
          <w:tcPr>
            <w:tcW w:w="1393" w:type="dxa"/>
            <w:gridSpan w:val="2"/>
            <w:vAlign w:val="center"/>
          </w:tcPr>
          <w:p w14:paraId="4827E47D">
            <w:pPr>
              <w:spacing w:line="240" w:lineRule="auto"/>
              <w:ind w:firstLine="0" w:firstLineChars="0"/>
              <w:jc w:val="center"/>
              <w:rPr>
                <w:rFonts w:ascii="宋体" w:hAnsi="宋体" w:cs="宋体"/>
                <w:szCs w:val="21"/>
              </w:rPr>
            </w:pPr>
            <w:r>
              <w:rPr>
                <w:rFonts w:ascii="宋体" w:hAnsi="宋体" w:cs="宋体"/>
                <w:szCs w:val="21"/>
              </w:rPr>
              <w:t>能用自己的语言总结“有序思考”和“用乘法计算”的方法。</w:t>
            </w:r>
          </w:p>
        </w:tc>
      </w:tr>
      <w:tr w14:paraId="2B809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12" w:type="dxa"/>
          </w:tcPr>
          <w:p w14:paraId="5A1787A8">
            <w:pPr>
              <w:spacing w:line="400" w:lineRule="exact"/>
              <w:ind w:firstLine="0" w:firstLineChars="0"/>
              <w:jc w:val="center"/>
              <w:rPr>
                <w:rFonts w:ascii="宋体" w:hAnsi="宋体" w:cs="宋体"/>
                <w:szCs w:val="21"/>
              </w:rPr>
            </w:pPr>
            <w:r>
              <w:rPr>
                <w:rFonts w:ascii="宋体" w:hAnsi="宋体" w:cs="宋体"/>
                <w:szCs w:val="21"/>
              </w:rPr>
              <w:t>作业布置</w:t>
            </w:r>
          </w:p>
        </w:tc>
        <w:tc>
          <w:tcPr>
            <w:tcW w:w="7134" w:type="dxa"/>
            <w:gridSpan w:val="4"/>
            <w:vAlign w:val="center"/>
          </w:tcPr>
          <w:p w14:paraId="53BC1FE2">
            <w:pPr>
              <w:spacing w:line="240" w:lineRule="auto"/>
              <w:ind w:firstLine="0" w:firstLineChars="0"/>
              <w:jc w:val="left"/>
              <w:rPr>
                <w:rFonts w:ascii="宋体" w:hAnsi="宋体" w:cs="宋体"/>
                <w:szCs w:val="21"/>
              </w:rPr>
            </w:pPr>
            <w:r>
              <w:rPr>
                <w:rFonts w:ascii="宋体" w:hAnsi="宋体" w:cs="宋体"/>
                <w:szCs w:val="21"/>
              </w:rPr>
              <w:t>设计运动会会旗</w:t>
            </w:r>
          </w:p>
          <w:p w14:paraId="731FF17F">
            <w:pPr>
              <w:spacing w:line="240" w:lineRule="auto"/>
              <w:ind w:firstLine="420" w:firstLineChars="200"/>
              <w:jc w:val="left"/>
              <w:rPr>
                <w:rFonts w:ascii="宋体" w:hAnsi="宋体" w:cs="宋体"/>
                <w:szCs w:val="21"/>
              </w:rPr>
            </w:pPr>
            <w:r>
              <w:rPr>
                <w:rFonts w:hint="default" w:ascii="宋体" w:hAnsi="宋体" w:cs="宋体"/>
                <w:szCs w:val="21"/>
              </w:rPr>
              <w:t>请你当小小设计师，为班级设计一面运动会会旗。会旗由“底色、图案、文字颜色”三部分组成。底色有2种（红、白），图案有3种（五角星、火炬、跑道），文字颜色有2种（黑、金）。你能算出有多少种不同的设计方案吗？如果你来设计，你会选择哪一种？说说你的理由。</w:t>
            </w:r>
          </w:p>
        </w:tc>
      </w:tr>
      <w:tr w14:paraId="64716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atLeast"/>
        </w:trPr>
        <w:tc>
          <w:tcPr>
            <w:tcW w:w="1312" w:type="dxa"/>
          </w:tcPr>
          <w:p w14:paraId="7E5B62DF">
            <w:pPr>
              <w:spacing w:line="400" w:lineRule="exact"/>
              <w:ind w:firstLine="0" w:firstLineChars="0"/>
              <w:jc w:val="center"/>
              <w:rPr>
                <w:rFonts w:ascii="宋体" w:hAnsi="宋体" w:cs="宋体"/>
                <w:szCs w:val="21"/>
              </w:rPr>
            </w:pPr>
            <w:r>
              <w:rPr>
                <w:rFonts w:ascii="宋体" w:hAnsi="宋体" w:cs="宋体"/>
                <w:szCs w:val="21"/>
              </w:rPr>
              <w:t>板书设计</w:t>
            </w:r>
          </w:p>
        </w:tc>
        <w:tc>
          <w:tcPr>
            <w:tcW w:w="7134" w:type="dxa"/>
            <w:gridSpan w:val="4"/>
            <w:vAlign w:val="center"/>
          </w:tcPr>
          <w:p w14:paraId="12ECF0C3">
            <w:pPr>
              <w:spacing w:line="240" w:lineRule="auto"/>
              <w:ind w:firstLine="0" w:firstLineChars="0"/>
              <w:jc w:val="center"/>
              <w:rPr>
                <w:rFonts w:hint="default"/>
                <w:szCs w:val="21"/>
              </w:rPr>
            </w:pPr>
            <w:r>
              <w:rPr>
                <w:rFonts w:hint="default"/>
                <w:szCs w:val="21"/>
              </w:rPr>
              <w:t>搭配</w:t>
            </w:r>
          </w:p>
          <w:p w14:paraId="26DD241C">
            <w:pPr>
              <w:spacing w:line="240" w:lineRule="auto"/>
              <w:ind w:firstLine="0" w:firstLineChars="0"/>
              <w:jc w:val="center"/>
              <w:rPr>
                <w:rFonts w:hint="default"/>
                <w:szCs w:val="21"/>
              </w:rPr>
            </w:pPr>
            <w:r>
              <w:rPr>
                <w:rFonts w:hint="default"/>
                <w:szCs w:val="21"/>
              </w:rPr>
              <w:t>有序思考：不重复、不遗漏</w:t>
            </w:r>
          </w:p>
          <w:p w14:paraId="0CBF13A7">
            <w:pPr>
              <w:spacing w:line="240" w:lineRule="auto"/>
              <w:ind w:firstLine="1050" w:firstLineChars="500"/>
              <w:jc w:val="left"/>
              <w:rPr>
                <w:rFonts w:hint="default"/>
                <w:szCs w:val="21"/>
              </w:rPr>
            </w:pPr>
            <w:r>
              <w:rPr>
                <w:rFonts w:hint="default"/>
                <w:szCs w:val="21"/>
              </w:rPr>
              <w:t>方法一：定衣配裤</w:t>
            </w:r>
            <w:r>
              <w:rPr>
                <w:szCs w:val="21"/>
              </w:rPr>
              <w:t xml:space="preserve">           </w:t>
            </w:r>
          </w:p>
          <w:p w14:paraId="19619A1A">
            <w:pPr>
              <w:spacing w:line="240" w:lineRule="auto"/>
              <w:ind w:firstLine="3990" w:firstLineChars="1900"/>
              <w:jc w:val="left"/>
              <w:rPr>
                <w:rFonts w:hint="default"/>
                <w:szCs w:val="21"/>
              </w:rPr>
            </w:pPr>
            <w:r>
              <w:drawing>
                <wp:anchor distT="0" distB="0" distL="114300" distR="114300" simplePos="0" relativeHeight="251662336" behindDoc="1" locked="0" layoutInCell="1" allowOverlap="1">
                  <wp:simplePos x="0" y="0"/>
                  <wp:positionH relativeFrom="column">
                    <wp:posOffset>53975</wp:posOffset>
                  </wp:positionH>
                  <wp:positionV relativeFrom="paragraph">
                    <wp:posOffset>203835</wp:posOffset>
                  </wp:positionV>
                  <wp:extent cx="1711325" cy="452755"/>
                  <wp:effectExtent l="0" t="0" r="3175" b="4445"/>
                  <wp:wrapTight wrapText="bothSides">
                    <wp:wrapPolygon>
                      <wp:start x="0" y="0"/>
                      <wp:lineTo x="0" y="21206"/>
                      <wp:lineTo x="21480" y="21206"/>
                      <wp:lineTo x="21480" y="0"/>
                      <wp:lineTo x="0" y="0"/>
                    </wp:wrapPolygon>
                  </wp:wrapTight>
                  <wp:docPr id="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
                          <pic:cNvPicPr>
                            <a:picLocks noChangeAspect="1"/>
                          </pic:cNvPicPr>
                        </pic:nvPicPr>
                        <pic:blipFill>
                          <a:blip r:embed="rId14"/>
                          <a:stretch>
                            <a:fillRect/>
                          </a:stretch>
                        </pic:blipFill>
                        <pic:spPr>
                          <a:xfrm>
                            <a:off x="0" y="0"/>
                            <a:ext cx="1711325" cy="452755"/>
                          </a:xfrm>
                          <a:prstGeom prst="rect">
                            <a:avLst/>
                          </a:prstGeom>
                          <a:noFill/>
                          <a:ln>
                            <a:noFill/>
                          </a:ln>
                        </pic:spPr>
                      </pic:pic>
                    </a:graphicData>
                  </a:graphic>
                </wp:anchor>
              </w:drawing>
            </w:r>
            <w:r>
              <w:rPr>
                <w:szCs w:val="21"/>
              </w:rPr>
              <w:t xml:space="preserve">3个2相加      </w:t>
            </w:r>
          </w:p>
          <w:p w14:paraId="5061A645">
            <w:pPr>
              <w:spacing w:line="240" w:lineRule="auto"/>
              <w:ind w:firstLine="840" w:firstLineChars="400"/>
              <w:jc w:val="left"/>
              <w:rPr>
                <w:rFonts w:hint="default"/>
                <w:szCs w:val="21"/>
              </w:rPr>
            </w:pPr>
            <w:r>
              <w:rPr>
                <w:rFonts w:hint="default"/>
                <w:szCs w:val="21"/>
              </w:rPr>
              <w:t>3</w:t>
            </w:r>
            <w:r>
              <w:rPr>
                <w:szCs w:val="21"/>
              </w:rPr>
              <w:t xml:space="preserve">    ×    </w:t>
            </w:r>
            <w:r>
              <w:rPr>
                <w:rFonts w:hint="default"/>
                <w:szCs w:val="21"/>
              </w:rPr>
              <w:t>2</w:t>
            </w:r>
            <w:r>
              <w:rPr>
                <w:szCs w:val="21"/>
              </w:rPr>
              <w:t xml:space="preserve">     </w:t>
            </w:r>
            <w:r>
              <w:rPr>
                <w:rFonts w:hint="default"/>
                <w:szCs w:val="21"/>
              </w:rPr>
              <w:t>= 6种</w:t>
            </w:r>
          </w:p>
          <w:p w14:paraId="7273D643">
            <w:pPr>
              <w:spacing w:line="240" w:lineRule="auto"/>
              <w:ind w:firstLine="0" w:firstLineChars="0"/>
              <w:rPr>
                <w:rFonts w:hint="default"/>
                <w:szCs w:val="21"/>
              </w:rPr>
            </w:pPr>
          </w:p>
          <w:p w14:paraId="60EFAC38">
            <w:pPr>
              <w:spacing w:line="240" w:lineRule="auto"/>
              <w:ind w:firstLine="1050" w:firstLineChars="500"/>
              <w:rPr>
                <w:rFonts w:hint="default"/>
                <w:szCs w:val="21"/>
              </w:rPr>
            </w:pPr>
          </w:p>
          <w:p w14:paraId="65AEBF20">
            <w:pPr>
              <w:spacing w:line="240" w:lineRule="auto"/>
              <w:ind w:firstLine="1050" w:firstLineChars="500"/>
              <w:jc w:val="left"/>
              <w:rPr>
                <w:rFonts w:hint="default"/>
                <w:szCs w:val="21"/>
              </w:rPr>
            </w:pPr>
            <w:r>
              <w:rPr>
                <w:rFonts w:hint="default"/>
                <w:szCs w:val="21"/>
              </w:rPr>
              <w:t>方法二：定裤配衣</w:t>
            </w:r>
            <w:r>
              <w:rPr>
                <w:szCs w:val="21"/>
              </w:rPr>
              <w:t xml:space="preserve">           2个3相加</w:t>
            </w:r>
          </w:p>
          <w:p w14:paraId="7BE72635">
            <w:pPr>
              <w:spacing w:line="240" w:lineRule="auto"/>
              <w:ind w:firstLine="840" w:firstLineChars="400"/>
              <w:jc w:val="left"/>
              <w:rPr>
                <w:rFonts w:hint="default"/>
                <w:szCs w:val="21"/>
              </w:rPr>
            </w:pPr>
            <w:r>
              <w:drawing>
                <wp:anchor distT="0" distB="0" distL="114300" distR="114300" simplePos="0" relativeHeight="251663360" behindDoc="1" locked="0" layoutInCell="1" allowOverlap="1">
                  <wp:simplePos x="0" y="0"/>
                  <wp:positionH relativeFrom="column">
                    <wp:posOffset>184150</wp:posOffset>
                  </wp:positionH>
                  <wp:positionV relativeFrom="paragraph">
                    <wp:posOffset>34290</wp:posOffset>
                  </wp:positionV>
                  <wp:extent cx="1496695" cy="518795"/>
                  <wp:effectExtent l="0" t="0" r="27305" b="27305"/>
                  <wp:wrapTight wrapText="bothSides">
                    <wp:wrapPolygon>
                      <wp:start x="0" y="0"/>
                      <wp:lineTo x="0" y="21151"/>
                      <wp:lineTo x="21444" y="21151"/>
                      <wp:lineTo x="21444" y="0"/>
                      <wp:lineTo x="0" y="0"/>
                    </wp:wrapPolygon>
                  </wp:wrapTight>
                  <wp:docPr id="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2"/>
                          <pic:cNvPicPr>
                            <a:picLocks noChangeAspect="1"/>
                          </pic:cNvPicPr>
                        </pic:nvPicPr>
                        <pic:blipFill>
                          <a:blip r:embed="rId15"/>
                          <a:stretch>
                            <a:fillRect/>
                          </a:stretch>
                        </pic:blipFill>
                        <pic:spPr>
                          <a:xfrm>
                            <a:off x="0" y="0"/>
                            <a:ext cx="1496695" cy="518795"/>
                          </a:xfrm>
                          <a:prstGeom prst="rect">
                            <a:avLst/>
                          </a:prstGeom>
                          <a:noFill/>
                          <a:ln>
                            <a:noFill/>
                          </a:ln>
                        </pic:spPr>
                      </pic:pic>
                    </a:graphicData>
                  </a:graphic>
                </wp:anchor>
              </w:drawing>
            </w:r>
            <w:r>
              <w:rPr>
                <w:szCs w:val="21"/>
              </w:rPr>
              <w:t xml:space="preserve">2    ×    3     </w:t>
            </w:r>
            <w:r>
              <w:rPr>
                <w:rFonts w:hint="default"/>
                <w:szCs w:val="21"/>
              </w:rPr>
              <w:t>= 6种</w:t>
            </w:r>
          </w:p>
          <w:p w14:paraId="6DB1BB8F">
            <w:pPr>
              <w:spacing w:line="240" w:lineRule="auto"/>
              <w:ind w:firstLine="420"/>
              <w:jc w:val="left"/>
              <w:rPr>
                <w:rFonts w:hint="default"/>
                <w:szCs w:val="21"/>
              </w:rPr>
            </w:pPr>
            <w:r>
              <w:rPr>
                <w:szCs w:val="21"/>
              </w:rPr>
              <w:t xml:space="preserve">   </w:t>
            </w:r>
          </w:p>
          <w:p w14:paraId="567543F9">
            <w:pPr>
              <w:spacing w:line="240" w:lineRule="auto"/>
              <w:ind w:firstLine="0" w:firstLineChars="0"/>
              <w:jc w:val="center"/>
              <w:rPr>
                <w:rFonts w:hint="default"/>
                <w:szCs w:val="21"/>
              </w:rPr>
            </w:pPr>
          </w:p>
          <w:p w14:paraId="6BBD9E5E">
            <w:pPr>
              <w:spacing w:line="240" w:lineRule="auto"/>
              <w:ind w:firstLine="0" w:firstLineChars="0"/>
              <w:jc w:val="center"/>
              <w:rPr>
                <w:rFonts w:hint="default"/>
                <w:szCs w:val="21"/>
              </w:rPr>
            </w:pPr>
          </w:p>
        </w:tc>
      </w:tr>
    </w:tbl>
    <w:p w14:paraId="6C80AB45">
      <w:pPr>
        <w:pStyle w:val="3"/>
        <w:rPr>
          <w:rFonts w:hint="eastAsia"/>
        </w:rPr>
      </w:pPr>
      <w:bookmarkStart w:id="81" w:name="_Toc10144463"/>
      <w:bookmarkStart w:id="82" w:name="_Toc202713805"/>
      <w:bookmarkStart w:id="83" w:name="_Toc5133933"/>
      <w:bookmarkStart w:id="84" w:name="_Toc187414060"/>
      <w:bookmarkStart w:id="85" w:name="_Toc202713923"/>
      <w:r>
        <w:rPr>
          <w:rFonts w:hint="eastAsia"/>
        </w:rPr>
        <w:t>（四）作业设计</w:t>
      </w:r>
      <w:bookmarkEnd w:id="81"/>
      <w:bookmarkEnd w:id="82"/>
      <w:bookmarkEnd w:id="83"/>
      <w:bookmarkEnd w:id="84"/>
      <w:bookmarkEnd w:id="85"/>
    </w:p>
    <w:p w14:paraId="1F377080">
      <w:pPr>
        <w:pStyle w:val="4"/>
        <w:ind w:firstLine="482"/>
        <w:rPr>
          <w:rFonts w:hint="eastAsia"/>
        </w:rPr>
      </w:pPr>
      <w:bookmarkStart w:id="86" w:name="_Toc187414205"/>
      <w:bookmarkStart w:id="87" w:name="_Toc187414061"/>
      <w:bookmarkStart w:id="88" w:name="_Toc202713924"/>
      <w:bookmarkStart w:id="89" w:name="_Toc202713806"/>
      <w:bookmarkStart w:id="90" w:name="_Toc187419220"/>
      <w:r>
        <w:t>1.</w:t>
      </w:r>
      <w:r>
        <w:rPr>
          <w:rFonts w:hint="eastAsia"/>
        </w:rPr>
        <w:t xml:space="preserve"> 作业目标</w:t>
      </w:r>
      <w:bookmarkEnd w:id="86"/>
      <w:bookmarkEnd w:id="87"/>
      <w:bookmarkEnd w:id="88"/>
      <w:bookmarkEnd w:id="89"/>
      <w:bookmarkEnd w:id="90"/>
    </w:p>
    <w:p w14:paraId="2CE3B0D9">
      <w:pPr>
        <w:ind w:firstLine="420"/>
        <w:rPr>
          <w:rFonts w:ascii="宋体" w:hAnsi="宋体" w:cs="宋体"/>
          <w:szCs w:val="21"/>
        </w:rPr>
      </w:pPr>
      <w:r>
        <w:rPr>
          <w:rFonts w:ascii="宋体" w:hAnsi="宋体" w:cs="宋体"/>
          <w:szCs w:val="21"/>
        </w:rPr>
        <w:t>（1）</w:t>
      </w:r>
      <w:r>
        <w:rPr>
          <w:rFonts w:hint="default" w:ascii="宋体" w:hAnsi="宋体" w:cs="宋体"/>
          <w:szCs w:val="21"/>
        </w:rPr>
        <w:t>能在游戏和实践中运用周期规律和搭配方法解决问题。</w:t>
      </w:r>
    </w:p>
    <w:p w14:paraId="36044036">
      <w:pPr>
        <w:ind w:firstLine="420"/>
        <w:rPr>
          <w:rFonts w:ascii="宋体" w:hAnsi="宋体" w:cs="宋体"/>
          <w:szCs w:val="21"/>
        </w:rPr>
      </w:pPr>
      <w:r>
        <w:rPr>
          <w:rFonts w:hint="default" w:ascii="宋体" w:hAnsi="宋体" w:cs="宋体"/>
          <w:szCs w:val="21"/>
        </w:rPr>
        <w:t>（2）能用自己的语言清晰表达解决问题的思路。</w:t>
      </w:r>
    </w:p>
    <w:p w14:paraId="5C20271D">
      <w:pPr>
        <w:ind w:firstLine="420"/>
        <w:rPr>
          <w:rFonts w:ascii="宋体" w:hAnsi="宋体" w:cs="宋体"/>
          <w:szCs w:val="21"/>
        </w:rPr>
      </w:pPr>
      <w:r>
        <w:rPr>
          <w:rFonts w:hint="default" w:ascii="宋体" w:hAnsi="宋体" w:cs="宋体"/>
          <w:szCs w:val="21"/>
        </w:rPr>
        <w:t>（3）在实践活动中体会数学与生活的密切联系，感受数学的乐趣。</w:t>
      </w:r>
    </w:p>
    <w:p w14:paraId="58897906">
      <w:pPr>
        <w:pStyle w:val="4"/>
        <w:ind w:firstLine="482"/>
        <w:rPr>
          <w:rFonts w:hint="eastAsia"/>
        </w:rPr>
      </w:pPr>
      <w:bookmarkStart w:id="91" w:name="_Toc187414062"/>
      <w:bookmarkStart w:id="92" w:name="_Toc202713807"/>
      <w:bookmarkStart w:id="93" w:name="_Toc187414206"/>
      <w:bookmarkStart w:id="94" w:name="_Toc202713925"/>
      <w:bookmarkStart w:id="95" w:name="_Toc187419221"/>
      <w:r>
        <w:t xml:space="preserve">2. </w:t>
      </w:r>
      <w:r>
        <w:rPr>
          <w:rFonts w:hint="eastAsia"/>
        </w:rPr>
        <w:t>作业内容</w:t>
      </w:r>
      <w:bookmarkEnd w:id="91"/>
      <w:bookmarkEnd w:id="92"/>
      <w:bookmarkEnd w:id="93"/>
      <w:bookmarkEnd w:id="94"/>
      <w:bookmarkEnd w:id="95"/>
    </w:p>
    <w:tbl>
      <w:tblPr>
        <w:tblStyle w:val="20"/>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42"/>
        <w:gridCol w:w="1119"/>
        <w:gridCol w:w="6061"/>
      </w:tblGrid>
      <w:tr w14:paraId="16E19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42" w:type="dxa"/>
          </w:tcPr>
          <w:p w14:paraId="2CF4ADD4">
            <w:pPr>
              <w:ind w:firstLine="0" w:firstLineChars="0"/>
              <w:jc w:val="center"/>
              <w:rPr>
                <w:rFonts w:asciiTheme="majorEastAsia" w:hAnsiTheme="majorEastAsia" w:eastAsiaTheme="majorEastAsia" w:cstheme="majorEastAsia"/>
                <w:szCs w:val="21"/>
              </w:rPr>
            </w:pPr>
            <w:r>
              <w:rPr>
                <w:rFonts w:asciiTheme="majorEastAsia" w:hAnsiTheme="majorEastAsia" w:eastAsiaTheme="majorEastAsia" w:cstheme="majorEastAsia"/>
                <w:szCs w:val="21"/>
              </w:rPr>
              <w:t>课题</w:t>
            </w:r>
          </w:p>
        </w:tc>
        <w:tc>
          <w:tcPr>
            <w:tcW w:w="1119" w:type="dxa"/>
          </w:tcPr>
          <w:p w14:paraId="41BD5EE7">
            <w:pPr>
              <w:ind w:firstLine="0" w:firstLineChars="0"/>
              <w:jc w:val="center"/>
              <w:rPr>
                <w:rFonts w:asciiTheme="majorEastAsia" w:hAnsiTheme="majorEastAsia" w:eastAsiaTheme="majorEastAsia" w:cstheme="majorEastAsia"/>
                <w:szCs w:val="21"/>
              </w:rPr>
            </w:pPr>
            <w:r>
              <w:rPr>
                <w:rFonts w:asciiTheme="majorEastAsia" w:hAnsiTheme="majorEastAsia" w:eastAsiaTheme="majorEastAsia" w:cstheme="majorEastAsia"/>
                <w:szCs w:val="21"/>
              </w:rPr>
              <w:t>课时</w:t>
            </w:r>
          </w:p>
        </w:tc>
        <w:tc>
          <w:tcPr>
            <w:tcW w:w="6061" w:type="dxa"/>
          </w:tcPr>
          <w:p w14:paraId="18EEA94C">
            <w:pPr>
              <w:ind w:firstLine="0" w:firstLineChars="0"/>
              <w:jc w:val="center"/>
              <w:rPr>
                <w:rFonts w:asciiTheme="majorEastAsia" w:hAnsiTheme="majorEastAsia" w:eastAsiaTheme="majorEastAsia" w:cstheme="majorEastAsia"/>
                <w:szCs w:val="21"/>
              </w:rPr>
            </w:pPr>
            <w:r>
              <w:rPr>
                <w:rFonts w:asciiTheme="majorEastAsia" w:hAnsiTheme="majorEastAsia" w:eastAsiaTheme="majorEastAsia" w:cstheme="majorEastAsia"/>
                <w:szCs w:val="21"/>
              </w:rPr>
              <w:t>作业内容</w:t>
            </w:r>
          </w:p>
        </w:tc>
      </w:tr>
      <w:tr w14:paraId="377EB9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atLeast"/>
        </w:trPr>
        <w:tc>
          <w:tcPr>
            <w:tcW w:w="1342" w:type="dxa"/>
            <w:vAlign w:val="center"/>
          </w:tcPr>
          <w:p w14:paraId="67C0575B">
            <w:pPr>
              <w:ind w:firstLine="0" w:firstLineChars="0"/>
              <w:jc w:val="center"/>
              <w:rPr>
                <w:rFonts w:asciiTheme="majorEastAsia" w:hAnsiTheme="majorEastAsia" w:eastAsiaTheme="majorEastAsia" w:cstheme="majorEastAsia"/>
                <w:szCs w:val="21"/>
              </w:rPr>
            </w:pPr>
            <w:r>
              <w:rPr>
                <w:rFonts w:asciiTheme="majorEastAsia" w:hAnsiTheme="majorEastAsia" w:eastAsiaTheme="majorEastAsia" w:cstheme="majorEastAsia"/>
                <w:szCs w:val="21"/>
              </w:rPr>
              <w:t>周期问题</w:t>
            </w:r>
          </w:p>
        </w:tc>
        <w:tc>
          <w:tcPr>
            <w:tcW w:w="1119" w:type="dxa"/>
            <w:vAlign w:val="center"/>
          </w:tcPr>
          <w:p w14:paraId="58E41F9D">
            <w:pPr>
              <w:ind w:firstLine="0" w:firstLineChars="0"/>
              <w:jc w:val="center"/>
              <w:rPr>
                <w:rFonts w:asciiTheme="majorEastAsia" w:hAnsiTheme="majorEastAsia" w:eastAsiaTheme="majorEastAsia" w:cstheme="majorEastAsia"/>
                <w:szCs w:val="21"/>
              </w:rPr>
            </w:pPr>
            <w:r>
              <w:rPr>
                <w:rFonts w:asciiTheme="majorEastAsia" w:hAnsiTheme="majorEastAsia" w:eastAsiaTheme="majorEastAsia" w:cstheme="majorEastAsia"/>
                <w:szCs w:val="21"/>
              </w:rPr>
              <w:t>第1课时</w:t>
            </w:r>
          </w:p>
        </w:tc>
        <w:tc>
          <w:tcPr>
            <w:tcW w:w="6061" w:type="dxa"/>
          </w:tcPr>
          <w:p w14:paraId="7429BE14">
            <w:pPr>
              <w:widowControl/>
              <w:snapToGrid w:val="0"/>
              <w:ind w:firstLine="0" w:firstLineChars="0"/>
              <w:rPr>
                <w:rFonts w:hint="default" w:asciiTheme="majorEastAsia" w:hAnsiTheme="majorEastAsia" w:eastAsiaTheme="majorEastAsia" w:cstheme="majorEastAsia"/>
                <w:szCs w:val="21"/>
              </w:rPr>
            </w:pPr>
            <w:r>
              <w:rPr>
                <w:rFonts w:asciiTheme="majorEastAsia" w:hAnsiTheme="majorEastAsia" w:eastAsiaTheme="majorEastAsia" w:cstheme="majorEastAsia"/>
                <w:szCs w:val="21"/>
              </w:rPr>
              <w:t>游戏作业：</w:t>
            </w:r>
            <w:r>
              <w:rPr>
                <w:rFonts w:hint="default" w:asciiTheme="majorEastAsia" w:hAnsiTheme="majorEastAsia" w:eastAsiaTheme="majorEastAsia" w:cstheme="majorEastAsia"/>
                <w:szCs w:val="21"/>
              </w:rPr>
              <w:t>串珠手链</w:t>
            </w:r>
          </w:p>
          <w:p w14:paraId="2AB62C57">
            <w:pPr>
              <w:widowControl/>
              <w:snapToGrid w:val="0"/>
              <w:ind w:firstLine="0" w:firstLineChars="0"/>
              <w:rPr>
                <w:rFonts w:ascii="宋体" w:hAnsi="宋体" w:cs="宋体"/>
                <w:color w:val="0F1115"/>
                <w:szCs w:val="21"/>
                <w:shd w:val="clear" w:color="auto" w:fill="FFFFFF"/>
              </w:rPr>
            </w:pPr>
            <w:r>
              <w:rPr>
                <w:rFonts w:hint="eastAsia" w:asciiTheme="majorEastAsia" w:hAnsiTheme="majorEastAsia" w:eastAsiaTheme="majorEastAsia" w:cstheme="majorEastAsia"/>
                <w:szCs w:val="21"/>
                <w:lang w:val="en-US" w:eastAsia="zh-CN"/>
              </w:rPr>
              <w:t xml:space="preserve">    </w:t>
            </w:r>
            <w:r>
              <w:rPr>
                <w:rFonts w:ascii="宋体" w:hAnsi="宋体" w:cs="宋体"/>
                <w:color w:val="0F1115"/>
                <w:szCs w:val="21"/>
                <w:shd w:val="clear" w:color="auto" w:fill="FFFFFF"/>
              </w:rPr>
              <w:t>每个小朋友要做一串50颗珠子串珠，每人有粉色珠子15颗，绿色珠子18颗，白色珠子22颗，红色珠子30颗。</w:t>
            </w:r>
          </w:p>
          <w:p w14:paraId="3B73223D">
            <w:pPr>
              <w:widowControl/>
              <w:snapToGrid w:val="0"/>
              <w:ind w:left="840" w:hanging="840" w:hangingChars="400"/>
              <w:rPr>
                <w:rFonts w:hint="default" w:asciiTheme="majorEastAsia" w:hAnsiTheme="majorEastAsia" w:eastAsiaTheme="majorEastAsia" w:cstheme="majorEastAsia"/>
                <w:szCs w:val="21"/>
              </w:rPr>
            </w:pPr>
            <w:r>
              <w:rPr>
                <w:rFonts w:hint="default" w:asciiTheme="majorEastAsia" w:hAnsiTheme="majorEastAsia" w:eastAsiaTheme="majorEastAsia" w:cstheme="majorEastAsia"/>
                <w:szCs w:val="21"/>
              </w:rPr>
              <w:t>要求：</w:t>
            </w:r>
          </w:p>
          <w:p w14:paraId="1BE02BDF">
            <w:pPr>
              <w:widowControl/>
              <w:snapToGrid w:val="0"/>
              <w:ind w:left="840" w:hanging="840" w:hangingChars="400"/>
              <w:rPr>
                <w:rFonts w:hint="default" w:asciiTheme="majorEastAsia" w:hAnsiTheme="majorEastAsia" w:eastAsiaTheme="majorEastAsia" w:cstheme="majorEastAsia"/>
                <w:szCs w:val="21"/>
              </w:rPr>
            </w:pPr>
            <w:r>
              <w:rPr>
                <w:rFonts w:hint="default" w:asciiTheme="majorEastAsia" w:hAnsiTheme="majorEastAsia" w:eastAsiaTheme="majorEastAsia" w:cstheme="majorEastAsia"/>
                <w:szCs w:val="21"/>
              </w:rPr>
              <w:t>（1）</w:t>
            </w:r>
            <w:r>
              <w:rPr>
                <w:rFonts w:ascii="宋体" w:hAnsi="宋体" w:cs="宋体"/>
                <w:color w:val="0F1115"/>
                <w:szCs w:val="21"/>
                <w:shd w:val="clear" w:color="auto" w:fill="FFFFFF"/>
              </w:rPr>
              <w:t>请你试着设计一个周期的排列</w:t>
            </w:r>
            <w:r>
              <w:rPr>
                <w:rFonts w:hint="eastAsia" w:ascii="宋体" w:hAnsi="宋体" w:cs="宋体"/>
                <w:color w:val="0F1115"/>
                <w:szCs w:val="21"/>
                <w:shd w:val="clear" w:color="auto" w:fill="FFFFFF"/>
                <w:lang w:eastAsia="zh-CN"/>
              </w:rPr>
              <w:t>，</w:t>
            </w:r>
            <w:r>
              <w:rPr>
                <w:rFonts w:hint="eastAsia" w:ascii="宋体" w:hAnsi="宋体" w:cs="宋体"/>
                <w:color w:val="0F1115"/>
                <w:szCs w:val="21"/>
                <w:shd w:val="clear" w:color="auto" w:fill="FFFFFF"/>
                <w:lang w:val="en-US" w:eastAsia="zh-CN"/>
              </w:rPr>
              <w:t>可以画一画说说一说</w:t>
            </w:r>
            <w:r>
              <w:rPr>
                <w:rFonts w:hint="default" w:asciiTheme="majorEastAsia" w:hAnsiTheme="majorEastAsia" w:eastAsiaTheme="majorEastAsia" w:cstheme="majorEastAsia"/>
                <w:szCs w:val="21"/>
              </w:rPr>
              <w:t>。</w:t>
            </w:r>
          </w:p>
          <w:p w14:paraId="429DB6E8">
            <w:pPr>
              <w:widowControl/>
              <w:snapToGrid w:val="0"/>
              <w:ind w:left="0" w:leftChars="0" w:firstLine="0" w:firstLineChars="0"/>
              <w:rPr>
                <w:rFonts w:asciiTheme="majorEastAsia" w:hAnsiTheme="majorEastAsia" w:eastAsiaTheme="majorEastAsia" w:cstheme="majorEastAsia"/>
                <w:szCs w:val="21"/>
              </w:rPr>
            </w:pPr>
            <w:r>
              <w:rPr>
                <w:rFonts w:hint="default" w:asciiTheme="majorEastAsia" w:hAnsiTheme="majorEastAsia" w:eastAsiaTheme="majorEastAsia" w:cstheme="majorEastAsia"/>
                <w:szCs w:val="21"/>
              </w:rPr>
              <w:t>（2）</w:t>
            </w:r>
            <w:r>
              <w:rPr>
                <w:rFonts w:hint="eastAsia" w:asciiTheme="majorEastAsia" w:hAnsiTheme="majorEastAsia" w:eastAsiaTheme="majorEastAsia" w:cstheme="majorEastAsia"/>
                <w:szCs w:val="21"/>
                <w:lang w:val="en-US" w:eastAsia="zh-CN"/>
              </w:rPr>
              <w:t>算一算</w:t>
            </w:r>
            <w:r>
              <w:rPr>
                <w:rFonts w:ascii="宋体" w:hAnsi="宋体" w:cs="宋体"/>
                <w:color w:val="0F1115"/>
                <w:szCs w:val="21"/>
                <w:shd w:val="clear" w:color="auto" w:fill="FFFFFF"/>
              </w:rPr>
              <w:t>每种颜色的珠子需要多少颗？</w:t>
            </w:r>
          </w:p>
        </w:tc>
      </w:tr>
      <w:tr w14:paraId="23CB71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6" w:hRule="atLeast"/>
        </w:trPr>
        <w:tc>
          <w:tcPr>
            <w:tcW w:w="1342" w:type="dxa"/>
            <w:vAlign w:val="center"/>
          </w:tcPr>
          <w:p w14:paraId="1393A7FB">
            <w:pPr>
              <w:ind w:firstLine="0" w:firstLineChars="0"/>
              <w:jc w:val="center"/>
              <w:rPr>
                <w:rFonts w:asciiTheme="majorEastAsia" w:hAnsiTheme="majorEastAsia" w:eastAsiaTheme="majorEastAsia" w:cstheme="majorEastAsia"/>
                <w:szCs w:val="21"/>
              </w:rPr>
            </w:pPr>
            <w:r>
              <w:rPr>
                <w:rFonts w:asciiTheme="majorEastAsia" w:hAnsiTheme="majorEastAsia" w:eastAsiaTheme="majorEastAsia" w:cstheme="majorEastAsia"/>
                <w:szCs w:val="21"/>
              </w:rPr>
              <w:t>搭配</w:t>
            </w:r>
          </w:p>
        </w:tc>
        <w:tc>
          <w:tcPr>
            <w:tcW w:w="1119" w:type="dxa"/>
            <w:vAlign w:val="center"/>
          </w:tcPr>
          <w:p w14:paraId="22A0027B">
            <w:pPr>
              <w:ind w:firstLine="0" w:firstLineChars="0"/>
              <w:jc w:val="center"/>
              <w:rPr>
                <w:rFonts w:asciiTheme="majorEastAsia" w:hAnsiTheme="majorEastAsia" w:eastAsiaTheme="majorEastAsia" w:cstheme="majorEastAsia"/>
                <w:szCs w:val="21"/>
              </w:rPr>
            </w:pPr>
            <w:r>
              <w:rPr>
                <w:rFonts w:asciiTheme="majorEastAsia" w:hAnsiTheme="majorEastAsia" w:eastAsiaTheme="majorEastAsia" w:cstheme="majorEastAsia"/>
                <w:szCs w:val="21"/>
              </w:rPr>
              <w:t>第1课时</w:t>
            </w:r>
          </w:p>
        </w:tc>
        <w:tc>
          <w:tcPr>
            <w:tcW w:w="6061" w:type="dxa"/>
          </w:tcPr>
          <w:p w14:paraId="54601341">
            <w:pPr>
              <w:widowControl/>
              <w:snapToGrid w:val="0"/>
              <w:ind w:left="420" w:hanging="420" w:hangingChars="200"/>
              <w:rPr>
                <w:rFonts w:hint="eastAsia" w:asciiTheme="majorEastAsia" w:hAnsiTheme="majorEastAsia" w:eastAsiaTheme="majorEastAsia" w:cstheme="majorEastAsia"/>
                <w:szCs w:val="21"/>
                <w:lang w:val="en-US" w:eastAsia="zh-CN"/>
              </w:rPr>
            </w:pPr>
            <w:r>
              <w:rPr>
                <w:rFonts w:asciiTheme="majorEastAsia" w:hAnsiTheme="majorEastAsia" w:eastAsiaTheme="majorEastAsia" w:cstheme="majorEastAsia"/>
                <w:szCs w:val="21"/>
              </w:rPr>
              <w:t>游戏作业：小小</w:t>
            </w:r>
            <w:r>
              <w:rPr>
                <w:rFonts w:hint="eastAsia" w:asciiTheme="majorEastAsia" w:hAnsiTheme="majorEastAsia" w:eastAsiaTheme="majorEastAsia" w:cstheme="majorEastAsia"/>
                <w:szCs w:val="21"/>
                <w:lang w:val="en-US" w:eastAsia="zh-CN"/>
              </w:rPr>
              <w:t>设计师</w:t>
            </w:r>
          </w:p>
          <w:p w14:paraId="52435166">
            <w:pPr>
              <w:widowControl/>
              <w:snapToGrid w:val="0"/>
              <w:rPr>
                <w:rFonts w:hint="default" w:ascii="宋体" w:hAnsi="宋体" w:cs="宋体"/>
                <w:szCs w:val="21"/>
              </w:rPr>
            </w:pPr>
            <w:r>
              <w:rPr>
                <w:rFonts w:hint="eastAsia" w:asciiTheme="majorEastAsia" w:hAnsiTheme="majorEastAsia" w:eastAsiaTheme="majorEastAsia" w:cstheme="majorEastAsia"/>
                <w:szCs w:val="21"/>
                <w:lang w:val="en-US" w:eastAsia="zh-CN"/>
              </w:rPr>
              <w:t>请你</w:t>
            </w:r>
            <w:r>
              <w:rPr>
                <w:rFonts w:hint="default" w:ascii="宋体" w:hAnsi="宋体" w:cs="宋体"/>
                <w:szCs w:val="21"/>
              </w:rPr>
              <w:t>为班级设计一面运动会会旗。会旗由“底色、图案、文字颜色”三部分组成。底色有2种（红、白），图案有3种（五角星、火炬、跑道），文字颜色有2种（黑、金）。</w:t>
            </w:r>
          </w:p>
          <w:p w14:paraId="698E406B">
            <w:pPr>
              <w:widowControl/>
              <w:snapToGrid w:val="0"/>
              <w:ind w:left="0" w:leftChars="0" w:firstLine="0" w:firstLineChars="0"/>
              <w:rPr>
                <w:rFonts w:hint="eastAsia" w:ascii="宋体" w:hAnsi="宋体" w:eastAsia="宋体" w:cs="宋体"/>
                <w:szCs w:val="21"/>
                <w:lang w:val="en-US" w:eastAsia="zh-CN"/>
              </w:rPr>
            </w:pPr>
            <w:r>
              <w:rPr>
                <w:rFonts w:hint="eastAsia" w:ascii="宋体" w:hAnsi="宋体" w:cs="宋体"/>
                <w:szCs w:val="21"/>
                <w:lang w:val="en-US" w:eastAsia="zh-CN"/>
              </w:rPr>
              <w:t>要求：</w:t>
            </w:r>
          </w:p>
          <w:p w14:paraId="65447EA3">
            <w:pPr>
              <w:widowControl/>
              <w:numPr>
                <w:ilvl w:val="0"/>
                <w:numId w:val="0"/>
              </w:numPr>
              <w:snapToGrid w:val="0"/>
              <w:rPr>
                <w:rFonts w:hint="default" w:ascii="宋体" w:hAnsi="宋体" w:cs="宋体"/>
                <w:szCs w:val="21"/>
              </w:rPr>
            </w:pPr>
            <w:r>
              <w:rPr>
                <w:rFonts w:hint="eastAsia" w:ascii="宋体" w:hAnsi="宋体" w:cs="宋体"/>
                <w:szCs w:val="21"/>
                <w:lang w:eastAsia="zh-CN"/>
              </w:rPr>
              <w:t>（</w:t>
            </w:r>
            <w:r>
              <w:rPr>
                <w:rFonts w:hint="eastAsia" w:ascii="宋体" w:hAnsi="宋体" w:cs="宋体"/>
                <w:szCs w:val="21"/>
                <w:lang w:val="en-US" w:eastAsia="zh-CN"/>
              </w:rPr>
              <w:t>1</w:t>
            </w:r>
            <w:r>
              <w:rPr>
                <w:rFonts w:hint="eastAsia" w:ascii="宋体" w:hAnsi="宋体" w:cs="宋体"/>
                <w:szCs w:val="21"/>
                <w:lang w:eastAsia="zh-CN"/>
              </w:rPr>
              <w:t>）</w:t>
            </w:r>
            <w:r>
              <w:rPr>
                <w:rFonts w:hint="default" w:ascii="宋体" w:hAnsi="宋体" w:cs="宋体"/>
                <w:szCs w:val="21"/>
              </w:rPr>
              <w:t>你能算出</w:t>
            </w:r>
            <w:r>
              <w:rPr>
                <w:rFonts w:hint="eastAsia" w:ascii="宋体" w:hAnsi="宋体" w:cs="宋体"/>
                <w:szCs w:val="21"/>
                <w:lang w:val="en-US" w:eastAsia="zh-CN"/>
              </w:rPr>
              <w:t>一共</w:t>
            </w:r>
            <w:r>
              <w:rPr>
                <w:rFonts w:hint="default" w:ascii="宋体" w:hAnsi="宋体" w:cs="宋体"/>
                <w:szCs w:val="21"/>
              </w:rPr>
              <w:t>有多少种不同的设计方案吗？</w:t>
            </w:r>
          </w:p>
          <w:p w14:paraId="351939CE">
            <w:pPr>
              <w:widowControl/>
              <w:numPr>
                <w:ilvl w:val="0"/>
                <w:numId w:val="0"/>
              </w:numPr>
              <w:snapToGrid w:val="0"/>
              <w:rPr>
                <w:rFonts w:asciiTheme="majorEastAsia" w:hAnsiTheme="majorEastAsia" w:eastAsiaTheme="majorEastAsia" w:cstheme="majorEastAsia"/>
                <w:szCs w:val="21"/>
              </w:rPr>
            </w:pPr>
            <w:r>
              <w:rPr>
                <w:rFonts w:hint="eastAsia" w:ascii="宋体" w:hAnsi="宋体" w:cs="宋体"/>
                <w:szCs w:val="21"/>
                <w:lang w:eastAsia="zh-CN"/>
              </w:rPr>
              <w:t>（</w:t>
            </w:r>
            <w:r>
              <w:rPr>
                <w:rFonts w:hint="eastAsia" w:ascii="宋体" w:hAnsi="宋体" w:cs="宋体"/>
                <w:szCs w:val="21"/>
                <w:lang w:val="en-US" w:eastAsia="zh-CN"/>
              </w:rPr>
              <w:t>2</w:t>
            </w:r>
            <w:r>
              <w:rPr>
                <w:rFonts w:hint="eastAsia" w:ascii="宋体" w:hAnsi="宋体" w:cs="宋体"/>
                <w:szCs w:val="21"/>
                <w:lang w:eastAsia="zh-CN"/>
              </w:rPr>
              <w:t>）</w:t>
            </w:r>
            <w:r>
              <w:rPr>
                <w:rFonts w:hint="default" w:ascii="宋体" w:hAnsi="宋体" w:cs="宋体"/>
                <w:szCs w:val="21"/>
              </w:rPr>
              <w:t>如果你来设计，你会选择哪一种？说说你的理由。</w:t>
            </w:r>
          </w:p>
        </w:tc>
      </w:tr>
    </w:tbl>
    <w:p w14:paraId="4EC55150">
      <w:pPr>
        <w:ind w:firstLine="420"/>
        <w:rPr>
          <w:rFonts w:hint="default"/>
        </w:rPr>
      </w:pPr>
    </w:p>
    <w:p w14:paraId="02CD3D76">
      <w:pPr>
        <w:pStyle w:val="2"/>
      </w:pPr>
      <w:bookmarkStart w:id="96" w:name="_Toc202713926"/>
      <w:bookmarkStart w:id="97" w:name="_Toc187414063"/>
      <w:r>
        <w:rPr>
          <w:rFonts w:hint="eastAsia"/>
        </w:rPr>
        <w:t>三、单元评价</w:t>
      </w:r>
      <w:bookmarkEnd w:id="96"/>
      <w:bookmarkEnd w:id="97"/>
    </w:p>
    <w:p w14:paraId="16BB91B7">
      <w:pPr>
        <w:pStyle w:val="3"/>
        <w:rPr>
          <w:rFonts w:hint="eastAsia"/>
        </w:rPr>
      </w:pPr>
      <w:bookmarkStart w:id="98" w:name="_Toc187414064"/>
      <w:bookmarkStart w:id="99" w:name="_Toc202713809"/>
      <w:bookmarkStart w:id="100" w:name="_Toc202713927"/>
      <w:r>
        <w:rPr>
          <w:rFonts w:hint="eastAsia"/>
        </w:rPr>
        <w:t>（一）评价目标</w:t>
      </w:r>
      <w:bookmarkEnd w:id="98"/>
      <w:bookmarkEnd w:id="99"/>
      <w:bookmarkEnd w:id="100"/>
    </w:p>
    <w:p w14:paraId="34D1D5A7">
      <w:pPr>
        <w:ind w:firstLine="420"/>
        <w:rPr>
          <w:rFonts w:hint="default"/>
        </w:rPr>
      </w:pPr>
      <w:bookmarkStart w:id="101" w:name="OLE_LINK10"/>
      <w:r>
        <w:t>1.能在游戏和活动中运用周期规律和搭配方法解决问题，感悟归纳推理、有序思考等数学思想方法。</w:t>
      </w:r>
      <w:bookmarkEnd w:id="101"/>
    </w:p>
    <w:p w14:paraId="70FE2CAD">
      <w:pPr>
        <w:ind w:firstLine="420"/>
        <w:rPr>
          <w:rFonts w:hint="default"/>
        </w:rPr>
      </w:pPr>
      <w:r>
        <w:t>2.</w:t>
      </w:r>
      <w:r>
        <w:rPr>
          <w:rFonts w:hint="default"/>
        </w:rPr>
        <w:t>能借助图示、符号、操作等方式解决周期问题和搭配问题，培养观察、分析、推理能力，提升数学表达能力。</w:t>
      </w:r>
    </w:p>
    <w:p w14:paraId="6204CDD9">
      <w:pPr>
        <w:ind w:firstLine="420"/>
        <w:rPr>
          <w:rFonts w:hint="default"/>
        </w:rPr>
      </w:pPr>
      <w:r>
        <w:t>3.</w:t>
      </w:r>
      <w:r>
        <w:rPr>
          <w:rFonts w:hint="default"/>
        </w:rPr>
        <w:t>在活动中感受周期思想和搭配思想在日常生活中的应用，体会数学与生活的密切联系。</w:t>
      </w:r>
    </w:p>
    <w:tbl>
      <w:tblPr>
        <w:tblStyle w:val="20"/>
        <w:tblpPr w:leftFromText="180" w:rightFromText="180" w:vertAnchor="text" w:horzAnchor="page" w:tblpX="1798" w:tblpY="923"/>
        <w:tblOverlap w:val="never"/>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03"/>
        <w:gridCol w:w="1133"/>
        <w:gridCol w:w="4847"/>
        <w:gridCol w:w="1439"/>
      </w:tblGrid>
      <w:tr w14:paraId="1E6F36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1103" w:type="dxa"/>
            <w:vAlign w:val="center"/>
          </w:tcPr>
          <w:p w14:paraId="6D59F856">
            <w:pPr>
              <w:ind w:firstLine="0" w:firstLineChars="0"/>
              <w:rPr>
                <w:rFonts w:hint="default"/>
              </w:rPr>
            </w:pPr>
            <w:r>
              <w:t>评价维度</w:t>
            </w:r>
          </w:p>
        </w:tc>
        <w:tc>
          <w:tcPr>
            <w:tcW w:w="1133" w:type="dxa"/>
            <w:vAlign w:val="center"/>
          </w:tcPr>
          <w:p w14:paraId="2F98FAC5">
            <w:pPr>
              <w:ind w:firstLine="0" w:firstLineChars="0"/>
              <w:rPr>
                <w:rFonts w:hint="default"/>
              </w:rPr>
            </w:pPr>
            <w:r>
              <w:t>评价内容</w:t>
            </w:r>
          </w:p>
        </w:tc>
        <w:tc>
          <w:tcPr>
            <w:tcW w:w="4847" w:type="dxa"/>
            <w:vAlign w:val="center"/>
          </w:tcPr>
          <w:p w14:paraId="1AD93767">
            <w:pPr>
              <w:ind w:firstLine="0" w:firstLineChars="0"/>
              <w:rPr>
                <w:rFonts w:hint="default"/>
              </w:rPr>
            </w:pPr>
            <w:r>
              <w:t>观察点示例</w:t>
            </w:r>
          </w:p>
        </w:tc>
        <w:tc>
          <w:tcPr>
            <w:tcW w:w="1439" w:type="dxa"/>
            <w:vAlign w:val="center"/>
          </w:tcPr>
          <w:p w14:paraId="1A2F2A1C">
            <w:pPr>
              <w:ind w:firstLine="0" w:firstLineChars="0"/>
              <w:rPr>
                <w:rFonts w:hint="default"/>
              </w:rPr>
            </w:pPr>
            <w:r>
              <w:t>评价方式</w:t>
            </w:r>
          </w:p>
        </w:tc>
      </w:tr>
      <w:tr w14:paraId="748266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1103" w:type="dxa"/>
            <w:vMerge w:val="restart"/>
            <w:vAlign w:val="center"/>
          </w:tcPr>
          <w:p w14:paraId="2B9582DB">
            <w:pPr>
              <w:ind w:firstLine="0" w:firstLineChars="0"/>
              <w:rPr>
                <w:rFonts w:hint="default"/>
              </w:rPr>
            </w:pPr>
            <w:r>
              <w:t>学习兴趣</w:t>
            </w:r>
          </w:p>
        </w:tc>
        <w:tc>
          <w:tcPr>
            <w:tcW w:w="1133" w:type="dxa"/>
            <w:vAlign w:val="center"/>
          </w:tcPr>
          <w:p w14:paraId="21C9CA20">
            <w:pPr>
              <w:ind w:firstLine="0" w:firstLineChars="0"/>
              <w:rPr>
                <w:rFonts w:hint="default"/>
              </w:rPr>
            </w:pPr>
            <w:r>
              <w:t>活动兴趣</w:t>
            </w:r>
          </w:p>
        </w:tc>
        <w:tc>
          <w:tcPr>
            <w:tcW w:w="4847" w:type="dxa"/>
          </w:tcPr>
          <w:p w14:paraId="555BFACD">
            <w:pPr>
              <w:ind w:firstLine="0" w:firstLineChars="0"/>
              <w:rPr>
                <w:rFonts w:hint="default"/>
              </w:rPr>
            </w:pPr>
            <w:r>
              <w:t>积极参与“找规律”“搭配衣服”等课堂活动，乐于动手操作和表达自己的想法。</w:t>
            </w:r>
          </w:p>
        </w:tc>
        <w:tc>
          <w:tcPr>
            <w:tcW w:w="1439" w:type="dxa"/>
            <w:vMerge w:val="restart"/>
            <w:vAlign w:val="center"/>
          </w:tcPr>
          <w:p w14:paraId="44B167C2">
            <w:pPr>
              <w:ind w:firstLine="0" w:firstLineChars="0"/>
              <w:rPr>
                <w:rFonts w:hint="default"/>
              </w:rPr>
            </w:pPr>
            <w:r>
              <w:t>课堂观察</w:t>
            </w:r>
          </w:p>
          <w:p w14:paraId="64E65CC9">
            <w:pPr>
              <w:ind w:firstLine="0" w:firstLineChars="0"/>
              <w:rPr>
                <w:rFonts w:hint="default"/>
              </w:rPr>
            </w:pPr>
            <w:r>
              <w:t>表现性任务</w:t>
            </w:r>
          </w:p>
        </w:tc>
      </w:tr>
      <w:tr w14:paraId="35E18A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103" w:type="dxa"/>
            <w:vMerge w:val="continue"/>
            <w:vAlign w:val="center"/>
          </w:tcPr>
          <w:p w14:paraId="49A91A7D">
            <w:pPr>
              <w:ind w:firstLine="0" w:firstLineChars="0"/>
              <w:rPr>
                <w:rFonts w:hint="default"/>
              </w:rPr>
            </w:pPr>
          </w:p>
        </w:tc>
        <w:tc>
          <w:tcPr>
            <w:tcW w:w="1133" w:type="dxa"/>
            <w:vAlign w:val="center"/>
          </w:tcPr>
          <w:p w14:paraId="776A1722">
            <w:pPr>
              <w:ind w:firstLine="0" w:firstLineChars="0"/>
              <w:rPr>
                <w:rFonts w:hint="default"/>
              </w:rPr>
            </w:pPr>
            <w:r>
              <w:rPr>
                <w:rFonts w:hint="eastAsia"/>
                <w:lang w:val="en-US" w:eastAsia="zh-CN"/>
              </w:rPr>
              <w:t>情境</w:t>
            </w:r>
            <w:r>
              <w:t>兴趣</w:t>
            </w:r>
          </w:p>
        </w:tc>
        <w:tc>
          <w:tcPr>
            <w:tcW w:w="4847" w:type="dxa"/>
            <w:vAlign w:val="center"/>
          </w:tcPr>
          <w:p w14:paraId="3C065881">
            <w:pPr>
              <w:ind w:firstLine="0" w:firstLineChars="0"/>
              <w:rPr>
                <w:rFonts w:hint="default"/>
              </w:rPr>
            </w:pPr>
            <w:r>
              <w:t>对生活中周期现象（如红绿灯、日历）和搭配问题（如点餐、穿衣）表现出好奇，愿意主动发现和分享。</w:t>
            </w:r>
          </w:p>
        </w:tc>
        <w:tc>
          <w:tcPr>
            <w:tcW w:w="1439" w:type="dxa"/>
            <w:vMerge w:val="continue"/>
            <w:vAlign w:val="center"/>
          </w:tcPr>
          <w:p w14:paraId="5A7E2F18">
            <w:pPr>
              <w:ind w:firstLine="0" w:firstLineChars="0"/>
              <w:rPr>
                <w:rFonts w:hint="default"/>
              </w:rPr>
            </w:pPr>
          </w:p>
        </w:tc>
      </w:tr>
      <w:tr w14:paraId="349394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 w:hRule="atLeast"/>
        </w:trPr>
        <w:tc>
          <w:tcPr>
            <w:tcW w:w="1103" w:type="dxa"/>
            <w:vMerge w:val="restart"/>
            <w:vAlign w:val="center"/>
          </w:tcPr>
          <w:p w14:paraId="288E27F5">
            <w:pPr>
              <w:ind w:firstLine="0" w:firstLineChars="0"/>
              <w:rPr>
                <w:rFonts w:hint="default"/>
              </w:rPr>
            </w:pPr>
            <w:r>
              <w:t>学习习惯</w:t>
            </w:r>
          </w:p>
        </w:tc>
        <w:tc>
          <w:tcPr>
            <w:tcW w:w="1133" w:type="dxa"/>
            <w:vAlign w:val="center"/>
          </w:tcPr>
          <w:p w14:paraId="709FB3D3">
            <w:pPr>
              <w:ind w:firstLine="0" w:firstLineChars="0"/>
              <w:rPr>
                <w:rFonts w:hint="default"/>
              </w:rPr>
            </w:pPr>
            <w:r>
              <w:t>观察习惯</w:t>
            </w:r>
          </w:p>
        </w:tc>
        <w:tc>
          <w:tcPr>
            <w:tcW w:w="4847" w:type="dxa"/>
            <w:vAlign w:val="center"/>
          </w:tcPr>
          <w:p w14:paraId="39C28CFB">
            <w:pPr>
              <w:ind w:firstLine="0" w:firstLineChars="0"/>
              <w:rPr>
                <w:rFonts w:hint="default"/>
              </w:rPr>
            </w:pPr>
            <w:r>
              <w:t>在解决周期问题时，能仔细观察，准确找出“周期”。在解决搭配问题时，能有意识地有序思考，做到不重复、不遗漏。</w:t>
            </w:r>
          </w:p>
        </w:tc>
        <w:tc>
          <w:tcPr>
            <w:tcW w:w="1439" w:type="dxa"/>
            <w:vMerge w:val="restart"/>
            <w:vAlign w:val="center"/>
          </w:tcPr>
          <w:p w14:paraId="77A73F3D">
            <w:pPr>
              <w:ind w:firstLine="0" w:firstLineChars="0"/>
              <w:rPr>
                <w:rFonts w:hint="default"/>
              </w:rPr>
            </w:pPr>
            <w:r>
              <w:t>课堂观察</w:t>
            </w:r>
          </w:p>
          <w:p w14:paraId="663200FE">
            <w:pPr>
              <w:ind w:firstLine="0" w:firstLineChars="0"/>
              <w:rPr>
                <w:rFonts w:hint="default"/>
              </w:rPr>
            </w:pPr>
            <w:r>
              <w:t>操作解答</w:t>
            </w:r>
          </w:p>
          <w:p w14:paraId="275CF79A">
            <w:pPr>
              <w:ind w:firstLine="0" w:firstLineChars="0"/>
              <w:rPr>
                <w:rFonts w:hint="default"/>
              </w:rPr>
            </w:pPr>
            <w:r>
              <w:t>作业记录</w:t>
            </w:r>
          </w:p>
        </w:tc>
      </w:tr>
      <w:tr w14:paraId="49C590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1103" w:type="dxa"/>
            <w:vMerge w:val="continue"/>
            <w:vAlign w:val="center"/>
          </w:tcPr>
          <w:p w14:paraId="1CC53AF7">
            <w:pPr>
              <w:ind w:firstLine="0" w:firstLineChars="0"/>
              <w:rPr>
                <w:rFonts w:hint="default"/>
              </w:rPr>
            </w:pPr>
          </w:p>
        </w:tc>
        <w:tc>
          <w:tcPr>
            <w:tcW w:w="1133" w:type="dxa"/>
            <w:vAlign w:val="center"/>
          </w:tcPr>
          <w:p w14:paraId="5573DAAA">
            <w:pPr>
              <w:ind w:firstLine="0" w:firstLineChars="0"/>
              <w:rPr>
                <w:rFonts w:hint="default"/>
              </w:rPr>
            </w:pPr>
            <w:r>
              <w:t>表达习惯</w:t>
            </w:r>
          </w:p>
        </w:tc>
        <w:tc>
          <w:tcPr>
            <w:tcW w:w="4847" w:type="dxa"/>
            <w:vAlign w:val="center"/>
          </w:tcPr>
          <w:p w14:paraId="589889CB">
            <w:pPr>
              <w:ind w:firstLine="0" w:firstLineChars="0"/>
              <w:rPr>
                <w:rFonts w:hint="default"/>
              </w:rPr>
            </w:pPr>
            <w:r>
              <w:t>能清晰、有条理地说明自己的解题思路和过程，如“因为余数是2，所以是每组的第2个……”“我是先固定上衣，再搭配裤子……”</w:t>
            </w:r>
          </w:p>
        </w:tc>
        <w:tc>
          <w:tcPr>
            <w:tcW w:w="1439" w:type="dxa"/>
            <w:vMerge w:val="continue"/>
            <w:vAlign w:val="center"/>
          </w:tcPr>
          <w:p w14:paraId="6EEB0902">
            <w:pPr>
              <w:ind w:firstLine="0" w:firstLineChars="0"/>
              <w:rPr>
                <w:rFonts w:hint="default"/>
              </w:rPr>
            </w:pPr>
          </w:p>
        </w:tc>
      </w:tr>
      <w:tr w14:paraId="6F3C05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1103" w:type="dxa"/>
            <w:vMerge w:val="continue"/>
            <w:vAlign w:val="center"/>
          </w:tcPr>
          <w:p w14:paraId="3B53EB05">
            <w:pPr>
              <w:ind w:firstLine="0" w:firstLineChars="0"/>
              <w:rPr>
                <w:rFonts w:hint="default"/>
              </w:rPr>
            </w:pPr>
          </w:p>
        </w:tc>
        <w:tc>
          <w:tcPr>
            <w:tcW w:w="1133" w:type="dxa"/>
            <w:vAlign w:val="center"/>
          </w:tcPr>
          <w:p w14:paraId="1D6BEC25">
            <w:pPr>
              <w:ind w:firstLine="0" w:firstLineChars="0"/>
              <w:rPr>
                <w:rFonts w:hint="default"/>
              </w:rPr>
            </w:pPr>
            <w:r>
              <w:t>操作习惯</w:t>
            </w:r>
          </w:p>
        </w:tc>
        <w:tc>
          <w:tcPr>
            <w:tcW w:w="4847" w:type="dxa"/>
            <w:vAlign w:val="center"/>
          </w:tcPr>
          <w:p w14:paraId="504F0C4D">
            <w:pPr>
              <w:ind w:firstLine="0" w:firstLineChars="0"/>
              <w:rPr>
                <w:rFonts w:hint="default"/>
              </w:rPr>
            </w:pPr>
            <w:r>
              <w:t>能用画图、连线、列表等辅助方法帮助思考，操作规范、清晰。</w:t>
            </w:r>
          </w:p>
        </w:tc>
        <w:tc>
          <w:tcPr>
            <w:tcW w:w="1439" w:type="dxa"/>
            <w:vMerge w:val="continue"/>
            <w:vAlign w:val="center"/>
          </w:tcPr>
          <w:p w14:paraId="0397BD0B">
            <w:pPr>
              <w:ind w:firstLine="0" w:firstLineChars="0"/>
              <w:rPr>
                <w:rFonts w:hint="default"/>
              </w:rPr>
            </w:pPr>
          </w:p>
        </w:tc>
      </w:tr>
      <w:tr w14:paraId="5CD467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1103" w:type="dxa"/>
            <w:vMerge w:val="continue"/>
            <w:vAlign w:val="center"/>
          </w:tcPr>
          <w:p w14:paraId="6C99693B">
            <w:pPr>
              <w:ind w:firstLine="0" w:firstLineChars="0"/>
              <w:rPr>
                <w:rFonts w:hint="default"/>
              </w:rPr>
            </w:pPr>
          </w:p>
        </w:tc>
        <w:tc>
          <w:tcPr>
            <w:tcW w:w="1133" w:type="dxa"/>
            <w:vAlign w:val="center"/>
          </w:tcPr>
          <w:p w14:paraId="5466E329">
            <w:pPr>
              <w:ind w:firstLine="0" w:firstLineChars="0"/>
              <w:rPr>
                <w:rFonts w:hint="default"/>
              </w:rPr>
            </w:pPr>
            <w:r>
              <w:t>合作习惯</w:t>
            </w:r>
          </w:p>
        </w:tc>
        <w:tc>
          <w:tcPr>
            <w:tcW w:w="4847" w:type="dxa"/>
            <w:vAlign w:val="center"/>
          </w:tcPr>
          <w:p w14:paraId="0A2576F0">
            <w:pPr>
              <w:ind w:firstLine="0" w:firstLineChars="0"/>
              <w:rPr>
                <w:rFonts w:hint="default"/>
              </w:rPr>
            </w:pPr>
            <w:r>
              <w:t>在小组活动中，能主动与同伴交流自己的想法，认真倾听他人的意见。</w:t>
            </w:r>
          </w:p>
        </w:tc>
        <w:tc>
          <w:tcPr>
            <w:tcW w:w="1439" w:type="dxa"/>
            <w:vMerge w:val="continue"/>
            <w:vAlign w:val="center"/>
          </w:tcPr>
          <w:p w14:paraId="5A507CE6">
            <w:pPr>
              <w:ind w:firstLine="0" w:firstLineChars="0"/>
              <w:rPr>
                <w:rFonts w:hint="default"/>
              </w:rPr>
            </w:pPr>
          </w:p>
        </w:tc>
      </w:tr>
      <w:tr w14:paraId="539799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3" w:hRule="atLeast"/>
        </w:trPr>
        <w:tc>
          <w:tcPr>
            <w:tcW w:w="1103" w:type="dxa"/>
            <w:vMerge w:val="restart"/>
            <w:vAlign w:val="center"/>
          </w:tcPr>
          <w:p w14:paraId="5B9C6B84">
            <w:pPr>
              <w:ind w:firstLine="0" w:firstLineChars="0"/>
              <w:rPr>
                <w:rFonts w:hint="default"/>
              </w:rPr>
            </w:pPr>
            <w:r>
              <w:t>学业成果</w:t>
            </w:r>
          </w:p>
        </w:tc>
        <w:tc>
          <w:tcPr>
            <w:tcW w:w="1133" w:type="dxa"/>
            <w:vAlign w:val="center"/>
          </w:tcPr>
          <w:p w14:paraId="1AD58717">
            <w:pPr>
              <w:ind w:firstLine="0" w:firstLineChars="0"/>
              <w:rPr>
                <w:rFonts w:hint="default"/>
              </w:rPr>
            </w:pPr>
            <w:r>
              <w:t>概念理解</w:t>
            </w:r>
          </w:p>
        </w:tc>
        <w:tc>
          <w:tcPr>
            <w:tcW w:w="4847" w:type="dxa"/>
          </w:tcPr>
          <w:p w14:paraId="0CAC328F">
            <w:pPr>
              <w:ind w:firstLine="0" w:firstLineChars="0"/>
              <w:rPr>
                <w:rFonts w:hint="default"/>
              </w:rPr>
            </w:pPr>
            <w:r>
              <w:rPr>
                <w:rFonts w:hint="default"/>
              </w:rPr>
              <w:t>能识别周期现象，理解“周期”的含义。能理解有序搭配的意义，知道“固定一个、搭配另一个”的方法。</w:t>
            </w:r>
          </w:p>
        </w:tc>
        <w:tc>
          <w:tcPr>
            <w:tcW w:w="1439" w:type="dxa"/>
            <w:vMerge w:val="restart"/>
            <w:vAlign w:val="center"/>
          </w:tcPr>
          <w:p w14:paraId="451C4A14">
            <w:pPr>
              <w:ind w:firstLine="0" w:firstLineChars="0"/>
              <w:rPr>
                <w:rFonts w:hint="default"/>
              </w:rPr>
            </w:pPr>
            <w:r>
              <w:t>课堂观察</w:t>
            </w:r>
          </w:p>
          <w:p w14:paraId="6952A898">
            <w:pPr>
              <w:ind w:firstLine="0" w:firstLineChars="0"/>
              <w:rPr>
                <w:rFonts w:hint="default"/>
              </w:rPr>
            </w:pPr>
            <w:r>
              <w:t>表现性任务</w:t>
            </w:r>
          </w:p>
          <w:p w14:paraId="231ACC6D">
            <w:pPr>
              <w:ind w:firstLine="0" w:firstLineChars="0"/>
              <w:rPr>
                <w:rFonts w:hint="default"/>
              </w:rPr>
            </w:pPr>
            <w:r>
              <w:t>作业记录</w:t>
            </w:r>
          </w:p>
          <w:p w14:paraId="56213914">
            <w:pPr>
              <w:ind w:firstLine="0" w:firstLineChars="0"/>
              <w:rPr>
                <w:rFonts w:hint="default"/>
              </w:rPr>
            </w:pPr>
            <w:r>
              <w:t>书面测试</w:t>
            </w:r>
          </w:p>
        </w:tc>
      </w:tr>
      <w:tr w14:paraId="36F8EA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3" w:hRule="atLeast"/>
        </w:trPr>
        <w:tc>
          <w:tcPr>
            <w:tcW w:w="1103" w:type="dxa"/>
            <w:vMerge w:val="continue"/>
            <w:vAlign w:val="center"/>
          </w:tcPr>
          <w:p w14:paraId="79D72098">
            <w:pPr>
              <w:ind w:firstLine="0" w:firstLineChars="0"/>
              <w:rPr>
                <w:rFonts w:hint="default"/>
              </w:rPr>
            </w:pPr>
          </w:p>
        </w:tc>
        <w:tc>
          <w:tcPr>
            <w:tcW w:w="1133" w:type="dxa"/>
            <w:vAlign w:val="center"/>
          </w:tcPr>
          <w:p w14:paraId="4D0A731C">
            <w:pPr>
              <w:ind w:firstLine="0" w:firstLineChars="0"/>
              <w:rPr>
                <w:rFonts w:hint="default"/>
              </w:rPr>
            </w:pPr>
            <w:r>
              <w:t>方法掌握</w:t>
            </w:r>
          </w:p>
        </w:tc>
        <w:tc>
          <w:tcPr>
            <w:tcW w:w="4847" w:type="dxa"/>
          </w:tcPr>
          <w:p w14:paraId="24EED7CF">
            <w:pPr>
              <w:ind w:firstLine="0" w:firstLineChars="0"/>
              <w:rPr>
                <w:rFonts w:hint="default"/>
              </w:rPr>
            </w:pPr>
            <w:r>
              <w:t>能正确运用除法解决周期问题，并解释商和余数的意义。能借助图示或乘法解决简单的搭配问题，理解“几个几”的含义。</w:t>
            </w:r>
          </w:p>
        </w:tc>
        <w:tc>
          <w:tcPr>
            <w:tcW w:w="1439" w:type="dxa"/>
            <w:vMerge w:val="continue"/>
            <w:vAlign w:val="center"/>
          </w:tcPr>
          <w:p w14:paraId="79D9E37B">
            <w:pPr>
              <w:ind w:firstLine="0" w:firstLineChars="0"/>
              <w:rPr>
                <w:rFonts w:hint="default"/>
              </w:rPr>
            </w:pPr>
          </w:p>
        </w:tc>
      </w:tr>
      <w:tr w14:paraId="5BB17C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trPr>
        <w:tc>
          <w:tcPr>
            <w:tcW w:w="1103" w:type="dxa"/>
            <w:vMerge w:val="continue"/>
            <w:vAlign w:val="center"/>
          </w:tcPr>
          <w:p w14:paraId="063EBFB7">
            <w:pPr>
              <w:ind w:firstLine="0" w:firstLineChars="0"/>
              <w:rPr>
                <w:rFonts w:hint="default"/>
              </w:rPr>
            </w:pPr>
          </w:p>
        </w:tc>
        <w:tc>
          <w:tcPr>
            <w:tcW w:w="1133" w:type="dxa"/>
            <w:vAlign w:val="center"/>
          </w:tcPr>
          <w:p w14:paraId="304D80A2">
            <w:pPr>
              <w:ind w:firstLine="0" w:firstLineChars="0"/>
              <w:rPr>
                <w:rFonts w:hint="default"/>
              </w:rPr>
            </w:pPr>
            <w:r>
              <w:t>解决问题</w:t>
            </w:r>
          </w:p>
        </w:tc>
        <w:tc>
          <w:tcPr>
            <w:tcW w:w="4847" w:type="dxa"/>
          </w:tcPr>
          <w:p w14:paraId="284CA6B0">
            <w:pPr>
              <w:ind w:firstLine="0" w:firstLineChars="0"/>
              <w:rPr>
                <w:rFonts w:hint="default"/>
              </w:rPr>
            </w:pPr>
            <w:r>
              <w:rPr>
                <w:rFonts w:hint="default"/>
              </w:rPr>
              <w:t>能运用所学知识解决生活中的周期和搭配问题（如设计手链、搭配服装、发现生活中的规律）。</w:t>
            </w:r>
          </w:p>
        </w:tc>
        <w:tc>
          <w:tcPr>
            <w:tcW w:w="1439" w:type="dxa"/>
            <w:vMerge w:val="continue"/>
            <w:vAlign w:val="center"/>
          </w:tcPr>
          <w:p w14:paraId="1FA36DA1">
            <w:pPr>
              <w:ind w:firstLine="0" w:firstLineChars="0"/>
              <w:rPr>
                <w:rFonts w:hint="default"/>
              </w:rPr>
            </w:pPr>
          </w:p>
        </w:tc>
      </w:tr>
    </w:tbl>
    <w:p w14:paraId="42F2B747">
      <w:pPr>
        <w:ind w:firstLine="0" w:firstLineChars="0"/>
        <w:rPr>
          <w:rFonts w:hint="default"/>
        </w:rPr>
      </w:pPr>
    </w:p>
    <w:p w14:paraId="746E03B8">
      <w:pPr>
        <w:keepNext/>
        <w:keepLines/>
        <w:spacing w:before="240" w:after="120"/>
        <w:ind w:left="562" w:firstLine="0" w:firstLineChars="0"/>
        <w:outlineLvl w:val="1"/>
        <w:rPr>
          <w:rFonts w:ascii="等线 Light" w:hAnsi="等线 Light"/>
          <w:b/>
          <w:bCs/>
          <w:sz w:val="28"/>
          <w:szCs w:val="32"/>
        </w:rPr>
      </w:pPr>
      <w:bookmarkStart w:id="102" w:name="_Toc202713811"/>
      <w:bookmarkStart w:id="103" w:name="_Toc202713929"/>
      <w:bookmarkStart w:id="104" w:name="_Toc9593950"/>
      <w:bookmarkStart w:id="105" w:name="_Toc187414066"/>
      <w:r>
        <w:rPr>
          <w:rFonts w:ascii="等线 Light" w:hAnsi="等线 Light"/>
          <w:b/>
          <w:bCs/>
          <w:sz w:val="28"/>
          <w:szCs w:val="32"/>
        </w:rPr>
        <w:t>（二）评价活动设计</w:t>
      </w:r>
    </w:p>
    <w:p w14:paraId="3B919D62">
      <w:pPr>
        <w:keepNext/>
        <w:keepLines/>
        <w:spacing w:before="240" w:after="120"/>
        <w:ind w:firstLine="420"/>
        <w:outlineLvl w:val="1"/>
        <w:rPr>
          <w:rFonts w:hint="default"/>
          <w:szCs w:val="21"/>
        </w:rPr>
      </w:pPr>
      <w:r>
        <w:rPr>
          <w:szCs w:val="21"/>
        </w:rPr>
        <w:t>本单元评价采用</w:t>
      </w:r>
      <w:r>
        <w:rPr>
          <w:rFonts w:hint="default"/>
          <w:szCs w:val="21"/>
        </w:rPr>
        <w:t>闯关游戏的形式，共设4个评价活动，对应上述评价维度。</w:t>
      </w: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62"/>
        <w:gridCol w:w="1300"/>
        <w:gridCol w:w="2130"/>
        <w:gridCol w:w="2325"/>
        <w:gridCol w:w="1355"/>
      </w:tblGrid>
      <w:tr w14:paraId="7DD279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trPr>
        <w:tc>
          <w:tcPr>
            <w:tcW w:w="1062" w:type="dxa"/>
            <w:vAlign w:val="center"/>
          </w:tcPr>
          <w:p w14:paraId="5C4F9609">
            <w:pPr>
              <w:keepNext/>
              <w:keepLines/>
              <w:spacing w:before="240" w:after="120"/>
              <w:ind w:firstLine="0" w:firstLineChars="0"/>
              <w:jc w:val="center"/>
              <w:outlineLvl w:val="1"/>
              <w:rPr>
                <w:rFonts w:hint="default"/>
                <w:szCs w:val="21"/>
              </w:rPr>
            </w:pPr>
            <w:r>
              <w:rPr>
                <w:szCs w:val="21"/>
              </w:rPr>
              <w:t>评价活动</w:t>
            </w:r>
          </w:p>
        </w:tc>
        <w:tc>
          <w:tcPr>
            <w:tcW w:w="1300" w:type="dxa"/>
            <w:vAlign w:val="center"/>
          </w:tcPr>
          <w:p w14:paraId="743BC483">
            <w:pPr>
              <w:keepNext/>
              <w:keepLines/>
              <w:spacing w:before="240" w:after="120"/>
              <w:ind w:firstLine="0" w:firstLineChars="0"/>
              <w:jc w:val="center"/>
              <w:outlineLvl w:val="1"/>
              <w:rPr>
                <w:rFonts w:hint="default"/>
                <w:szCs w:val="21"/>
              </w:rPr>
            </w:pPr>
            <w:r>
              <w:rPr>
                <w:szCs w:val="21"/>
              </w:rPr>
              <w:t>活动名称</w:t>
            </w:r>
          </w:p>
        </w:tc>
        <w:tc>
          <w:tcPr>
            <w:tcW w:w="2130" w:type="dxa"/>
            <w:vAlign w:val="center"/>
          </w:tcPr>
          <w:p w14:paraId="33EECF59">
            <w:pPr>
              <w:keepNext/>
              <w:keepLines/>
              <w:spacing w:before="240" w:after="120"/>
              <w:ind w:firstLine="0" w:firstLineChars="0"/>
              <w:jc w:val="center"/>
              <w:outlineLvl w:val="1"/>
              <w:rPr>
                <w:rFonts w:hint="default"/>
                <w:szCs w:val="21"/>
              </w:rPr>
            </w:pPr>
            <w:r>
              <w:rPr>
                <w:szCs w:val="21"/>
              </w:rPr>
              <w:t>评价内容</w:t>
            </w:r>
          </w:p>
        </w:tc>
        <w:tc>
          <w:tcPr>
            <w:tcW w:w="2325" w:type="dxa"/>
            <w:vAlign w:val="center"/>
          </w:tcPr>
          <w:p w14:paraId="6B95699D">
            <w:pPr>
              <w:keepNext/>
              <w:keepLines/>
              <w:spacing w:before="240" w:after="120"/>
              <w:ind w:firstLine="0" w:firstLineChars="0"/>
              <w:jc w:val="center"/>
              <w:outlineLvl w:val="1"/>
              <w:rPr>
                <w:rFonts w:hint="default"/>
                <w:szCs w:val="21"/>
              </w:rPr>
            </w:pPr>
            <w:r>
              <w:rPr>
                <w:szCs w:val="21"/>
              </w:rPr>
              <w:t>对应维度</w:t>
            </w:r>
          </w:p>
        </w:tc>
        <w:tc>
          <w:tcPr>
            <w:tcW w:w="1355" w:type="dxa"/>
            <w:vAlign w:val="center"/>
          </w:tcPr>
          <w:p w14:paraId="5E019588">
            <w:pPr>
              <w:keepNext/>
              <w:keepLines/>
              <w:spacing w:before="240" w:after="120"/>
              <w:ind w:firstLine="0" w:firstLineChars="0"/>
              <w:jc w:val="center"/>
              <w:outlineLvl w:val="1"/>
              <w:rPr>
                <w:rFonts w:hint="default"/>
                <w:szCs w:val="21"/>
              </w:rPr>
            </w:pPr>
            <w:r>
              <w:rPr>
                <w:szCs w:val="21"/>
              </w:rPr>
              <w:t>完成时间</w:t>
            </w:r>
          </w:p>
        </w:tc>
      </w:tr>
      <w:tr w14:paraId="2D6E24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6" w:hRule="atLeast"/>
        </w:trPr>
        <w:tc>
          <w:tcPr>
            <w:tcW w:w="1062" w:type="dxa"/>
            <w:vAlign w:val="center"/>
          </w:tcPr>
          <w:p w14:paraId="0E797CE7">
            <w:pPr>
              <w:keepNext/>
              <w:keepLines/>
              <w:spacing w:before="240" w:after="120"/>
              <w:ind w:firstLine="0" w:firstLineChars="0"/>
              <w:jc w:val="center"/>
              <w:outlineLvl w:val="1"/>
              <w:rPr>
                <w:rFonts w:hint="default"/>
                <w:szCs w:val="21"/>
              </w:rPr>
            </w:pPr>
            <w:r>
              <w:rPr>
                <w:szCs w:val="21"/>
              </w:rPr>
              <w:t>第一关</w:t>
            </w:r>
          </w:p>
        </w:tc>
        <w:tc>
          <w:tcPr>
            <w:tcW w:w="1300" w:type="dxa"/>
            <w:vAlign w:val="center"/>
          </w:tcPr>
          <w:p w14:paraId="65B95380">
            <w:pPr>
              <w:keepNext/>
              <w:keepLines/>
              <w:spacing w:before="240" w:after="120"/>
              <w:ind w:firstLine="0" w:firstLineChars="0"/>
              <w:jc w:val="left"/>
              <w:outlineLvl w:val="1"/>
              <w:rPr>
                <w:rFonts w:hint="default"/>
                <w:szCs w:val="21"/>
              </w:rPr>
            </w:pPr>
            <w:r>
              <w:rPr>
                <w:szCs w:val="21"/>
              </w:rPr>
              <w:t>火眼金睛找规律</w:t>
            </w:r>
          </w:p>
        </w:tc>
        <w:tc>
          <w:tcPr>
            <w:tcW w:w="2130" w:type="dxa"/>
            <w:vAlign w:val="center"/>
          </w:tcPr>
          <w:p w14:paraId="11C54E70">
            <w:pPr>
              <w:keepNext/>
              <w:keepLines/>
              <w:spacing w:before="240" w:after="120"/>
              <w:ind w:firstLine="0" w:firstLineChars="0"/>
              <w:jc w:val="left"/>
              <w:outlineLvl w:val="1"/>
              <w:rPr>
                <w:rFonts w:hint="default"/>
                <w:szCs w:val="21"/>
              </w:rPr>
            </w:pPr>
            <w:r>
              <w:rPr>
                <w:szCs w:val="21"/>
              </w:rPr>
              <w:t>识别周期现象，找出周期规律</w:t>
            </w:r>
          </w:p>
        </w:tc>
        <w:tc>
          <w:tcPr>
            <w:tcW w:w="2325" w:type="dxa"/>
            <w:vAlign w:val="center"/>
          </w:tcPr>
          <w:p w14:paraId="595ED89B">
            <w:pPr>
              <w:keepNext/>
              <w:keepLines/>
              <w:spacing w:before="240" w:after="120"/>
              <w:ind w:firstLine="0" w:firstLineChars="0"/>
              <w:jc w:val="left"/>
              <w:outlineLvl w:val="1"/>
              <w:rPr>
                <w:rFonts w:hint="default"/>
                <w:szCs w:val="21"/>
              </w:rPr>
            </w:pPr>
            <w:r>
              <w:rPr>
                <w:szCs w:val="21"/>
              </w:rPr>
              <w:t>观察习惯、概念理解</w:t>
            </w:r>
          </w:p>
        </w:tc>
        <w:tc>
          <w:tcPr>
            <w:tcW w:w="1355" w:type="dxa"/>
            <w:vAlign w:val="center"/>
          </w:tcPr>
          <w:p w14:paraId="26A89BCF">
            <w:pPr>
              <w:keepNext/>
              <w:keepLines/>
              <w:spacing w:before="240" w:after="120"/>
              <w:ind w:firstLine="0" w:firstLineChars="0"/>
              <w:jc w:val="left"/>
              <w:outlineLvl w:val="1"/>
              <w:rPr>
                <w:rFonts w:hint="default"/>
                <w:szCs w:val="21"/>
              </w:rPr>
            </w:pPr>
            <w:r>
              <w:rPr>
                <w:szCs w:val="21"/>
              </w:rPr>
              <w:t>课内5分钟</w:t>
            </w:r>
          </w:p>
        </w:tc>
      </w:tr>
      <w:tr w14:paraId="7D1BE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2" w:type="dxa"/>
            <w:vAlign w:val="center"/>
          </w:tcPr>
          <w:p w14:paraId="757917DB">
            <w:pPr>
              <w:keepNext/>
              <w:keepLines/>
              <w:spacing w:before="240" w:after="120"/>
              <w:ind w:firstLine="0" w:firstLineChars="0"/>
              <w:jc w:val="center"/>
              <w:outlineLvl w:val="1"/>
              <w:rPr>
                <w:rFonts w:hint="default"/>
                <w:szCs w:val="21"/>
              </w:rPr>
            </w:pPr>
            <w:r>
              <w:rPr>
                <w:szCs w:val="21"/>
              </w:rPr>
              <w:t>第二关</w:t>
            </w:r>
          </w:p>
        </w:tc>
        <w:tc>
          <w:tcPr>
            <w:tcW w:w="1300" w:type="dxa"/>
            <w:vAlign w:val="center"/>
          </w:tcPr>
          <w:p w14:paraId="419522B9">
            <w:pPr>
              <w:keepNext/>
              <w:keepLines/>
              <w:spacing w:before="240" w:after="120"/>
              <w:ind w:firstLine="0" w:firstLineChars="0"/>
              <w:jc w:val="left"/>
              <w:outlineLvl w:val="1"/>
              <w:rPr>
                <w:rFonts w:hint="default"/>
                <w:szCs w:val="21"/>
              </w:rPr>
            </w:pPr>
            <w:r>
              <w:rPr>
                <w:szCs w:val="21"/>
              </w:rPr>
              <w:t>小小设计师</w:t>
            </w:r>
          </w:p>
        </w:tc>
        <w:tc>
          <w:tcPr>
            <w:tcW w:w="2130" w:type="dxa"/>
            <w:vAlign w:val="center"/>
          </w:tcPr>
          <w:p w14:paraId="1161D7EB">
            <w:pPr>
              <w:keepNext/>
              <w:keepLines/>
              <w:spacing w:before="240" w:after="120"/>
              <w:ind w:firstLine="0" w:firstLineChars="0"/>
              <w:jc w:val="left"/>
              <w:outlineLvl w:val="1"/>
              <w:rPr>
                <w:rFonts w:hint="default"/>
                <w:szCs w:val="21"/>
              </w:rPr>
            </w:pPr>
            <w:r>
              <w:rPr>
                <w:szCs w:val="21"/>
              </w:rPr>
              <w:t>运用周期规律解决问题（生日彩带）</w:t>
            </w:r>
          </w:p>
        </w:tc>
        <w:tc>
          <w:tcPr>
            <w:tcW w:w="2325" w:type="dxa"/>
            <w:vAlign w:val="center"/>
          </w:tcPr>
          <w:p w14:paraId="71A51B80">
            <w:pPr>
              <w:keepNext/>
              <w:keepLines/>
              <w:spacing w:before="240" w:after="120"/>
              <w:ind w:firstLine="0" w:firstLineChars="0"/>
              <w:jc w:val="left"/>
              <w:outlineLvl w:val="1"/>
              <w:rPr>
                <w:rFonts w:hint="default"/>
                <w:szCs w:val="21"/>
              </w:rPr>
            </w:pPr>
            <w:r>
              <w:rPr>
                <w:szCs w:val="21"/>
              </w:rPr>
              <w:t>活动兴趣、方法掌握、解决问题</w:t>
            </w:r>
          </w:p>
        </w:tc>
        <w:tc>
          <w:tcPr>
            <w:tcW w:w="1355" w:type="dxa"/>
            <w:vAlign w:val="center"/>
          </w:tcPr>
          <w:p w14:paraId="661CE220">
            <w:pPr>
              <w:keepNext/>
              <w:keepLines/>
              <w:spacing w:before="240" w:after="120"/>
              <w:ind w:firstLine="0" w:firstLineChars="0"/>
              <w:jc w:val="left"/>
              <w:outlineLvl w:val="1"/>
              <w:rPr>
                <w:rFonts w:hint="default"/>
                <w:szCs w:val="21"/>
              </w:rPr>
            </w:pPr>
            <w:bookmarkStart w:id="106" w:name="OLE_LINK11"/>
            <w:r>
              <w:rPr>
                <w:szCs w:val="21"/>
              </w:rPr>
              <w:t>课后+课内分享</w:t>
            </w:r>
            <w:bookmarkEnd w:id="106"/>
          </w:p>
        </w:tc>
      </w:tr>
      <w:tr w14:paraId="7C696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2" w:type="dxa"/>
            <w:vAlign w:val="center"/>
          </w:tcPr>
          <w:p w14:paraId="31FC4B4F">
            <w:pPr>
              <w:keepNext/>
              <w:keepLines/>
              <w:spacing w:before="240" w:after="120"/>
              <w:ind w:firstLine="0" w:firstLineChars="0"/>
              <w:jc w:val="center"/>
              <w:outlineLvl w:val="1"/>
              <w:rPr>
                <w:rFonts w:hint="default"/>
                <w:szCs w:val="21"/>
              </w:rPr>
            </w:pPr>
            <w:r>
              <w:rPr>
                <w:szCs w:val="21"/>
              </w:rPr>
              <w:t>第三关</w:t>
            </w:r>
          </w:p>
        </w:tc>
        <w:tc>
          <w:tcPr>
            <w:tcW w:w="1300" w:type="dxa"/>
            <w:vAlign w:val="center"/>
          </w:tcPr>
          <w:p w14:paraId="36E1EF8A">
            <w:pPr>
              <w:keepNext/>
              <w:keepLines/>
              <w:spacing w:before="240" w:after="120"/>
              <w:ind w:firstLine="0" w:firstLineChars="0"/>
              <w:jc w:val="left"/>
              <w:outlineLvl w:val="1"/>
              <w:rPr>
                <w:rFonts w:hint="default"/>
                <w:szCs w:val="21"/>
              </w:rPr>
            </w:pPr>
            <w:r>
              <w:rPr>
                <w:szCs w:val="21"/>
              </w:rPr>
              <w:t>搭配小达人</w:t>
            </w:r>
          </w:p>
        </w:tc>
        <w:tc>
          <w:tcPr>
            <w:tcW w:w="2130" w:type="dxa"/>
            <w:vAlign w:val="center"/>
          </w:tcPr>
          <w:p w14:paraId="14AF52CF">
            <w:pPr>
              <w:keepNext/>
              <w:keepLines/>
              <w:spacing w:before="240" w:after="120"/>
              <w:ind w:firstLine="0" w:firstLineChars="0"/>
              <w:jc w:val="left"/>
              <w:outlineLvl w:val="1"/>
              <w:rPr>
                <w:rFonts w:hint="default"/>
                <w:szCs w:val="21"/>
              </w:rPr>
            </w:pPr>
            <w:r>
              <w:rPr>
                <w:szCs w:val="21"/>
              </w:rPr>
              <w:t>有序搭配，不重复不遗漏（进行曲与口号、田赛与径赛）</w:t>
            </w:r>
          </w:p>
        </w:tc>
        <w:tc>
          <w:tcPr>
            <w:tcW w:w="2325" w:type="dxa"/>
            <w:vAlign w:val="center"/>
          </w:tcPr>
          <w:p w14:paraId="2508823A">
            <w:pPr>
              <w:keepNext/>
              <w:keepLines/>
              <w:spacing w:before="240" w:after="120"/>
              <w:ind w:firstLine="0" w:firstLineChars="0"/>
              <w:jc w:val="left"/>
              <w:outlineLvl w:val="1"/>
              <w:rPr>
                <w:rFonts w:hint="default"/>
                <w:szCs w:val="21"/>
              </w:rPr>
            </w:pPr>
            <w:r>
              <w:rPr>
                <w:szCs w:val="21"/>
              </w:rPr>
              <w:t>操作习惯、表达习惯</w:t>
            </w:r>
          </w:p>
        </w:tc>
        <w:tc>
          <w:tcPr>
            <w:tcW w:w="1355" w:type="dxa"/>
            <w:vAlign w:val="center"/>
          </w:tcPr>
          <w:p w14:paraId="5278B94B">
            <w:pPr>
              <w:keepNext/>
              <w:keepLines/>
              <w:spacing w:before="240" w:after="120"/>
              <w:ind w:firstLine="0" w:firstLineChars="0"/>
              <w:jc w:val="left"/>
              <w:outlineLvl w:val="1"/>
              <w:rPr>
                <w:rFonts w:hint="default"/>
                <w:szCs w:val="21"/>
              </w:rPr>
            </w:pPr>
            <w:r>
              <w:rPr>
                <w:szCs w:val="21"/>
              </w:rPr>
              <w:t>课内8分钟</w:t>
            </w:r>
          </w:p>
        </w:tc>
      </w:tr>
      <w:tr w14:paraId="463247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2" w:type="dxa"/>
            <w:vAlign w:val="center"/>
          </w:tcPr>
          <w:p w14:paraId="723C0FC2">
            <w:pPr>
              <w:keepNext/>
              <w:keepLines/>
              <w:spacing w:before="240" w:after="120"/>
              <w:ind w:firstLine="0" w:firstLineChars="0"/>
              <w:jc w:val="center"/>
              <w:outlineLvl w:val="1"/>
              <w:rPr>
                <w:rFonts w:hint="default"/>
                <w:szCs w:val="21"/>
              </w:rPr>
            </w:pPr>
            <w:r>
              <w:rPr>
                <w:szCs w:val="21"/>
              </w:rPr>
              <w:t>第四关</w:t>
            </w:r>
          </w:p>
        </w:tc>
        <w:tc>
          <w:tcPr>
            <w:tcW w:w="1300" w:type="dxa"/>
            <w:vAlign w:val="center"/>
          </w:tcPr>
          <w:p w14:paraId="05358CE0">
            <w:pPr>
              <w:keepNext/>
              <w:keepLines/>
              <w:spacing w:before="240" w:after="120"/>
              <w:ind w:firstLine="0" w:firstLineChars="0"/>
              <w:jc w:val="left"/>
              <w:outlineLvl w:val="1"/>
              <w:rPr>
                <w:rFonts w:hint="default"/>
                <w:szCs w:val="21"/>
              </w:rPr>
            </w:pPr>
            <w:bookmarkStart w:id="107" w:name="OLE_LINK12"/>
            <w:r>
              <w:rPr>
                <w:szCs w:val="21"/>
              </w:rPr>
              <w:t>生活大发现</w:t>
            </w:r>
            <w:bookmarkEnd w:id="107"/>
          </w:p>
        </w:tc>
        <w:tc>
          <w:tcPr>
            <w:tcW w:w="2130" w:type="dxa"/>
            <w:vAlign w:val="center"/>
          </w:tcPr>
          <w:p w14:paraId="726A298A">
            <w:pPr>
              <w:keepNext/>
              <w:keepLines/>
              <w:spacing w:before="240" w:after="120"/>
              <w:ind w:firstLine="0" w:firstLineChars="0"/>
              <w:jc w:val="left"/>
              <w:outlineLvl w:val="1"/>
              <w:rPr>
                <w:rFonts w:hint="default"/>
                <w:szCs w:val="21"/>
              </w:rPr>
            </w:pPr>
            <w:r>
              <w:rPr>
                <w:szCs w:val="21"/>
              </w:rPr>
              <w:t>在生活中发现周期和搭配现象</w:t>
            </w:r>
          </w:p>
        </w:tc>
        <w:tc>
          <w:tcPr>
            <w:tcW w:w="2325" w:type="dxa"/>
            <w:vAlign w:val="center"/>
          </w:tcPr>
          <w:p w14:paraId="6DC88DDD">
            <w:pPr>
              <w:keepNext/>
              <w:keepLines/>
              <w:spacing w:before="240" w:after="120"/>
              <w:ind w:firstLine="0" w:firstLineChars="0"/>
              <w:jc w:val="left"/>
              <w:outlineLvl w:val="1"/>
              <w:rPr>
                <w:rFonts w:hint="default"/>
                <w:szCs w:val="21"/>
              </w:rPr>
            </w:pPr>
            <w:r>
              <w:rPr>
                <w:rFonts w:hint="eastAsia"/>
                <w:szCs w:val="21"/>
                <w:lang w:val="en-US" w:eastAsia="zh-CN"/>
              </w:rPr>
              <w:t>情境</w:t>
            </w:r>
            <w:r>
              <w:rPr>
                <w:szCs w:val="21"/>
              </w:rPr>
              <w:t>兴趣、概念理解、解决问题</w:t>
            </w:r>
          </w:p>
        </w:tc>
        <w:tc>
          <w:tcPr>
            <w:tcW w:w="1355" w:type="dxa"/>
            <w:vAlign w:val="center"/>
          </w:tcPr>
          <w:p w14:paraId="41F74581">
            <w:pPr>
              <w:keepNext/>
              <w:keepLines/>
              <w:spacing w:before="240" w:after="120"/>
              <w:ind w:firstLine="0" w:firstLineChars="0"/>
              <w:jc w:val="left"/>
              <w:outlineLvl w:val="1"/>
              <w:rPr>
                <w:rFonts w:hint="default"/>
                <w:szCs w:val="21"/>
              </w:rPr>
            </w:pPr>
            <w:r>
              <w:rPr>
                <w:szCs w:val="21"/>
              </w:rPr>
              <w:t>课后+课内分享</w:t>
            </w:r>
          </w:p>
        </w:tc>
      </w:tr>
    </w:tbl>
    <w:p w14:paraId="11E22122">
      <w:pPr>
        <w:pStyle w:val="3"/>
        <w:ind w:left="0"/>
        <w:rPr>
          <w:rFonts w:hint="eastAsia" w:ascii="宋体" w:hAnsi="宋体" w:cs="宋体"/>
          <w:sz w:val="21"/>
          <w:szCs w:val="21"/>
        </w:rPr>
      </w:pPr>
      <w:r>
        <w:rPr>
          <w:rFonts w:hint="eastAsia" w:ascii="宋体" w:hAnsi="宋体" w:cs="宋体"/>
          <w:sz w:val="21"/>
          <w:szCs w:val="21"/>
        </w:rPr>
        <w:t>第一关：火眼金睛找规律</w:t>
      </w:r>
    </w:p>
    <w:p w14:paraId="2B1DD245">
      <w:pPr>
        <w:ind w:firstLine="420"/>
      </w:pPr>
      <w:r>
        <w:t>活动形式：教师出示情境图，学生个人独立回答。</w:t>
      </w:r>
    </w:p>
    <w:p w14:paraId="32186E65">
      <w:pPr>
        <w:pStyle w:val="3"/>
        <w:ind w:left="0"/>
        <w:rPr>
          <w:rFonts w:hint="eastAsia" w:ascii="宋体" w:hAnsi="宋体" w:cs="宋体"/>
          <w:b w:val="0"/>
          <w:bCs w:val="0"/>
          <w:sz w:val="21"/>
          <w:szCs w:val="21"/>
        </w:rPr>
      </w:pPr>
      <w:r>
        <w:rPr>
          <w:rFonts w:hint="eastAsia" w:ascii="宋体" w:hAnsi="宋体" w:cs="宋体"/>
          <w:b w:val="0"/>
          <w:bCs w:val="0"/>
          <w:sz w:val="21"/>
          <w:szCs w:val="21"/>
        </w:rPr>
        <w:t>活动内容：</w:t>
      </w: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032"/>
        <w:gridCol w:w="3640"/>
        <w:gridCol w:w="1850"/>
      </w:tblGrid>
      <w:tr w14:paraId="1DDD3F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32" w:type="dxa"/>
          </w:tcPr>
          <w:p w14:paraId="6E4FDD8C">
            <w:pPr>
              <w:ind w:firstLine="0" w:firstLineChars="0"/>
              <w:jc w:val="center"/>
              <w:rPr>
                <w:rFonts w:hint="default"/>
                <w:szCs w:val="21"/>
              </w:rPr>
            </w:pPr>
            <w:r>
              <w:rPr>
                <w:szCs w:val="21"/>
              </w:rPr>
              <w:t>题目</w:t>
            </w:r>
          </w:p>
        </w:tc>
        <w:tc>
          <w:tcPr>
            <w:tcW w:w="3640" w:type="dxa"/>
          </w:tcPr>
          <w:p w14:paraId="08F3414B">
            <w:pPr>
              <w:ind w:firstLine="0" w:firstLineChars="0"/>
              <w:jc w:val="center"/>
              <w:rPr>
                <w:rFonts w:hint="default"/>
                <w:szCs w:val="21"/>
              </w:rPr>
            </w:pPr>
            <w:r>
              <w:rPr>
                <w:szCs w:val="21"/>
              </w:rPr>
              <w:t>问题</w:t>
            </w:r>
          </w:p>
        </w:tc>
        <w:tc>
          <w:tcPr>
            <w:tcW w:w="1850" w:type="dxa"/>
          </w:tcPr>
          <w:p w14:paraId="771C906B">
            <w:pPr>
              <w:ind w:firstLine="0" w:firstLineChars="0"/>
              <w:jc w:val="center"/>
              <w:rPr>
                <w:rFonts w:hint="default"/>
                <w:szCs w:val="21"/>
              </w:rPr>
            </w:pPr>
            <w:r>
              <w:rPr>
                <w:szCs w:val="21"/>
              </w:rPr>
              <w:t>评价要点</w:t>
            </w:r>
          </w:p>
        </w:tc>
      </w:tr>
      <w:tr w14:paraId="0B84B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32" w:type="dxa"/>
          </w:tcPr>
          <w:p w14:paraId="6AB08F41">
            <w:pPr>
              <w:ind w:firstLine="0" w:firstLineChars="0"/>
              <w:rPr>
                <w:szCs w:val="21"/>
              </w:rPr>
            </w:pPr>
            <w:r>
              <w:rPr>
                <w:szCs w:val="21"/>
              </w:rPr>
              <w:t>课间站队</w:t>
            </w:r>
          </w:p>
          <w:p w14:paraId="5BF281D9">
            <w:pPr>
              <w:ind w:firstLine="0" w:firstLineChars="0"/>
              <w:rPr>
                <w:rFonts w:hint="default" w:eastAsia="宋体"/>
                <w:szCs w:val="21"/>
                <w:lang w:val="en-US" w:eastAsia="zh-CN"/>
              </w:rPr>
            </w:pPr>
            <w:r>
              <w:drawing>
                <wp:inline distT="0" distB="0" distL="114300" distR="114300">
                  <wp:extent cx="765175" cy="417830"/>
                  <wp:effectExtent l="0" t="0" r="9525" b="1270"/>
                  <wp:docPr id="1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4"/>
                          <pic:cNvPicPr>
                            <a:picLocks noChangeAspect="1"/>
                          </pic:cNvPicPr>
                        </pic:nvPicPr>
                        <pic:blipFill>
                          <a:blip r:embed="rId16"/>
                          <a:stretch>
                            <a:fillRect/>
                          </a:stretch>
                        </pic:blipFill>
                        <pic:spPr>
                          <a:xfrm>
                            <a:off x="0" y="0"/>
                            <a:ext cx="765175" cy="417830"/>
                          </a:xfrm>
                          <a:prstGeom prst="rect">
                            <a:avLst/>
                          </a:prstGeom>
                          <a:noFill/>
                          <a:ln>
                            <a:noFill/>
                          </a:ln>
                        </pic:spPr>
                      </pic:pic>
                    </a:graphicData>
                  </a:graphic>
                </wp:inline>
              </w:drawing>
            </w:r>
            <w:r>
              <w:drawing>
                <wp:inline distT="0" distB="0" distL="114300" distR="114300">
                  <wp:extent cx="765175" cy="417830"/>
                  <wp:effectExtent l="0" t="0" r="9525" b="1270"/>
                  <wp:docPr id="18"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4"/>
                          <pic:cNvPicPr>
                            <a:picLocks noChangeAspect="1"/>
                          </pic:cNvPicPr>
                        </pic:nvPicPr>
                        <pic:blipFill>
                          <a:blip r:embed="rId16"/>
                          <a:stretch>
                            <a:fillRect/>
                          </a:stretch>
                        </pic:blipFill>
                        <pic:spPr>
                          <a:xfrm>
                            <a:off x="0" y="0"/>
                            <a:ext cx="765175" cy="417830"/>
                          </a:xfrm>
                          <a:prstGeom prst="rect">
                            <a:avLst/>
                          </a:prstGeom>
                          <a:noFill/>
                          <a:ln>
                            <a:noFill/>
                          </a:ln>
                        </pic:spPr>
                      </pic:pic>
                    </a:graphicData>
                  </a:graphic>
                </wp:inline>
              </w:drawing>
            </w:r>
            <w:r>
              <w:rPr>
                <w:rFonts w:hint="eastAsia"/>
                <w:lang w:val="en-US" w:eastAsia="zh-CN"/>
              </w:rPr>
              <w:t>......</w:t>
            </w:r>
          </w:p>
        </w:tc>
        <w:tc>
          <w:tcPr>
            <w:tcW w:w="3640" w:type="dxa"/>
          </w:tcPr>
          <w:p w14:paraId="12748ECD">
            <w:pPr>
              <w:numPr>
                <w:ilvl w:val="0"/>
                <w:numId w:val="7"/>
              </w:numPr>
              <w:ind w:firstLine="0" w:firstLineChars="0"/>
              <w:rPr>
                <w:rFonts w:hint="default"/>
                <w:szCs w:val="21"/>
              </w:rPr>
            </w:pPr>
            <w:r>
              <w:rPr>
                <w:rFonts w:hint="eastAsia"/>
                <w:szCs w:val="21"/>
                <w:lang w:val="en-US" w:eastAsia="zh-CN"/>
              </w:rPr>
              <w:t>同学们</w:t>
            </w:r>
            <w:r>
              <w:rPr>
                <w:szCs w:val="21"/>
              </w:rPr>
              <w:t>是按什么规律</w:t>
            </w:r>
            <w:r>
              <w:rPr>
                <w:rFonts w:hint="eastAsia"/>
                <w:szCs w:val="21"/>
                <w:lang w:val="en-US" w:eastAsia="zh-CN"/>
              </w:rPr>
              <w:t>排队</w:t>
            </w:r>
            <w:r>
              <w:rPr>
                <w:szCs w:val="21"/>
              </w:rPr>
              <w:t>的？</w:t>
            </w:r>
          </w:p>
          <w:p w14:paraId="1C970E50">
            <w:pPr>
              <w:numPr>
                <w:ilvl w:val="0"/>
                <w:numId w:val="7"/>
              </w:numPr>
              <w:ind w:firstLine="0" w:firstLineChars="0"/>
              <w:rPr>
                <w:rFonts w:hint="default"/>
                <w:szCs w:val="21"/>
              </w:rPr>
            </w:pPr>
            <w:r>
              <w:rPr>
                <w:szCs w:val="21"/>
              </w:rPr>
              <w:t>一个周期有几</w:t>
            </w:r>
            <w:r>
              <w:rPr>
                <w:rFonts w:hint="eastAsia"/>
                <w:szCs w:val="21"/>
                <w:lang w:val="en-US" w:eastAsia="zh-CN"/>
              </w:rPr>
              <w:t>个人</w:t>
            </w:r>
            <w:r>
              <w:rPr>
                <w:szCs w:val="21"/>
              </w:rPr>
              <w:t>？</w:t>
            </w:r>
          </w:p>
        </w:tc>
        <w:tc>
          <w:tcPr>
            <w:tcW w:w="1850" w:type="dxa"/>
          </w:tcPr>
          <w:p w14:paraId="6A0CE39C">
            <w:pPr>
              <w:ind w:firstLine="0" w:firstLineChars="0"/>
              <w:rPr>
                <w:rFonts w:hint="default"/>
                <w:szCs w:val="21"/>
              </w:rPr>
            </w:pPr>
            <w:r>
              <w:rPr>
                <w:szCs w:val="21"/>
              </w:rPr>
              <w:t>能正确说出周期规律</w:t>
            </w:r>
          </w:p>
        </w:tc>
      </w:tr>
      <w:tr w14:paraId="118AA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32" w:type="dxa"/>
          </w:tcPr>
          <w:p w14:paraId="7329FA5A">
            <w:pPr>
              <w:ind w:firstLine="0" w:firstLineChars="0"/>
              <w:rPr>
                <w:szCs w:val="21"/>
              </w:rPr>
            </w:pPr>
            <w:r>
              <w:rPr>
                <w:szCs w:val="21"/>
              </w:rPr>
              <w:t>出示</w:t>
            </w:r>
            <w:r>
              <w:rPr>
                <w:rFonts w:hint="eastAsia"/>
                <w:szCs w:val="21"/>
                <w:lang w:val="en-US" w:eastAsia="zh-CN"/>
              </w:rPr>
              <w:t>串珠</w:t>
            </w:r>
            <w:r>
              <w:rPr>
                <w:szCs w:val="21"/>
              </w:rPr>
              <w:t>图</w:t>
            </w:r>
          </w:p>
          <w:p w14:paraId="7E1ECECD">
            <w:pPr>
              <w:ind w:firstLine="0" w:firstLineChars="0"/>
              <w:rPr>
                <w:rFonts w:hint="default"/>
                <w:szCs w:val="21"/>
              </w:rPr>
            </w:pPr>
            <w:r>
              <w:drawing>
                <wp:inline distT="0" distB="0" distL="114300" distR="114300">
                  <wp:extent cx="1787525" cy="200660"/>
                  <wp:effectExtent l="0" t="0" r="3175" b="2540"/>
                  <wp:docPr id="1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
                          <pic:cNvPicPr>
                            <a:picLocks noChangeAspect="1"/>
                          </pic:cNvPicPr>
                        </pic:nvPicPr>
                        <pic:blipFill>
                          <a:blip r:embed="rId17"/>
                          <a:stretch>
                            <a:fillRect/>
                          </a:stretch>
                        </pic:blipFill>
                        <pic:spPr>
                          <a:xfrm>
                            <a:off x="0" y="0"/>
                            <a:ext cx="1787525" cy="200660"/>
                          </a:xfrm>
                          <a:prstGeom prst="rect">
                            <a:avLst/>
                          </a:prstGeom>
                          <a:noFill/>
                          <a:ln>
                            <a:noFill/>
                          </a:ln>
                        </pic:spPr>
                      </pic:pic>
                    </a:graphicData>
                  </a:graphic>
                </wp:inline>
              </w:drawing>
            </w:r>
          </w:p>
        </w:tc>
        <w:tc>
          <w:tcPr>
            <w:tcW w:w="3640" w:type="dxa"/>
          </w:tcPr>
          <w:p w14:paraId="7EF07AF7">
            <w:pPr>
              <w:numPr>
                <w:ilvl w:val="0"/>
                <w:numId w:val="8"/>
              </w:numPr>
              <w:ind w:firstLine="0" w:firstLineChars="0"/>
              <w:rPr>
                <w:rFonts w:hint="default"/>
                <w:szCs w:val="21"/>
              </w:rPr>
            </w:pPr>
            <w:r>
              <w:rPr>
                <w:szCs w:val="21"/>
              </w:rPr>
              <w:t>第</w:t>
            </w:r>
            <w:r>
              <w:rPr>
                <w:rFonts w:hint="eastAsia"/>
                <w:szCs w:val="21"/>
                <w:lang w:val="en-US" w:eastAsia="zh-CN"/>
              </w:rPr>
              <w:t>13</w:t>
            </w:r>
            <w:r>
              <w:rPr>
                <w:szCs w:val="21"/>
              </w:rPr>
              <w:t>个</w:t>
            </w:r>
            <w:r>
              <w:rPr>
                <w:rFonts w:hint="eastAsia"/>
                <w:szCs w:val="21"/>
                <w:lang w:val="en-US" w:eastAsia="zh-CN"/>
              </w:rPr>
              <w:t>串珠</w:t>
            </w:r>
            <w:r>
              <w:rPr>
                <w:szCs w:val="21"/>
              </w:rPr>
              <w:t>是什么颜色？</w:t>
            </w:r>
          </w:p>
          <w:p w14:paraId="6AAA5688">
            <w:pPr>
              <w:numPr>
                <w:ilvl w:val="0"/>
                <w:numId w:val="8"/>
              </w:numPr>
              <w:ind w:firstLine="0" w:firstLineChars="0"/>
              <w:rPr>
                <w:rFonts w:hint="default"/>
                <w:szCs w:val="21"/>
              </w:rPr>
            </w:pPr>
            <w:r>
              <w:rPr>
                <w:szCs w:val="21"/>
              </w:rPr>
              <w:t>你是怎么知道的？</w:t>
            </w:r>
          </w:p>
        </w:tc>
        <w:tc>
          <w:tcPr>
            <w:tcW w:w="1850" w:type="dxa"/>
          </w:tcPr>
          <w:p w14:paraId="23C6828A">
            <w:pPr>
              <w:ind w:firstLine="0" w:firstLineChars="0"/>
              <w:rPr>
                <w:rFonts w:hint="default"/>
                <w:szCs w:val="21"/>
              </w:rPr>
            </w:pPr>
            <w:r>
              <w:rPr>
                <w:szCs w:val="21"/>
              </w:rPr>
              <w:t>能运用除法或画图推理</w:t>
            </w:r>
          </w:p>
        </w:tc>
      </w:tr>
      <w:tr w14:paraId="1ABA53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32" w:type="dxa"/>
          </w:tcPr>
          <w:p w14:paraId="38BB60FB">
            <w:pPr>
              <w:ind w:firstLine="0" w:firstLineChars="0"/>
              <w:rPr>
                <w:rFonts w:hint="eastAsia"/>
                <w:szCs w:val="21"/>
                <w:lang w:val="en-US" w:eastAsia="zh-CN"/>
              </w:rPr>
            </w:pPr>
            <w:r>
              <w:rPr>
                <w:szCs w:val="21"/>
              </w:rPr>
              <w:t>出示</w:t>
            </w:r>
            <w:r>
              <w:rPr>
                <w:rFonts w:hint="eastAsia"/>
                <w:szCs w:val="21"/>
                <w:lang w:val="en-US" w:eastAsia="zh-CN"/>
              </w:rPr>
              <w:t>水果摆放图</w:t>
            </w:r>
          </w:p>
          <w:p w14:paraId="4D25A1BC">
            <w:pPr>
              <w:ind w:firstLine="0" w:firstLineChars="0"/>
              <w:rPr>
                <w:rFonts w:hint="default"/>
                <w:szCs w:val="21"/>
                <w:lang w:val="en-US" w:eastAsia="zh-CN"/>
              </w:rPr>
            </w:pPr>
            <w:r>
              <w:drawing>
                <wp:inline distT="0" distB="0" distL="114300" distR="114300">
                  <wp:extent cx="1042035" cy="252095"/>
                  <wp:effectExtent l="0" t="0" r="12065" b="1905"/>
                  <wp:docPr id="1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2"/>
                          <pic:cNvPicPr>
                            <a:picLocks noChangeAspect="1"/>
                          </pic:cNvPicPr>
                        </pic:nvPicPr>
                        <pic:blipFill>
                          <a:blip r:embed="rId18"/>
                          <a:stretch>
                            <a:fillRect/>
                          </a:stretch>
                        </pic:blipFill>
                        <pic:spPr>
                          <a:xfrm>
                            <a:off x="0" y="0"/>
                            <a:ext cx="1042035" cy="252095"/>
                          </a:xfrm>
                          <a:prstGeom prst="rect">
                            <a:avLst/>
                          </a:prstGeom>
                          <a:noFill/>
                          <a:ln>
                            <a:noFill/>
                          </a:ln>
                        </pic:spPr>
                      </pic:pic>
                    </a:graphicData>
                  </a:graphic>
                </wp:inline>
              </w:drawing>
            </w:r>
          </w:p>
          <w:p w14:paraId="13AAAAFA">
            <w:pPr>
              <w:ind w:firstLine="0" w:firstLineChars="0"/>
              <w:rPr>
                <w:rFonts w:hint="eastAsia" w:eastAsia="宋体"/>
                <w:szCs w:val="21"/>
                <w:lang w:val="en-US" w:eastAsia="zh-CN"/>
              </w:rPr>
            </w:pPr>
            <w:r>
              <w:rPr>
                <w:rFonts w:hint="eastAsia"/>
                <w:szCs w:val="21"/>
                <w:lang w:val="en-US" w:eastAsia="zh-CN"/>
              </w:rPr>
              <w:t>以2个苹果、3个香蕉、2个桔子依次重复摆放</w:t>
            </w:r>
            <w:bookmarkStart w:id="110" w:name="_GoBack"/>
            <w:bookmarkEnd w:id="110"/>
          </w:p>
        </w:tc>
        <w:tc>
          <w:tcPr>
            <w:tcW w:w="3640" w:type="dxa"/>
          </w:tcPr>
          <w:p w14:paraId="156DF5E4">
            <w:pPr>
              <w:numPr>
                <w:ilvl w:val="0"/>
                <w:numId w:val="9"/>
              </w:numPr>
              <w:ind w:firstLine="0" w:firstLineChars="0"/>
              <w:rPr>
                <w:rFonts w:hint="default"/>
                <w:szCs w:val="21"/>
              </w:rPr>
            </w:pPr>
            <w:r>
              <w:rPr>
                <w:szCs w:val="21"/>
              </w:rPr>
              <w:t>这个排列的周期</w:t>
            </w:r>
            <w:r>
              <w:rPr>
                <w:rFonts w:hint="eastAsia"/>
                <w:szCs w:val="21"/>
                <w:lang w:val="en-US" w:eastAsia="zh-CN"/>
              </w:rPr>
              <w:t>有</w:t>
            </w:r>
            <w:r>
              <w:rPr>
                <w:szCs w:val="21"/>
              </w:rPr>
              <w:t>几个</w:t>
            </w:r>
            <w:r>
              <w:rPr>
                <w:rFonts w:hint="eastAsia"/>
                <w:szCs w:val="21"/>
                <w:lang w:val="en-US" w:eastAsia="zh-CN"/>
              </w:rPr>
              <w:t>水果</w:t>
            </w:r>
            <w:r>
              <w:rPr>
                <w:szCs w:val="21"/>
              </w:rPr>
              <w:t>？</w:t>
            </w:r>
          </w:p>
          <w:p w14:paraId="367EE0BA">
            <w:pPr>
              <w:numPr>
                <w:ilvl w:val="0"/>
                <w:numId w:val="9"/>
              </w:numPr>
              <w:ind w:firstLine="0" w:firstLineChars="0"/>
              <w:rPr>
                <w:rFonts w:hint="default"/>
                <w:szCs w:val="21"/>
              </w:rPr>
            </w:pPr>
            <w:r>
              <w:rPr>
                <w:szCs w:val="21"/>
              </w:rPr>
              <w:t>在前2</w:t>
            </w:r>
            <w:r>
              <w:rPr>
                <w:rFonts w:hint="eastAsia"/>
                <w:szCs w:val="21"/>
                <w:lang w:val="en-US" w:eastAsia="zh-CN"/>
              </w:rPr>
              <w:t>2</w:t>
            </w:r>
            <w:r>
              <w:rPr>
                <w:szCs w:val="21"/>
              </w:rPr>
              <w:t>个</w:t>
            </w:r>
            <w:r>
              <w:rPr>
                <w:rFonts w:hint="eastAsia"/>
                <w:szCs w:val="21"/>
                <w:lang w:val="en-US" w:eastAsia="zh-CN"/>
              </w:rPr>
              <w:t>水果中</w:t>
            </w:r>
            <w:r>
              <w:rPr>
                <w:szCs w:val="21"/>
              </w:rPr>
              <w:t>，</w:t>
            </w:r>
            <w:r>
              <w:rPr>
                <w:rFonts w:hint="eastAsia"/>
                <w:szCs w:val="21"/>
                <w:lang w:val="en-US" w:eastAsia="zh-CN"/>
              </w:rPr>
              <w:t>桔子</w:t>
            </w:r>
            <w:r>
              <w:rPr>
                <w:szCs w:val="21"/>
              </w:rPr>
              <w:t>有几个？</w:t>
            </w:r>
          </w:p>
        </w:tc>
        <w:tc>
          <w:tcPr>
            <w:tcW w:w="1850" w:type="dxa"/>
          </w:tcPr>
          <w:p w14:paraId="3C80228D">
            <w:pPr>
              <w:ind w:firstLine="0" w:firstLineChars="0"/>
              <w:rPr>
                <w:rFonts w:hint="default"/>
                <w:szCs w:val="21"/>
              </w:rPr>
            </w:pPr>
            <w:r>
              <w:rPr>
                <w:szCs w:val="21"/>
              </w:rPr>
              <w:t>能解释余数与位置的对应关系</w:t>
            </w:r>
          </w:p>
        </w:tc>
      </w:tr>
    </w:tbl>
    <w:p w14:paraId="79107BF9">
      <w:pPr>
        <w:pStyle w:val="4"/>
        <w:keepNext w:val="0"/>
        <w:keepLines w:val="0"/>
        <w:widowControl/>
        <w:shd w:val="clear" w:color="auto" w:fill="FFFFFF"/>
        <w:spacing w:before="320" w:after="160"/>
        <w:ind w:firstLine="0" w:firstLineChars="0"/>
        <w:rPr>
          <w:rFonts w:hint="eastAsia" w:ascii="宋体" w:hAnsi="宋体" w:eastAsia="宋体" w:cs="宋体"/>
          <w:color w:val="0F1115"/>
          <w:sz w:val="21"/>
          <w:szCs w:val="21"/>
        </w:rPr>
      </w:pPr>
      <w:bookmarkStart w:id="108" w:name="OLE_LINK13"/>
      <w:r>
        <w:rPr>
          <w:rFonts w:hint="eastAsia" w:ascii="宋体" w:hAnsi="宋体" w:eastAsia="宋体" w:cs="宋体"/>
          <w:color w:val="0F1115"/>
          <w:sz w:val="21"/>
          <w:szCs w:val="21"/>
          <w:shd w:val="clear" w:color="auto" w:fill="FFFFFF"/>
        </w:rPr>
        <w:t>第二关：小小设计师</w:t>
      </w:r>
    </w:p>
    <w:p w14:paraId="0870FB64">
      <w:pPr>
        <w:pStyle w:val="17"/>
        <w:widowControl/>
        <w:shd w:val="clear" w:color="auto" w:fill="FFFFFF"/>
        <w:spacing w:before="160" w:beforeAutospacing="0" w:after="160" w:afterAutospacing="0"/>
        <w:rPr>
          <w:rFonts w:hint="eastAsia" w:ascii="宋体" w:hAnsi="宋体" w:cs="宋体"/>
          <w:bCs w:val="0"/>
          <w:color w:val="0F1115"/>
          <w:sz w:val="21"/>
          <w:szCs w:val="21"/>
        </w:rPr>
      </w:pPr>
      <w:r>
        <w:rPr>
          <w:rFonts w:hint="eastAsia" w:ascii="宋体" w:hAnsi="宋体" w:cs="宋体"/>
          <w:bCs w:val="0"/>
          <w:color w:val="0F1115"/>
          <w:sz w:val="21"/>
          <w:szCs w:val="21"/>
          <w:shd w:val="clear" w:color="auto" w:fill="FFFFFF"/>
        </w:rPr>
        <w:t>活动形式：学生利用记录单独立完成，教师巡回观察指导。</w:t>
      </w:r>
    </w:p>
    <w:bookmarkEnd w:id="108"/>
    <w:p w14:paraId="7168EF96">
      <w:pPr>
        <w:widowControl/>
        <w:spacing w:before="60" w:afterAutospacing="1"/>
        <w:ind w:right="1440" w:firstLine="0" w:firstLineChars="0"/>
        <w:jc w:val="left"/>
        <w:rPr>
          <w:rFonts w:ascii="宋体" w:hAnsi="宋体" w:cs="宋体"/>
          <w:szCs w:val="21"/>
        </w:rPr>
      </w:pPr>
      <w:r>
        <w:drawing>
          <wp:anchor distT="0" distB="0" distL="114300" distR="114300" simplePos="0" relativeHeight="251664384" behindDoc="1" locked="0" layoutInCell="1" allowOverlap="1">
            <wp:simplePos x="0" y="0"/>
            <wp:positionH relativeFrom="column">
              <wp:posOffset>2124075</wp:posOffset>
            </wp:positionH>
            <wp:positionV relativeFrom="paragraph">
              <wp:posOffset>304165</wp:posOffset>
            </wp:positionV>
            <wp:extent cx="1943100" cy="298450"/>
            <wp:effectExtent l="0" t="0" r="0" b="6350"/>
            <wp:wrapTight wrapText="bothSides">
              <wp:wrapPolygon>
                <wp:start x="0" y="0"/>
                <wp:lineTo x="0" y="21140"/>
                <wp:lineTo x="21459" y="21140"/>
                <wp:lineTo x="21459" y="0"/>
                <wp:lineTo x="0" y="0"/>
              </wp:wrapPolygon>
            </wp:wrapTight>
            <wp:docPr id="20"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4"/>
                    <pic:cNvPicPr>
                      <a:picLocks noChangeAspect="1"/>
                    </pic:cNvPicPr>
                  </pic:nvPicPr>
                  <pic:blipFill>
                    <a:blip r:embed="rId19"/>
                    <a:stretch>
                      <a:fillRect/>
                    </a:stretch>
                  </pic:blipFill>
                  <pic:spPr>
                    <a:xfrm>
                      <a:off x="0" y="0"/>
                      <a:ext cx="1943100" cy="298450"/>
                    </a:xfrm>
                    <a:prstGeom prst="rect">
                      <a:avLst/>
                    </a:prstGeom>
                    <a:noFill/>
                    <a:ln>
                      <a:noFill/>
                    </a:ln>
                  </pic:spPr>
                </pic:pic>
              </a:graphicData>
            </a:graphic>
          </wp:anchor>
        </w:drawing>
      </w:r>
      <w:r>
        <w:rPr>
          <w:rFonts w:ascii="宋体" w:hAnsi="宋体" w:cs="宋体"/>
          <w:szCs w:val="21"/>
        </w:rPr>
        <w:t xml:space="preserve">你要为自己的生日派对设计一条彩带。彩带上的图案按规律排列（图案可以用表情、符号、颜色，比如：                             </w:t>
      </w:r>
    </w:p>
    <w:p w14:paraId="61BC3989">
      <w:pPr>
        <w:widowControl/>
        <w:spacing w:before="60" w:afterAutospacing="1"/>
        <w:ind w:right="1440" w:firstLine="0" w:firstLineChars="0"/>
        <w:rPr>
          <w:rFonts w:ascii="宋体" w:hAnsi="宋体" w:cs="宋体"/>
          <w:szCs w:val="21"/>
        </w:rPr>
      </w:pPr>
      <w:r>
        <w:rPr>
          <w:rFonts w:ascii="宋体" w:hAnsi="宋体" w:cs="宋体"/>
          <w:szCs w:val="21"/>
        </w:rPr>
        <w:t>要求：1.画出你的彩带设计（至少画2组完整的周期）。</w:t>
      </w:r>
    </w:p>
    <w:p w14:paraId="0CF83A47">
      <w:pPr>
        <w:widowControl/>
        <w:spacing w:before="60" w:afterAutospacing="1"/>
        <w:ind w:right="1440" w:firstLine="630" w:firstLineChars="300"/>
        <w:rPr>
          <w:rFonts w:ascii="宋体" w:hAnsi="宋体" w:cs="宋体"/>
          <w:szCs w:val="21"/>
        </w:rPr>
      </w:pPr>
      <w:r>
        <w:rPr>
          <w:rFonts w:ascii="宋体" w:hAnsi="宋体" w:cs="宋体"/>
          <w:szCs w:val="21"/>
        </w:rPr>
        <w:t>2.向同学介绍：你的规律是什么？第18个图案是什么？</w:t>
      </w:r>
    </w:p>
    <w:p w14:paraId="29E072C9">
      <w:pPr>
        <w:pStyle w:val="4"/>
        <w:keepNext w:val="0"/>
        <w:keepLines w:val="0"/>
        <w:widowControl/>
        <w:shd w:val="clear" w:color="auto" w:fill="FFFFFF"/>
        <w:spacing w:before="320" w:after="160"/>
        <w:ind w:firstLine="0" w:firstLineChars="0"/>
        <w:rPr>
          <w:rFonts w:hint="eastAsia" w:ascii="宋体" w:hAnsi="宋体" w:eastAsia="宋体" w:cs="宋体"/>
          <w:color w:val="0F1115"/>
          <w:sz w:val="21"/>
          <w:szCs w:val="21"/>
          <w:shd w:val="clear" w:color="auto" w:fill="FFFFFF"/>
        </w:rPr>
      </w:pPr>
      <w:bookmarkStart w:id="109" w:name="OLE_LINK16"/>
      <w:r>
        <w:rPr>
          <w:rFonts w:hint="eastAsia" w:ascii="宋体" w:hAnsi="宋体" w:eastAsia="宋体" w:cs="宋体"/>
          <w:color w:val="0F1115"/>
          <w:sz w:val="21"/>
          <w:szCs w:val="21"/>
          <w:shd w:val="clear" w:color="auto" w:fill="FFFFFF"/>
        </w:rPr>
        <w:t>第三关：搭配小达人</w:t>
      </w:r>
    </w:p>
    <w:p w14:paraId="22A05D51">
      <w:pPr>
        <w:pStyle w:val="17"/>
        <w:widowControl/>
        <w:shd w:val="clear" w:color="auto" w:fill="FFFFFF"/>
        <w:spacing w:before="160" w:beforeAutospacing="0" w:after="160" w:afterAutospacing="0"/>
        <w:rPr>
          <w:rFonts w:hint="eastAsia" w:ascii="宋体" w:hAnsi="宋体" w:cs="宋体"/>
          <w:bCs w:val="0"/>
          <w:color w:val="0F1115"/>
          <w:sz w:val="21"/>
          <w:szCs w:val="21"/>
        </w:rPr>
      </w:pPr>
      <w:r>
        <w:rPr>
          <w:rFonts w:hint="eastAsia" w:ascii="宋体" w:hAnsi="宋体" w:cs="宋体"/>
          <w:bCs w:val="0"/>
          <w:color w:val="0F1115"/>
          <w:sz w:val="21"/>
          <w:szCs w:val="21"/>
          <w:shd w:val="clear" w:color="auto" w:fill="FFFFFF"/>
        </w:rPr>
        <w:t>活动形式：学生利用记录单或学具卡片独立完成，教师巡回观察指导。</w:t>
      </w:r>
    </w:p>
    <w:p w14:paraId="7D28AD29">
      <w:pPr>
        <w:pStyle w:val="17"/>
        <w:widowControl/>
        <w:shd w:val="clear" w:color="auto" w:fill="FFFFFF"/>
        <w:spacing w:before="160" w:beforeAutospacing="0" w:after="160" w:afterAutospacing="0"/>
        <w:rPr>
          <w:rFonts w:hint="eastAsia" w:ascii="宋体" w:hAnsi="宋体" w:cs="宋体"/>
          <w:bCs w:val="0"/>
          <w:color w:val="0F1115"/>
          <w:sz w:val="21"/>
          <w:szCs w:val="21"/>
          <w:shd w:val="clear" w:color="auto" w:fill="FFFFFF"/>
        </w:rPr>
      </w:pPr>
      <w:r>
        <w:rPr>
          <w:rFonts w:hint="eastAsia" w:ascii="宋体" w:hAnsi="宋体" w:cs="宋体"/>
          <w:bCs w:val="0"/>
          <w:color w:val="0F1115"/>
          <w:sz w:val="21"/>
          <w:szCs w:val="21"/>
          <w:shd w:val="clear" w:color="auto" w:fill="FFFFFF"/>
        </w:rPr>
        <w:t>任务一：进行曲与口号</w:t>
      </w:r>
    </w:p>
    <w:bookmarkEnd w:id="109"/>
    <w:p w14:paraId="1C87FBB4">
      <w:pPr>
        <w:pStyle w:val="17"/>
        <w:widowControl/>
        <w:shd w:val="clear" w:color="auto" w:fill="FFFFFF"/>
        <w:spacing w:before="160" w:beforeAutospacing="0" w:after="160" w:afterAutospacing="0"/>
        <w:ind w:firstLine="420" w:firstLineChars="200"/>
        <w:rPr>
          <w:rFonts w:hint="eastAsia" w:ascii="宋体" w:hAnsi="宋体" w:cs="宋体"/>
          <w:bCs w:val="0"/>
          <w:color w:val="0F1115"/>
          <w:sz w:val="21"/>
          <w:szCs w:val="21"/>
          <w:shd w:val="clear" w:color="auto" w:fill="FFFFFF"/>
        </w:rPr>
      </w:pPr>
      <w:r>
        <w:rPr>
          <w:rFonts w:hint="eastAsia" w:ascii="宋体" w:hAnsi="宋体" w:cs="宋体"/>
          <w:bCs w:val="0"/>
          <w:color w:val="0F1115"/>
          <w:sz w:val="21"/>
          <w:szCs w:val="21"/>
          <w:shd w:val="clear" w:color="auto" w:fill="FFFFFF"/>
        </w:rPr>
        <w:t>在运动会入场式上，每个班级需要选一首进行曲和一个口号。进行曲有3首，口号有2个。选一首进行曲和一个口号，一共有多少种不同的搭配？</w:t>
      </w:r>
    </w:p>
    <w:p w14:paraId="27CFDAF8">
      <w:pPr>
        <w:pStyle w:val="17"/>
        <w:widowControl/>
        <w:shd w:val="clear" w:color="auto" w:fill="FFFFFF"/>
        <w:spacing w:before="160" w:beforeAutospacing="0" w:after="160" w:afterAutospacing="0"/>
        <w:rPr>
          <w:rFonts w:hint="eastAsia" w:ascii="宋体" w:hAnsi="宋体" w:cs="宋体"/>
          <w:bCs w:val="0"/>
          <w:color w:val="0F1115"/>
          <w:sz w:val="21"/>
          <w:szCs w:val="21"/>
          <w:shd w:val="clear" w:color="auto" w:fill="FFFFFF"/>
        </w:rPr>
      </w:pPr>
      <w:r>
        <w:rPr>
          <w:rFonts w:hint="eastAsia" w:ascii="宋体" w:hAnsi="宋体" w:cs="宋体"/>
          <w:bCs w:val="0"/>
          <w:color w:val="0F1115"/>
          <w:sz w:val="21"/>
          <w:szCs w:val="21"/>
          <w:shd w:val="clear" w:color="auto" w:fill="FFFFFF"/>
        </w:rPr>
        <w:t>任务二：田赛与径赛</w:t>
      </w:r>
    </w:p>
    <w:tbl>
      <w:tblPr>
        <w:tblStyle w:val="21"/>
        <w:tblpPr w:leftFromText="180" w:rightFromText="180" w:vertAnchor="text" w:horzAnchor="page" w:tblpX="6232" w:tblpY="396"/>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75"/>
        <w:gridCol w:w="1705"/>
      </w:tblGrid>
      <w:tr w14:paraId="796834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75" w:type="dxa"/>
          </w:tcPr>
          <w:p w14:paraId="6C1026DF">
            <w:pPr>
              <w:ind w:firstLine="0" w:firstLineChars="0"/>
              <w:jc w:val="center"/>
              <w:rPr>
                <w:rFonts w:asciiTheme="majorEastAsia" w:hAnsiTheme="majorEastAsia" w:eastAsiaTheme="majorEastAsia" w:cstheme="majorEastAsia"/>
                <w:szCs w:val="21"/>
              </w:rPr>
            </w:pPr>
            <w:r>
              <w:rPr>
                <w:rFonts w:asciiTheme="majorEastAsia" w:hAnsiTheme="majorEastAsia" w:eastAsiaTheme="majorEastAsia" w:cstheme="majorEastAsia"/>
                <w:szCs w:val="21"/>
              </w:rPr>
              <w:t>个人赛</w:t>
            </w:r>
          </w:p>
        </w:tc>
        <w:tc>
          <w:tcPr>
            <w:tcW w:w="1705" w:type="dxa"/>
          </w:tcPr>
          <w:p w14:paraId="42B01D7E">
            <w:pPr>
              <w:ind w:firstLine="0" w:firstLineChars="0"/>
              <w:jc w:val="center"/>
              <w:rPr>
                <w:rFonts w:asciiTheme="majorEastAsia" w:hAnsiTheme="majorEastAsia" w:eastAsiaTheme="majorEastAsia" w:cstheme="majorEastAsia"/>
                <w:szCs w:val="21"/>
              </w:rPr>
            </w:pPr>
            <w:r>
              <w:rPr>
                <w:rFonts w:asciiTheme="majorEastAsia" w:hAnsiTheme="majorEastAsia" w:eastAsiaTheme="majorEastAsia" w:cstheme="majorEastAsia"/>
                <w:szCs w:val="21"/>
              </w:rPr>
              <w:t>集体赛</w:t>
            </w:r>
          </w:p>
        </w:tc>
      </w:tr>
      <w:tr w14:paraId="526D2F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75" w:type="dxa"/>
          </w:tcPr>
          <w:p w14:paraId="2DB5E862">
            <w:pPr>
              <w:ind w:firstLine="0" w:firstLineChars="0"/>
              <w:jc w:val="center"/>
              <w:rPr>
                <w:rFonts w:asciiTheme="majorEastAsia" w:hAnsiTheme="majorEastAsia" w:eastAsiaTheme="majorEastAsia" w:cstheme="majorEastAsia"/>
                <w:szCs w:val="21"/>
              </w:rPr>
            </w:pPr>
            <w:r>
              <w:rPr>
                <w:rFonts w:asciiTheme="majorEastAsia" w:hAnsiTheme="majorEastAsia" w:eastAsiaTheme="majorEastAsia" w:cstheme="majorEastAsia"/>
                <w:szCs w:val="21"/>
              </w:rPr>
              <w:t>拍毽子</w:t>
            </w:r>
          </w:p>
        </w:tc>
        <w:tc>
          <w:tcPr>
            <w:tcW w:w="1705" w:type="dxa"/>
          </w:tcPr>
          <w:p w14:paraId="36A0D08B">
            <w:pPr>
              <w:ind w:firstLine="0" w:firstLineChars="0"/>
              <w:jc w:val="center"/>
              <w:rPr>
                <w:rFonts w:asciiTheme="majorEastAsia" w:hAnsiTheme="majorEastAsia" w:eastAsiaTheme="majorEastAsia" w:cstheme="majorEastAsia"/>
                <w:szCs w:val="21"/>
              </w:rPr>
            </w:pPr>
            <w:r>
              <w:rPr>
                <w:rFonts w:asciiTheme="majorEastAsia" w:hAnsiTheme="majorEastAsia" w:eastAsiaTheme="majorEastAsia" w:cstheme="majorEastAsia"/>
                <w:szCs w:val="21"/>
              </w:rPr>
              <w:t>接力跑</w:t>
            </w:r>
          </w:p>
        </w:tc>
      </w:tr>
      <w:tr w14:paraId="1CF9A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75" w:type="dxa"/>
          </w:tcPr>
          <w:p w14:paraId="41BB74E9">
            <w:pPr>
              <w:ind w:firstLine="0" w:firstLineChars="0"/>
              <w:jc w:val="center"/>
              <w:rPr>
                <w:rFonts w:asciiTheme="majorEastAsia" w:hAnsiTheme="majorEastAsia" w:eastAsiaTheme="majorEastAsia" w:cstheme="majorEastAsia"/>
                <w:szCs w:val="21"/>
              </w:rPr>
            </w:pPr>
            <w:r>
              <w:rPr>
                <w:rFonts w:asciiTheme="majorEastAsia" w:hAnsiTheme="majorEastAsia" w:eastAsiaTheme="majorEastAsia" w:cstheme="majorEastAsia"/>
                <w:szCs w:val="21"/>
              </w:rPr>
              <w:t>呼啦圈</w:t>
            </w:r>
          </w:p>
        </w:tc>
        <w:tc>
          <w:tcPr>
            <w:tcW w:w="1705" w:type="dxa"/>
          </w:tcPr>
          <w:p w14:paraId="4F80D860">
            <w:pPr>
              <w:ind w:firstLine="0" w:firstLineChars="0"/>
              <w:jc w:val="center"/>
              <w:rPr>
                <w:rFonts w:asciiTheme="majorEastAsia" w:hAnsiTheme="majorEastAsia" w:eastAsiaTheme="majorEastAsia" w:cstheme="majorEastAsia"/>
                <w:szCs w:val="21"/>
              </w:rPr>
            </w:pPr>
            <w:r>
              <w:rPr>
                <w:rFonts w:asciiTheme="majorEastAsia" w:hAnsiTheme="majorEastAsia" w:eastAsiaTheme="majorEastAsia" w:cstheme="majorEastAsia"/>
                <w:szCs w:val="21"/>
              </w:rPr>
              <w:t>拔河</w:t>
            </w:r>
          </w:p>
        </w:tc>
      </w:tr>
      <w:tr w14:paraId="42871F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75" w:type="dxa"/>
          </w:tcPr>
          <w:p w14:paraId="310FB3BE">
            <w:pPr>
              <w:ind w:firstLine="0" w:firstLineChars="0"/>
              <w:jc w:val="center"/>
              <w:rPr>
                <w:rFonts w:asciiTheme="majorEastAsia" w:hAnsiTheme="majorEastAsia" w:eastAsiaTheme="majorEastAsia" w:cstheme="majorEastAsia"/>
                <w:szCs w:val="21"/>
              </w:rPr>
            </w:pPr>
            <w:r>
              <w:rPr>
                <w:rFonts w:asciiTheme="majorEastAsia" w:hAnsiTheme="majorEastAsia" w:eastAsiaTheme="majorEastAsia" w:cstheme="majorEastAsia"/>
                <w:szCs w:val="21"/>
              </w:rPr>
              <w:t>地滚球</w:t>
            </w:r>
          </w:p>
        </w:tc>
        <w:tc>
          <w:tcPr>
            <w:tcW w:w="1705" w:type="dxa"/>
          </w:tcPr>
          <w:p w14:paraId="426F4A6D">
            <w:pPr>
              <w:ind w:firstLine="0" w:firstLineChars="0"/>
              <w:jc w:val="center"/>
              <w:rPr>
                <w:rFonts w:asciiTheme="majorEastAsia" w:hAnsiTheme="majorEastAsia" w:eastAsiaTheme="majorEastAsia" w:cstheme="majorEastAsia"/>
                <w:szCs w:val="21"/>
              </w:rPr>
            </w:pPr>
          </w:p>
        </w:tc>
      </w:tr>
      <w:tr w14:paraId="371749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75" w:type="dxa"/>
          </w:tcPr>
          <w:p w14:paraId="54D40EEA">
            <w:pPr>
              <w:ind w:firstLine="0" w:firstLineChars="0"/>
              <w:jc w:val="center"/>
              <w:rPr>
                <w:rFonts w:asciiTheme="majorEastAsia" w:hAnsiTheme="majorEastAsia" w:eastAsiaTheme="majorEastAsia" w:cstheme="majorEastAsia"/>
                <w:szCs w:val="21"/>
              </w:rPr>
            </w:pPr>
            <w:r>
              <w:rPr>
                <w:rFonts w:asciiTheme="majorEastAsia" w:hAnsiTheme="majorEastAsia" w:eastAsiaTheme="majorEastAsia" w:cstheme="majorEastAsia"/>
                <w:szCs w:val="21"/>
              </w:rPr>
              <w:t>平衡托物</w:t>
            </w:r>
          </w:p>
        </w:tc>
        <w:tc>
          <w:tcPr>
            <w:tcW w:w="1705" w:type="dxa"/>
          </w:tcPr>
          <w:p w14:paraId="664D1B25">
            <w:pPr>
              <w:ind w:firstLine="0" w:firstLineChars="0"/>
              <w:jc w:val="center"/>
              <w:rPr>
                <w:rFonts w:asciiTheme="majorEastAsia" w:hAnsiTheme="majorEastAsia" w:eastAsiaTheme="majorEastAsia" w:cstheme="majorEastAsia"/>
                <w:szCs w:val="21"/>
              </w:rPr>
            </w:pPr>
          </w:p>
        </w:tc>
      </w:tr>
      <w:tr w14:paraId="16B09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75" w:type="dxa"/>
          </w:tcPr>
          <w:p w14:paraId="135C9BE1">
            <w:pPr>
              <w:ind w:firstLine="0" w:firstLineChars="0"/>
              <w:jc w:val="center"/>
              <w:rPr>
                <w:rFonts w:asciiTheme="majorEastAsia" w:hAnsiTheme="majorEastAsia" w:eastAsiaTheme="majorEastAsia" w:cstheme="majorEastAsia"/>
                <w:szCs w:val="21"/>
              </w:rPr>
            </w:pPr>
            <w:r>
              <w:rPr>
                <w:rFonts w:asciiTheme="majorEastAsia" w:hAnsiTheme="majorEastAsia" w:eastAsiaTheme="majorEastAsia" w:cstheme="majorEastAsia"/>
                <w:szCs w:val="21"/>
              </w:rPr>
              <w:t>花样跳绳</w:t>
            </w:r>
          </w:p>
        </w:tc>
        <w:tc>
          <w:tcPr>
            <w:tcW w:w="1705" w:type="dxa"/>
          </w:tcPr>
          <w:p w14:paraId="62D4BF02">
            <w:pPr>
              <w:ind w:firstLine="0" w:firstLineChars="0"/>
              <w:jc w:val="center"/>
              <w:rPr>
                <w:rFonts w:asciiTheme="majorEastAsia" w:hAnsiTheme="majorEastAsia" w:eastAsiaTheme="majorEastAsia" w:cstheme="majorEastAsia"/>
                <w:szCs w:val="21"/>
              </w:rPr>
            </w:pPr>
          </w:p>
        </w:tc>
      </w:tr>
    </w:tbl>
    <w:p w14:paraId="0FF8D610">
      <w:pPr>
        <w:ind w:firstLine="0" w:firstLineChars="0"/>
        <w:rPr>
          <w:rFonts w:asciiTheme="majorEastAsia" w:hAnsiTheme="majorEastAsia" w:eastAsiaTheme="majorEastAsia" w:cstheme="majorEastAsia"/>
          <w:szCs w:val="21"/>
        </w:rPr>
      </w:pPr>
      <w:r>
        <w:rPr>
          <w:rFonts w:asciiTheme="majorEastAsia" w:hAnsiTheme="majorEastAsia" w:eastAsiaTheme="majorEastAsia" w:cstheme="majorEastAsia"/>
          <w:szCs w:val="21"/>
        </w:rPr>
        <w:t>学校运动会设置了以下比赛项目：</w:t>
      </w: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75"/>
        <w:gridCol w:w="1705"/>
      </w:tblGrid>
      <w:tr w14:paraId="36FF7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75" w:type="dxa"/>
          </w:tcPr>
          <w:p w14:paraId="5838E3A6">
            <w:pPr>
              <w:ind w:firstLine="0" w:firstLineChars="0"/>
              <w:jc w:val="center"/>
              <w:rPr>
                <w:rFonts w:asciiTheme="majorEastAsia" w:hAnsiTheme="majorEastAsia" w:eastAsiaTheme="majorEastAsia" w:cstheme="majorEastAsia"/>
                <w:szCs w:val="21"/>
              </w:rPr>
            </w:pPr>
            <w:r>
              <w:rPr>
                <w:rFonts w:asciiTheme="majorEastAsia" w:hAnsiTheme="majorEastAsia" w:eastAsiaTheme="majorEastAsia" w:cstheme="majorEastAsia"/>
                <w:szCs w:val="21"/>
              </w:rPr>
              <w:t>田赛项目</w:t>
            </w:r>
          </w:p>
        </w:tc>
        <w:tc>
          <w:tcPr>
            <w:tcW w:w="1705" w:type="dxa"/>
          </w:tcPr>
          <w:p w14:paraId="19824E38">
            <w:pPr>
              <w:ind w:firstLine="0" w:firstLineChars="0"/>
              <w:jc w:val="center"/>
              <w:rPr>
                <w:rFonts w:asciiTheme="majorEastAsia" w:hAnsiTheme="majorEastAsia" w:eastAsiaTheme="majorEastAsia" w:cstheme="majorEastAsia"/>
                <w:szCs w:val="21"/>
              </w:rPr>
            </w:pPr>
            <w:r>
              <w:rPr>
                <w:rFonts w:asciiTheme="majorEastAsia" w:hAnsiTheme="majorEastAsia" w:eastAsiaTheme="majorEastAsia" w:cstheme="majorEastAsia"/>
                <w:szCs w:val="21"/>
              </w:rPr>
              <w:t>径赛项目</w:t>
            </w:r>
          </w:p>
        </w:tc>
      </w:tr>
      <w:tr w14:paraId="104ABC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75" w:type="dxa"/>
          </w:tcPr>
          <w:p w14:paraId="01A8F182">
            <w:pPr>
              <w:ind w:firstLine="0" w:firstLineChars="0"/>
              <w:jc w:val="center"/>
              <w:rPr>
                <w:rFonts w:asciiTheme="majorEastAsia" w:hAnsiTheme="majorEastAsia" w:eastAsiaTheme="majorEastAsia" w:cstheme="majorEastAsia"/>
                <w:szCs w:val="21"/>
              </w:rPr>
            </w:pPr>
            <w:r>
              <w:rPr>
                <w:rFonts w:asciiTheme="majorEastAsia" w:hAnsiTheme="majorEastAsia" w:eastAsiaTheme="majorEastAsia" w:cstheme="majorEastAsia"/>
                <w:szCs w:val="21"/>
              </w:rPr>
              <w:t>立定跳远</w:t>
            </w:r>
          </w:p>
        </w:tc>
        <w:tc>
          <w:tcPr>
            <w:tcW w:w="1705" w:type="dxa"/>
          </w:tcPr>
          <w:p w14:paraId="4945A7FF">
            <w:pPr>
              <w:ind w:firstLine="0" w:firstLineChars="0"/>
              <w:jc w:val="center"/>
              <w:rPr>
                <w:rFonts w:asciiTheme="majorEastAsia" w:hAnsiTheme="majorEastAsia" w:eastAsiaTheme="majorEastAsia" w:cstheme="majorEastAsia"/>
                <w:szCs w:val="21"/>
              </w:rPr>
            </w:pPr>
            <w:r>
              <w:rPr>
                <w:rFonts w:asciiTheme="majorEastAsia" w:hAnsiTheme="majorEastAsia" w:eastAsiaTheme="majorEastAsia" w:cstheme="majorEastAsia"/>
                <w:szCs w:val="21"/>
              </w:rPr>
              <w:t>50米跑</w:t>
            </w:r>
          </w:p>
        </w:tc>
      </w:tr>
      <w:tr w14:paraId="4A1FFF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75" w:type="dxa"/>
          </w:tcPr>
          <w:p w14:paraId="1E1E136D">
            <w:pPr>
              <w:ind w:firstLine="0" w:firstLineChars="0"/>
              <w:jc w:val="center"/>
              <w:rPr>
                <w:rFonts w:asciiTheme="majorEastAsia" w:hAnsiTheme="majorEastAsia" w:eastAsiaTheme="majorEastAsia" w:cstheme="majorEastAsia"/>
                <w:szCs w:val="21"/>
              </w:rPr>
            </w:pPr>
            <w:r>
              <w:rPr>
                <w:rFonts w:asciiTheme="majorEastAsia" w:hAnsiTheme="majorEastAsia" w:eastAsiaTheme="majorEastAsia" w:cstheme="majorEastAsia"/>
                <w:szCs w:val="21"/>
              </w:rPr>
              <w:t>跳绳</w:t>
            </w:r>
          </w:p>
        </w:tc>
        <w:tc>
          <w:tcPr>
            <w:tcW w:w="1705" w:type="dxa"/>
          </w:tcPr>
          <w:p w14:paraId="02DBED01">
            <w:pPr>
              <w:ind w:firstLine="0" w:firstLineChars="0"/>
              <w:jc w:val="center"/>
              <w:rPr>
                <w:rFonts w:asciiTheme="majorEastAsia" w:hAnsiTheme="majorEastAsia" w:eastAsiaTheme="majorEastAsia" w:cstheme="majorEastAsia"/>
                <w:szCs w:val="21"/>
              </w:rPr>
            </w:pPr>
            <w:r>
              <w:rPr>
                <w:rFonts w:asciiTheme="majorEastAsia" w:hAnsiTheme="majorEastAsia" w:eastAsiaTheme="majorEastAsia" w:cstheme="majorEastAsia"/>
                <w:szCs w:val="21"/>
              </w:rPr>
              <w:t>100米跑</w:t>
            </w:r>
          </w:p>
        </w:tc>
      </w:tr>
      <w:tr w14:paraId="3B0AED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75" w:type="dxa"/>
          </w:tcPr>
          <w:p w14:paraId="48A81D47">
            <w:pPr>
              <w:ind w:firstLine="0" w:firstLineChars="0"/>
              <w:jc w:val="center"/>
              <w:rPr>
                <w:rFonts w:asciiTheme="majorEastAsia" w:hAnsiTheme="majorEastAsia" w:eastAsiaTheme="majorEastAsia" w:cstheme="majorEastAsia"/>
                <w:szCs w:val="21"/>
              </w:rPr>
            </w:pPr>
            <w:r>
              <w:rPr>
                <w:rFonts w:asciiTheme="majorEastAsia" w:hAnsiTheme="majorEastAsia" w:eastAsiaTheme="majorEastAsia" w:cstheme="majorEastAsia"/>
                <w:szCs w:val="21"/>
              </w:rPr>
              <w:t>实心球</w:t>
            </w:r>
          </w:p>
        </w:tc>
        <w:tc>
          <w:tcPr>
            <w:tcW w:w="1705" w:type="dxa"/>
          </w:tcPr>
          <w:p w14:paraId="747802A8">
            <w:pPr>
              <w:ind w:firstLine="0" w:firstLineChars="0"/>
              <w:jc w:val="center"/>
              <w:rPr>
                <w:rFonts w:asciiTheme="majorEastAsia" w:hAnsiTheme="majorEastAsia" w:eastAsiaTheme="majorEastAsia" w:cstheme="majorEastAsia"/>
                <w:szCs w:val="21"/>
              </w:rPr>
            </w:pPr>
            <w:r>
              <w:rPr>
                <w:rFonts w:asciiTheme="majorEastAsia" w:hAnsiTheme="majorEastAsia" w:eastAsiaTheme="majorEastAsia" w:cstheme="majorEastAsia"/>
                <w:szCs w:val="21"/>
              </w:rPr>
              <w:t>200米跑</w:t>
            </w:r>
          </w:p>
        </w:tc>
      </w:tr>
      <w:tr w14:paraId="6536BA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75" w:type="dxa"/>
          </w:tcPr>
          <w:p w14:paraId="2D416FF1">
            <w:pPr>
              <w:ind w:firstLine="0" w:firstLineChars="0"/>
              <w:jc w:val="center"/>
              <w:rPr>
                <w:rFonts w:asciiTheme="majorEastAsia" w:hAnsiTheme="majorEastAsia" w:eastAsiaTheme="majorEastAsia" w:cstheme="majorEastAsia"/>
                <w:szCs w:val="21"/>
              </w:rPr>
            </w:pPr>
            <w:r>
              <w:rPr>
                <w:rFonts w:asciiTheme="majorEastAsia" w:hAnsiTheme="majorEastAsia" w:eastAsiaTheme="majorEastAsia" w:cstheme="majorEastAsia"/>
                <w:szCs w:val="21"/>
              </w:rPr>
              <w:t>跳高</w:t>
            </w:r>
          </w:p>
        </w:tc>
        <w:tc>
          <w:tcPr>
            <w:tcW w:w="1705" w:type="dxa"/>
          </w:tcPr>
          <w:p w14:paraId="427031E3">
            <w:pPr>
              <w:ind w:firstLine="0" w:firstLineChars="0"/>
              <w:jc w:val="center"/>
              <w:rPr>
                <w:rFonts w:asciiTheme="majorEastAsia" w:hAnsiTheme="majorEastAsia" w:eastAsiaTheme="majorEastAsia" w:cstheme="majorEastAsia"/>
                <w:szCs w:val="21"/>
              </w:rPr>
            </w:pPr>
            <w:r>
              <w:rPr>
                <w:rFonts w:asciiTheme="majorEastAsia" w:hAnsiTheme="majorEastAsia" w:eastAsiaTheme="majorEastAsia" w:cstheme="majorEastAsia"/>
                <w:szCs w:val="21"/>
              </w:rPr>
              <w:t>接力跑</w:t>
            </w:r>
          </w:p>
        </w:tc>
      </w:tr>
    </w:tbl>
    <w:p w14:paraId="7F958724">
      <w:pPr>
        <w:ind w:firstLine="0" w:firstLineChars="0"/>
        <w:rPr>
          <w:rFonts w:asciiTheme="majorEastAsia" w:hAnsiTheme="majorEastAsia" w:eastAsiaTheme="majorEastAsia" w:cstheme="majorEastAsia"/>
          <w:szCs w:val="21"/>
        </w:rPr>
      </w:pPr>
      <w:r>
        <w:rPr>
          <w:rFonts w:asciiTheme="majorEastAsia" w:hAnsiTheme="majorEastAsia" w:eastAsiaTheme="majorEastAsia" w:cstheme="majorEastAsia"/>
          <w:szCs w:val="21"/>
        </w:rPr>
        <w:t xml:space="preserve"> </w:t>
      </w:r>
    </w:p>
    <w:p w14:paraId="266E5D40">
      <w:pPr>
        <w:ind w:firstLine="0" w:firstLineChars="0"/>
        <w:rPr>
          <w:rFonts w:asciiTheme="majorEastAsia" w:hAnsiTheme="majorEastAsia" w:eastAsiaTheme="majorEastAsia" w:cstheme="majorEastAsia"/>
          <w:szCs w:val="21"/>
        </w:rPr>
      </w:pPr>
      <w:r>
        <w:rPr>
          <w:rFonts w:asciiTheme="majorEastAsia" w:hAnsiTheme="majorEastAsia" w:eastAsiaTheme="majorEastAsia" w:cstheme="majorEastAsia"/>
          <w:szCs w:val="21"/>
        </w:rPr>
        <w:t>（1）每个运动员要选一个田赛项目和一个径赛项目。一共有多少种不同的选择方案？</w:t>
      </w:r>
    </w:p>
    <w:p w14:paraId="72FC2CC0">
      <w:pPr>
        <w:ind w:firstLine="0" w:firstLineChars="0"/>
        <w:rPr>
          <w:rFonts w:asciiTheme="majorEastAsia" w:hAnsiTheme="majorEastAsia" w:eastAsiaTheme="majorEastAsia" w:cstheme="majorEastAsia"/>
          <w:szCs w:val="21"/>
        </w:rPr>
      </w:pPr>
      <w:r>
        <w:rPr>
          <w:rFonts w:asciiTheme="majorEastAsia" w:hAnsiTheme="majorEastAsia" w:eastAsiaTheme="majorEastAsia" w:cstheme="majorEastAsia"/>
          <w:szCs w:val="21"/>
        </w:rPr>
        <w:t>（2）（选做）每个同学还可以报1个个人项目和1个集体项目。如果小明不想报拍毽子，他有多少种不同的报名方案？</w:t>
      </w:r>
    </w:p>
    <w:p w14:paraId="4F4DAD0C">
      <w:pPr>
        <w:pStyle w:val="4"/>
        <w:keepNext w:val="0"/>
        <w:keepLines w:val="0"/>
        <w:widowControl/>
        <w:shd w:val="clear" w:color="auto" w:fill="FFFFFF"/>
        <w:spacing w:before="320" w:after="160"/>
        <w:ind w:firstLine="0" w:firstLineChars="0"/>
        <w:rPr>
          <w:rFonts w:hint="eastAsia" w:ascii="宋体" w:hAnsi="宋体" w:eastAsia="宋体" w:cs="宋体"/>
          <w:color w:val="0F1115"/>
          <w:sz w:val="21"/>
          <w:szCs w:val="21"/>
          <w:shd w:val="clear" w:color="auto" w:fill="FFFFFF"/>
        </w:rPr>
      </w:pPr>
      <w:r>
        <w:rPr>
          <w:rFonts w:hint="eastAsia" w:ascii="宋体" w:hAnsi="宋体" w:eastAsia="宋体" w:cs="宋体"/>
          <w:color w:val="0F1115"/>
          <w:sz w:val="21"/>
          <w:szCs w:val="21"/>
          <w:shd w:val="clear" w:color="auto" w:fill="FFFFFF"/>
        </w:rPr>
        <w:t>第四关：生活大发现</w:t>
      </w:r>
    </w:p>
    <w:p w14:paraId="71F48364">
      <w:pPr>
        <w:pStyle w:val="17"/>
        <w:widowControl/>
        <w:shd w:val="clear" w:color="auto" w:fill="FFFFFF"/>
        <w:spacing w:before="160" w:beforeAutospacing="0" w:after="160" w:afterAutospacing="0"/>
        <w:rPr>
          <w:rFonts w:hint="eastAsia" w:ascii="宋体" w:hAnsi="宋体" w:cs="宋体"/>
          <w:bCs w:val="0"/>
          <w:color w:val="0F1115"/>
          <w:sz w:val="21"/>
          <w:szCs w:val="21"/>
        </w:rPr>
      </w:pPr>
      <w:r>
        <w:rPr>
          <w:rFonts w:hint="eastAsia" w:ascii="宋体" w:hAnsi="宋体" w:cs="宋体"/>
          <w:bCs w:val="0"/>
          <w:color w:val="0F1115"/>
          <w:sz w:val="21"/>
          <w:szCs w:val="21"/>
          <w:shd w:val="clear" w:color="auto" w:fill="FFFFFF"/>
        </w:rPr>
        <w:t>活动形式：课后个人观察记录，课内个人分享交流。</w:t>
      </w:r>
    </w:p>
    <w:p w14:paraId="4C6191F5">
      <w:pPr>
        <w:ind w:firstLine="0" w:firstLineChars="0"/>
        <w:rPr>
          <w:rFonts w:asciiTheme="majorEastAsia" w:hAnsiTheme="majorEastAsia" w:eastAsiaTheme="majorEastAsia" w:cstheme="majorEastAsia"/>
          <w:szCs w:val="21"/>
        </w:rPr>
      </w:pPr>
      <w:r>
        <w:rPr>
          <w:rFonts w:hint="default" w:asciiTheme="majorEastAsia" w:hAnsiTheme="majorEastAsia" w:eastAsiaTheme="majorEastAsia" w:cstheme="majorEastAsia"/>
          <w:szCs w:val="21"/>
        </w:rPr>
        <w:t>活动任务（二选一）：</w:t>
      </w:r>
    </w:p>
    <w:p w14:paraId="56293CF1">
      <w:pPr>
        <w:ind w:firstLine="0" w:firstLineChars="0"/>
        <w:rPr>
          <w:rFonts w:asciiTheme="majorEastAsia" w:hAnsiTheme="majorEastAsia" w:eastAsiaTheme="majorEastAsia" w:cstheme="majorEastAsia"/>
          <w:szCs w:val="21"/>
        </w:rPr>
      </w:pPr>
      <w:r>
        <w:rPr>
          <w:rFonts w:asciiTheme="majorEastAsia" w:hAnsiTheme="majorEastAsia" w:eastAsiaTheme="majorEastAsia" w:cstheme="majorEastAsia"/>
          <w:szCs w:val="21"/>
        </w:rPr>
        <w:t>任务一：</w:t>
      </w:r>
      <w:r>
        <w:rPr>
          <w:rFonts w:hint="default" w:asciiTheme="majorEastAsia" w:hAnsiTheme="majorEastAsia" w:eastAsiaTheme="majorEastAsia" w:cstheme="majorEastAsia"/>
          <w:szCs w:val="21"/>
        </w:rPr>
        <w:t>周期发现家</w:t>
      </w:r>
    </w:p>
    <w:p w14:paraId="0713DAB2">
      <w:pPr>
        <w:ind w:firstLine="0" w:firstLineChars="0"/>
        <w:rPr>
          <w:rFonts w:asciiTheme="majorEastAsia" w:hAnsiTheme="majorEastAsia" w:eastAsiaTheme="majorEastAsia" w:cstheme="majorEastAsia"/>
          <w:szCs w:val="21"/>
        </w:rPr>
      </w:pPr>
      <w:r>
        <w:rPr>
          <w:rFonts w:hint="default" w:asciiTheme="majorEastAsia" w:hAnsiTheme="majorEastAsia" w:eastAsiaTheme="majorEastAsia" w:cstheme="majorEastAsia"/>
          <w:szCs w:val="21"/>
        </w:rPr>
        <w:t>在家里、上学路上或小区里，找一找周期现象（地板砖、栏杆、红绿灯、日历等）。</w:t>
      </w:r>
    </w:p>
    <w:p w14:paraId="1FB99CC8">
      <w:pPr>
        <w:ind w:firstLine="0" w:firstLineChars="0"/>
        <w:rPr>
          <w:rFonts w:asciiTheme="majorEastAsia" w:hAnsiTheme="majorEastAsia" w:eastAsiaTheme="majorEastAsia" w:cstheme="majorEastAsia"/>
          <w:szCs w:val="21"/>
        </w:rPr>
      </w:pPr>
      <w:r>
        <w:rPr>
          <w:rFonts w:hint="default" w:asciiTheme="majorEastAsia" w:hAnsiTheme="majorEastAsia" w:eastAsiaTheme="majorEastAsia" w:cstheme="majorEastAsia"/>
          <w:szCs w:val="21"/>
        </w:rPr>
        <w:t>要求：</w:t>
      </w:r>
    </w:p>
    <w:p w14:paraId="2EC06E63">
      <w:pPr>
        <w:ind w:firstLine="0" w:firstLineChars="0"/>
        <w:rPr>
          <w:rFonts w:asciiTheme="majorEastAsia" w:hAnsiTheme="majorEastAsia" w:eastAsiaTheme="majorEastAsia" w:cstheme="majorEastAsia"/>
          <w:szCs w:val="21"/>
        </w:rPr>
      </w:pPr>
      <w:r>
        <w:rPr>
          <w:rFonts w:asciiTheme="majorEastAsia" w:hAnsiTheme="majorEastAsia" w:eastAsiaTheme="majorEastAsia" w:cstheme="majorEastAsia"/>
          <w:szCs w:val="21"/>
        </w:rPr>
        <w:t>（1）</w:t>
      </w:r>
      <w:r>
        <w:rPr>
          <w:rFonts w:hint="default" w:asciiTheme="majorEastAsia" w:hAnsiTheme="majorEastAsia" w:eastAsiaTheme="majorEastAsia" w:cstheme="majorEastAsia"/>
          <w:szCs w:val="21"/>
        </w:rPr>
        <w:t>拍一张照片，或画一张图。</w:t>
      </w:r>
    </w:p>
    <w:p w14:paraId="27579B9E">
      <w:pPr>
        <w:ind w:firstLine="0" w:firstLineChars="0"/>
        <w:rPr>
          <w:rFonts w:asciiTheme="majorEastAsia" w:hAnsiTheme="majorEastAsia" w:eastAsiaTheme="majorEastAsia" w:cstheme="majorEastAsia"/>
          <w:szCs w:val="21"/>
        </w:rPr>
      </w:pPr>
      <w:r>
        <w:rPr>
          <w:rFonts w:asciiTheme="majorEastAsia" w:hAnsiTheme="majorEastAsia" w:eastAsiaTheme="majorEastAsia" w:cstheme="majorEastAsia"/>
          <w:szCs w:val="21"/>
        </w:rPr>
        <w:t>（2）</w:t>
      </w:r>
      <w:r>
        <w:rPr>
          <w:rFonts w:hint="default" w:asciiTheme="majorEastAsia" w:hAnsiTheme="majorEastAsia" w:eastAsiaTheme="majorEastAsia" w:cstheme="majorEastAsia"/>
          <w:szCs w:val="21"/>
        </w:rPr>
        <w:t>向同学介绍：你发现了什么规律？一个周期里有几个？</w:t>
      </w:r>
    </w:p>
    <w:p w14:paraId="66F9B318">
      <w:pPr>
        <w:ind w:firstLine="0" w:firstLineChars="0"/>
        <w:rPr>
          <w:rFonts w:asciiTheme="majorEastAsia" w:hAnsiTheme="majorEastAsia" w:eastAsiaTheme="majorEastAsia" w:cstheme="majorEastAsia"/>
          <w:szCs w:val="21"/>
        </w:rPr>
      </w:pPr>
      <w:r>
        <w:rPr>
          <w:rFonts w:asciiTheme="majorEastAsia" w:hAnsiTheme="majorEastAsia" w:eastAsiaTheme="majorEastAsia" w:cstheme="majorEastAsia"/>
          <w:szCs w:val="21"/>
        </w:rPr>
        <w:t>任务二：</w:t>
      </w:r>
      <w:r>
        <w:rPr>
          <w:rFonts w:hint="default" w:asciiTheme="majorEastAsia" w:hAnsiTheme="majorEastAsia" w:eastAsiaTheme="majorEastAsia" w:cstheme="majorEastAsia"/>
          <w:szCs w:val="21"/>
        </w:rPr>
        <w:t>搭配发现家</w:t>
      </w:r>
    </w:p>
    <w:p w14:paraId="1458907D">
      <w:pPr>
        <w:ind w:firstLine="0" w:firstLineChars="0"/>
        <w:rPr>
          <w:rFonts w:asciiTheme="majorEastAsia" w:hAnsiTheme="majorEastAsia" w:eastAsiaTheme="majorEastAsia" w:cstheme="majorEastAsia"/>
          <w:szCs w:val="21"/>
        </w:rPr>
      </w:pPr>
      <w:r>
        <w:rPr>
          <w:rFonts w:hint="default" w:asciiTheme="majorEastAsia" w:hAnsiTheme="majorEastAsia" w:eastAsiaTheme="majorEastAsia" w:cstheme="majorEastAsia"/>
          <w:szCs w:val="21"/>
        </w:rPr>
        <w:t>在生活中找一找“搭配”问题（比如餐厅的套餐、衣柜里的衣服、文具盒里的笔和橡皮等）。</w:t>
      </w:r>
    </w:p>
    <w:p w14:paraId="24ABCD0D">
      <w:pPr>
        <w:ind w:firstLine="0" w:firstLineChars="0"/>
        <w:rPr>
          <w:rFonts w:asciiTheme="majorEastAsia" w:hAnsiTheme="majorEastAsia" w:eastAsiaTheme="majorEastAsia" w:cstheme="majorEastAsia"/>
          <w:szCs w:val="21"/>
        </w:rPr>
      </w:pPr>
      <w:r>
        <w:rPr>
          <w:rFonts w:hint="default" w:asciiTheme="majorEastAsia" w:hAnsiTheme="majorEastAsia" w:eastAsiaTheme="majorEastAsia" w:cstheme="majorEastAsia"/>
          <w:szCs w:val="21"/>
        </w:rPr>
        <w:t>要求：</w:t>
      </w:r>
    </w:p>
    <w:p w14:paraId="6DE623B1">
      <w:pPr>
        <w:ind w:firstLine="0" w:firstLineChars="0"/>
        <w:rPr>
          <w:rFonts w:asciiTheme="majorEastAsia" w:hAnsiTheme="majorEastAsia" w:eastAsiaTheme="majorEastAsia" w:cstheme="majorEastAsia"/>
          <w:szCs w:val="21"/>
        </w:rPr>
      </w:pPr>
      <w:r>
        <w:rPr>
          <w:rFonts w:asciiTheme="majorEastAsia" w:hAnsiTheme="majorEastAsia" w:eastAsiaTheme="majorEastAsia" w:cstheme="majorEastAsia"/>
          <w:szCs w:val="21"/>
        </w:rPr>
        <w:t>（1）</w:t>
      </w:r>
      <w:r>
        <w:rPr>
          <w:rFonts w:hint="default" w:asciiTheme="majorEastAsia" w:hAnsiTheme="majorEastAsia" w:eastAsiaTheme="majorEastAsia" w:cstheme="majorEastAsia"/>
          <w:szCs w:val="21"/>
        </w:rPr>
        <w:t>用照片或图画记录。</w:t>
      </w:r>
    </w:p>
    <w:p w14:paraId="30F43171">
      <w:pPr>
        <w:ind w:firstLine="0" w:firstLineChars="0"/>
        <w:rPr>
          <w:rFonts w:asciiTheme="majorEastAsia" w:hAnsiTheme="majorEastAsia" w:eastAsiaTheme="majorEastAsia" w:cstheme="majorEastAsia"/>
          <w:szCs w:val="21"/>
        </w:rPr>
      </w:pPr>
      <w:r>
        <w:rPr>
          <w:rFonts w:asciiTheme="majorEastAsia" w:hAnsiTheme="majorEastAsia" w:eastAsiaTheme="majorEastAsia" w:cstheme="majorEastAsia"/>
          <w:szCs w:val="21"/>
        </w:rPr>
        <w:t>（2）</w:t>
      </w:r>
      <w:r>
        <w:rPr>
          <w:rFonts w:hint="default" w:asciiTheme="majorEastAsia" w:hAnsiTheme="majorEastAsia" w:eastAsiaTheme="majorEastAsia" w:cstheme="majorEastAsia"/>
          <w:szCs w:val="21"/>
        </w:rPr>
        <w:t>向同学介绍：这里一共有多少种搭配？你是怎么想的？</w:t>
      </w:r>
    </w:p>
    <w:p w14:paraId="23198482">
      <w:pPr>
        <w:pStyle w:val="3"/>
        <w:keepNext w:val="0"/>
        <w:keepLines w:val="0"/>
        <w:widowControl/>
        <w:shd w:val="clear" w:color="auto" w:fill="FFFFFF"/>
        <w:spacing w:before="320" w:after="160"/>
        <w:ind w:left="0"/>
        <w:rPr>
          <w:rFonts w:ascii="Segoe UI" w:hAnsi="Segoe UI" w:eastAsia="Segoe UI" w:cs="Segoe UI"/>
          <w:color w:val="0F1115"/>
        </w:rPr>
      </w:pPr>
      <w:r>
        <w:rPr>
          <w:rFonts w:ascii="Segoe UI" w:hAnsi="Segoe UI" w:eastAsia="Segoe UI" w:cs="Segoe UI"/>
          <w:color w:val="0F1115"/>
          <w:shd w:val="clear" w:color="auto" w:fill="FFFFFF"/>
        </w:rPr>
        <w:t>（</w:t>
      </w:r>
      <w:r>
        <w:rPr>
          <w:rFonts w:hint="eastAsia" w:ascii="Segoe UI" w:hAnsi="Segoe UI" w:cs="Segoe UI"/>
          <w:color w:val="0F1115"/>
          <w:shd w:val="clear" w:color="auto" w:fill="FFFFFF"/>
        </w:rPr>
        <w:t>三</w:t>
      </w:r>
      <w:r>
        <w:rPr>
          <w:rFonts w:ascii="Segoe UI" w:hAnsi="Segoe UI" w:eastAsia="Segoe UI" w:cs="Segoe UI"/>
          <w:color w:val="0F1115"/>
          <w:shd w:val="clear" w:color="auto" w:fill="FFFFFF"/>
        </w:rPr>
        <w:t>）</w:t>
      </w:r>
      <w:r>
        <w:t>评价要点和标准</w:t>
      </w: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12"/>
        <w:gridCol w:w="6010"/>
      </w:tblGrid>
      <w:tr w14:paraId="408A9A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2" w:type="dxa"/>
          </w:tcPr>
          <w:p w14:paraId="24FD3B81">
            <w:pPr>
              <w:ind w:firstLine="0" w:firstLineChars="0"/>
              <w:jc w:val="center"/>
              <w:rPr>
                <w:rFonts w:ascii="宋体" w:hAnsi="宋体" w:cs="宋体"/>
                <w:szCs w:val="21"/>
              </w:rPr>
            </w:pPr>
            <w:r>
              <w:rPr>
                <w:rFonts w:ascii="宋体" w:hAnsi="宋体" w:cs="宋体"/>
                <w:szCs w:val="21"/>
              </w:rPr>
              <w:t>评价活动</w:t>
            </w:r>
          </w:p>
        </w:tc>
        <w:tc>
          <w:tcPr>
            <w:tcW w:w="6010" w:type="dxa"/>
          </w:tcPr>
          <w:p w14:paraId="21E09A42">
            <w:pPr>
              <w:ind w:firstLine="0" w:firstLineChars="0"/>
              <w:jc w:val="center"/>
              <w:rPr>
                <w:rFonts w:ascii="宋体" w:hAnsi="宋体" w:cs="宋体"/>
                <w:szCs w:val="21"/>
              </w:rPr>
            </w:pPr>
            <w:r>
              <w:rPr>
                <w:rFonts w:ascii="宋体" w:hAnsi="宋体" w:cs="宋体"/>
                <w:szCs w:val="21"/>
              </w:rPr>
              <w:t>评价标准</w:t>
            </w:r>
          </w:p>
        </w:tc>
      </w:tr>
      <w:tr w14:paraId="3BAE27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2" w:type="dxa"/>
            <w:vAlign w:val="center"/>
          </w:tcPr>
          <w:p w14:paraId="20433C3C">
            <w:pPr>
              <w:ind w:firstLine="0" w:firstLineChars="0"/>
              <w:jc w:val="center"/>
              <w:rPr>
                <w:rFonts w:ascii="宋体" w:hAnsi="宋体" w:cs="宋体"/>
                <w:szCs w:val="21"/>
              </w:rPr>
            </w:pPr>
            <w:r>
              <w:rPr>
                <w:rFonts w:ascii="宋体" w:hAnsi="宋体" w:cs="宋体"/>
                <w:szCs w:val="21"/>
              </w:rPr>
              <w:t>火眼金睛找规律</w:t>
            </w:r>
          </w:p>
        </w:tc>
        <w:tc>
          <w:tcPr>
            <w:tcW w:w="6010" w:type="dxa"/>
          </w:tcPr>
          <w:p w14:paraId="4E6A86CA">
            <w:pPr>
              <w:ind w:firstLine="0" w:firstLineChars="0"/>
              <w:rPr>
                <w:rFonts w:ascii="宋体" w:hAnsi="宋体" w:cs="宋体"/>
                <w:szCs w:val="21"/>
              </w:rPr>
            </w:pPr>
            <w:r>
              <w:rPr>
                <w:rFonts w:ascii="宋体" w:hAnsi="宋体" w:cs="宋体"/>
                <w:szCs w:val="21"/>
              </w:rPr>
              <w:t>★★★能独立、正确地说出规律并解释推理过程</w:t>
            </w:r>
          </w:p>
          <w:p w14:paraId="67C1C7AD">
            <w:pPr>
              <w:ind w:firstLine="0" w:firstLineChars="0"/>
              <w:rPr>
                <w:rFonts w:ascii="宋体" w:hAnsi="宋体" w:cs="宋体"/>
                <w:szCs w:val="21"/>
              </w:rPr>
            </w:pPr>
            <w:r>
              <w:rPr>
                <w:rFonts w:ascii="宋体" w:hAnsi="宋体" w:cs="宋体"/>
                <w:szCs w:val="21"/>
              </w:rPr>
              <w:t>★★能在教师引导下说出规律</w:t>
            </w:r>
          </w:p>
          <w:p w14:paraId="10161EF4">
            <w:pPr>
              <w:ind w:firstLine="0" w:firstLineChars="0"/>
              <w:rPr>
                <w:rFonts w:ascii="宋体" w:hAnsi="宋体" w:cs="宋体"/>
                <w:szCs w:val="21"/>
              </w:rPr>
            </w:pPr>
            <w:r>
              <w:rPr>
                <w:rFonts w:ascii="宋体" w:hAnsi="宋体" w:cs="宋体"/>
                <w:szCs w:val="21"/>
              </w:rPr>
              <w:t>★需要较多帮助</w:t>
            </w:r>
          </w:p>
        </w:tc>
      </w:tr>
      <w:tr w14:paraId="3622AC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2" w:type="dxa"/>
            <w:vAlign w:val="center"/>
          </w:tcPr>
          <w:p w14:paraId="233696B6">
            <w:pPr>
              <w:ind w:firstLine="0" w:firstLineChars="0"/>
              <w:jc w:val="center"/>
              <w:rPr>
                <w:rFonts w:ascii="宋体" w:hAnsi="宋体" w:cs="宋体"/>
                <w:szCs w:val="21"/>
              </w:rPr>
            </w:pPr>
            <w:r>
              <w:t>小小设计师</w:t>
            </w:r>
          </w:p>
        </w:tc>
        <w:tc>
          <w:tcPr>
            <w:tcW w:w="6010" w:type="dxa"/>
          </w:tcPr>
          <w:p w14:paraId="004087EE">
            <w:pPr>
              <w:ind w:firstLine="0" w:firstLineChars="0"/>
              <w:rPr>
                <w:rFonts w:ascii="宋体" w:hAnsi="宋体" w:cs="宋体"/>
                <w:szCs w:val="21"/>
              </w:rPr>
            </w:pPr>
            <w:r>
              <w:rPr>
                <w:rFonts w:ascii="宋体" w:hAnsi="宋体" w:cs="宋体"/>
                <w:szCs w:val="21"/>
              </w:rPr>
              <w:t>★★★规律清晰，能正确推理位置，表达有条理</w:t>
            </w:r>
          </w:p>
          <w:p w14:paraId="46AB77B3">
            <w:pPr>
              <w:ind w:firstLine="0" w:firstLineChars="0"/>
              <w:rPr>
                <w:rFonts w:ascii="宋体" w:hAnsi="宋体" w:cs="宋体"/>
                <w:szCs w:val="21"/>
              </w:rPr>
            </w:pPr>
            <w:r>
              <w:rPr>
                <w:rFonts w:ascii="宋体" w:hAnsi="宋体" w:cs="宋体"/>
                <w:szCs w:val="21"/>
              </w:rPr>
              <w:t>★★规律正确，推理或表达稍欠缺</w:t>
            </w:r>
          </w:p>
          <w:p w14:paraId="3B1BD762">
            <w:pPr>
              <w:ind w:firstLine="0" w:firstLineChars="0"/>
              <w:rPr>
                <w:rFonts w:ascii="宋体" w:hAnsi="宋体" w:cs="宋体"/>
                <w:szCs w:val="21"/>
              </w:rPr>
            </w:pPr>
            <w:r>
              <w:rPr>
                <w:rFonts w:ascii="宋体" w:hAnsi="宋体" w:cs="宋体"/>
                <w:szCs w:val="21"/>
              </w:rPr>
              <w:t>★规律基本正确，需要教师帮助表达</w:t>
            </w:r>
          </w:p>
        </w:tc>
      </w:tr>
      <w:tr w14:paraId="032418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2" w:type="dxa"/>
            <w:vAlign w:val="center"/>
          </w:tcPr>
          <w:p w14:paraId="6B336766">
            <w:pPr>
              <w:ind w:firstLine="0" w:firstLineChars="0"/>
              <w:jc w:val="center"/>
              <w:rPr>
                <w:rFonts w:ascii="宋体" w:hAnsi="宋体" w:cs="宋体"/>
                <w:szCs w:val="21"/>
              </w:rPr>
            </w:pPr>
            <w:r>
              <w:rPr>
                <w:rFonts w:ascii="宋体" w:hAnsi="宋体" w:cs="宋体"/>
                <w:szCs w:val="21"/>
              </w:rPr>
              <w:t>搭配小达人</w:t>
            </w:r>
          </w:p>
        </w:tc>
        <w:tc>
          <w:tcPr>
            <w:tcW w:w="6010" w:type="dxa"/>
          </w:tcPr>
          <w:p w14:paraId="2E12B156">
            <w:pPr>
              <w:ind w:firstLine="0" w:firstLineChars="0"/>
              <w:rPr>
                <w:rFonts w:ascii="宋体" w:hAnsi="宋体" w:cs="宋体"/>
                <w:szCs w:val="21"/>
              </w:rPr>
            </w:pPr>
            <w:r>
              <w:rPr>
                <w:rFonts w:ascii="宋体" w:hAnsi="宋体" w:cs="宋体"/>
                <w:szCs w:val="21"/>
              </w:rPr>
              <w:t>★★★能有序操作，准确说出总数，能解释“几个几”</w:t>
            </w:r>
          </w:p>
          <w:p w14:paraId="1E29FEB2">
            <w:pPr>
              <w:ind w:firstLine="0" w:firstLineChars="0"/>
              <w:rPr>
                <w:rFonts w:ascii="宋体" w:hAnsi="宋体" w:cs="宋体"/>
                <w:szCs w:val="21"/>
              </w:rPr>
            </w:pPr>
            <w:r>
              <w:rPr>
                <w:rFonts w:ascii="宋体" w:hAnsi="宋体" w:cs="宋体"/>
                <w:szCs w:val="21"/>
              </w:rPr>
              <w:t>★★能完成搭配，但操作或表达不够有序</w:t>
            </w:r>
          </w:p>
          <w:p w14:paraId="4C1CACF5">
            <w:pPr>
              <w:ind w:firstLine="0" w:firstLineChars="0"/>
              <w:rPr>
                <w:rFonts w:ascii="宋体" w:hAnsi="宋体" w:cs="宋体"/>
                <w:szCs w:val="21"/>
              </w:rPr>
            </w:pPr>
            <w:r>
              <w:rPr>
                <w:rFonts w:ascii="宋体" w:hAnsi="宋体" w:cs="宋体"/>
                <w:szCs w:val="21"/>
              </w:rPr>
              <w:t>★需要教师帮助</w:t>
            </w:r>
          </w:p>
        </w:tc>
      </w:tr>
      <w:tr w14:paraId="6121DA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2" w:type="dxa"/>
            <w:vAlign w:val="center"/>
          </w:tcPr>
          <w:p w14:paraId="1ADF3731">
            <w:pPr>
              <w:ind w:firstLine="0" w:firstLineChars="0"/>
              <w:jc w:val="center"/>
              <w:rPr>
                <w:rFonts w:ascii="宋体" w:hAnsi="宋体" w:cs="宋体"/>
                <w:szCs w:val="21"/>
              </w:rPr>
            </w:pPr>
            <w:r>
              <w:t>生活大发现</w:t>
            </w:r>
          </w:p>
        </w:tc>
        <w:tc>
          <w:tcPr>
            <w:tcW w:w="6010" w:type="dxa"/>
          </w:tcPr>
          <w:p w14:paraId="00551CC3">
            <w:pPr>
              <w:ind w:firstLine="0" w:firstLineChars="0"/>
              <w:rPr>
                <w:rFonts w:ascii="宋体" w:hAnsi="宋体" w:cs="宋体"/>
                <w:szCs w:val="21"/>
              </w:rPr>
            </w:pPr>
            <w:r>
              <w:rPr>
                <w:rFonts w:ascii="宋体" w:hAnsi="宋体" w:cs="宋体"/>
                <w:szCs w:val="21"/>
              </w:rPr>
              <w:t>★★★能发现生活中的现象，清晰介绍规律或搭配方案</w:t>
            </w:r>
          </w:p>
          <w:p w14:paraId="5C3D13AB">
            <w:pPr>
              <w:ind w:firstLine="0" w:firstLineChars="0"/>
              <w:rPr>
                <w:rFonts w:ascii="宋体" w:hAnsi="宋体" w:cs="宋体"/>
                <w:szCs w:val="21"/>
              </w:rPr>
            </w:pPr>
            <w:r>
              <w:rPr>
                <w:rFonts w:ascii="宋体" w:hAnsi="宋体" w:cs="宋体"/>
                <w:szCs w:val="21"/>
              </w:rPr>
              <w:t>★★能找到现象，但介绍不够清晰</w:t>
            </w:r>
          </w:p>
          <w:p w14:paraId="2E28751E">
            <w:pPr>
              <w:ind w:firstLine="0" w:firstLineChars="0"/>
              <w:rPr>
                <w:rFonts w:ascii="宋体" w:hAnsi="宋体" w:cs="宋体"/>
                <w:szCs w:val="21"/>
              </w:rPr>
            </w:pPr>
            <w:r>
              <w:rPr>
                <w:rFonts w:ascii="宋体" w:hAnsi="宋体" w:cs="宋体"/>
                <w:szCs w:val="21"/>
              </w:rPr>
              <w:t>★需要教师帮助发现和表达</w:t>
            </w:r>
          </w:p>
        </w:tc>
      </w:tr>
    </w:tbl>
    <w:p w14:paraId="6ACD77C7">
      <w:pPr>
        <w:ind w:firstLine="0" w:firstLineChars="0"/>
        <w:rPr>
          <w:rFonts w:ascii="宋体" w:hAnsi="宋体" w:cs="宋体"/>
          <w:szCs w:val="21"/>
        </w:rPr>
      </w:pPr>
    </w:p>
    <w:p w14:paraId="677901F4">
      <w:pPr>
        <w:ind w:firstLine="0" w:firstLineChars="0"/>
        <w:rPr>
          <w:rFonts w:ascii="宋体" w:hAnsi="宋体" w:cs="宋体"/>
          <w:szCs w:val="21"/>
        </w:rPr>
      </w:pPr>
      <w:r>
        <w:rPr>
          <w:rFonts w:ascii="宋体" w:hAnsi="宋体" w:cs="宋体"/>
          <w:b/>
          <w:bCs/>
          <w:sz w:val="24"/>
          <w:szCs w:val="24"/>
        </w:rPr>
        <w:t>总评标准（个人）</w:t>
      </w:r>
      <w:r>
        <w:rPr>
          <w:rFonts w:ascii="宋体" w:hAnsi="宋体" w:cs="宋体"/>
          <w:szCs w:val="21"/>
        </w:rPr>
        <w:t>：</w:t>
      </w:r>
    </w:p>
    <w:p w14:paraId="284CE6CD">
      <w:pPr>
        <w:ind w:firstLine="0" w:firstLineChars="0"/>
        <w:rPr>
          <w:rFonts w:ascii="宋体" w:hAnsi="宋体" w:cs="宋体"/>
          <w:szCs w:val="21"/>
        </w:rPr>
      </w:pPr>
      <w:r>
        <w:rPr>
          <w:rFonts w:ascii="宋体" w:hAnsi="宋体" w:cs="宋体"/>
          <w:szCs w:val="21"/>
        </w:rPr>
        <w:t>优秀：获得10颗星以上（或4个活动中有3个以上★★★）</w:t>
      </w:r>
    </w:p>
    <w:p w14:paraId="293F154D">
      <w:pPr>
        <w:ind w:firstLine="0" w:firstLineChars="0"/>
        <w:rPr>
          <w:rFonts w:ascii="宋体" w:hAnsi="宋体" w:cs="宋体"/>
          <w:szCs w:val="21"/>
        </w:rPr>
      </w:pPr>
      <w:r>
        <w:rPr>
          <w:rFonts w:ascii="宋体" w:hAnsi="宋体" w:cs="宋体"/>
          <w:szCs w:val="21"/>
        </w:rPr>
        <w:t>良好：获得7-9颗星</w:t>
      </w:r>
    </w:p>
    <w:p w14:paraId="7420E1BE">
      <w:pPr>
        <w:ind w:firstLine="0" w:firstLineChars="0"/>
        <w:rPr>
          <w:rFonts w:ascii="宋体" w:hAnsi="宋体" w:cs="宋体"/>
          <w:szCs w:val="21"/>
        </w:rPr>
      </w:pPr>
      <w:r>
        <w:rPr>
          <w:rFonts w:ascii="宋体" w:hAnsi="宋体" w:cs="宋体"/>
          <w:szCs w:val="21"/>
        </w:rPr>
        <w:t>合格：获得5-6颗星</w:t>
      </w:r>
    </w:p>
    <w:p w14:paraId="2C812DC3">
      <w:pPr>
        <w:ind w:firstLine="0" w:firstLineChars="0"/>
        <w:rPr>
          <w:rFonts w:ascii="宋体" w:hAnsi="宋体" w:cs="宋体"/>
          <w:szCs w:val="21"/>
        </w:rPr>
      </w:pPr>
      <w:r>
        <w:rPr>
          <w:rFonts w:ascii="宋体" w:hAnsi="宋体" w:cs="宋体"/>
          <w:szCs w:val="21"/>
        </w:rPr>
        <w:t>需努力：获得4颗星以下</w:t>
      </w:r>
      <w:bookmarkEnd w:id="102"/>
      <w:bookmarkEnd w:id="103"/>
      <w:bookmarkEnd w:id="104"/>
      <w:bookmarkEnd w:id="105"/>
    </w:p>
    <w:sectPr>
      <w:headerReference r:id="rId7" w:type="first"/>
      <w:footerReference r:id="rId10" w:type="first"/>
      <w:headerReference r:id="rId5" w:type="default"/>
      <w:footerReference r:id="rId8" w:type="default"/>
      <w:headerReference r:id="rId6" w:type="even"/>
      <w:footerReference r:id="rId9" w:type="even"/>
      <w:pgSz w:w="11906" w:h="16838"/>
      <w:pgMar w:top="1440" w:right="1800" w:bottom="1440" w:left="1800" w:header="851" w:footer="992" w:gutter="0"/>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20"/>
      </w:pPr>
      <w:r>
        <w:separator/>
      </w:r>
    </w:p>
  </w:endnote>
  <w:endnote w:type="continuationSeparator" w:id="1">
    <w:p>
      <w:pPr>
        <w:spacing w:line="240" w:lineRule="auto"/>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Light">
    <w:panose1 w:val="02010600030101010101"/>
    <w:charset w:val="86"/>
    <w:family w:val="auto"/>
    <w:pitch w:val="default"/>
    <w:sig w:usb0="A00002BF" w:usb1="38CF7CFA" w:usb2="00000016" w:usb3="00000000" w:csb0="0004000F" w:csb1="00000000"/>
  </w:font>
  <w:font w:name="Noto Sans Mono CJK JP Regular">
    <w:altName w:val="Arial"/>
    <w:panose1 w:val="00000000000000000000"/>
    <w:charset w:val="00"/>
    <w:family w:val="swiss"/>
    <w:pitch w:val="default"/>
    <w:sig w:usb0="00000000" w:usb1="00000000" w:usb2="00000000" w:usb3="00000000" w:csb0="00000001" w:csb1="00000000"/>
  </w:font>
  <w:font w:name="Cambria">
    <w:panose1 w:val="02040503050406030204"/>
    <w:charset w:val="00"/>
    <w:family w:val="roman"/>
    <w:pitch w:val="default"/>
    <w:sig w:usb0="E00006FF" w:usb1="420024FF" w:usb2="02000000" w:usb3="00000000" w:csb0="2000019F" w:csb1="00000000"/>
  </w:font>
  <w:font w:name="等线">
    <w:panose1 w:val="02010600030101010101"/>
    <w:charset w:val="86"/>
    <w:family w:val="auto"/>
    <w:pitch w:val="default"/>
    <w:sig w:usb0="A00002BF" w:usb1="38CF7CFA" w:usb2="00000016" w:usb3="00000000" w:csb0="0004000F" w:csb1="00000000"/>
  </w:font>
  <w:font w:name="Helvetica Neue">
    <w:altName w:val="Times New Roman"/>
    <w:panose1 w:val="00000000000000000000"/>
    <w:charset w:val="00"/>
    <w:family w:val="auto"/>
    <w:pitch w:val="default"/>
    <w:sig w:usb0="00000000" w:usb1="00000000" w:usb2="00000000" w:usb3="00000000" w:csb0="00000001" w:csb1="00000000"/>
  </w:font>
  <w:font w:name="华文琥珀">
    <w:altName w:val="宋体"/>
    <w:panose1 w:val="02010800040101010101"/>
    <w:charset w:val="86"/>
    <w:family w:val="auto"/>
    <w:pitch w:val="default"/>
    <w:sig w:usb0="00000000" w:usb1="00000000" w:usb2="00000010" w:usb3="00000000" w:csb0="00040000" w:csb1="00000000"/>
  </w:font>
  <w:font w:name="Segoe UI">
    <w:panose1 w:val="020B0502040204020203"/>
    <w:charset w:val="00"/>
    <w:family w:val="swiss"/>
    <w:pitch w:val="default"/>
    <w:sig w:usb0="E4002EFF" w:usb1="C000E47F"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46D5E3">
    <w:pPr>
      <w:pStyle w:val="12"/>
      <w:ind w:firstLine="360"/>
      <w:jc w:val="right"/>
      <w:rPr>
        <w:rFonts w:hint="default"/>
      </w:rPr>
    </w:pPr>
    <w:r>
      <w:fldChar w:fldCharType="begin"/>
    </w:r>
    <w:r>
      <w:instrText xml:space="preserve">PAGE   \* MERGEFORMAT</w:instrText>
    </w:r>
    <w:r>
      <w:fldChar w:fldCharType="separate"/>
    </w:r>
    <w:r>
      <w:rPr>
        <w:rFonts w:hint="default"/>
        <w:lang w:val="zh-CN"/>
      </w:rPr>
      <w:t>26</w:t>
    </w:r>
    <w:r>
      <w:rPr>
        <w:lang w:val="zh-CN"/>
      </w:rPr>
      <w:fldChar w:fldCharType="end"/>
    </w:r>
  </w:p>
  <w:p w14:paraId="7D8818A3">
    <w:pPr>
      <w:pStyle w:val="12"/>
      <w:ind w:firstLine="360"/>
      <w:rPr>
        <w:rFonts w:hint="default"/>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DB3D39">
    <w:pPr>
      <w:pStyle w:val="12"/>
      <w:ind w:firstLine="360"/>
      <w:rPr>
        <w:rFonts w:hint="default"/>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2318E8">
    <w:pPr>
      <w:pStyle w:val="12"/>
      <w:ind w:firstLine="360"/>
      <w:rPr>
        <w:rFonts w:hint="default"/>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20"/>
      </w:pPr>
      <w:r>
        <w:separator/>
      </w:r>
    </w:p>
  </w:footnote>
  <w:footnote w:type="continuationSeparator" w:id="1">
    <w:p>
      <w:pPr>
        <w:spacing w:line="360" w:lineRule="auto"/>
        <w:ind w:firstLine="42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19E98A">
    <w:pPr>
      <w:pStyle w:val="18"/>
      <w:ind w:firstLine="640"/>
      <w:rPr>
        <w:rFonts w:hint="default"/>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79092C">
    <w:pPr>
      <w:pStyle w:val="13"/>
      <w:ind w:firstLine="360"/>
      <w:rPr>
        <w:rFonts w:hint="default"/>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CF67AE">
    <w:pPr>
      <w:pStyle w:val="13"/>
      <w:ind w:firstLine="360"/>
      <w:rPr>
        <w:rFonts w:hint="default"/>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65E1A6F"/>
    <w:multiLevelType w:val="singleLevel"/>
    <w:tmpl w:val="965E1A6F"/>
    <w:lvl w:ilvl="0" w:tentative="0">
      <w:start w:val="1"/>
      <w:numFmt w:val="decimal"/>
      <w:lvlText w:val="%1."/>
      <w:lvlJc w:val="left"/>
      <w:pPr>
        <w:tabs>
          <w:tab w:val="left" w:pos="312"/>
        </w:tabs>
      </w:pPr>
    </w:lvl>
  </w:abstractNum>
  <w:abstractNum w:abstractNumId="1">
    <w:nsid w:val="D8195BE3"/>
    <w:multiLevelType w:val="singleLevel"/>
    <w:tmpl w:val="D8195BE3"/>
    <w:lvl w:ilvl="0" w:tentative="0">
      <w:start w:val="2"/>
      <w:numFmt w:val="decimal"/>
      <w:suff w:val="space"/>
      <w:lvlText w:val="%1."/>
      <w:lvlJc w:val="left"/>
    </w:lvl>
  </w:abstractNum>
  <w:abstractNum w:abstractNumId="2">
    <w:nsid w:val="E44E5BA4"/>
    <w:multiLevelType w:val="singleLevel"/>
    <w:tmpl w:val="E44E5BA4"/>
    <w:lvl w:ilvl="0" w:tentative="0">
      <w:start w:val="1"/>
      <w:numFmt w:val="decimal"/>
      <w:suff w:val="nothing"/>
      <w:lvlText w:val="（%1）"/>
      <w:lvlJc w:val="left"/>
    </w:lvl>
  </w:abstractNum>
  <w:abstractNum w:abstractNumId="3">
    <w:nsid w:val="F03E56B2"/>
    <w:multiLevelType w:val="singleLevel"/>
    <w:tmpl w:val="F03E56B2"/>
    <w:lvl w:ilvl="0" w:tentative="0">
      <w:start w:val="1"/>
      <w:numFmt w:val="decimal"/>
      <w:lvlText w:val="%1."/>
      <w:lvlJc w:val="left"/>
      <w:pPr>
        <w:tabs>
          <w:tab w:val="left" w:pos="312"/>
        </w:tabs>
      </w:pPr>
    </w:lvl>
  </w:abstractNum>
  <w:abstractNum w:abstractNumId="4">
    <w:nsid w:val="003776D6"/>
    <w:multiLevelType w:val="singleLevel"/>
    <w:tmpl w:val="003776D6"/>
    <w:lvl w:ilvl="0" w:tentative="0">
      <w:start w:val="1"/>
      <w:numFmt w:val="decimal"/>
      <w:suff w:val="nothing"/>
      <w:lvlText w:val="（%1）"/>
      <w:lvlJc w:val="left"/>
    </w:lvl>
  </w:abstractNum>
  <w:abstractNum w:abstractNumId="5">
    <w:nsid w:val="0B144715"/>
    <w:multiLevelType w:val="singleLevel"/>
    <w:tmpl w:val="0B144715"/>
    <w:lvl w:ilvl="0" w:tentative="0">
      <w:start w:val="1"/>
      <w:numFmt w:val="decimal"/>
      <w:lvlText w:val="%1."/>
      <w:lvlJc w:val="left"/>
      <w:pPr>
        <w:tabs>
          <w:tab w:val="left" w:pos="312"/>
        </w:tabs>
      </w:pPr>
    </w:lvl>
  </w:abstractNum>
  <w:abstractNum w:abstractNumId="6">
    <w:nsid w:val="1A554544"/>
    <w:multiLevelType w:val="singleLevel"/>
    <w:tmpl w:val="1A554544"/>
    <w:lvl w:ilvl="0" w:tentative="0">
      <w:start w:val="1"/>
      <w:numFmt w:val="decimal"/>
      <w:suff w:val="nothing"/>
      <w:lvlText w:val="（%1）"/>
      <w:lvlJc w:val="left"/>
    </w:lvl>
  </w:abstractNum>
  <w:abstractNum w:abstractNumId="7">
    <w:nsid w:val="26333BF0"/>
    <w:multiLevelType w:val="multilevel"/>
    <w:tmpl w:val="26333BF0"/>
    <w:lvl w:ilvl="0" w:tentative="0">
      <w:start w:val="1"/>
      <w:numFmt w:val="bullet"/>
      <w:pStyle w:val="41"/>
      <w:lvlText w:val=""/>
      <w:lvlJc w:val="left"/>
      <w:pPr>
        <w:ind w:left="440" w:hanging="440"/>
      </w:pPr>
      <w:rPr>
        <w:rFonts w:hint="default" w:ascii="Wingdings" w:hAnsi="Wingdings"/>
      </w:rPr>
    </w:lvl>
    <w:lvl w:ilvl="1" w:tentative="0">
      <w:start w:val="1"/>
      <w:numFmt w:val="bullet"/>
      <w:lvlText w:val=""/>
      <w:lvlJc w:val="left"/>
      <w:pPr>
        <w:ind w:left="880" w:hanging="440"/>
      </w:pPr>
      <w:rPr>
        <w:rFonts w:hint="default" w:ascii="Wingdings" w:hAnsi="Wingdings"/>
      </w:rPr>
    </w:lvl>
    <w:lvl w:ilvl="2" w:tentative="0">
      <w:start w:val="1"/>
      <w:numFmt w:val="bullet"/>
      <w:lvlText w:val=""/>
      <w:lvlJc w:val="left"/>
      <w:pPr>
        <w:ind w:left="1320" w:hanging="440"/>
      </w:pPr>
      <w:rPr>
        <w:rFonts w:hint="default" w:ascii="Wingdings" w:hAnsi="Wingdings"/>
      </w:rPr>
    </w:lvl>
    <w:lvl w:ilvl="3" w:tentative="0">
      <w:start w:val="1"/>
      <w:numFmt w:val="bullet"/>
      <w:lvlText w:val=""/>
      <w:lvlJc w:val="left"/>
      <w:pPr>
        <w:ind w:left="1760" w:hanging="440"/>
      </w:pPr>
      <w:rPr>
        <w:rFonts w:hint="default" w:ascii="Wingdings" w:hAnsi="Wingdings"/>
      </w:rPr>
    </w:lvl>
    <w:lvl w:ilvl="4" w:tentative="0">
      <w:start w:val="1"/>
      <w:numFmt w:val="bullet"/>
      <w:lvlText w:val=""/>
      <w:lvlJc w:val="left"/>
      <w:pPr>
        <w:ind w:left="2200" w:hanging="440"/>
      </w:pPr>
      <w:rPr>
        <w:rFonts w:hint="default" w:ascii="Wingdings" w:hAnsi="Wingdings"/>
      </w:rPr>
    </w:lvl>
    <w:lvl w:ilvl="5" w:tentative="0">
      <w:start w:val="1"/>
      <w:numFmt w:val="bullet"/>
      <w:lvlText w:val=""/>
      <w:lvlJc w:val="left"/>
      <w:pPr>
        <w:ind w:left="2640" w:hanging="440"/>
      </w:pPr>
      <w:rPr>
        <w:rFonts w:hint="default" w:ascii="Wingdings" w:hAnsi="Wingdings"/>
      </w:rPr>
    </w:lvl>
    <w:lvl w:ilvl="6" w:tentative="0">
      <w:start w:val="1"/>
      <w:numFmt w:val="bullet"/>
      <w:lvlText w:val=""/>
      <w:lvlJc w:val="left"/>
      <w:pPr>
        <w:ind w:left="3080" w:hanging="440"/>
      </w:pPr>
      <w:rPr>
        <w:rFonts w:hint="default" w:ascii="Wingdings" w:hAnsi="Wingdings"/>
      </w:rPr>
    </w:lvl>
    <w:lvl w:ilvl="7" w:tentative="0">
      <w:start w:val="1"/>
      <w:numFmt w:val="bullet"/>
      <w:lvlText w:val=""/>
      <w:lvlJc w:val="left"/>
      <w:pPr>
        <w:ind w:left="3520" w:hanging="440"/>
      </w:pPr>
      <w:rPr>
        <w:rFonts w:hint="default" w:ascii="Wingdings" w:hAnsi="Wingdings"/>
      </w:rPr>
    </w:lvl>
    <w:lvl w:ilvl="8" w:tentative="0">
      <w:start w:val="1"/>
      <w:numFmt w:val="bullet"/>
      <w:lvlText w:val=""/>
      <w:lvlJc w:val="left"/>
      <w:pPr>
        <w:ind w:left="3960" w:hanging="440"/>
      </w:pPr>
      <w:rPr>
        <w:rFonts w:hint="default" w:ascii="Wingdings" w:hAnsi="Wingdings"/>
      </w:rPr>
    </w:lvl>
  </w:abstractNum>
  <w:abstractNum w:abstractNumId="8">
    <w:nsid w:val="7B961A92"/>
    <w:multiLevelType w:val="singleLevel"/>
    <w:tmpl w:val="7B961A92"/>
    <w:lvl w:ilvl="0" w:tentative="0">
      <w:start w:val="1"/>
      <w:numFmt w:val="decimal"/>
      <w:suff w:val="nothing"/>
      <w:lvlText w:val="（%1）"/>
      <w:lvlJc w:val="left"/>
    </w:lvl>
  </w:abstractNum>
  <w:num w:numId="1">
    <w:abstractNumId w:val="7"/>
  </w:num>
  <w:num w:numId="2">
    <w:abstractNumId w:val="5"/>
  </w:num>
  <w:num w:numId="3">
    <w:abstractNumId w:val="3"/>
  </w:num>
  <w:num w:numId="4">
    <w:abstractNumId w:val="1"/>
  </w:num>
  <w:num w:numId="5">
    <w:abstractNumId w:val="0"/>
  </w:num>
  <w:num w:numId="6">
    <w:abstractNumId w:val="8"/>
  </w:num>
  <w:num w:numId="7">
    <w:abstractNumId w:val="6"/>
  </w:num>
  <w:num w:numId="8">
    <w:abstractNumId w:val="2"/>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0"/>
  <w:drawingGridHorizontalSpacing w:val="105"/>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mViZjBlNjIzOGJhMmNmODhjMGNkYjBiMDY2ZGVhYjEifQ=="/>
  </w:docVars>
  <w:rsids>
    <w:rsidRoot w:val="00B83063"/>
    <w:rsid w:val="00126ED4"/>
    <w:rsid w:val="002263E2"/>
    <w:rsid w:val="00394D87"/>
    <w:rsid w:val="003C2E61"/>
    <w:rsid w:val="004E50E6"/>
    <w:rsid w:val="00705CC8"/>
    <w:rsid w:val="00825BCA"/>
    <w:rsid w:val="0091571D"/>
    <w:rsid w:val="00B83063"/>
    <w:rsid w:val="00BD3816"/>
    <w:rsid w:val="00BE63F7"/>
    <w:rsid w:val="00DF51BA"/>
    <w:rsid w:val="1DC500F2"/>
    <w:rsid w:val="39200DAF"/>
    <w:rsid w:val="3F705C23"/>
    <w:rsid w:val="51144FD8"/>
    <w:rsid w:val="6FC34F4E"/>
    <w:rsid w:val="70C94C2B"/>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99"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nhideWhenUsed="0" w:uiPriority="0" w:semiHidden="0" w:name="annotation reference"/>
    <w:lsdException w:uiPriority="0" w:name="line number"/>
    <w:lsdException w:qFormat="1" w:unhideWhenUsed="0" w:uiPriority="0" w:semiHidden="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1" w:semiHidden="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qFormat="1" w:uiPriority="0" w:semiHidden="0" w:name="Body Text Indent 2"/>
    <w:lsdException w:uiPriority="0" w:name="Body Text Indent 3"/>
    <w:lsdException w:uiPriority="0" w:name="Block Text"/>
    <w:lsdException w:qFormat="1" w:uiPriority="99" w:semiHidden="0" w:name="Hyperlink"/>
    <w:lsdException w:uiPriority="0" w:name="FollowedHyperlink"/>
    <w:lsdException w:qFormat="1" w:unhideWhenUsed="0" w:uiPriority="0" w:semiHidden="0" w:name="Strong"/>
    <w:lsdException w:unhideWhenUsed="0" w:uiPriority="0" w:semiHidden="0" w:name="Emphasis"/>
    <w:lsdException w:uiPriority="0" w:name="Document Map"/>
    <w:lsdException w:qFormat="1" w:unhideWhenUsed="0" w:uiPriority="0" w:semiHidden="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qFormat="1" w:unhideWhenUsed="0" w:uiPriority="0" w:semiHidden="0" w:name="HTML Code"/>
    <w:lsdException w:uiPriority="0" w:name="HTML Definition"/>
    <w:lsdException w:uiPriority="0" w:name="HTML Keyboard"/>
    <w:lsdException w:qFormat="1" w:unhideWhenUsed="0" w:uiPriority="0" w:semiHidden="0" w:name="HTML Preformatted"/>
    <w:lsdException w:uiPriority="0" w:name="HTML Sample"/>
    <w:lsdException w:uiPriority="0" w:name="HTML Typewriter"/>
    <w:lsdException w:uiPriority="0" w:name="HTML Variable"/>
    <w:lsdException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99"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99"/>
    <w:pPr>
      <w:widowControl w:val="0"/>
      <w:spacing w:line="360" w:lineRule="auto"/>
      <w:ind w:firstLine="200" w:firstLineChars="200"/>
      <w:jc w:val="both"/>
    </w:pPr>
    <w:rPr>
      <w:rFonts w:hint="eastAsia" w:ascii="Calibri" w:hAnsi="Calibri" w:eastAsia="宋体" w:cs="Times New Roman"/>
      <w:kern w:val="2"/>
      <w:sz w:val="21"/>
      <w:lang w:val="en-US" w:eastAsia="zh-CN" w:bidi="ar-SA"/>
    </w:rPr>
  </w:style>
  <w:style w:type="paragraph" w:styleId="2">
    <w:name w:val="heading 1"/>
    <w:basedOn w:val="1"/>
    <w:next w:val="1"/>
    <w:link w:val="34"/>
    <w:qFormat/>
    <w:uiPriority w:val="9"/>
    <w:pPr>
      <w:keepNext/>
      <w:keepLines/>
      <w:spacing w:before="120" w:after="120"/>
      <w:ind w:firstLine="600"/>
      <w:jc w:val="left"/>
      <w:outlineLvl w:val="0"/>
    </w:pPr>
    <w:rPr>
      <w:rFonts w:hint="default" w:eastAsia="微软雅黑"/>
      <w:b/>
      <w:bCs/>
      <w:kern w:val="44"/>
      <w:sz w:val="30"/>
      <w:szCs w:val="44"/>
    </w:rPr>
  </w:style>
  <w:style w:type="paragraph" w:styleId="3">
    <w:name w:val="heading 2"/>
    <w:basedOn w:val="1"/>
    <w:next w:val="1"/>
    <w:link w:val="31"/>
    <w:qFormat/>
    <w:uiPriority w:val="0"/>
    <w:pPr>
      <w:keepNext/>
      <w:keepLines/>
      <w:spacing w:before="240" w:after="120"/>
      <w:ind w:left="562" w:firstLine="0" w:firstLineChars="0"/>
      <w:outlineLvl w:val="1"/>
    </w:pPr>
    <w:rPr>
      <w:rFonts w:hint="default" w:ascii="等线 Light" w:hAnsi="等线 Light"/>
      <w:b/>
      <w:bCs/>
      <w:sz w:val="28"/>
      <w:szCs w:val="32"/>
    </w:rPr>
  </w:style>
  <w:style w:type="paragraph" w:styleId="4">
    <w:name w:val="heading 3"/>
    <w:basedOn w:val="1"/>
    <w:next w:val="1"/>
    <w:link w:val="57"/>
    <w:qFormat/>
    <w:uiPriority w:val="0"/>
    <w:pPr>
      <w:keepNext/>
      <w:keepLines/>
      <w:spacing w:before="120" w:after="120"/>
      <w:ind w:firstLine="420"/>
      <w:outlineLvl w:val="2"/>
    </w:pPr>
    <w:rPr>
      <w:rFonts w:hint="default" w:asciiTheme="minorEastAsia" w:hAnsiTheme="minorEastAsia" w:eastAsiaTheme="minorEastAsia"/>
      <w:b/>
      <w:sz w:val="24"/>
    </w:rPr>
  </w:style>
  <w:style w:type="paragraph" w:styleId="5">
    <w:name w:val="heading 4"/>
    <w:basedOn w:val="1"/>
    <w:next w:val="1"/>
    <w:link w:val="29"/>
    <w:qFormat/>
    <w:uiPriority w:val="0"/>
    <w:pPr>
      <w:keepNext/>
      <w:keepLines/>
      <w:spacing w:before="120" w:after="120"/>
      <w:outlineLvl w:val="3"/>
    </w:pPr>
    <w:rPr>
      <w:rFonts w:ascii="等线 Light" w:hAnsi="等线 Light"/>
      <w:b/>
      <w:bCs/>
      <w:szCs w:val="28"/>
    </w:rPr>
  </w:style>
  <w:style w:type="character" w:default="1" w:styleId="22">
    <w:name w:val="Default Paragraph Font"/>
    <w:semiHidden/>
    <w:unhideWhenUsed/>
    <w:qFormat/>
    <w:uiPriority w:val="1"/>
  </w:style>
  <w:style w:type="table" w:default="1" w:styleId="20">
    <w:name w:val="Normal Table"/>
    <w:semiHidden/>
    <w:unhideWhenUsed/>
    <w:uiPriority w:val="99"/>
    <w:tblPr>
      <w:tblCellMar>
        <w:top w:w="0" w:type="dxa"/>
        <w:left w:w="108" w:type="dxa"/>
        <w:bottom w:w="0" w:type="dxa"/>
        <w:right w:w="108" w:type="dxa"/>
      </w:tblCellMar>
    </w:tblPr>
  </w:style>
  <w:style w:type="paragraph" w:styleId="6">
    <w:name w:val="annotation text"/>
    <w:basedOn w:val="1"/>
    <w:link w:val="32"/>
    <w:autoRedefine/>
    <w:qFormat/>
    <w:uiPriority w:val="0"/>
    <w:pPr>
      <w:jc w:val="left"/>
    </w:pPr>
  </w:style>
  <w:style w:type="paragraph" w:styleId="7">
    <w:name w:val="Body Text"/>
    <w:basedOn w:val="1"/>
    <w:autoRedefine/>
    <w:qFormat/>
    <w:uiPriority w:val="1"/>
    <w:rPr>
      <w:rFonts w:ascii="Noto Sans Mono CJK JP Regular" w:hAnsi="Noto Sans Mono CJK JP Regular" w:eastAsia="Noto Sans Mono CJK JP Regular" w:cs="Noto Sans Mono CJK JP Regular"/>
      <w:sz w:val="23"/>
      <w:szCs w:val="23"/>
    </w:rPr>
  </w:style>
  <w:style w:type="paragraph" w:styleId="8">
    <w:name w:val="toc 3"/>
    <w:basedOn w:val="1"/>
    <w:next w:val="1"/>
    <w:autoRedefine/>
    <w:qFormat/>
    <w:uiPriority w:val="39"/>
    <w:pPr>
      <w:ind w:left="840" w:leftChars="400"/>
    </w:pPr>
  </w:style>
  <w:style w:type="paragraph" w:styleId="9">
    <w:name w:val="Plain Text"/>
    <w:basedOn w:val="1"/>
    <w:link w:val="45"/>
    <w:autoRedefine/>
    <w:qFormat/>
    <w:uiPriority w:val="0"/>
    <w:pPr>
      <w:spacing w:line="240" w:lineRule="auto"/>
      <w:ind w:firstLine="0" w:firstLineChars="0"/>
    </w:pPr>
    <w:rPr>
      <w:rFonts w:hint="default" w:ascii="宋体" w:hAnsi="Courier New" w:cs="Courier New"/>
      <w:szCs w:val="21"/>
    </w:rPr>
  </w:style>
  <w:style w:type="paragraph" w:styleId="10">
    <w:name w:val="Body Text Indent 2"/>
    <w:basedOn w:val="1"/>
    <w:link w:val="47"/>
    <w:autoRedefine/>
    <w:unhideWhenUsed/>
    <w:qFormat/>
    <w:uiPriority w:val="0"/>
    <w:pPr>
      <w:spacing w:after="120" w:line="480" w:lineRule="auto"/>
      <w:ind w:left="420" w:leftChars="200"/>
    </w:pPr>
  </w:style>
  <w:style w:type="paragraph" w:styleId="11">
    <w:name w:val="Balloon Text"/>
    <w:basedOn w:val="1"/>
    <w:link w:val="49"/>
    <w:autoRedefine/>
    <w:semiHidden/>
    <w:qFormat/>
    <w:uiPriority w:val="99"/>
    <w:rPr>
      <w:sz w:val="18"/>
      <w:szCs w:val="18"/>
    </w:rPr>
  </w:style>
  <w:style w:type="paragraph" w:styleId="12">
    <w:name w:val="footer"/>
    <w:basedOn w:val="1"/>
    <w:link w:val="30"/>
    <w:autoRedefine/>
    <w:qFormat/>
    <w:uiPriority w:val="99"/>
    <w:pPr>
      <w:tabs>
        <w:tab w:val="center" w:pos="4153"/>
        <w:tab w:val="right" w:pos="8306"/>
      </w:tabs>
      <w:snapToGrid w:val="0"/>
      <w:jc w:val="left"/>
    </w:pPr>
    <w:rPr>
      <w:sz w:val="18"/>
      <w:szCs w:val="18"/>
    </w:rPr>
  </w:style>
  <w:style w:type="paragraph" w:styleId="13">
    <w:name w:val="header"/>
    <w:basedOn w:val="1"/>
    <w:link w:val="28"/>
    <w:autoRedefine/>
    <w:qFormat/>
    <w:uiPriority w:val="99"/>
    <w:pPr>
      <w:pBdr>
        <w:bottom w:val="single" w:color="auto" w:sz="6" w:space="1"/>
      </w:pBdr>
      <w:tabs>
        <w:tab w:val="center" w:pos="4153"/>
        <w:tab w:val="right" w:pos="8306"/>
      </w:tabs>
      <w:snapToGrid w:val="0"/>
      <w:jc w:val="center"/>
    </w:pPr>
    <w:rPr>
      <w:sz w:val="18"/>
      <w:szCs w:val="18"/>
    </w:rPr>
  </w:style>
  <w:style w:type="paragraph" w:styleId="14">
    <w:name w:val="toc 1"/>
    <w:basedOn w:val="1"/>
    <w:next w:val="1"/>
    <w:autoRedefine/>
    <w:qFormat/>
    <w:uiPriority w:val="39"/>
  </w:style>
  <w:style w:type="paragraph" w:styleId="15">
    <w:name w:val="toc 2"/>
    <w:basedOn w:val="1"/>
    <w:next w:val="1"/>
    <w:autoRedefine/>
    <w:qFormat/>
    <w:uiPriority w:val="39"/>
    <w:pPr>
      <w:ind w:left="420" w:leftChars="200"/>
    </w:pPr>
  </w:style>
  <w:style w:type="paragraph" w:styleId="16">
    <w:name w:val="HTML Preformatted"/>
    <w:basedOn w:val="1"/>
    <w:autoRedefine/>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szCs w:val="24"/>
    </w:rPr>
  </w:style>
  <w:style w:type="paragraph" w:styleId="17">
    <w:name w:val="Normal (Web)"/>
    <w:basedOn w:val="1"/>
    <w:autoRedefine/>
    <w:qFormat/>
    <w:uiPriority w:val="0"/>
    <w:pPr>
      <w:spacing w:before="100" w:beforeAutospacing="1" w:after="100" w:afterAutospacing="1"/>
      <w:ind w:firstLine="0" w:firstLineChars="0"/>
      <w:jc w:val="left"/>
    </w:pPr>
    <w:rPr>
      <w:rFonts w:hint="default" w:hAnsiTheme="minorBidi"/>
      <w:bCs/>
      <w:color w:val="000000" w:themeColor="text1"/>
      <w:kern w:val="24"/>
      <w:sz w:val="32"/>
      <w:szCs w:val="32"/>
      <w14:textFill>
        <w14:solidFill>
          <w14:schemeClr w14:val="tx1"/>
        </w14:solidFill>
      </w14:textFill>
    </w:rPr>
  </w:style>
  <w:style w:type="paragraph" w:styleId="18">
    <w:name w:val="Title"/>
    <w:basedOn w:val="1"/>
    <w:next w:val="1"/>
    <w:link w:val="53"/>
    <w:autoRedefine/>
    <w:qFormat/>
    <w:uiPriority w:val="0"/>
    <w:pPr>
      <w:spacing w:before="240" w:after="60"/>
      <w:jc w:val="center"/>
      <w:outlineLvl w:val="0"/>
    </w:pPr>
    <w:rPr>
      <w:rFonts w:eastAsia="微软雅黑" w:asciiTheme="majorHAnsi" w:hAnsiTheme="majorHAnsi" w:cstheme="majorBidi"/>
      <w:b/>
      <w:bCs/>
      <w:sz w:val="32"/>
      <w:szCs w:val="32"/>
    </w:rPr>
  </w:style>
  <w:style w:type="paragraph" w:styleId="19">
    <w:name w:val="annotation subject"/>
    <w:basedOn w:val="6"/>
    <w:next w:val="6"/>
    <w:link w:val="33"/>
    <w:autoRedefine/>
    <w:qFormat/>
    <w:uiPriority w:val="0"/>
    <w:rPr>
      <w:b/>
      <w:bCs/>
    </w:rPr>
  </w:style>
  <w:style w:type="table" w:styleId="21">
    <w:name w:val="Table Grid"/>
    <w:basedOn w:val="20"/>
    <w:autoRedefine/>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3">
    <w:name w:val="Strong"/>
    <w:basedOn w:val="22"/>
    <w:autoRedefine/>
    <w:qFormat/>
    <w:uiPriority w:val="0"/>
    <w:rPr>
      <w:b/>
    </w:rPr>
  </w:style>
  <w:style w:type="character" w:styleId="24">
    <w:name w:val="page number"/>
    <w:basedOn w:val="22"/>
    <w:autoRedefine/>
    <w:qFormat/>
    <w:uiPriority w:val="0"/>
  </w:style>
  <w:style w:type="character" w:styleId="25">
    <w:name w:val="Hyperlink"/>
    <w:autoRedefine/>
    <w:unhideWhenUsed/>
    <w:qFormat/>
    <w:uiPriority w:val="99"/>
    <w:rPr>
      <w:color w:val="0563C1"/>
      <w:u w:val="single"/>
    </w:rPr>
  </w:style>
  <w:style w:type="character" w:styleId="26">
    <w:name w:val="HTML Code"/>
    <w:basedOn w:val="22"/>
    <w:autoRedefine/>
    <w:qFormat/>
    <w:uiPriority w:val="0"/>
    <w:rPr>
      <w:rFonts w:ascii="Courier New" w:hAnsi="Courier New"/>
      <w:sz w:val="20"/>
    </w:rPr>
  </w:style>
  <w:style w:type="character" w:styleId="27">
    <w:name w:val="annotation reference"/>
    <w:basedOn w:val="22"/>
    <w:autoRedefine/>
    <w:qFormat/>
    <w:uiPriority w:val="0"/>
    <w:rPr>
      <w:sz w:val="21"/>
      <w:szCs w:val="21"/>
    </w:rPr>
  </w:style>
  <w:style w:type="character" w:customStyle="1" w:styleId="28">
    <w:name w:val="页眉 字符"/>
    <w:link w:val="13"/>
    <w:autoRedefine/>
    <w:qFormat/>
    <w:uiPriority w:val="99"/>
    <w:rPr>
      <w:rFonts w:ascii="Calibri" w:hAnsi="Calibri"/>
      <w:kern w:val="2"/>
      <w:sz w:val="18"/>
      <w:szCs w:val="18"/>
    </w:rPr>
  </w:style>
  <w:style w:type="character" w:customStyle="1" w:styleId="29">
    <w:name w:val="标题 4 字符"/>
    <w:link w:val="5"/>
    <w:autoRedefine/>
    <w:qFormat/>
    <w:uiPriority w:val="0"/>
    <w:rPr>
      <w:rFonts w:ascii="等线 Light" w:hAnsi="等线 Light"/>
      <w:b/>
      <w:bCs/>
      <w:kern w:val="2"/>
      <w:sz w:val="21"/>
      <w:szCs w:val="28"/>
    </w:rPr>
  </w:style>
  <w:style w:type="character" w:customStyle="1" w:styleId="30">
    <w:name w:val="页脚 字符"/>
    <w:link w:val="12"/>
    <w:autoRedefine/>
    <w:qFormat/>
    <w:uiPriority w:val="99"/>
    <w:rPr>
      <w:rFonts w:ascii="Calibri" w:hAnsi="Calibri"/>
      <w:kern w:val="2"/>
      <w:sz w:val="18"/>
      <w:szCs w:val="18"/>
    </w:rPr>
  </w:style>
  <w:style w:type="character" w:customStyle="1" w:styleId="31">
    <w:name w:val="标题 2 字符"/>
    <w:link w:val="3"/>
    <w:autoRedefine/>
    <w:qFormat/>
    <w:uiPriority w:val="0"/>
    <w:rPr>
      <w:rFonts w:ascii="等线 Light" w:hAnsi="等线 Light"/>
      <w:b/>
      <w:bCs/>
      <w:kern w:val="2"/>
      <w:sz w:val="28"/>
      <w:szCs w:val="32"/>
    </w:rPr>
  </w:style>
  <w:style w:type="character" w:customStyle="1" w:styleId="32">
    <w:name w:val="批注文字 字符"/>
    <w:link w:val="6"/>
    <w:qFormat/>
    <w:uiPriority w:val="0"/>
    <w:rPr>
      <w:rFonts w:ascii="Calibri" w:hAnsi="Calibri"/>
      <w:kern w:val="2"/>
      <w:sz w:val="21"/>
    </w:rPr>
  </w:style>
  <w:style w:type="character" w:customStyle="1" w:styleId="33">
    <w:name w:val="批注主题 字符"/>
    <w:link w:val="19"/>
    <w:autoRedefine/>
    <w:qFormat/>
    <w:uiPriority w:val="0"/>
    <w:rPr>
      <w:rFonts w:ascii="Calibri" w:hAnsi="Calibri"/>
      <w:b/>
      <w:bCs/>
      <w:kern w:val="2"/>
      <w:sz w:val="21"/>
    </w:rPr>
  </w:style>
  <w:style w:type="character" w:customStyle="1" w:styleId="34">
    <w:name w:val="标题 1 字符"/>
    <w:link w:val="2"/>
    <w:autoRedefine/>
    <w:qFormat/>
    <w:uiPriority w:val="9"/>
    <w:rPr>
      <w:rFonts w:ascii="Calibri" w:hAnsi="Calibri" w:eastAsia="微软雅黑"/>
      <w:b/>
      <w:bCs/>
      <w:kern w:val="44"/>
      <w:sz w:val="30"/>
      <w:szCs w:val="44"/>
    </w:rPr>
  </w:style>
  <w:style w:type="paragraph" w:customStyle="1" w:styleId="35">
    <w:name w:val="列表段落1"/>
    <w:basedOn w:val="1"/>
    <w:qFormat/>
    <w:uiPriority w:val="0"/>
    <w:pPr>
      <w:ind w:firstLine="420"/>
    </w:pPr>
    <w:rPr>
      <w:rFonts w:hint="default"/>
      <w:szCs w:val="24"/>
    </w:rPr>
  </w:style>
  <w:style w:type="paragraph" w:customStyle="1" w:styleId="36">
    <w:name w:val="正文 A"/>
    <w:qFormat/>
    <w:uiPriority w:val="0"/>
    <w:pPr>
      <w:widowControl w:val="0"/>
      <w:pBdr>
        <w:top w:val="none" w:color="FFFFFF" w:sz="0" w:space="31"/>
        <w:left w:val="none" w:color="FFFFFF" w:sz="0" w:space="31"/>
        <w:bottom w:val="none" w:color="FFFFFF" w:sz="0" w:space="31"/>
        <w:right w:val="none" w:color="FFFFFF" w:sz="0" w:space="31"/>
      </w:pBdr>
      <w:jc w:val="both"/>
    </w:pPr>
    <w:rPr>
      <w:rFonts w:ascii="Calibri" w:hAnsi="Calibri" w:eastAsia="Times New Roman" w:cs="Calibri"/>
      <w:color w:val="000000"/>
      <w:kern w:val="2"/>
      <w:sz w:val="21"/>
      <w:szCs w:val="21"/>
      <w:u w:color="000000"/>
      <w:lang w:val="en-US" w:eastAsia="zh-CN" w:bidi="ar-SA"/>
    </w:rPr>
  </w:style>
  <w:style w:type="paragraph" w:customStyle="1" w:styleId="37">
    <w:name w:val="列出段落1"/>
    <w:basedOn w:val="1"/>
    <w:autoRedefine/>
    <w:qFormat/>
    <w:uiPriority w:val="0"/>
    <w:pPr>
      <w:ind w:firstLine="420"/>
    </w:pPr>
    <w:rPr>
      <w:rFonts w:hint="default"/>
      <w:szCs w:val="22"/>
    </w:rPr>
  </w:style>
  <w:style w:type="paragraph" w:customStyle="1" w:styleId="38">
    <w:name w:val="Table Paragraph"/>
    <w:basedOn w:val="1"/>
    <w:autoRedefine/>
    <w:qFormat/>
    <w:uiPriority w:val="1"/>
    <w:rPr>
      <w:rFonts w:ascii="Noto Sans Mono CJK JP Regular" w:hAnsi="Noto Sans Mono CJK JP Regular" w:eastAsia="Noto Sans Mono CJK JP Regular" w:cs="Noto Sans Mono CJK JP Regular"/>
    </w:rPr>
  </w:style>
  <w:style w:type="paragraph" w:customStyle="1" w:styleId="39">
    <w:name w:val="TOC 标题1"/>
    <w:basedOn w:val="2"/>
    <w:next w:val="1"/>
    <w:qFormat/>
    <w:uiPriority w:val="39"/>
    <w:pPr>
      <w:widowControl/>
      <w:spacing w:before="240" w:after="0" w:line="259" w:lineRule="auto"/>
      <w:ind w:firstLine="0" w:firstLineChars="0"/>
      <w:outlineLvl w:val="9"/>
    </w:pPr>
    <w:rPr>
      <w:rFonts w:ascii="等线 Light" w:hAnsi="等线 Light" w:eastAsia="等线 Light"/>
      <w:b w:val="0"/>
      <w:bCs w:val="0"/>
      <w:color w:val="2F5496"/>
      <w:kern w:val="0"/>
      <w:sz w:val="32"/>
      <w:szCs w:val="32"/>
    </w:rPr>
  </w:style>
  <w:style w:type="paragraph" w:customStyle="1" w:styleId="40">
    <w:name w:val="List Paragraph1"/>
    <w:basedOn w:val="1"/>
    <w:autoRedefine/>
    <w:qFormat/>
    <w:uiPriority w:val="0"/>
    <w:pPr>
      <w:ind w:firstLine="420"/>
    </w:pPr>
    <w:rPr>
      <w:rFonts w:hint="default"/>
      <w:szCs w:val="22"/>
    </w:rPr>
  </w:style>
  <w:style w:type="paragraph" w:customStyle="1" w:styleId="41">
    <w:name w:val="列表段落2"/>
    <w:basedOn w:val="1"/>
    <w:autoRedefine/>
    <w:qFormat/>
    <w:uiPriority w:val="34"/>
    <w:pPr>
      <w:numPr>
        <w:ilvl w:val="0"/>
        <w:numId w:val="1"/>
      </w:numPr>
      <w:spacing w:line="240" w:lineRule="auto"/>
      <w:ind w:firstLine="0" w:firstLineChars="0"/>
    </w:pPr>
    <w:rPr>
      <w:rFonts w:hint="default" w:ascii="等线" w:hAnsi="等线" w:eastAsia="等线"/>
      <w:szCs w:val="22"/>
    </w:rPr>
  </w:style>
  <w:style w:type="paragraph" w:customStyle="1" w:styleId="42">
    <w:name w:val="表格样式 2"/>
    <w:autoRedefine/>
    <w:qFormat/>
    <w:uiPriority w:val="0"/>
    <w:pPr>
      <w:pBdr>
        <w:top w:val="none" w:color="FFFFFF" w:sz="0" w:space="31"/>
        <w:left w:val="none" w:color="FFFFFF" w:sz="0" w:space="31"/>
        <w:bottom w:val="none" w:color="FFFFFF" w:sz="0" w:space="31"/>
        <w:right w:val="none" w:color="FFFFFF" w:sz="0" w:space="31"/>
      </w:pBdr>
    </w:pPr>
    <w:rPr>
      <w:rFonts w:ascii="Helvetica Neue" w:hAnsi="Helvetica Neue" w:eastAsia="Times New Roman" w:cs="Helvetica Neue"/>
      <w:color w:val="000000"/>
      <w:lang w:val="en-US" w:eastAsia="zh-CN" w:bidi="ar-SA"/>
    </w:rPr>
  </w:style>
  <w:style w:type="character" w:customStyle="1" w:styleId="43">
    <w:name w:val="占位符文本1"/>
    <w:basedOn w:val="22"/>
    <w:autoRedefine/>
    <w:unhideWhenUsed/>
    <w:qFormat/>
    <w:uiPriority w:val="99"/>
    <w:rPr>
      <w:color w:val="808080"/>
    </w:rPr>
  </w:style>
  <w:style w:type="character" w:customStyle="1" w:styleId="44">
    <w:name w:val="v-fill-in"/>
    <w:basedOn w:val="22"/>
    <w:autoRedefine/>
    <w:qFormat/>
    <w:uiPriority w:val="0"/>
  </w:style>
  <w:style w:type="character" w:customStyle="1" w:styleId="45">
    <w:name w:val="纯文本 字符"/>
    <w:basedOn w:val="22"/>
    <w:link w:val="9"/>
    <w:autoRedefine/>
    <w:qFormat/>
    <w:uiPriority w:val="0"/>
    <w:rPr>
      <w:rFonts w:ascii="宋体" w:hAnsi="Courier New" w:eastAsia="宋体" w:cs="Courier New"/>
      <w:kern w:val="2"/>
      <w:sz w:val="21"/>
      <w:szCs w:val="21"/>
    </w:rPr>
  </w:style>
  <w:style w:type="paragraph" w:customStyle="1" w:styleId="46">
    <w:name w:val="TOC 标题2"/>
    <w:basedOn w:val="2"/>
    <w:next w:val="1"/>
    <w:autoRedefine/>
    <w:unhideWhenUsed/>
    <w:qFormat/>
    <w:uiPriority w:val="39"/>
    <w:pPr>
      <w:widowControl/>
      <w:spacing w:before="240" w:after="0" w:line="259" w:lineRule="auto"/>
      <w:ind w:firstLine="0" w:firstLineChars="0"/>
      <w:outlineLvl w:val="9"/>
    </w:pPr>
    <w:rPr>
      <w:rFonts w:asciiTheme="majorHAnsi" w:hAnsiTheme="majorHAnsi" w:eastAsiaTheme="majorEastAsia" w:cstheme="majorBidi"/>
      <w:b w:val="0"/>
      <w:bCs w:val="0"/>
      <w:color w:val="376092" w:themeColor="accent1" w:themeShade="BF"/>
      <w:kern w:val="0"/>
      <w:sz w:val="32"/>
      <w:szCs w:val="32"/>
    </w:rPr>
  </w:style>
  <w:style w:type="character" w:customStyle="1" w:styleId="47">
    <w:name w:val="正文文本缩进 2 字符"/>
    <w:basedOn w:val="22"/>
    <w:link w:val="10"/>
    <w:autoRedefine/>
    <w:qFormat/>
    <w:uiPriority w:val="0"/>
    <w:rPr>
      <w:rFonts w:ascii="Calibri" w:hAnsi="Calibri" w:eastAsia="宋体" w:cs="Times New Roman"/>
      <w:kern w:val="2"/>
      <w:sz w:val="21"/>
    </w:rPr>
  </w:style>
  <w:style w:type="character" w:customStyle="1" w:styleId="48">
    <w:name w:val="标题 1 Char1"/>
    <w:autoRedefine/>
    <w:qFormat/>
    <w:uiPriority w:val="9"/>
    <w:rPr>
      <w:rFonts w:ascii="Calibri" w:hAnsi="Calibri" w:eastAsia="宋体" w:cs="Times New Roman"/>
      <w:b/>
      <w:bCs/>
      <w:color w:val="660033"/>
      <w:kern w:val="44"/>
      <w:sz w:val="44"/>
      <w:szCs w:val="44"/>
    </w:rPr>
  </w:style>
  <w:style w:type="character" w:customStyle="1" w:styleId="49">
    <w:name w:val="批注框文本 字符"/>
    <w:basedOn w:val="22"/>
    <w:link w:val="11"/>
    <w:autoRedefine/>
    <w:semiHidden/>
    <w:qFormat/>
    <w:uiPriority w:val="99"/>
    <w:rPr>
      <w:rFonts w:ascii="Calibri" w:hAnsi="Calibri" w:eastAsia="宋体" w:cs="Times New Roman"/>
      <w:kern w:val="2"/>
      <w:sz w:val="18"/>
      <w:szCs w:val="18"/>
    </w:rPr>
  </w:style>
  <w:style w:type="paragraph" w:customStyle="1" w:styleId="50">
    <w:name w:val="p0"/>
    <w:basedOn w:val="1"/>
    <w:autoRedefine/>
    <w:qFormat/>
    <w:uiPriority w:val="0"/>
    <w:pPr>
      <w:widowControl/>
      <w:spacing w:line="240" w:lineRule="auto"/>
      <w:ind w:firstLine="0" w:firstLineChars="0"/>
    </w:pPr>
    <w:rPr>
      <w:rFonts w:hint="default" w:ascii="Times New Roman" w:hAnsi="Times New Roman"/>
      <w:kern w:val="0"/>
      <w:szCs w:val="21"/>
    </w:rPr>
  </w:style>
  <w:style w:type="table" w:customStyle="1" w:styleId="51">
    <w:name w:val="Table Normal"/>
    <w:autoRedefine/>
    <w:unhideWhenUsed/>
    <w:qFormat/>
    <w:uiPriority w:val="0"/>
    <w:rPr>
      <w:rFonts w:ascii="Arial" w:hAnsi="Arial" w:cs="Arial" w:eastAsiaTheme="minorEastAsia"/>
      <w:snapToGrid w:val="0"/>
      <w:color w:val="000000"/>
      <w:sz w:val="21"/>
      <w:szCs w:val="21"/>
      <w:lang w:eastAsia="en-US"/>
    </w:rPr>
    <w:tblPr>
      <w:tblCellMar>
        <w:top w:w="0" w:type="dxa"/>
        <w:left w:w="0" w:type="dxa"/>
        <w:bottom w:w="0" w:type="dxa"/>
        <w:right w:w="0" w:type="dxa"/>
      </w:tblCellMar>
    </w:tblPr>
  </w:style>
  <w:style w:type="paragraph" w:customStyle="1" w:styleId="52">
    <w:name w:val="Table Text"/>
    <w:basedOn w:val="1"/>
    <w:semiHidden/>
    <w:qFormat/>
    <w:uiPriority w:val="0"/>
    <w:pPr>
      <w:widowControl/>
      <w:kinsoku w:val="0"/>
      <w:autoSpaceDE w:val="0"/>
      <w:autoSpaceDN w:val="0"/>
      <w:adjustRightInd w:val="0"/>
      <w:snapToGrid w:val="0"/>
      <w:spacing w:line="240" w:lineRule="auto"/>
      <w:ind w:firstLine="0" w:firstLineChars="0"/>
      <w:jc w:val="left"/>
      <w:textAlignment w:val="baseline"/>
    </w:pPr>
    <w:rPr>
      <w:rFonts w:hint="default" w:ascii="宋体" w:hAnsi="宋体" w:cs="宋体"/>
      <w:snapToGrid w:val="0"/>
      <w:color w:val="000000"/>
      <w:kern w:val="0"/>
      <w:sz w:val="20"/>
      <w:lang w:eastAsia="en-US"/>
    </w:rPr>
  </w:style>
  <w:style w:type="character" w:customStyle="1" w:styleId="53">
    <w:name w:val="标题 字符"/>
    <w:basedOn w:val="22"/>
    <w:link w:val="18"/>
    <w:qFormat/>
    <w:uiPriority w:val="0"/>
    <w:rPr>
      <w:rFonts w:eastAsia="微软雅黑" w:asciiTheme="majorHAnsi" w:hAnsiTheme="majorHAnsi" w:cstheme="majorBidi"/>
      <w:b/>
      <w:bCs/>
      <w:kern w:val="2"/>
      <w:sz w:val="32"/>
      <w:szCs w:val="32"/>
    </w:rPr>
  </w:style>
  <w:style w:type="paragraph" w:customStyle="1" w:styleId="54">
    <w:name w:val="TOC 标题3"/>
    <w:basedOn w:val="2"/>
    <w:next w:val="1"/>
    <w:unhideWhenUsed/>
    <w:qFormat/>
    <w:uiPriority w:val="39"/>
    <w:pPr>
      <w:widowControl/>
      <w:spacing w:before="240" w:after="0" w:line="259" w:lineRule="auto"/>
      <w:outlineLvl w:val="9"/>
    </w:pPr>
    <w:rPr>
      <w:rFonts w:asciiTheme="majorHAnsi" w:hAnsiTheme="majorHAnsi" w:eastAsiaTheme="majorEastAsia" w:cstheme="majorBidi"/>
      <w:b w:val="0"/>
      <w:bCs w:val="0"/>
      <w:color w:val="376092" w:themeColor="accent1" w:themeShade="BF"/>
      <w:kern w:val="0"/>
      <w:sz w:val="32"/>
      <w:szCs w:val="32"/>
    </w:rPr>
  </w:style>
  <w:style w:type="paragraph" w:customStyle="1" w:styleId="55">
    <w:name w:val="表格内容"/>
    <w:next w:val="1"/>
    <w:link w:val="56"/>
    <w:qFormat/>
    <w:uiPriority w:val="0"/>
    <w:pPr>
      <w:widowControl w:val="0"/>
      <w:spacing w:line="400" w:lineRule="exact"/>
      <w:jc w:val="both"/>
    </w:pPr>
    <w:rPr>
      <w:rFonts w:eastAsia="宋体" w:asciiTheme="minorHAnsi" w:hAnsiTheme="minorHAnsi" w:cstheme="minorBidi"/>
      <w:kern w:val="2"/>
      <w:sz w:val="21"/>
      <w:szCs w:val="22"/>
      <w:lang w:val="en-US" w:eastAsia="zh-CN" w:bidi="ar-SA"/>
    </w:rPr>
  </w:style>
  <w:style w:type="character" w:customStyle="1" w:styleId="56">
    <w:name w:val="表格内容 字符"/>
    <w:basedOn w:val="22"/>
    <w:link w:val="55"/>
    <w:qFormat/>
    <w:uiPriority w:val="0"/>
    <w:rPr>
      <w:rFonts w:asciiTheme="minorHAnsi" w:hAnsiTheme="minorHAnsi" w:cstheme="minorBidi"/>
      <w:kern w:val="2"/>
      <w:sz w:val="21"/>
      <w:szCs w:val="22"/>
    </w:rPr>
  </w:style>
  <w:style w:type="character" w:customStyle="1" w:styleId="57">
    <w:name w:val="标题 3 字符"/>
    <w:basedOn w:val="22"/>
    <w:link w:val="4"/>
    <w:qFormat/>
    <w:uiPriority w:val="0"/>
    <w:rPr>
      <w:rFonts w:asciiTheme="minorEastAsia" w:hAnsiTheme="minorEastAsia" w:eastAsiaTheme="minorEastAsia"/>
      <w:b/>
      <w:kern w:val="2"/>
      <w:sz w:val="24"/>
    </w:rPr>
  </w:style>
  <w:style w:type="paragraph" w:customStyle="1" w:styleId="58">
    <w:name w:val="修订1"/>
    <w:hidden/>
    <w:unhideWhenUsed/>
    <w:qFormat/>
    <w:uiPriority w:val="99"/>
    <w:rPr>
      <w:rFonts w:hint="eastAsia" w:ascii="Calibri" w:hAnsi="Calibri" w:eastAsia="宋体" w:cs="Times New Roman"/>
      <w:kern w:val="2"/>
      <w:sz w:val="21"/>
      <w:lang w:val="en-US" w:eastAsia="zh-CN" w:bidi="ar-SA"/>
    </w:rPr>
  </w:style>
  <w:style w:type="paragraph" w:customStyle="1" w:styleId="59">
    <w:name w:val="修订2"/>
    <w:hidden/>
    <w:unhideWhenUsed/>
    <w:uiPriority w:val="99"/>
    <w:rPr>
      <w:rFonts w:hint="eastAsia" w:ascii="Calibri" w:hAnsi="Calibri" w:eastAsia="宋体" w:cs="Times New Roman"/>
      <w:kern w:val="2"/>
      <w:sz w:val="21"/>
      <w:lang w:val="en-US" w:eastAsia="zh-CN" w:bidi="ar-SA"/>
    </w:rPr>
  </w:style>
  <w:style w:type="paragraph" w:customStyle="1" w:styleId="60">
    <w:name w:val="Revision"/>
    <w:hidden/>
    <w:unhideWhenUsed/>
    <w:uiPriority w:val="99"/>
    <w:rPr>
      <w:rFonts w:hint="eastAsia" w:ascii="Calibri" w:hAnsi="Calibri" w:eastAsia="宋体" w:cs="Times New Roman"/>
      <w:kern w:val="2"/>
      <w:sz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2" Type="http://schemas.openxmlformats.org/officeDocument/2006/relationships/fontTable" Target="fontTable.xml"/><Relationship Id="rId21" Type="http://schemas.openxmlformats.org/officeDocument/2006/relationships/numbering" Target="numbering.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image" Target="media/image8.png"/><Relationship Id="rId18" Type="http://schemas.openxmlformats.org/officeDocument/2006/relationships/image" Target="media/image7.png"/><Relationship Id="rId17" Type="http://schemas.openxmlformats.org/officeDocument/2006/relationships/image" Target="media/image6.png"/><Relationship Id="rId16" Type="http://schemas.openxmlformats.org/officeDocument/2006/relationships/image" Target="media/image5.png"/><Relationship Id="rId15" Type="http://schemas.openxmlformats.org/officeDocument/2006/relationships/image" Target="media/image4.png"/><Relationship Id="rId14" Type="http://schemas.openxmlformats.org/officeDocument/2006/relationships/image" Target="media/image3.png"/><Relationship Id="rId13" Type="http://schemas.openxmlformats.org/officeDocument/2006/relationships/image" Target="media/image2.png"/><Relationship Id="rId12" Type="http://schemas.openxmlformats.org/officeDocument/2006/relationships/image" Target="media/image1.png"/><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HP Inc.</Company>
  <Pages>20</Pages>
  <Words>2263</Words>
  <Characters>2317</Characters>
  <Lines>85</Lines>
  <Paragraphs>24</Paragraphs>
  <TotalTime>2</TotalTime>
  <ScaleCrop>false</ScaleCrop>
  <LinksUpToDate>false</LinksUpToDate>
  <CharactersWithSpaces>2411</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2026-05-19T20:50:00Z</dcterms:created>
  <dc:creator>qzxx_wangyf</dc:creator>
  <cp:lastModifiedBy>zhangjq0107</cp:lastModifiedBy>
  <cp:lastPrinted>2026-04-27T08:32:00Z</cp:lastPrinted>
  <dcterms:modified xsi:type="dcterms:W3CDTF">2026-05-20T14:16:14Z</dcterms:modified>
  <dc:title>沪教版第二册第四单元单元教材分析</dc:title>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0174421DA5ED4F0AA463A718D7A490FB_13</vt:lpwstr>
  </property>
  <property fmtid="{D5CDD505-2E9C-101B-9397-08002B2CF9AE}" pid="4" name="KSOTemplateDocerSaveRecord">
    <vt:lpwstr>eyJoZGlkIjoiZmViZjBlNjIzOGJhMmNmODhjMGNkYjBiMDY2ZGVhYjEiLCJ1c2VySWQiOiI0NDgxNzQ5NTcifQ==</vt:lpwstr>
  </property>
</Properties>
</file>